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智能断路器项目规划设计方案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8567" w:history="1">
        <w:r>
          <w:rPr>
            <w:rFonts w:ascii="仿宋" w:eastAsia="仿宋" w:hAnsi="仿宋" w:cs="仿宋" w:hint="eastAsia"/>
            <w:lang w:eastAsia="zh-CN"/>
          </w:rPr>
          <w:t>序言</w:t>
        </w:r>
        <w:r>
          <w:tab/>
        </w:r>
        <w:r>
          <w:fldChar w:fldCharType="begin"/>
        </w:r>
        <w:r>
          <w:instrText xml:space="preserve"> PAGEREF _Toc8567 \h </w:instrText>
        </w:r>
        <w:r>
          <w:fldChar w:fldCharType="separate"/>
        </w:r>
        <w:r>
          <w:t>3</w:t>
        </w:r>
        <w:r>
          <w:fldChar w:fldCharType="end"/>
        </w:r>
      </w:hyperlink>
    </w:p>
    <w:p>
      <w:pPr>
        <w:pStyle w:val="TOC1"/>
        <w:tabs>
          <w:tab w:val="right" w:leader="dot" w:pos="8306"/>
        </w:tabs>
      </w:pPr>
      <w:hyperlink w:anchor="_Toc18585" w:history="1">
        <w:r>
          <w:rPr>
            <w:rFonts w:ascii="仿宋" w:eastAsia="仿宋" w:hAnsi="仿宋" w:cs="仿宋" w:hint="eastAsia"/>
            <w:lang w:eastAsia="zh-CN"/>
          </w:rPr>
          <w:t>一、工艺说明</w:t>
        </w:r>
        <w:r>
          <w:tab/>
        </w:r>
        <w:r>
          <w:fldChar w:fldCharType="begin"/>
        </w:r>
        <w:r>
          <w:instrText xml:space="preserve"> PAGEREF _Toc18585 \h </w:instrText>
        </w:r>
        <w:r>
          <w:fldChar w:fldCharType="separate"/>
        </w:r>
        <w:r>
          <w:t>3</w:t>
        </w:r>
        <w:r>
          <w:fldChar w:fldCharType="end"/>
        </w:r>
      </w:hyperlink>
    </w:p>
    <w:p>
      <w:pPr>
        <w:pStyle w:val="TOC2"/>
        <w:tabs>
          <w:tab w:val="right" w:leader="dot" w:pos="8306"/>
        </w:tabs>
      </w:pPr>
      <w:hyperlink w:anchor="_Toc6422" w:history="1">
        <w:r>
          <w:rPr>
            <w:rFonts w:ascii="仿宋" w:eastAsia="仿宋" w:hAnsi="仿宋" w:cs="仿宋" w:hint="eastAsia"/>
            <w:lang w:eastAsia="zh-CN"/>
          </w:rPr>
          <w:t>(一)、技术管理特点</w:t>
        </w:r>
        <w:r>
          <w:tab/>
        </w:r>
        <w:r>
          <w:fldChar w:fldCharType="begin"/>
        </w:r>
        <w:r>
          <w:instrText xml:space="preserve"> PAGEREF _Toc6422 \h </w:instrText>
        </w:r>
        <w:r>
          <w:fldChar w:fldCharType="separate"/>
        </w:r>
        <w:r>
          <w:t>3</w:t>
        </w:r>
        <w:r>
          <w:fldChar w:fldCharType="end"/>
        </w:r>
      </w:hyperlink>
    </w:p>
    <w:p>
      <w:pPr>
        <w:pStyle w:val="TOC2"/>
        <w:tabs>
          <w:tab w:val="right" w:leader="dot" w:pos="8306"/>
        </w:tabs>
      </w:pPr>
      <w:hyperlink w:anchor="_Toc5348" w:history="1">
        <w:r>
          <w:rPr>
            <w:rFonts w:ascii="仿宋" w:eastAsia="仿宋" w:hAnsi="仿宋" w:cs="仿宋" w:hint="eastAsia"/>
            <w:lang w:eastAsia="zh-CN"/>
          </w:rPr>
          <w:t>(二)、智能断路器项目工艺技术设计方案</w:t>
        </w:r>
        <w:r>
          <w:tab/>
        </w:r>
        <w:r>
          <w:fldChar w:fldCharType="begin"/>
        </w:r>
        <w:r>
          <w:instrText xml:space="preserve"> PAGEREF _Toc5348 \h </w:instrText>
        </w:r>
        <w:r>
          <w:fldChar w:fldCharType="separate"/>
        </w:r>
        <w:r>
          <w:t>4</w:t>
        </w:r>
        <w:r>
          <w:fldChar w:fldCharType="end"/>
        </w:r>
      </w:hyperlink>
    </w:p>
    <w:p>
      <w:pPr>
        <w:pStyle w:val="TOC2"/>
        <w:tabs>
          <w:tab w:val="right" w:leader="dot" w:pos="8306"/>
        </w:tabs>
      </w:pPr>
      <w:hyperlink w:anchor="_Toc23765" w:history="1">
        <w:r>
          <w:rPr>
            <w:rFonts w:ascii="仿宋" w:eastAsia="仿宋" w:hAnsi="仿宋" w:cs="仿宋" w:hint="eastAsia"/>
            <w:lang w:eastAsia="zh-CN"/>
          </w:rPr>
          <w:t>(三)、设备选型方案</w:t>
        </w:r>
        <w:r>
          <w:tab/>
        </w:r>
        <w:r>
          <w:fldChar w:fldCharType="begin"/>
        </w:r>
        <w:r>
          <w:instrText xml:space="preserve"> PAGEREF _Toc23765 \h </w:instrText>
        </w:r>
        <w:r>
          <w:fldChar w:fldCharType="separate"/>
        </w:r>
        <w:r>
          <w:t>5</w:t>
        </w:r>
        <w:r>
          <w:fldChar w:fldCharType="end"/>
        </w:r>
      </w:hyperlink>
    </w:p>
    <w:p>
      <w:pPr>
        <w:pStyle w:val="TOC1"/>
        <w:tabs>
          <w:tab w:val="right" w:leader="dot" w:pos="8306"/>
        </w:tabs>
      </w:pPr>
      <w:hyperlink w:anchor="_Toc2402" w:history="1">
        <w:r>
          <w:rPr>
            <w:rFonts w:ascii="仿宋" w:eastAsia="仿宋" w:hAnsi="仿宋" w:cs="仿宋" w:hint="eastAsia"/>
            <w:lang w:eastAsia="zh-CN"/>
          </w:rPr>
          <w:t>二、智能断路器项目建设单位说明</w:t>
        </w:r>
        <w:r>
          <w:tab/>
        </w:r>
        <w:r>
          <w:fldChar w:fldCharType="begin"/>
        </w:r>
        <w:r>
          <w:instrText xml:space="preserve"> PAGEREF _Toc2402 \h </w:instrText>
        </w:r>
        <w:r>
          <w:fldChar w:fldCharType="separate"/>
        </w:r>
        <w:r>
          <w:t>7</w:t>
        </w:r>
        <w:r>
          <w:fldChar w:fldCharType="end"/>
        </w:r>
      </w:hyperlink>
    </w:p>
    <w:p>
      <w:pPr>
        <w:pStyle w:val="TOC2"/>
        <w:tabs>
          <w:tab w:val="right" w:leader="dot" w:pos="8306"/>
        </w:tabs>
      </w:pPr>
      <w:hyperlink w:anchor="_Toc4941" w:history="1">
        <w:r>
          <w:rPr>
            <w:rFonts w:ascii="仿宋" w:eastAsia="仿宋" w:hAnsi="仿宋" w:cs="仿宋" w:hint="eastAsia"/>
            <w:lang w:eastAsia="zh-CN"/>
          </w:rPr>
          <w:t>(一)、智能断路器项目承办单位基本情况</w:t>
        </w:r>
        <w:r>
          <w:tab/>
        </w:r>
        <w:r>
          <w:fldChar w:fldCharType="begin"/>
        </w:r>
        <w:r>
          <w:instrText xml:space="preserve"> PAGEREF _Toc4941 \h </w:instrText>
        </w:r>
        <w:r>
          <w:fldChar w:fldCharType="separate"/>
        </w:r>
        <w:r>
          <w:t>7</w:t>
        </w:r>
        <w:r>
          <w:fldChar w:fldCharType="end"/>
        </w:r>
      </w:hyperlink>
    </w:p>
    <w:p>
      <w:pPr>
        <w:pStyle w:val="TOC2"/>
        <w:tabs>
          <w:tab w:val="right" w:leader="dot" w:pos="8306"/>
        </w:tabs>
      </w:pPr>
      <w:hyperlink w:anchor="_Toc12487" w:history="1">
        <w:r>
          <w:rPr>
            <w:rFonts w:ascii="仿宋" w:eastAsia="仿宋" w:hAnsi="仿宋" w:cs="仿宋" w:hint="eastAsia"/>
            <w:lang w:eastAsia="zh-CN"/>
          </w:rPr>
          <w:t>(二)、公司经济效益分析</w:t>
        </w:r>
        <w:r>
          <w:tab/>
        </w:r>
        <w:r>
          <w:fldChar w:fldCharType="begin"/>
        </w:r>
        <w:r>
          <w:instrText xml:space="preserve"> PAGEREF _Toc12487 \h </w:instrText>
        </w:r>
        <w:r>
          <w:fldChar w:fldCharType="separate"/>
        </w:r>
        <w:r>
          <w:t>7</w:t>
        </w:r>
        <w:r>
          <w:fldChar w:fldCharType="end"/>
        </w:r>
      </w:hyperlink>
    </w:p>
    <w:p>
      <w:pPr>
        <w:pStyle w:val="TOC1"/>
        <w:tabs>
          <w:tab w:val="right" w:leader="dot" w:pos="8306"/>
        </w:tabs>
      </w:pPr>
      <w:hyperlink w:anchor="_Toc10458" w:history="1">
        <w:r>
          <w:rPr>
            <w:rFonts w:ascii="仿宋" w:eastAsia="仿宋" w:hAnsi="仿宋" w:cs="仿宋" w:hint="eastAsia"/>
            <w:lang w:eastAsia="zh-CN"/>
          </w:rPr>
          <w:t>三、智能断路器项目危机管理</w:t>
        </w:r>
        <w:r>
          <w:tab/>
        </w:r>
        <w:r>
          <w:fldChar w:fldCharType="begin"/>
        </w:r>
        <w:r>
          <w:instrText xml:space="preserve"> PAGEREF _Toc10458 \h </w:instrText>
        </w:r>
        <w:r>
          <w:fldChar w:fldCharType="separate"/>
        </w:r>
        <w:r>
          <w:t>8</w:t>
        </w:r>
        <w:r>
          <w:fldChar w:fldCharType="end"/>
        </w:r>
      </w:hyperlink>
    </w:p>
    <w:p>
      <w:pPr>
        <w:pStyle w:val="TOC2"/>
        <w:tabs>
          <w:tab w:val="right" w:leader="dot" w:pos="8306"/>
        </w:tabs>
      </w:pPr>
      <w:hyperlink w:anchor="_Toc2194" w:history="1">
        <w:r>
          <w:rPr>
            <w:rFonts w:ascii="仿宋" w:eastAsia="仿宋" w:hAnsi="仿宋" w:cs="仿宋" w:hint="eastAsia"/>
            <w:lang w:eastAsia="zh-CN"/>
          </w:rPr>
          <w:t>(一)、危机预警与识别</w:t>
        </w:r>
        <w:r>
          <w:tab/>
        </w:r>
        <w:r>
          <w:fldChar w:fldCharType="begin"/>
        </w:r>
        <w:r>
          <w:instrText xml:space="preserve"> PAGEREF _Toc2194 \h </w:instrText>
        </w:r>
        <w:r>
          <w:fldChar w:fldCharType="separate"/>
        </w:r>
        <w:r>
          <w:t>8</w:t>
        </w:r>
        <w:r>
          <w:fldChar w:fldCharType="end"/>
        </w:r>
      </w:hyperlink>
    </w:p>
    <w:p>
      <w:pPr>
        <w:pStyle w:val="TOC2"/>
        <w:tabs>
          <w:tab w:val="right" w:leader="dot" w:pos="8306"/>
        </w:tabs>
      </w:pPr>
      <w:hyperlink w:anchor="_Toc9542" w:history="1">
        <w:r>
          <w:rPr>
            <w:rFonts w:ascii="仿宋" w:eastAsia="仿宋" w:hAnsi="仿宋" w:cs="仿宋" w:hint="eastAsia"/>
            <w:lang w:eastAsia="zh-CN"/>
          </w:rPr>
          <w:t>(二)、危机应对与恢复</w:t>
        </w:r>
        <w:r>
          <w:tab/>
        </w:r>
        <w:r>
          <w:fldChar w:fldCharType="begin"/>
        </w:r>
        <w:r>
          <w:instrText xml:space="preserve"> PAGEREF _Toc9542 \h </w:instrText>
        </w:r>
        <w:r>
          <w:fldChar w:fldCharType="separate"/>
        </w:r>
        <w:r>
          <w:t>9</w:t>
        </w:r>
        <w:r>
          <w:fldChar w:fldCharType="end"/>
        </w:r>
      </w:hyperlink>
    </w:p>
    <w:p>
      <w:pPr>
        <w:pStyle w:val="TOC1"/>
        <w:tabs>
          <w:tab w:val="right" w:leader="dot" w:pos="8306"/>
        </w:tabs>
      </w:pPr>
      <w:hyperlink w:anchor="_Toc8323" w:history="1">
        <w:r>
          <w:rPr>
            <w:rFonts w:ascii="仿宋" w:eastAsia="仿宋" w:hAnsi="仿宋" w:cs="仿宋" w:hint="eastAsia"/>
            <w:lang w:eastAsia="zh-CN"/>
          </w:rPr>
          <w:t>四、智能断路器项目绩效评估</w:t>
        </w:r>
        <w:r>
          <w:tab/>
        </w:r>
        <w:r>
          <w:fldChar w:fldCharType="begin"/>
        </w:r>
        <w:r>
          <w:instrText xml:space="preserve"> PAGEREF _Toc8323 \h </w:instrText>
        </w:r>
        <w:r>
          <w:fldChar w:fldCharType="separate"/>
        </w:r>
        <w:r>
          <w:t>11</w:t>
        </w:r>
        <w:r>
          <w:fldChar w:fldCharType="end"/>
        </w:r>
      </w:hyperlink>
    </w:p>
    <w:p>
      <w:pPr>
        <w:pStyle w:val="TOC2"/>
        <w:tabs>
          <w:tab w:val="right" w:leader="dot" w:pos="8306"/>
        </w:tabs>
      </w:pPr>
      <w:hyperlink w:anchor="_Toc27629" w:history="1">
        <w:r>
          <w:rPr>
            <w:rFonts w:ascii="仿宋" w:eastAsia="仿宋" w:hAnsi="仿宋" w:cs="仿宋" w:hint="eastAsia"/>
            <w:lang w:eastAsia="zh-CN"/>
          </w:rPr>
          <w:t>(一)、绩效评估指标</w:t>
        </w:r>
        <w:r>
          <w:tab/>
        </w:r>
        <w:r>
          <w:fldChar w:fldCharType="begin"/>
        </w:r>
        <w:r>
          <w:instrText xml:space="preserve"> PAGEREF _Toc27629 \h </w:instrText>
        </w:r>
        <w:r>
          <w:fldChar w:fldCharType="separate"/>
        </w:r>
        <w:r>
          <w:t>11</w:t>
        </w:r>
        <w:r>
          <w:fldChar w:fldCharType="end"/>
        </w:r>
      </w:hyperlink>
    </w:p>
    <w:p>
      <w:pPr>
        <w:pStyle w:val="TOC2"/>
        <w:tabs>
          <w:tab w:val="right" w:leader="dot" w:pos="8306"/>
        </w:tabs>
      </w:pPr>
      <w:hyperlink w:anchor="_Toc32445" w:history="1">
        <w:r>
          <w:rPr>
            <w:rFonts w:ascii="仿宋" w:eastAsia="仿宋" w:hAnsi="仿宋" w:cs="仿宋" w:hint="eastAsia"/>
            <w:lang w:eastAsia="zh-CN"/>
          </w:rPr>
          <w:t>(二)、绩效评估方法</w:t>
        </w:r>
        <w:r>
          <w:tab/>
        </w:r>
        <w:r>
          <w:fldChar w:fldCharType="begin"/>
        </w:r>
        <w:r>
          <w:instrText xml:space="preserve"> PAGEREF _Toc32445 \h </w:instrText>
        </w:r>
        <w:r>
          <w:fldChar w:fldCharType="separate"/>
        </w:r>
        <w:r>
          <w:t>12</w:t>
        </w:r>
        <w:r>
          <w:fldChar w:fldCharType="end"/>
        </w:r>
      </w:hyperlink>
    </w:p>
    <w:p>
      <w:pPr>
        <w:pStyle w:val="TOC2"/>
        <w:tabs>
          <w:tab w:val="right" w:leader="dot" w:pos="8306"/>
        </w:tabs>
      </w:pPr>
      <w:hyperlink w:anchor="_Toc8656" w:history="1">
        <w:r>
          <w:rPr>
            <w:rFonts w:ascii="仿宋" w:eastAsia="仿宋" w:hAnsi="仿宋" w:cs="仿宋" w:hint="eastAsia"/>
            <w:lang w:eastAsia="zh-CN"/>
          </w:rPr>
          <w:t>(三)、绩效评估周期</w:t>
        </w:r>
        <w:r>
          <w:tab/>
        </w:r>
        <w:r>
          <w:fldChar w:fldCharType="begin"/>
        </w:r>
        <w:r>
          <w:instrText xml:space="preserve"> PAGEREF _Toc8656 \h </w:instrText>
        </w:r>
        <w:r>
          <w:fldChar w:fldCharType="separate"/>
        </w:r>
        <w:r>
          <w:t>13</w:t>
        </w:r>
        <w:r>
          <w:fldChar w:fldCharType="end"/>
        </w:r>
      </w:hyperlink>
    </w:p>
    <w:p>
      <w:pPr>
        <w:pStyle w:val="TOC1"/>
        <w:tabs>
          <w:tab w:val="right" w:leader="dot" w:pos="8306"/>
        </w:tabs>
      </w:pPr>
      <w:hyperlink w:anchor="_Toc13822" w:history="1">
        <w:r>
          <w:rPr>
            <w:rFonts w:ascii="仿宋" w:eastAsia="仿宋" w:hAnsi="仿宋" w:cs="仿宋" w:hint="eastAsia"/>
            <w:lang w:eastAsia="zh-CN"/>
          </w:rPr>
          <w:t>五、智能断路器项目文档管理</w:t>
        </w:r>
        <w:r>
          <w:tab/>
        </w:r>
        <w:r>
          <w:fldChar w:fldCharType="begin"/>
        </w:r>
        <w:r>
          <w:instrText xml:space="preserve"> PAGEREF _Toc13822 \h </w:instrText>
        </w:r>
        <w:r>
          <w:fldChar w:fldCharType="separate"/>
        </w:r>
        <w:r>
          <w:t>14</w:t>
        </w:r>
        <w:r>
          <w:fldChar w:fldCharType="end"/>
        </w:r>
      </w:hyperlink>
    </w:p>
    <w:p>
      <w:pPr>
        <w:pStyle w:val="TOC2"/>
        <w:tabs>
          <w:tab w:val="right" w:leader="dot" w:pos="8306"/>
        </w:tabs>
      </w:pPr>
      <w:hyperlink w:anchor="_Toc4465" w:history="1">
        <w:r>
          <w:rPr>
            <w:rFonts w:ascii="仿宋" w:eastAsia="仿宋" w:hAnsi="仿宋" w:cs="仿宋" w:hint="eastAsia"/>
            <w:lang w:eastAsia="zh-CN"/>
          </w:rPr>
          <w:t>(一)、文档编制与审查</w:t>
        </w:r>
        <w:r>
          <w:tab/>
        </w:r>
        <w:r>
          <w:fldChar w:fldCharType="begin"/>
        </w:r>
        <w:r>
          <w:instrText xml:space="preserve"> PAGEREF _Toc4465 \h </w:instrText>
        </w:r>
        <w:r>
          <w:fldChar w:fldCharType="separate"/>
        </w:r>
        <w:r>
          <w:t>14</w:t>
        </w:r>
        <w:r>
          <w:fldChar w:fldCharType="end"/>
        </w:r>
      </w:hyperlink>
    </w:p>
    <w:p>
      <w:pPr>
        <w:pStyle w:val="TOC2"/>
        <w:tabs>
          <w:tab w:val="right" w:leader="dot" w:pos="8306"/>
        </w:tabs>
      </w:pPr>
      <w:hyperlink w:anchor="_Toc18066" w:history="1">
        <w:r>
          <w:rPr>
            <w:rFonts w:ascii="仿宋" w:eastAsia="仿宋" w:hAnsi="仿宋" w:cs="仿宋" w:hint="eastAsia"/>
            <w:lang w:eastAsia="zh-CN"/>
          </w:rPr>
          <w:t>(二)、文档发布与分发</w:t>
        </w:r>
        <w:r>
          <w:tab/>
        </w:r>
        <w:r>
          <w:fldChar w:fldCharType="begin"/>
        </w:r>
        <w:r>
          <w:instrText xml:space="preserve"> PAGEREF _Toc18066 \h </w:instrText>
        </w:r>
        <w:r>
          <w:fldChar w:fldCharType="separate"/>
        </w:r>
        <w:r>
          <w:t>15</w:t>
        </w:r>
        <w:r>
          <w:fldChar w:fldCharType="end"/>
        </w:r>
      </w:hyperlink>
    </w:p>
    <w:p>
      <w:pPr>
        <w:pStyle w:val="TOC2"/>
        <w:tabs>
          <w:tab w:val="right" w:leader="dot" w:pos="8306"/>
        </w:tabs>
      </w:pPr>
      <w:hyperlink w:anchor="_Toc25203" w:history="1">
        <w:r>
          <w:rPr>
            <w:rFonts w:ascii="仿宋" w:eastAsia="仿宋" w:hAnsi="仿宋" w:cs="仿宋" w:hint="eastAsia"/>
            <w:lang w:eastAsia="zh-CN"/>
          </w:rPr>
          <w:t>(三)、文档存档与归档</w:t>
        </w:r>
        <w:r>
          <w:tab/>
        </w:r>
        <w:r>
          <w:fldChar w:fldCharType="begin"/>
        </w:r>
        <w:r>
          <w:instrText xml:space="preserve"> PAGEREF _Toc25203 \h </w:instrText>
        </w:r>
        <w:r>
          <w:fldChar w:fldCharType="separate"/>
        </w:r>
        <w:r>
          <w:t>16</w:t>
        </w:r>
        <w:r>
          <w:fldChar w:fldCharType="end"/>
        </w:r>
      </w:hyperlink>
    </w:p>
    <w:p>
      <w:pPr>
        <w:pStyle w:val="TOC1"/>
        <w:tabs>
          <w:tab w:val="right" w:leader="dot" w:pos="8306"/>
        </w:tabs>
      </w:pPr>
      <w:hyperlink w:anchor="_Toc26607" w:history="1">
        <w:r>
          <w:rPr>
            <w:rFonts w:ascii="仿宋" w:eastAsia="仿宋" w:hAnsi="仿宋" w:cs="仿宋" w:hint="eastAsia"/>
            <w:lang w:eastAsia="zh-CN"/>
          </w:rPr>
          <w:t>六、智能断路器项目可持续发展</w:t>
        </w:r>
        <w:r>
          <w:tab/>
        </w:r>
        <w:r>
          <w:fldChar w:fldCharType="begin"/>
        </w:r>
        <w:r>
          <w:instrText xml:space="preserve"> PAGEREF _Toc26607 \h </w:instrText>
        </w:r>
        <w:r>
          <w:fldChar w:fldCharType="separate"/>
        </w:r>
        <w:r>
          <w:t>17</w:t>
        </w:r>
        <w:r>
          <w:fldChar w:fldCharType="end"/>
        </w:r>
      </w:hyperlink>
    </w:p>
    <w:p>
      <w:pPr>
        <w:pStyle w:val="TOC2"/>
        <w:tabs>
          <w:tab w:val="right" w:leader="dot" w:pos="8306"/>
        </w:tabs>
      </w:pPr>
      <w:hyperlink w:anchor="_Toc27473" w:history="1">
        <w:r>
          <w:rPr>
            <w:rFonts w:ascii="仿宋" w:eastAsia="仿宋" w:hAnsi="仿宋" w:cs="仿宋" w:hint="eastAsia"/>
            <w:lang w:eastAsia="zh-CN"/>
          </w:rPr>
          <w:t>(一)、可持续战略与实践</w:t>
        </w:r>
        <w:r>
          <w:tab/>
        </w:r>
        <w:r>
          <w:fldChar w:fldCharType="begin"/>
        </w:r>
        <w:r>
          <w:instrText xml:space="preserve"> PAGEREF _Toc27473 \h </w:instrText>
        </w:r>
        <w:r>
          <w:fldChar w:fldCharType="separate"/>
        </w:r>
        <w:r>
          <w:t>17</w:t>
        </w:r>
        <w:r>
          <w:fldChar w:fldCharType="end"/>
        </w:r>
      </w:hyperlink>
    </w:p>
    <w:p>
      <w:pPr>
        <w:pStyle w:val="TOC2"/>
        <w:tabs>
          <w:tab w:val="right" w:leader="dot" w:pos="8306"/>
        </w:tabs>
      </w:pPr>
      <w:hyperlink w:anchor="_Toc2073" w:history="1">
        <w:r>
          <w:rPr>
            <w:rFonts w:ascii="仿宋" w:eastAsia="仿宋" w:hAnsi="仿宋" w:cs="仿宋" w:hint="eastAsia"/>
            <w:lang w:eastAsia="zh-CN"/>
          </w:rPr>
          <w:t>(二)、环保与社会责任</w:t>
        </w:r>
        <w:r>
          <w:tab/>
        </w:r>
        <w:r>
          <w:fldChar w:fldCharType="begin"/>
        </w:r>
        <w:r>
          <w:instrText xml:space="preserve"> PAGEREF _Toc2073 \h </w:instrText>
        </w:r>
        <w:r>
          <w:fldChar w:fldCharType="separate"/>
        </w:r>
        <w:r>
          <w:t>18</w:t>
        </w:r>
        <w:r>
          <w:fldChar w:fldCharType="end"/>
        </w:r>
      </w:hyperlink>
    </w:p>
    <w:p>
      <w:pPr>
        <w:pStyle w:val="TOC1"/>
        <w:tabs>
          <w:tab w:val="right" w:leader="dot" w:pos="8306"/>
        </w:tabs>
      </w:pPr>
      <w:hyperlink w:anchor="_Toc21926" w:history="1">
        <w:r>
          <w:rPr>
            <w:rFonts w:ascii="仿宋" w:eastAsia="仿宋" w:hAnsi="仿宋" w:cs="仿宋" w:hint="eastAsia"/>
            <w:lang w:eastAsia="zh-CN"/>
          </w:rPr>
          <w:t>七、生产安全保护</w:t>
        </w:r>
        <w:r>
          <w:tab/>
        </w:r>
        <w:r>
          <w:fldChar w:fldCharType="begin"/>
        </w:r>
        <w:r>
          <w:instrText xml:space="preserve"> PAGEREF _Toc21926 \h </w:instrText>
        </w:r>
        <w:r>
          <w:fldChar w:fldCharType="separate"/>
        </w:r>
        <w:r>
          <w:t>19</w:t>
        </w:r>
        <w:r>
          <w:fldChar w:fldCharType="end"/>
        </w:r>
      </w:hyperlink>
    </w:p>
    <w:p>
      <w:pPr>
        <w:pStyle w:val="TOC2"/>
        <w:tabs>
          <w:tab w:val="right" w:leader="dot" w:pos="8306"/>
        </w:tabs>
      </w:pPr>
      <w:hyperlink w:anchor="_Toc30528" w:history="1">
        <w:r>
          <w:rPr>
            <w:rFonts w:ascii="仿宋" w:eastAsia="仿宋" w:hAnsi="仿宋" w:cs="仿宋" w:hint="eastAsia"/>
            <w:lang w:eastAsia="zh-CN"/>
          </w:rPr>
          <w:t>(一)、消防安全</w:t>
        </w:r>
        <w:r>
          <w:tab/>
        </w:r>
        <w:r>
          <w:fldChar w:fldCharType="begin"/>
        </w:r>
        <w:r>
          <w:instrText xml:space="preserve"> PAGEREF _Toc30528 \h </w:instrText>
        </w:r>
        <w:r>
          <w:fldChar w:fldCharType="separate"/>
        </w:r>
        <w:r>
          <w:t>19</w:t>
        </w:r>
        <w:r>
          <w:fldChar w:fldCharType="end"/>
        </w:r>
      </w:hyperlink>
    </w:p>
    <w:p>
      <w:pPr>
        <w:pStyle w:val="TOC2"/>
        <w:tabs>
          <w:tab w:val="right" w:leader="dot" w:pos="8306"/>
        </w:tabs>
      </w:pPr>
      <w:hyperlink w:anchor="_Toc20956" w:history="1">
        <w:r>
          <w:rPr>
            <w:rFonts w:ascii="仿宋" w:eastAsia="仿宋" w:hAnsi="仿宋" w:cs="仿宋" w:hint="eastAsia"/>
            <w:lang w:eastAsia="zh-CN"/>
          </w:rPr>
          <w:t>(二)、防火防爆总图布置措施</w:t>
        </w:r>
        <w:r>
          <w:tab/>
        </w:r>
        <w:r>
          <w:fldChar w:fldCharType="begin"/>
        </w:r>
        <w:r>
          <w:instrText xml:space="preserve"> PAGEREF _Toc20956 \h </w:instrText>
        </w:r>
        <w:r>
          <w:fldChar w:fldCharType="separate"/>
        </w:r>
        <w:r>
          <w:t>20</w:t>
        </w:r>
        <w:r>
          <w:fldChar w:fldCharType="end"/>
        </w:r>
      </w:hyperlink>
    </w:p>
    <w:p>
      <w:pPr>
        <w:pStyle w:val="TOC2"/>
        <w:tabs>
          <w:tab w:val="right" w:leader="dot" w:pos="8306"/>
        </w:tabs>
      </w:pPr>
      <w:hyperlink w:anchor="_Toc10553" w:history="1">
        <w:r>
          <w:rPr>
            <w:rFonts w:ascii="仿宋" w:eastAsia="仿宋" w:hAnsi="仿宋" w:cs="仿宋" w:hint="eastAsia"/>
            <w:lang w:eastAsia="zh-CN"/>
          </w:rPr>
          <w:t>(三)、自然灾害防范措施</w:t>
        </w:r>
        <w:r>
          <w:tab/>
        </w:r>
        <w:r>
          <w:fldChar w:fldCharType="begin"/>
        </w:r>
        <w:r>
          <w:instrText xml:space="preserve"> PAGEREF _Toc10553 \h </w:instrText>
        </w:r>
        <w:r>
          <w:fldChar w:fldCharType="separate"/>
        </w:r>
        <w:r>
          <w:t>21</w:t>
        </w:r>
        <w:r>
          <w:fldChar w:fldCharType="end"/>
        </w:r>
      </w:hyperlink>
    </w:p>
    <w:p>
      <w:pPr>
        <w:pStyle w:val="TOC2"/>
        <w:tabs>
          <w:tab w:val="right" w:leader="dot" w:pos="8306"/>
        </w:tabs>
      </w:pPr>
      <w:hyperlink w:anchor="_Toc15682" w:history="1">
        <w:r>
          <w:rPr>
            <w:rFonts w:ascii="仿宋" w:eastAsia="仿宋" w:hAnsi="仿宋" w:cs="仿宋" w:hint="eastAsia"/>
            <w:lang w:eastAsia="zh-CN"/>
          </w:rPr>
          <w:t>(四)、安全色及安全标志使用要求</w:t>
        </w:r>
        <w:r>
          <w:tab/>
        </w:r>
        <w:r>
          <w:fldChar w:fldCharType="begin"/>
        </w:r>
        <w:r>
          <w:instrText xml:space="preserve"> PAGEREF _Toc15682 \h </w:instrText>
        </w:r>
        <w:r>
          <w:fldChar w:fldCharType="separate"/>
        </w:r>
        <w:r>
          <w:t>22</w:t>
        </w:r>
        <w:r>
          <w:fldChar w:fldCharType="end"/>
        </w:r>
      </w:hyperlink>
    </w:p>
    <w:p>
      <w:pPr>
        <w:pStyle w:val="TOC2"/>
        <w:tabs>
          <w:tab w:val="right" w:leader="dot" w:pos="8306"/>
        </w:tabs>
      </w:pPr>
      <w:hyperlink w:anchor="_Toc952" w:history="1">
        <w:r>
          <w:rPr>
            <w:rFonts w:ascii="仿宋" w:eastAsia="仿宋" w:hAnsi="仿宋" w:cs="仿宋" w:hint="eastAsia"/>
            <w:lang w:eastAsia="zh-CN"/>
          </w:rPr>
          <w:t>(五)、防尘防毒措施</w:t>
        </w:r>
        <w:r>
          <w:tab/>
        </w:r>
        <w:r>
          <w:fldChar w:fldCharType="begin"/>
        </w:r>
        <w:r>
          <w:instrText xml:space="preserve"> PAGEREF _Toc952 \h </w:instrText>
        </w:r>
        <w:r>
          <w:fldChar w:fldCharType="separate"/>
        </w:r>
        <w:r>
          <w:t>23</w:t>
        </w:r>
        <w:r>
          <w:fldChar w:fldCharType="end"/>
        </w:r>
      </w:hyperlink>
    </w:p>
    <w:p>
      <w:pPr>
        <w:pStyle w:val="TOC2"/>
        <w:tabs>
          <w:tab w:val="right" w:leader="dot" w:pos="8306"/>
        </w:tabs>
      </w:pPr>
      <w:hyperlink w:anchor="_Toc30164" w:history="1">
        <w:r>
          <w:rPr>
            <w:rFonts w:ascii="仿宋" w:eastAsia="仿宋" w:hAnsi="仿宋" w:cs="仿宋" w:hint="eastAsia"/>
            <w:lang w:eastAsia="zh-CN"/>
          </w:rPr>
          <w:t>(六)、防静电、触电防护及防雷措施</w:t>
        </w:r>
        <w:r>
          <w:tab/>
        </w:r>
        <w:r>
          <w:fldChar w:fldCharType="begin"/>
        </w:r>
        <w:r>
          <w:instrText xml:space="preserve"> PAGEREF _Toc30164 \h </w:instrText>
        </w:r>
        <w:r>
          <w:fldChar w:fldCharType="separate"/>
        </w:r>
        <w:r>
          <w:t>24</w:t>
        </w:r>
        <w:r>
          <w:fldChar w:fldCharType="end"/>
        </w:r>
      </w:hyperlink>
    </w:p>
    <w:p>
      <w:pPr>
        <w:pStyle w:val="TOC2"/>
        <w:tabs>
          <w:tab w:val="right" w:leader="dot" w:pos="8306"/>
        </w:tabs>
      </w:pPr>
      <w:hyperlink w:anchor="_Toc10109" w:history="1">
        <w:r>
          <w:rPr>
            <w:rFonts w:ascii="仿宋" w:eastAsia="仿宋" w:hAnsi="仿宋" w:cs="仿宋" w:hint="eastAsia"/>
            <w:lang w:eastAsia="zh-CN"/>
          </w:rPr>
          <w:t>(七)、机械设备安全保障措施</w:t>
        </w:r>
        <w:r>
          <w:tab/>
        </w:r>
        <w:r>
          <w:fldChar w:fldCharType="begin"/>
        </w:r>
        <w:r>
          <w:instrText xml:space="preserve"> PAGEREF _Toc10109 \h </w:instrText>
        </w:r>
        <w:r>
          <w:fldChar w:fldCharType="separate"/>
        </w:r>
        <w:r>
          <w:t>25</w:t>
        </w:r>
        <w:r>
          <w:fldChar w:fldCharType="end"/>
        </w:r>
      </w:hyperlink>
    </w:p>
    <w:p>
      <w:pPr>
        <w:pStyle w:val="TOC1"/>
        <w:tabs>
          <w:tab w:val="right" w:leader="dot" w:pos="8306"/>
        </w:tabs>
      </w:pPr>
      <w:hyperlink w:anchor="_Toc12599" w:history="1">
        <w:r>
          <w:rPr>
            <w:rFonts w:ascii="仿宋" w:eastAsia="仿宋" w:hAnsi="仿宋" w:cs="仿宋" w:hint="eastAsia"/>
            <w:lang w:eastAsia="zh-CN"/>
          </w:rPr>
          <w:t>八、智能断路器项目环境影响分析</w:t>
        </w:r>
        <w:r>
          <w:tab/>
        </w:r>
        <w:r>
          <w:fldChar w:fldCharType="begin"/>
        </w:r>
        <w:r>
          <w:instrText xml:space="preserve"> PAGEREF _Toc12599 \h </w:instrText>
        </w:r>
        <w:r>
          <w:fldChar w:fldCharType="separate"/>
        </w:r>
        <w:r>
          <w:t>27</w:t>
        </w:r>
        <w:r>
          <w:fldChar w:fldCharType="end"/>
        </w:r>
      </w:hyperlink>
    </w:p>
    <w:p>
      <w:pPr>
        <w:pStyle w:val="TOC2"/>
        <w:tabs>
          <w:tab w:val="right" w:leader="dot" w:pos="8306"/>
        </w:tabs>
      </w:pPr>
      <w:hyperlink w:anchor="_Toc21462" w:history="1">
        <w:r>
          <w:rPr>
            <w:rFonts w:ascii="仿宋" w:eastAsia="仿宋" w:hAnsi="仿宋" w:cs="仿宋" w:hint="eastAsia"/>
            <w:lang w:eastAsia="zh-CN"/>
          </w:rPr>
          <w:t>(一)、建设区域环境质量现状</w:t>
        </w:r>
        <w:r>
          <w:tab/>
        </w:r>
        <w:r>
          <w:fldChar w:fldCharType="begin"/>
        </w:r>
        <w:r>
          <w:instrText xml:space="preserve"> PAGEREF _Toc21462 \h </w:instrText>
        </w:r>
        <w:r>
          <w:fldChar w:fldCharType="separate"/>
        </w:r>
        <w:r>
          <w:t>27</w:t>
        </w:r>
        <w:r>
          <w:fldChar w:fldCharType="end"/>
        </w:r>
      </w:hyperlink>
    </w:p>
    <w:p>
      <w:pPr>
        <w:pStyle w:val="TOC2"/>
        <w:tabs>
          <w:tab w:val="right" w:leader="dot" w:pos="8306"/>
        </w:tabs>
      </w:pPr>
      <w:hyperlink w:anchor="_Toc6337" w:history="1">
        <w:r>
          <w:rPr>
            <w:rFonts w:ascii="仿宋" w:eastAsia="仿宋" w:hAnsi="仿宋" w:cs="仿宋" w:hint="eastAsia"/>
            <w:lang w:eastAsia="zh-CN"/>
          </w:rPr>
          <w:t>(二)、建设期环境保护</w:t>
        </w:r>
        <w:r>
          <w:tab/>
        </w:r>
        <w:r>
          <w:fldChar w:fldCharType="begin"/>
        </w:r>
        <w:r>
          <w:instrText xml:space="preserve"> PAGEREF _Toc6337 \h </w:instrText>
        </w:r>
        <w:r>
          <w:fldChar w:fldCharType="separate"/>
        </w:r>
        <w:r>
          <w:t>28</w:t>
        </w:r>
        <w:r>
          <w:fldChar w:fldCharType="end"/>
        </w:r>
      </w:hyperlink>
    </w:p>
    <w:p>
      <w:pPr>
        <w:pStyle w:val="TOC2"/>
        <w:tabs>
          <w:tab w:val="right" w:leader="dot" w:pos="8306"/>
        </w:tabs>
      </w:pPr>
      <w:hyperlink w:anchor="_Toc16152" w:history="1">
        <w:r>
          <w:rPr>
            <w:rFonts w:ascii="仿宋" w:eastAsia="仿宋" w:hAnsi="仿宋" w:cs="仿宋" w:hint="eastAsia"/>
            <w:lang w:eastAsia="zh-CN"/>
          </w:rPr>
          <w:t>(三)、运营期环境保护</w:t>
        </w:r>
        <w:r>
          <w:tab/>
        </w:r>
        <w:r>
          <w:fldChar w:fldCharType="begin"/>
        </w:r>
        <w:r>
          <w:instrText xml:space="preserve"> PAGEREF _Toc16152 \h </w:instrText>
        </w:r>
        <w:r>
          <w:fldChar w:fldCharType="separate"/>
        </w:r>
        <w:r>
          <w:t>30</w:t>
        </w:r>
        <w:r>
          <w:fldChar w:fldCharType="end"/>
        </w:r>
      </w:hyperlink>
    </w:p>
    <w:p>
      <w:pPr>
        <w:pStyle w:val="TOC2"/>
        <w:tabs>
          <w:tab w:val="right" w:leader="dot" w:pos="8306"/>
        </w:tabs>
      </w:pPr>
      <w:hyperlink w:anchor="_Toc14974" w:history="1">
        <w:r>
          <w:rPr>
            <w:rFonts w:ascii="仿宋" w:eastAsia="仿宋" w:hAnsi="仿宋" w:cs="仿宋" w:hint="eastAsia"/>
            <w:lang w:eastAsia="zh-CN"/>
          </w:rPr>
          <w:t>(四)、智能断路器项目建设对区域经济的影响</w:t>
        </w:r>
        <w:r>
          <w:tab/>
        </w:r>
        <w:r>
          <w:fldChar w:fldCharType="begin"/>
        </w:r>
        <w:r>
          <w:instrText xml:space="preserve"> PAGEREF _Toc14974 \h </w:instrText>
        </w:r>
        <w:r>
          <w:fldChar w:fldCharType="separate"/>
        </w:r>
        <w:r>
          <w:t>31</w:t>
        </w:r>
        <w:r>
          <w:fldChar w:fldCharType="end"/>
        </w:r>
      </w:hyperlink>
    </w:p>
    <w:p>
      <w:pPr>
        <w:pStyle w:val="TOC2"/>
        <w:tabs>
          <w:tab w:val="right" w:leader="dot" w:pos="8306"/>
        </w:tabs>
      </w:pPr>
      <w:hyperlink w:anchor="_Toc21504" w:history="1">
        <w:r>
          <w:rPr>
            <w:rFonts w:ascii="仿宋" w:eastAsia="仿宋" w:hAnsi="仿宋" w:cs="仿宋" w:hint="eastAsia"/>
            <w:lang w:eastAsia="zh-CN"/>
          </w:rPr>
          <w:t>(五)、废弃物处理</w:t>
        </w:r>
        <w:r>
          <w:tab/>
        </w:r>
        <w:r>
          <w:fldChar w:fldCharType="begin"/>
        </w:r>
        <w:r>
          <w:instrText xml:space="preserve"> PAGEREF _Toc21504 \h </w:instrText>
        </w:r>
        <w:r>
          <w:fldChar w:fldCharType="separate"/>
        </w:r>
        <w:r>
          <w:t>33</w:t>
        </w:r>
        <w:r>
          <w:fldChar w:fldCharType="end"/>
        </w:r>
      </w:hyperlink>
    </w:p>
    <w:p>
      <w:pPr>
        <w:pStyle w:val="TOC2"/>
        <w:tabs>
          <w:tab w:val="right" w:leader="dot" w:pos="8306"/>
        </w:tabs>
      </w:pPr>
      <w:hyperlink w:anchor="_Toc8075" w:history="1">
        <w:r>
          <w:rPr>
            <w:rFonts w:ascii="仿宋" w:eastAsia="仿宋" w:hAnsi="仿宋" w:cs="仿宋" w:hint="eastAsia"/>
            <w:lang w:eastAsia="zh-CN"/>
          </w:rPr>
          <w:t>(六)、特殊环境影响分析</w:t>
        </w:r>
        <w:r>
          <w:tab/>
        </w:r>
        <w:r>
          <w:fldChar w:fldCharType="begin"/>
        </w:r>
        <w:r>
          <w:instrText xml:space="preserve"> PAGEREF _Toc8075 \h </w:instrText>
        </w:r>
        <w:r>
          <w:fldChar w:fldCharType="separate"/>
        </w:r>
        <w:r>
          <w:t>34</w:t>
        </w:r>
        <w:r>
          <w:fldChar w:fldCharType="end"/>
        </w:r>
      </w:hyperlink>
    </w:p>
    <w:p>
      <w:pPr>
        <w:pStyle w:val="TOC2"/>
        <w:tabs>
          <w:tab w:val="right" w:leader="dot" w:pos="8306"/>
        </w:tabs>
      </w:pPr>
      <w:hyperlink w:anchor="_Toc806" w:history="1">
        <w:r>
          <w:rPr>
            <w:rFonts w:ascii="仿宋" w:eastAsia="仿宋" w:hAnsi="仿宋" w:cs="仿宋" w:hint="eastAsia"/>
            <w:lang w:eastAsia="zh-CN"/>
          </w:rPr>
          <w:t>(七)、清洁生产</w:t>
        </w:r>
        <w:r>
          <w:tab/>
        </w:r>
        <w:r>
          <w:fldChar w:fldCharType="begin"/>
        </w:r>
        <w:r>
          <w:instrText xml:space="preserve"> PAGEREF _Toc806 \h </w:instrText>
        </w:r>
        <w:r>
          <w:fldChar w:fldCharType="separate"/>
        </w:r>
        <w:r>
          <w:t>35</w:t>
        </w:r>
        <w:r>
          <w:fldChar w:fldCharType="end"/>
        </w:r>
      </w:hyperlink>
    </w:p>
    <w:p>
      <w:pPr>
        <w:pStyle w:val="TOC2"/>
        <w:tabs>
          <w:tab w:val="right" w:leader="dot" w:pos="8306"/>
        </w:tabs>
      </w:pPr>
      <w:hyperlink w:anchor="_Toc6735" w:history="1">
        <w:r>
          <w:rPr>
            <w:rFonts w:ascii="仿宋" w:eastAsia="仿宋" w:hAnsi="仿宋" w:cs="仿宋" w:hint="eastAsia"/>
            <w:lang w:eastAsia="zh-CN"/>
          </w:rPr>
          <w:t>(八)、环境保护综合评价</w:t>
        </w:r>
        <w:r>
          <w:tab/>
        </w:r>
        <w:r>
          <w:fldChar w:fldCharType="begin"/>
        </w:r>
        <w:r>
          <w:instrText xml:space="preserve"> PAGEREF _Toc6735 \h </w:instrText>
        </w:r>
        <w:r>
          <w:fldChar w:fldCharType="separate"/>
        </w:r>
        <w:r>
          <w:t>36</w:t>
        </w:r>
        <w:r>
          <w:fldChar w:fldCharType="end"/>
        </w:r>
      </w:hyperlink>
    </w:p>
    <w:p>
      <w:pPr>
        <w:pStyle w:val="TOC1"/>
        <w:tabs>
          <w:tab w:val="right" w:leader="dot" w:pos="8306"/>
        </w:tabs>
      </w:pPr>
      <w:hyperlink w:anchor="_Toc4317" w:history="1">
        <w:r>
          <w:rPr>
            <w:rFonts w:ascii="仿宋" w:eastAsia="仿宋" w:hAnsi="仿宋" w:cs="仿宋" w:hint="eastAsia"/>
            <w:lang w:eastAsia="zh-CN"/>
          </w:rPr>
          <w:t>九、智能断路器项目创新与研发</w:t>
        </w:r>
        <w:r>
          <w:tab/>
        </w:r>
        <w:r>
          <w:fldChar w:fldCharType="begin"/>
        </w:r>
        <w:r>
          <w:instrText xml:space="preserve"> PAGEREF _Toc4317 \h </w:instrText>
        </w:r>
        <w:r>
          <w:fldChar w:fldCharType="separate"/>
        </w:r>
        <w:r>
          <w:t>37</w:t>
        </w:r>
        <w:r>
          <w:fldChar w:fldCharType="end"/>
        </w:r>
      </w:hyperlink>
    </w:p>
    <w:p>
      <w:pPr>
        <w:pStyle w:val="TOC2"/>
        <w:tabs>
          <w:tab w:val="right" w:leader="dot" w:pos="8306"/>
        </w:tabs>
      </w:pPr>
      <w:hyperlink w:anchor="_Toc13128" w:history="1">
        <w:r>
          <w:rPr>
            <w:rFonts w:ascii="仿宋" w:eastAsia="仿宋" w:hAnsi="仿宋" w:cs="仿宋" w:hint="eastAsia"/>
            <w:lang w:eastAsia="zh-CN"/>
          </w:rPr>
          <w:t>(一)、创新策略与方向</w:t>
        </w:r>
        <w:r>
          <w:tab/>
        </w:r>
        <w:r>
          <w:fldChar w:fldCharType="begin"/>
        </w:r>
        <w:r>
          <w:instrText xml:space="preserve"> PAGEREF _Toc13128 \h </w:instrText>
        </w:r>
        <w:r>
          <w:fldChar w:fldCharType="separate"/>
        </w:r>
        <w:r>
          <w:t>37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9252" w:history="1">
        <w:r>
          <w:rPr>
            <w:rFonts w:ascii="仿宋" w:eastAsia="仿宋" w:hAnsi="仿宋" w:cs="仿宋" w:hint="eastAsia"/>
            <w:lang w:eastAsia="zh-CN"/>
          </w:rPr>
          <w:t>(二)、研发规划与投入</w:t>
        </w:r>
        <w:r>
          <w:tab/>
        </w:r>
        <w:r>
          <w:fldChar w:fldCharType="begin"/>
        </w:r>
        <w:r>
          <w:instrText xml:space="preserve"> PAGEREF _Toc19252 \h </w:instrText>
        </w:r>
        <w:r>
          <w:fldChar w:fldCharType="separate"/>
        </w:r>
        <w:r>
          <w:t>39</w:t>
        </w:r>
        <w:r>
          <w:fldChar w:fldCharType="end"/>
        </w:r>
      </w:hyperlink>
    </w:p>
    <w:p>
      <w:pPr>
        <w:pStyle w:val="TOC1"/>
        <w:tabs>
          <w:tab w:val="right" w:leader="dot" w:pos="8306"/>
        </w:tabs>
      </w:pPr>
      <w:hyperlink w:anchor="_Toc4499" w:history="1">
        <w:r>
          <w:rPr>
            <w:rFonts w:ascii="仿宋" w:eastAsia="仿宋" w:hAnsi="仿宋" w:cs="仿宋" w:hint="eastAsia"/>
            <w:lang w:eastAsia="zh-CN"/>
          </w:rPr>
          <w:t>十、智能断路器项目风险管理</w:t>
        </w:r>
        <w:r>
          <w:tab/>
        </w:r>
        <w:r>
          <w:fldChar w:fldCharType="begin"/>
        </w:r>
        <w:r>
          <w:instrText xml:space="preserve"> PAGEREF _Toc4499 \h </w:instrText>
        </w:r>
        <w:r>
          <w:fldChar w:fldCharType="separate"/>
        </w:r>
        <w:r>
          <w:t>41</w:t>
        </w:r>
        <w:r>
          <w:fldChar w:fldCharType="end"/>
        </w:r>
      </w:hyperlink>
    </w:p>
    <w:p>
      <w:pPr>
        <w:pStyle w:val="TOC2"/>
        <w:tabs>
          <w:tab w:val="right" w:leader="dot" w:pos="8306"/>
        </w:tabs>
      </w:pPr>
      <w:hyperlink w:anchor="_Toc12543" w:history="1">
        <w:r>
          <w:rPr>
            <w:rFonts w:ascii="仿宋" w:eastAsia="仿宋" w:hAnsi="仿宋" w:cs="仿宋" w:hint="eastAsia"/>
            <w:lang w:eastAsia="zh-CN"/>
          </w:rPr>
          <w:t>(一)、风险识别与评估</w:t>
        </w:r>
        <w:r>
          <w:tab/>
        </w:r>
        <w:r>
          <w:fldChar w:fldCharType="begin"/>
        </w:r>
        <w:r>
          <w:instrText xml:space="preserve"> PAGEREF _Toc12543 \h </w:instrText>
        </w:r>
        <w:r>
          <w:fldChar w:fldCharType="separate"/>
        </w:r>
        <w:r>
          <w:t>41</w:t>
        </w:r>
        <w:r>
          <w:fldChar w:fldCharType="end"/>
        </w:r>
      </w:hyperlink>
    </w:p>
    <w:p>
      <w:pPr>
        <w:pStyle w:val="TOC2"/>
        <w:tabs>
          <w:tab w:val="right" w:leader="dot" w:pos="8306"/>
        </w:tabs>
      </w:pPr>
      <w:hyperlink w:anchor="_Toc25683" w:history="1">
        <w:r>
          <w:rPr>
            <w:rFonts w:ascii="仿宋" w:eastAsia="仿宋" w:hAnsi="仿宋" w:cs="仿宋" w:hint="eastAsia"/>
            <w:lang w:eastAsia="zh-CN"/>
          </w:rPr>
          <w:t>(二)、风险应对策略</w:t>
        </w:r>
        <w:r>
          <w:tab/>
        </w:r>
        <w:r>
          <w:fldChar w:fldCharType="begin"/>
        </w:r>
        <w:r>
          <w:instrText xml:space="preserve"> PAGEREF _Toc25683 \h </w:instrText>
        </w:r>
        <w:r>
          <w:fldChar w:fldCharType="separate"/>
        </w:r>
        <w:r>
          <w:t>42</w:t>
        </w:r>
        <w:r>
          <w:fldChar w:fldCharType="end"/>
        </w:r>
      </w:hyperlink>
    </w:p>
    <w:p>
      <w:pPr>
        <w:pStyle w:val="TOC2"/>
        <w:tabs>
          <w:tab w:val="right" w:leader="dot" w:pos="8306"/>
        </w:tabs>
      </w:pPr>
      <w:hyperlink w:anchor="_Toc6659" w:history="1">
        <w:r>
          <w:rPr>
            <w:rFonts w:ascii="仿宋" w:eastAsia="仿宋" w:hAnsi="仿宋" w:cs="仿宋" w:hint="eastAsia"/>
            <w:lang w:eastAsia="zh-CN"/>
          </w:rPr>
          <w:t>(三)、风险监控与控制</w:t>
        </w:r>
        <w:r>
          <w:tab/>
        </w:r>
        <w:r>
          <w:fldChar w:fldCharType="begin"/>
        </w:r>
        <w:r>
          <w:instrText xml:space="preserve"> PAGEREF _Toc6659 \h </w:instrText>
        </w:r>
        <w:r>
          <w:fldChar w:fldCharType="separate"/>
        </w:r>
        <w:r>
          <w:t>44</w:t>
        </w:r>
        <w:r>
          <w:fldChar w:fldCharType="end"/>
        </w:r>
      </w:hyperlink>
    </w:p>
    <w:p>
      <w:pPr>
        <w:pStyle w:val="TOC1"/>
        <w:tabs>
          <w:tab w:val="right" w:leader="dot" w:pos="8306"/>
        </w:tabs>
      </w:pPr>
      <w:hyperlink w:anchor="_Toc15516" w:history="1">
        <w:r>
          <w:rPr>
            <w:rFonts w:ascii="仿宋" w:eastAsia="仿宋" w:hAnsi="仿宋" w:cs="仿宋" w:hint="eastAsia"/>
            <w:lang w:eastAsia="zh-CN"/>
          </w:rPr>
          <w:t>十一、智能断路器项目人力资源培养与发展</w:t>
        </w:r>
        <w:r>
          <w:tab/>
        </w:r>
        <w:r>
          <w:fldChar w:fldCharType="begin"/>
        </w:r>
        <w:r>
          <w:instrText xml:space="preserve"> PAGEREF _Toc15516 \h </w:instrText>
        </w:r>
        <w:r>
          <w:fldChar w:fldCharType="separate"/>
        </w:r>
        <w:r>
          <w:t>45</w:t>
        </w:r>
        <w:r>
          <w:fldChar w:fldCharType="end"/>
        </w:r>
      </w:hyperlink>
    </w:p>
    <w:p>
      <w:pPr>
        <w:pStyle w:val="TOC2"/>
        <w:tabs>
          <w:tab w:val="right" w:leader="dot" w:pos="8306"/>
        </w:tabs>
      </w:pPr>
      <w:hyperlink w:anchor="_Toc12741" w:history="1">
        <w:r>
          <w:rPr>
            <w:rFonts w:ascii="仿宋" w:eastAsia="仿宋" w:hAnsi="仿宋" w:cs="仿宋" w:hint="eastAsia"/>
            <w:lang w:eastAsia="zh-CN"/>
          </w:rPr>
          <w:t>(一)、人才需求与规划</w:t>
        </w:r>
        <w:r>
          <w:tab/>
        </w:r>
        <w:r>
          <w:fldChar w:fldCharType="begin"/>
        </w:r>
        <w:r>
          <w:instrText xml:space="preserve"> PAGEREF _Toc12741 \h </w:instrText>
        </w:r>
        <w:r>
          <w:fldChar w:fldCharType="separate"/>
        </w:r>
        <w:r>
          <w:t>45</w:t>
        </w:r>
        <w:r>
          <w:fldChar w:fldCharType="end"/>
        </w:r>
      </w:hyperlink>
    </w:p>
    <w:p>
      <w:pPr>
        <w:pStyle w:val="TOC2"/>
        <w:tabs>
          <w:tab w:val="right" w:leader="dot" w:pos="8306"/>
        </w:tabs>
      </w:pPr>
      <w:hyperlink w:anchor="_Toc926" w:history="1">
        <w:r>
          <w:rPr>
            <w:rFonts w:ascii="仿宋" w:eastAsia="仿宋" w:hAnsi="仿宋" w:cs="仿宋" w:hint="eastAsia"/>
            <w:lang w:eastAsia="zh-CN"/>
          </w:rPr>
          <w:t>(二)、培训与发展计划</w:t>
        </w:r>
        <w:r>
          <w:tab/>
        </w:r>
        <w:r>
          <w:fldChar w:fldCharType="begin"/>
        </w:r>
        <w:r>
          <w:instrText xml:space="preserve"> PAGEREF _Toc926 \h </w:instrText>
        </w:r>
        <w:r>
          <w:fldChar w:fldCharType="separate"/>
        </w:r>
        <w:r>
          <w:t>45</w:t>
        </w:r>
        <w:r>
          <w:fldChar w:fldCharType="end"/>
        </w:r>
      </w:hyperlink>
    </w:p>
    <w:p>
      <w:pPr>
        <w:pStyle w:val="TOC1"/>
        <w:tabs>
          <w:tab w:val="right" w:leader="dot" w:pos="8306"/>
        </w:tabs>
      </w:pPr>
      <w:hyperlink w:anchor="_Toc24969" w:history="1">
        <w:r>
          <w:rPr>
            <w:rFonts w:ascii="仿宋" w:eastAsia="仿宋" w:hAnsi="仿宋" w:cs="仿宋" w:hint="eastAsia"/>
            <w:lang w:eastAsia="zh-CN"/>
          </w:rPr>
          <w:t>十二、智能断路器项目计划安排</w:t>
        </w:r>
        <w:r>
          <w:tab/>
        </w:r>
        <w:r>
          <w:fldChar w:fldCharType="begin"/>
        </w:r>
        <w:r>
          <w:instrText xml:space="preserve"> PAGEREF _Toc24969 \h </w:instrText>
        </w:r>
        <w:r>
          <w:fldChar w:fldCharType="separate"/>
        </w:r>
        <w:r>
          <w:t>46</w:t>
        </w:r>
        <w:r>
          <w:fldChar w:fldCharType="end"/>
        </w:r>
      </w:hyperlink>
    </w:p>
    <w:p>
      <w:pPr>
        <w:pStyle w:val="TOC2"/>
        <w:tabs>
          <w:tab w:val="right" w:leader="dot" w:pos="8306"/>
        </w:tabs>
      </w:pPr>
      <w:hyperlink w:anchor="_Toc22292" w:history="1">
        <w:r>
          <w:rPr>
            <w:rFonts w:ascii="仿宋" w:eastAsia="仿宋" w:hAnsi="仿宋" w:cs="仿宋" w:hint="eastAsia"/>
            <w:lang w:eastAsia="zh-CN"/>
          </w:rPr>
          <w:t>(一)、建设周期</w:t>
        </w:r>
        <w:r>
          <w:tab/>
        </w:r>
        <w:r>
          <w:fldChar w:fldCharType="begin"/>
        </w:r>
        <w:r>
          <w:instrText xml:space="preserve"> PAGEREF _Toc22292 \h </w:instrText>
        </w:r>
        <w:r>
          <w:fldChar w:fldCharType="separate"/>
        </w:r>
        <w:r>
          <w:t>46</w:t>
        </w:r>
        <w:r>
          <w:fldChar w:fldCharType="end"/>
        </w:r>
      </w:hyperlink>
    </w:p>
    <w:p>
      <w:pPr>
        <w:pStyle w:val="TOC2"/>
        <w:tabs>
          <w:tab w:val="right" w:leader="dot" w:pos="8306"/>
        </w:tabs>
      </w:pPr>
      <w:hyperlink w:anchor="_Toc27519" w:history="1">
        <w:r>
          <w:rPr>
            <w:rFonts w:ascii="仿宋" w:eastAsia="仿宋" w:hAnsi="仿宋" w:cs="仿宋" w:hint="eastAsia"/>
            <w:lang w:eastAsia="zh-CN"/>
          </w:rPr>
          <w:t>(二)、建设进度</w:t>
        </w:r>
        <w:r>
          <w:tab/>
        </w:r>
        <w:r>
          <w:fldChar w:fldCharType="begin"/>
        </w:r>
        <w:r>
          <w:instrText xml:space="preserve"> PAGEREF _Toc27519 \h </w:instrText>
        </w:r>
        <w:r>
          <w:fldChar w:fldCharType="separate"/>
        </w:r>
        <w:r>
          <w:t>47</w:t>
        </w:r>
        <w:r>
          <w:fldChar w:fldCharType="end"/>
        </w:r>
      </w:hyperlink>
    </w:p>
    <w:p>
      <w:pPr>
        <w:pStyle w:val="TOC2"/>
        <w:tabs>
          <w:tab w:val="right" w:leader="dot" w:pos="8306"/>
        </w:tabs>
      </w:pPr>
      <w:hyperlink w:anchor="_Toc9801" w:history="1">
        <w:r>
          <w:rPr>
            <w:rFonts w:ascii="仿宋" w:eastAsia="仿宋" w:hAnsi="仿宋" w:cs="仿宋" w:hint="eastAsia"/>
            <w:lang w:eastAsia="zh-CN"/>
          </w:rPr>
          <w:t>(三)、进度安排注意事项</w:t>
        </w:r>
        <w:r>
          <w:tab/>
        </w:r>
        <w:r>
          <w:fldChar w:fldCharType="begin"/>
        </w:r>
        <w:r>
          <w:instrText xml:space="preserve"> PAGEREF _Toc9801 \h </w:instrText>
        </w:r>
        <w:r>
          <w:fldChar w:fldCharType="separate"/>
        </w:r>
        <w:r>
          <w:t>47</w:t>
        </w:r>
        <w:r>
          <w:fldChar w:fldCharType="end"/>
        </w:r>
      </w:hyperlink>
    </w:p>
    <w:p>
      <w:pPr>
        <w:pStyle w:val="TOC2"/>
        <w:tabs>
          <w:tab w:val="right" w:leader="dot" w:pos="8306"/>
        </w:tabs>
      </w:pPr>
      <w:hyperlink w:anchor="_Toc18489" w:history="1">
        <w:r>
          <w:rPr>
            <w:rFonts w:ascii="仿宋" w:eastAsia="仿宋" w:hAnsi="仿宋" w:cs="仿宋" w:hint="eastAsia"/>
            <w:lang w:eastAsia="zh-CN"/>
          </w:rPr>
          <w:t>(四)、人力资源配置</w:t>
        </w:r>
        <w:r>
          <w:tab/>
        </w:r>
        <w:r>
          <w:fldChar w:fldCharType="begin"/>
        </w:r>
        <w:r>
          <w:instrText xml:space="preserve"> PAGEREF _Toc18489 \h </w:instrText>
        </w:r>
        <w:r>
          <w:fldChar w:fldCharType="separate"/>
        </w:r>
        <w:r>
          <w:t>49</w:t>
        </w:r>
        <w:r>
          <w:fldChar w:fldCharType="end"/>
        </w:r>
      </w:hyperlink>
    </w:p>
    <w:p>
      <w:pPr>
        <w:pStyle w:val="TOC1"/>
        <w:tabs>
          <w:tab w:val="right" w:leader="dot" w:pos="8306"/>
        </w:tabs>
      </w:pPr>
      <w:hyperlink w:anchor="_Toc31795" w:history="1">
        <w:r>
          <w:rPr>
            <w:rFonts w:ascii="仿宋" w:eastAsia="仿宋" w:hAnsi="仿宋" w:cs="仿宋" w:hint="eastAsia"/>
            <w:lang w:eastAsia="zh-CN"/>
          </w:rPr>
          <w:t>十三、供应链管理</w:t>
        </w:r>
        <w:r>
          <w:tab/>
        </w:r>
        <w:r>
          <w:fldChar w:fldCharType="begin"/>
        </w:r>
        <w:r>
          <w:instrText xml:space="preserve"> PAGEREF _Toc31795 \h </w:instrText>
        </w:r>
        <w:r>
          <w:fldChar w:fldCharType="separate"/>
        </w:r>
        <w:r>
          <w:t>50</w:t>
        </w:r>
        <w:r>
          <w:fldChar w:fldCharType="end"/>
        </w:r>
      </w:hyperlink>
    </w:p>
    <w:p>
      <w:pPr>
        <w:pStyle w:val="TOC2"/>
        <w:tabs>
          <w:tab w:val="right" w:leader="dot" w:pos="8306"/>
        </w:tabs>
      </w:pPr>
      <w:hyperlink w:anchor="_Toc8404" w:history="1">
        <w:r>
          <w:rPr>
            <w:rFonts w:ascii="仿宋" w:eastAsia="仿宋" w:hAnsi="仿宋" w:cs="仿宋" w:hint="eastAsia"/>
            <w:lang w:eastAsia="zh-CN"/>
          </w:rPr>
          <w:t>(一)、供应链战略规划</w:t>
        </w:r>
        <w:r>
          <w:tab/>
        </w:r>
        <w:r>
          <w:fldChar w:fldCharType="begin"/>
        </w:r>
        <w:r>
          <w:instrText xml:space="preserve"> PAGEREF _Toc8404 \h </w:instrText>
        </w:r>
        <w:r>
          <w:fldChar w:fldCharType="separate"/>
        </w:r>
        <w:r>
          <w:t>50</w:t>
        </w:r>
        <w:r>
          <w:fldChar w:fldCharType="end"/>
        </w:r>
      </w:hyperlink>
    </w:p>
    <w:p>
      <w:pPr>
        <w:pStyle w:val="TOC2"/>
        <w:tabs>
          <w:tab w:val="right" w:leader="dot" w:pos="8306"/>
        </w:tabs>
      </w:pPr>
      <w:hyperlink w:anchor="_Toc1907" w:history="1">
        <w:r>
          <w:rPr>
            <w:rFonts w:ascii="仿宋" w:eastAsia="仿宋" w:hAnsi="仿宋" w:cs="仿宋" w:hint="eastAsia"/>
            <w:lang w:eastAsia="zh-CN"/>
          </w:rPr>
          <w:t>(二)、供应商选择与合作</w:t>
        </w:r>
        <w:r>
          <w:tab/>
        </w:r>
        <w:r>
          <w:fldChar w:fldCharType="begin"/>
        </w:r>
        <w:r>
          <w:instrText xml:space="preserve"> PAGEREF _Toc1907 \h </w:instrText>
        </w:r>
        <w:r>
          <w:fldChar w:fldCharType="separate"/>
        </w:r>
        <w:r>
          <w:t>51</w:t>
        </w:r>
        <w:r>
          <w:fldChar w:fldCharType="end"/>
        </w:r>
      </w:hyperlink>
    </w:p>
    <w:p>
      <w:pPr>
        <w:pStyle w:val="TOC2"/>
        <w:tabs>
          <w:tab w:val="right" w:leader="dot" w:pos="8306"/>
        </w:tabs>
      </w:pPr>
      <w:hyperlink w:anchor="_Toc21380" w:history="1">
        <w:r>
          <w:rPr>
            <w:rFonts w:ascii="仿宋" w:eastAsia="仿宋" w:hAnsi="仿宋" w:cs="仿宋" w:hint="eastAsia"/>
            <w:lang w:eastAsia="zh-CN"/>
          </w:rPr>
          <w:t>(三)、物流与库存管理</w:t>
        </w:r>
        <w:r>
          <w:tab/>
        </w:r>
        <w:r>
          <w:fldChar w:fldCharType="begin"/>
        </w:r>
        <w:r>
          <w:instrText xml:space="preserve"> PAGEREF _Toc21380 \h </w:instrText>
        </w:r>
        <w:r>
          <w:fldChar w:fldCharType="separate"/>
        </w:r>
        <w:r>
          <w:t>53</w:t>
        </w:r>
        <w:r>
          <w:fldChar w:fldCharType="end"/>
        </w:r>
      </w:hyperlink>
    </w:p>
    <w:p>
      <w:pPr>
        <w:pStyle w:val="TOC1"/>
        <w:tabs>
          <w:tab w:val="right" w:leader="dot" w:pos="8306"/>
        </w:tabs>
      </w:pPr>
      <w:hyperlink w:anchor="_Toc14133" w:history="1">
        <w:r>
          <w:rPr>
            <w:rFonts w:ascii="仿宋" w:eastAsia="仿宋" w:hAnsi="仿宋" w:cs="仿宋" w:hint="eastAsia"/>
            <w:lang w:eastAsia="zh-CN"/>
          </w:rPr>
          <w:t>十四、智能断路器项目工程方案分析</w:t>
        </w:r>
        <w:r>
          <w:tab/>
        </w:r>
        <w:r>
          <w:fldChar w:fldCharType="begin"/>
        </w:r>
        <w:r>
          <w:instrText xml:space="preserve"> PAGEREF _Toc14133 \h </w:instrText>
        </w:r>
        <w:r>
          <w:fldChar w:fldCharType="separate"/>
        </w:r>
        <w:r>
          <w:t>54</w:t>
        </w:r>
        <w:r>
          <w:fldChar w:fldCharType="end"/>
        </w:r>
      </w:hyperlink>
    </w:p>
    <w:p>
      <w:pPr>
        <w:pStyle w:val="TOC2"/>
        <w:tabs>
          <w:tab w:val="right" w:leader="dot" w:pos="8306"/>
        </w:tabs>
      </w:pPr>
      <w:hyperlink w:anchor="_Toc7521" w:history="1">
        <w:r>
          <w:rPr>
            <w:rFonts w:ascii="仿宋" w:eastAsia="仿宋" w:hAnsi="仿宋" w:cs="仿宋" w:hint="eastAsia"/>
            <w:lang w:eastAsia="zh-CN"/>
          </w:rPr>
          <w:t>(一)、建筑工程设计原则</w:t>
        </w:r>
        <w:r>
          <w:tab/>
        </w:r>
        <w:r>
          <w:fldChar w:fldCharType="begin"/>
        </w:r>
        <w:r>
          <w:instrText xml:space="preserve"> PAGEREF _Toc7521 \h </w:instrText>
        </w:r>
        <w:r>
          <w:fldChar w:fldCharType="separate"/>
        </w:r>
        <w:r>
          <w:t>54</w:t>
        </w:r>
        <w:r>
          <w:fldChar w:fldCharType="end"/>
        </w:r>
      </w:hyperlink>
    </w:p>
    <w:p>
      <w:pPr>
        <w:pStyle w:val="TOC2"/>
        <w:tabs>
          <w:tab w:val="right" w:leader="dot" w:pos="8306"/>
        </w:tabs>
      </w:pPr>
      <w:hyperlink w:anchor="_Toc15440" w:history="1">
        <w:r>
          <w:rPr>
            <w:rFonts w:ascii="仿宋" w:eastAsia="仿宋" w:hAnsi="仿宋" w:cs="仿宋" w:hint="eastAsia"/>
            <w:lang w:eastAsia="zh-CN"/>
          </w:rPr>
          <w:t>(二)、土建工程建设指标</w:t>
        </w:r>
        <w:r>
          <w:tab/>
        </w:r>
        <w:r>
          <w:fldChar w:fldCharType="begin"/>
        </w:r>
        <w:r>
          <w:instrText xml:space="preserve"> PAGEREF _Toc15440 \h </w:instrText>
        </w:r>
        <w:r>
          <w:fldChar w:fldCharType="separate"/>
        </w:r>
        <w:r>
          <w:t>57</w:t>
        </w:r>
        <w:r>
          <w:fldChar w:fldCharType="end"/>
        </w:r>
      </w:hyperlink>
    </w:p>
    <w:p>
      <w:pPr>
        <w:pStyle w:val="TOC1"/>
        <w:tabs>
          <w:tab w:val="right" w:leader="dot" w:pos="8306"/>
        </w:tabs>
      </w:pPr>
      <w:hyperlink w:anchor="_Toc7072" w:history="1">
        <w:r>
          <w:rPr>
            <w:rFonts w:ascii="仿宋" w:eastAsia="仿宋" w:hAnsi="仿宋" w:cs="仿宋" w:hint="eastAsia"/>
            <w:lang w:eastAsia="zh-CN"/>
          </w:rPr>
          <w:t>十五、风险识别与分类</w:t>
        </w:r>
        <w:r>
          <w:tab/>
        </w:r>
        <w:r>
          <w:fldChar w:fldCharType="begin"/>
        </w:r>
        <w:r>
          <w:instrText xml:space="preserve"> PAGEREF _Toc7072 \h </w:instrText>
        </w:r>
        <w:r>
          <w:fldChar w:fldCharType="separate"/>
        </w:r>
        <w:r>
          <w:t>59</w:t>
        </w:r>
        <w:r>
          <w:fldChar w:fldCharType="end"/>
        </w:r>
      </w:hyperlink>
    </w:p>
    <w:p>
      <w:pPr>
        <w:pStyle w:val="TOC2"/>
        <w:tabs>
          <w:tab w:val="right" w:leader="dot" w:pos="8306"/>
        </w:tabs>
      </w:pPr>
      <w:hyperlink w:anchor="_Toc30732" w:history="1">
        <w:r>
          <w:rPr>
            <w:rFonts w:ascii="仿宋" w:eastAsia="仿宋" w:hAnsi="仿宋" w:cs="仿宋" w:hint="eastAsia"/>
            <w:lang w:eastAsia="zh-CN"/>
          </w:rPr>
          <w:t>(一)、风险识别</w:t>
        </w:r>
        <w:r>
          <w:tab/>
        </w:r>
        <w:r>
          <w:fldChar w:fldCharType="begin"/>
        </w:r>
        <w:r>
          <w:instrText xml:space="preserve"> PAGEREF _Toc30732 \h </w:instrText>
        </w:r>
        <w:r>
          <w:fldChar w:fldCharType="separate"/>
        </w:r>
        <w:r>
          <w:t>59</w:t>
        </w:r>
        <w:r>
          <w:fldChar w:fldCharType="end"/>
        </w:r>
      </w:hyperlink>
    </w:p>
    <w:p>
      <w:pPr>
        <w:pStyle w:val="TOC2"/>
        <w:tabs>
          <w:tab w:val="right" w:leader="dot" w:pos="8306"/>
        </w:tabs>
      </w:pPr>
      <w:hyperlink w:anchor="_Toc10147" w:history="1">
        <w:r>
          <w:rPr>
            <w:rFonts w:ascii="仿宋" w:eastAsia="仿宋" w:hAnsi="仿宋" w:cs="仿宋" w:hint="eastAsia"/>
            <w:lang w:eastAsia="zh-CN"/>
          </w:rPr>
          <w:t>(二)、风险分类</w:t>
        </w:r>
        <w:r>
          <w:tab/>
        </w:r>
        <w:r>
          <w:fldChar w:fldCharType="begin"/>
        </w:r>
        <w:r>
          <w:instrText xml:space="preserve"> PAGEREF _Toc10147 \h </w:instrText>
        </w:r>
        <w:r>
          <w:fldChar w:fldCharType="separate"/>
        </w:r>
        <w:r>
          <w:t>60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8567"/>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18585"/>
      <w:r>
        <w:rPr>
          <w:rFonts w:ascii="仿宋" w:eastAsia="仿宋" w:hAnsi="仿宋" w:cs="仿宋" w:hint="eastAsia"/>
          <w:sz w:val="28"/>
          <w:lang w:eastAsia="zh-CN"/>
        </w:rPr>
        <w:t>一、工艺说明</w:t>
      </w:r>
      <w:bookmarkEnd w:id="2"/>
    </w:p>
    <w:p>
      <w:pPr>
        <w:pStyle w:val="Heading2"/>
        <w:rPr>
          <w:rFonts w:ascii="仿宋" w:eastAsia="仿宋" w:hAnsi="仿宋" w:cs="仿宋" w:hint="eastAsia"/>
          <w:lang w:eastAsia="zh-CN"/>
        </w:rPr>
      </w:pPr>
      <w:bookmarkStart w:id="3" w:name="_Toc6422"/>
      <w:r>
        <w:rPr>
          <w:rFonts w:ascii="仿宋" w:eastAsia="仿宋" w:hAnsi="仿宋" w:cs="仿宋" w:hint="eastAsia"/>
          <w:lang w:eastAsia="zh-CN"/>
        </w:rPr>
        <w:t>(一)、技术管理特点</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智能断路器项目的技术管理特点体现在其创新导向。通过引入最先进的技术趋势和解决方案，智能断路器项目致力于提升科技含量、提高质量和效率水平。这意味着我们将采用最新的工具和方法，确保智能断路器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智能断路器项目技术管理的显著特征。通过整合不同领域的技术资源，我们实现了跨学科的协同工作。这有助于优化技术架构，提高整体效能。此外，整合性策略还促进了不同技术团队之间的紧密沟通和高效合作，确保智能断路器项目各方面的技术都能得到协同发展。</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智能断路器项目所采用的技术。通过不断优化技术方案，智能断路器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智能断路器项目团队将在智能断路器项目初期识别可能的技术风险，并采取相应的预防和应对措施。通过建立健全的风险评估机制，智能断路器项目能够在实施过程中及时发现并解决潜在的技术问题，保障智能断路器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智能断路器项目中，技术将成为智能断路器项目成功的有力支持。这一深度剖析揭示了技术管理在智能断路器项目实施中的关键作用，为智能断路器项目的技术基础奠定了坚实的基础。</w:t>
      </w:r>
    </w:p>
    <w:p>
      <w:pPr>
        <w:pStyle w:val="Heading2"/>
        <w:ind w:firstLine="560" w:firstLineChars="200"/>
        <w:rPr>
          <w:rFonts w:ascii="仿宋" w:eastAsia="仿宋" w:hAnsi="仿宋" w:cs="仿宋" w:hint="eastAsia"/>
          <w:sz w:val="28"/>
          <w:lang w:eastAsia="zh-CN"/>
        </w:rPr>
      </w:pPr>
      <w:bookmarkStart w:id="4" w:name="_Toc5348"/>
      <w:r>
        <w:rPr>
          <w:rFonts w:ascii="仿宋" w:eastAsia="仿宋" w:hAnsi="仿宋" w:cs="仿宋" w:hint="eastAsia"/>
          <w:sz w:val="28"/>
          <w:lang w:eastAsia="zh-CN"/>
        </w:rPr>
        <w:t>(二)、智能断路器项目工艺技术设计方案</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智能断路器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在生产经营活动方面，智能断路器项目将严格按照相关行业规范要求进行组织。通过有效控制产品质量，智能断路器项目将致力于为顾客提供优质的智能断路器项目产品和良好的服务。这体现了智能断路器项目对于生产活动合规性和质量标准的高度重视，为智能断路器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智能断路器项目注重生态效益和清洁生产原则。智能断路器项目建设将紧密结合地方特色经济发展，与社会经济发展规划和区域环境保护规划方案相协调一致。通过与当地区域自然生态系统的结合，智能断路器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智能断路器项目产品具有多样化的客户需求和个性化的特点。因此，智能断路器项目产品规格品种多样，且单批生产数量较小。为满足这一特点，智能断路器项目承办单位将建设先进的柔性制造生产线。通过广泛应用柔性制造技术，智能断路器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智能断路器项目采用的技术具有较高的技术含量和自动化水平，处于国内先进水平。这一技术选用不仅体现了对生产效率、质量和环境友好性的高标准要求，同时为智能断路器项目的可持续发展奠定了坚实的基础。</w:t>
      </w:r>
    </w:p>
    <w:p>
      <w:pPr>
        <w:pStyle w:val="Heading2"/>
        <w:ind w:firstLine="560" w:firstLineChars="200"/>
        <w:rPr>
          <w:rFonts w:ascii="仿宋" w:eastAsia="仿宋" w:hAnsi="仿宋" w:cs="仿宋" w:hint="eastAsia"/>
          <w:sz w:val="28"/>
          <w:lang w:eastAsia="zh-CN"/>
        </w:rPr>
      </w:pPr>
      <w:bookmarkStart w:id="5" w:name="_Toc23765"/>
      <w:r>
        <w:rPr>
          <w:rFonts w:ascii="仿宋" w:eastAsia="仿宋" w:hAnsi="仿宋" w:cs="仿宋" w:hint="eastAsia"/>
          <w:sz w:val="28"/>
          <w:lang w:eastAsia="zh-CN"/>
        </w:rPr>
        <w:t>(三)、设备选型方案</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为确保智能断路器项目的高效生产和技术实施，我们制定了一套精心设计的设备选型方案，以满足智能断路器项目生产、质量和环保的要求。该方案的主要特点如下：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智能断路器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针对智能断路器项目产品的多样性和小批量生产的特点，我们将建设柔性制造生产线。通过在设备选型中考虑柔性制造技术，可以灵活应对不同产品规格和生产需求，实现生产线的高度灵活性和适应性。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6" w:name="_Toc2402"/>
      <w:r>
        <w:rPr>
          <w:rFonts w:ascii="仿宋" w:eastAsia="仿宋" w:hAnsi="仿宋" w:cs="仿宋" w:hint="eastAsia"/>
          <w:sz w:val="28"/>
          <w:lang w:eastAsia="zh-CN"/>
        </w:rPr>
        <w:t>二、智能断路器项目建设单位说明</w:t>
      </w:r>
      <w:bookmarkEnd w:id="6"/>
    </w:p>
    <w:p>
      <w:pPr>
        <w:pStyle w:val="Heading2"/>
        <w:rPr>
          <w:rFonts w:ascii="仿宋" w:eastAsia="仿宋" w:hAnsi="仿宋" w:cs="仿宋" w:hint="eastAsia"/>
          <w:lang w:eastAsia="zh-CN"/>
        </w:rPr>
      </w:pPr>
      <w:bookmarkStart w:id="7" w:name="_Toc4941"/>
      <w:r>
        <w:rPr>
          <w:rFonts w:ascii="仿宋" w:eastAsia="仿宋" w:hAnsi="仿宋" w:cs="仿宋" w:hint="eastAsia"/>
          <w:lang w:eastAsia="zh-CN"/>
        </w:rPr>
        <w:t>(一)、智能断路器项目承办单位基本情况</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8" w:name="_Toc12487"/>
      <w:r>
        <w:rPr>
          <w:rFonts w:ascii="仿宋" w:eastAsia="仿宋" w:hAnsi="仿宋" w:cs="仿宋" w:hint="eastAsia"/>
          <w:sz w:val="28"/>
          <w:lang w:eastAsia="zh-CN"/>
        </w:rPr>
        <w:t>(二)、公司经济效益分析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智能断路器项目承办单位的XXXX，我们着眼于实现可持续的经济效益。通过技术创新和解决方案的提供，公司预计在智能断路器项目执行期间将获得可观的收入增长。这一收入来源主要包括智能断路器项目交付、技术服务和解决方案的销售。</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同时，我们注重成本控制和效率提升，以确保智能断路器项目的可持续盈利。透过精细的管理和资源优化，公司期望实现智能断路器项目利润最大化。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智能断路器项目实施进行全面的投资评估，包括智能断路器项目启动阶段的资金投入和后续运营成本。通过对智能断路器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智能断路器项目实施过程中具备足够的资金流动性，公司将进行详尽的现金流分析。这包括资金需求的合理预测、智能断路器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9" w:name="_Toc10458"/>
      <w:r>
        <w:rPr>
          <w:rFonts w:ascii="仿宋" w:eastAsia="仿宋" w:hAnsi="仿宋" w:cs="仿宋" w:hint="eastAsia"/>
          <w:sz w:val="28"/>
          <w:lang w:eastAsia="zh-CN"/>
        </w:rPr>
        <w:t>三、智能断路器项目危机管理</w:t>
      </w:r>
      <w:bookmarkEnd w:id="9"/>
    </w:p>
    <w:p>
      <w:pPr>
        <w:pStyle w:val="Heading2"/>
        <w:rPr>
          <w:rFonts w:ascii="仿宋" w:eastAsia="仿宋" w:hAnsi="仿宋" w:cs="仿宋" w:hint="eastAsia"/>
          <w:lang w:eastAsia="zh-CN"/>
        </w:rPr>
      </w:pPr>
      <w:bookmarkStart w:id="10" w:name="_Toc2194"/>
      <w:r>
        <w:rPr>
          <w:rFonts w:ascii="仿宋" w:eastAsia="仿宋" w:hAnsi="仿宋" w:cs="仿宋" w:hint="eastAsia"/>
          <w:lang w:eastAsia="zh-CN"/>
        </w:rPr>
        <w:t>(一)、危机预警与识别</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在智能断路器项目危机管理中，危机预警与识别是确保智能断路器项目稳健运行的核心步骤。通过建立全面的监测机制，智能断路器项目团队旨在及时发现和理解潜在的风险和危机因素，以便采取及时的预防和应对措施，确保智能断路器项目持续处于可控状态。</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首先，通过深入的风险评估，智能断路器项目团队全面分析了整个智能断路器项目和各个阶段可能存在的威胁。这包括准确评估每个潜在风险的发生概率和可能影响的程度，为后续危机预警提供了有力支持。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智能断路器项目团队着重于明确定义智能断路器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智能断路器项目进展的持续监控，团队能够及时发现潜在问题并作出迅速反应。智能断路器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在这一阶段，团队的专业素养和反应速度将发挥至关重要的作用，以确保潜在危机能够在初期得到有效的处理，最大程度地减轻负面影响。通过危机预警与识别，智能断路器项目得以更有序、可控地推进。</w:t>
      </w:r>
    </w:p>
    <w:p>
      <w:pPr>
        <w:pStyle w:val="Heading2"/>
        <w:ind w:firstLine="560" w:firstLineChars="200"/>
        <w:rPr>
          <w:rFonts w:ascii="仿宋" w:eastAsia="仿宋" w:hAnsi="仿宋" w:cs="仿宋" w:hint="eastAsia"/>
          <w:sz w:val="28"/>
          <w:lang w:eastAsia="zh-CN"/>
        </w:rPr>
      </w:pPr>
      <w:bookmarkStart w:id="11" w:name="_Toc9542"/>
      <w:r>
        <w:rPr>
          <w:rFonts w:ascii="仿宋" w:eastAsia="仿宋" w:hAnsi="仿宋" w:cs="仿宋" w:hint="eastAsia"/>
          <w:sz w:val="28"/>
          <w:lang w:eastAsia="zh-CN"/>
        </w:rPr>
        <w:t>(二)、危机应对与恢复</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在危机发生时，智能断路器项目团队立即行动，成立了应急小组。该小组的任务是迅速制定并实施紧急应对措施，以最小化潜在损失。以下是采取的主要措施：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暂停智能断路器项目进度：为遏制危机蔓延，智能断路器项目暂时停止进行，以便全面评估当前状况。</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资源重新分配：重新评估智能断路器项目资源的分配，确保最大限度地减小损失。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实时沟通：与关键利益相关者建立实时沟通机制，向他们传递智能断路器项目危机的实际状况，保障智能断路器项目核心利益。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在紧急应对的同时，智能断路器项目团队强调了团队协作和有效沟通的重要性。以下是团队协作的关键举措：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信息共享机制：建立了信息共享平台，确保团队成员能够及时获取智能断路器项目危机的实时信息。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领导者沟通：智能断路器项目领导者通过定期会议和即时沟通工具，指导团队应对危机，保持团队稳定运行。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随着危机得到初步控制，智能断路器项目团队转向制定恢复计划，以确保智能断路器项目能够从中迅速恢复。主要恢复计划包括：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修复受损的进度计划：重新评估智能断路器项目进度，制定修复计划，确保智能断路器项目尽快回归正常进程。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重新调整资源分配：优化资源分配，确保智能断路器项目在有限资源下高效运转。</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风险管理机制加强：对智能断路器项目风险进行全面评估，制定更强化的风险管理策略，以预防未来可能的危机。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2" w:name="_Toc8323"/>
      <w:r>
        <w:rPr>
          <w:rFonts w:ascii="仿宋" w:eastAsia="仿宋" w:hAnsi="仿宋" w:cs="仿宋" w:hint="eastAsia"/>
          <w:sz w:val="28"/>
          <w:lang w:eastAsia="zh-CN"/>
        </w:rPr>
        <w:t>四、智能断路器项目绩效评估</w:t>
      </w:r>
      <w:bookmarkEnd w:id="12"/>
    </w:p>
    <w:p>
      <w:pPr>
        <w:pStyle w:val="Heading2"/>
        <w:rPr>
          <w:rFonts w:ascii="仿宋" w:eastAsia="仿宋" w:hAnsi="仿宋" w:cs="仿宋" w:hint="eastAsia"/>
          <w:lang w:eastAsia="zh-CN"/>
        </w:rPr>
      </w:pPr>
      <w:bookmarkStart w:id="13" w:name="_Toc27629"/>
      <w:r>
        <w:rPr>
          <w:rFonts w:ascii="仿宋" w:eastAsia="仿宋" w:hAnsi="仿宋" w:cs="仿宋" w:hint="eastAsia"/>
          <w:lang w:eastAsia="zh-CN"/>
        </w:rPr>
        <w:t>(一)、绩效评估指标</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在智能断路器项目中，我们设计了一套全面的绩效评估指标，以确保智能断路器项目的可控和成功交付。这些指标跨足智能断路器项目目标、成本、进度和质量等多个维度，为我们提供了全面洞察智能断路器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智能断路器项目目标达成率是我们关注的首要指标。我们设定了明确的目标，并通过定期监测和评估，迅速发现并应对潜在的目标偏差。这为智能断路器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成本绩效是另一个核心关注点。通过实际成本与预算成本的对比分析，我们深入了解成本差异的原因，及时调整资源分配，保持智能断路器项目在经济效益方面的合理水平。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智能断路器项目进度作为关键的绩效指标之一，得到了精心的关注。我们制定了详细的智能断路器项目进度计划，并设立了进度符合度指标，确保实际进度与计划进度保持一致。这使我们能够快速发现和解决潜在的进度问题，保持智能断路器项目的正常推进。</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智能断路器项目绩效的不可或缺的一环。我们引入了一系列的质量标准和客户满意度指标，以确保智能断路器项目交付的成果在质量上达到或超越预期水平。通过持续监测这些指标，我们努力提升智能断路器项目整体质量水平，为智能断路器项目的成功交付提供有力保障。通过这些科学且全面的绩效评估，我们能够更好地引导智能断路器项目的持续改进，确保智能断路器项目目标的顺利达成。</w:t>
      </w:r>
    </w:p>
    <w:p>
      <w:pPr>
        <w:pStyle w:val="Heading2"/>
        <w:ind w:firstLine="560" w:firstLineChars="200"/>
        <w:rPr>
          <w:rFonts w:ascii="仿宋" w:eastAsia="仿宋" w:hAnsi="仿宋" w:cs="仿宋" w:hint="eastAsia"/>
          <w:sz w:val="28"/>
          <w:lang w:eastAsia="zh-CN"/>
        </w:rPr>
      </w:pPr>
      <w:bookmarkStart w:id="14" w:name="_Toc32445"/>
      <w:r>
        <w:rPr>
          <w:rFonts w:ascii="仿宋" w:eastAsia="仿宋" w:hAnsi="仿宋" w:cs="仿宋" w:hint="eastAsia"/>
          <w:sz w:val="28"/>
          <w:lang w:eastAsia="zh-CN"/>
        </w:rPr>
        <w:t>(二)、绩效评估方法</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绩效评估是智能断路器项目中的关键环节，为确保智能断路器项目达到预期目标，我们采用了多层次、多维度的绩效评估方法。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智能断路器项目的战略目标对齐，确保每个决策和行动都与智能断路器项目整体目标保持一致。团队会定期召开战略对齐会议，审视当前工作与智能断路器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智能断路器项目进度、质量、成本和风险等方面。这些指标通过数据收集和分析，为智能断路器项目管理团队提供了客观的评估依据。例如，我们通过智能断路器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绩效评估不仅仅停留在智能断路器项目内部，还考虑了智能断路器项目对外部环境的影响。我们定期进行干系人满意度调查，以了解各利益相关方对智能断路器项目的期望和满意度，并及时做出调整。</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这种多层次、多角度的绩效评估方法，使得我们能够全面了解智能断路器项目的运行状态，及时做出调整，确保智能断路器项目在不断变化的环境中保持稳健前行。</w:t>
      </w:r>
    </w:p>
    <w:p>
      <w:pPr>
        <w:pStyle w:val="Heading2"/>
        <w:ind w:firstLine="560" w:firstLineChars="200"/>
        <w:rPr>
          <w:rFonts w:ascii="仿宋" w:eastAsia="仿宋" w:hAnsi="仿宋" w:cs="仿宋" w:hint="eastAsia"/>
          <w:sz w:val="28"/>
          <w:lang w:eastAsia="zh-CN"/>
        </w:rPr>
      </w:pPr>
      <w:bookmarkStart w:id="15" w:name="_Toc8656"/>
      <w:r>
        <w:rPr>
          <w:rFonts w:ascii="仿宋" w:eastAsia="仿宋" w:hAnsi="仿宋" w:cs="仿宋" w:hint="eastAsia"/>
          <w:sz w:val="28"/>
          <w:lang w:eastAsia="zh-CN"/>
        </w:rPr>
        <w:t>(三)、绩效评估周期</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为了确保智能断路器项目的有效管理和不断优化，我们采用了精心设计的绩效评估周期。这个周期旨在实现灵活、实时和全面的评估，以适应智能断路器项目执行中的各种挑战。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智能断路器项目的不同需求，分为短期、中期和长期。短期评估关注每个迭代或工作周期，以及时发现和解决当前任务中的问题。中期评估涵盖几个迭代，深入了解整体智能断路器项目的趋势和性能。长期评估则着眼于整个智能断路器项目阶段，确保智能断路器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智能断路器项目管理工具和协作平台，团队成员能够随时更新和分享智能断路器项目数据。这种实时性的反馈机制使我们能够及时察觉潜在问题，快速调整，保持智能断路器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智能断路器项目的决策制定密不可分。每个周期的智能断路器项目回顾会议成为集体总结经验、识别问题深层次原因并找到创新解决方案的平台。这种定期的反思与调整机制使智能断路器项目能够不断学习、进化，以更好地适应变化的环境。</w:t>
      </w:r>
    </w:p>
    <w:p>
      <w:pPr>
        <w:pStyle w:val="Heading1"/>
        <w:ind w:firstLine="560" w:firstLineChars="200"/>
        <w:rPr>
          <w:rFonts w:ascii="仿宋" w:eastAsia="仿宋" w:hAnsi="仿宋" w:cs="仿宋" w:hint="eastAsia"/>
          <w:sz w:val="28"/>
          <w:lang w:eastAsia="zh-CN"/>
        </w:rPr>
      </w:pPr>
      <w:bookmarkStart w:id="16" w:name="_Toc13822"/>
      <w:r>
        <w:rPr>
          <w:rFonts w:ascii="仿宋" w:eastAsia="仿宋" w:hAnsi="仿宋" w:cs="仿宋" w:hint="eastAsia"/>
          <w:sz w:val="28"/>
          <w:lang w:eastAsia="zh-CN"/>
        </w:rPr>
        <w:t>五、智能断路器项目文档管理</w:t>
      </w:r>
      <w:bookmarkEnd w:id="16"/>
    </w:p>
    <w:p>
      <w:pPr>
        <w:pStyle w:val="Heading2"/>
        <w:rPr>
          <w:rFonts w:ascii="仿宋" w:eastAsia="仿宋" w:hAnsi="仿宋" w:cs="仿宋" w:hint="eastAsia"/>
          <w:lang w:eastAsia="zh-CN"/>
        </w:rPr>
      </w:pPr>
      <w:bookmarkStart w:id="17" w:name="_Toc4465"/>
      <w:r>
        <w:rPr>
          <w:rFonts w:ascii="仿宋" w:eastAsia="仿宋" w:hAnsi="仿宋" w:cs="仿宋" w:hint="eastAsia"/>
          <w:lang w:eastAsia="zh-CN"/>
        </w:rPr>
        <w:t>(一)、文档编制与审查</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智能断路器项目高度重视文档的质量和准确性，以支持智能断路器项目的各项活动和决策。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智能断路器项目文档的编制始于智能断路器项目计划的初期，我们制定了详细的文档编制计划，明确了每个文档的内容、格式和编写责任人。在智能断路器项目启动阶段，我们首先编制了智能断路器项目章程，明确定义了智能断路器项目的目标、范围、风险等关键要素。随后，智能断路器项目团队根据计划陆续编制了需求文档、设计文档、测试文档等各类文档，确保智能断路器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智能断路器项目管理中的重要环节，旨在确保智能断路器项目文档符合质量标准和智能断路器项目需求。在智能断路器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智能断路器项目相关利益方和专业领域的专家对文档进行独立审查。这有助于获取更全面、客观的反馈，确保智能断路器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智能断路器项目在文档编制与审查方面建立了严格的管理机制，通过规范的流程和多维度的审查，确保智能断路器项目文档的质量、准确性和可靠性，为智能断路器项目的顺利推进提供了有力支持。</w:t>
      </w:r>
    </w:p>
    <w:p>
      <w:pPr>
        <w:pStyle w:val="Heading2"/>
        <w:ind w:firstLine="560" w:firstLineChars="200"/>
        <w:rPr>
          <w:rFonts w:ascii="仿宋" w:eastAsia="仿宋" w:hAnsi="仿宋" w:cs="仿宋" w:hint="eastAsia"/>
          <w:sz w:val="28"/>
          <w:lang w:eastAsia="zh-CN"/>
        </w:rPr>
      </w:pPr>
      <w:bookmarkStart w:id="18" w:name="_Toc18066"/>
      <w:r>
        <w:rPr>
          <w:rFonts w:ascii="仿宋" w:eastAsia="仿宋" w:hAnsi="仿宋" w:cs="仿宋" w:hint="eastAsia"/>
          <w:sz w:val="28"/>
          <w:lang w:eastAsia="zh-CN"/>
        </w:rPr>
        <w:t>(二)、文档发布与分发</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在智能断路器项目中，我们致力于优化文档发布与分发过程，以确保信息的高效传递和团队间协作的顺畅进行。以下是我们采取的关键优化策略：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2. 多渠道发布： 我们通过多渠道发布文档，包括电子邮件、智能断路器项目管理平台、内部网站等，以满足不同团队成员的偏好和需求。多渠道发布确保了信息的全面覆盖。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我们采用了精细的权限控制，确保只有授权人员可以访问敏感信息。这种安全措施保护了智能断路器项目文档的机密性，防止了未经授权的信息泄露。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9" w:name="_Toc25203"/>
      <w:r>
        <w:rPr>
          <w:rFonts w:ascii="仿宋" w:eastAsia="仿宋" w:hAnsi="仿宋" w:cs="仿宋" w:hint="eastAsia"/>
          <w:sz w:val="28"/>
          <w:lang w:eastAsia="zh-CN"/>
        </w:rPr>
        <w:t>(三)、文档存档与归档</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文档存档与归档是智能断路器项目生命周期中一个至关重要的环节，直接关系到智能断路器项目信息的长期保存和历史记录的完整性。在智能断路器项目中，我们实施了一系列有效的文档存档与归档管理策略：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w:t>
      </w:r>
      <w:r>
        <w:rPr>
          <w:rFonts w:ascii="仿宋" w:eastAsia="仿宋" w:hAnsi="仿宋" w:cs="仿宋" w:hint="eastAsia"/>
          <w:sz w:val="28"/>
          <w:lang w:eastAsia="zh-CN"/>
        </w:rPr>
        <w:t xml:space="preserve"> 存档标准制定：</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https://d.book118.com/425223140012011043</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智能断路器项目规划设计方案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智能断路器项目规划设计方案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智能断路器项目规划设计方案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智能断路器项目规划设计方案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智能断路器项目规划设计方案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智能断路器项目规划设计方案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智能断路器项目规划设计方案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智能断路器项目规划设计方案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智能断路器项目规划设计方案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智能断路器项目规划设计方案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智能断路器项目规划设计方案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智能断路器项目规划设计方案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智能断路器项目规划设计方案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智能断路器项目规划设计方案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智能断路器项目规划设计方案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智能断路器项目规划设计方案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智能断路器项目规划设计方案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05376ED"/>
    <w:rsid w:val="305376E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425223140012011043"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2024-01-15T04:14:00Z</dcterms:created>
  <dcterms:modified xsi:type="dcterms:W3CDTF">2024-01-15T04:14:23Z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8C0BF81A82F04CA4BF9DF98692EAB2E1_11</vt:lpwstr>
  </property>
  <property fmtid="{D5CDD505-2E9C-101B-9397-08002B2CF9AE}" pid="3" name="KSOProductBuildVer">
    <vt:lpwstr>2052-12.1.0.16120</vt:lpwstr>
  </property>
</Properties>
</file>