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火车过滤器项目建设方案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8610" w:history="1">
        <w:r>
          <w:rPr>
            <w:rFonts w:ascii="仿宋" w:eastAsia="仿宋" w:hAnsi="仿宋" w:cs="仿宋" w:hint="eastAsia"/>
            <w:lang w:eastAsia="zh-CN"/>
          </w:rPr>
          <w:t>前言</w:t>
        </w:r>
        <w:r>
          <w:tab/>
        </w:r>
        <w:r>
          <w:fldChar w:fldCharType="begin"/>
        </w:r>
        <w:r>
          <w:instrText xml:space="preserve"> PAGEREF _Toc8610 \h </w:instrText>
        </w:r>
        <w:r>
          <w:fldChar w:fldCharType="separate"/>
        </w:r>
        <w:r>
          <w:t>3</w:t>
        </w:r>
        <w:r>
          <w:fldChar w:fldCharType="end"/>
        </w:r>
      </w:hyperlink>
    </w:p>
    <w:p>
      <w:pPr>
        <w:pStyle w:val="TOC1"/>
        <w:tabs>
          <w:tab w:val="right" w:leader="dot" w:pos="8306"/>
        </w:tabs>
      </w:pPr>
      <w:hyperlink w:anchor="_Toc25267" w:history="1">
        <w:r>
          <w:rPr>
            <w:rFonts w:ascii="仿宋" w:eastAsia="仿宋" w:hAnsi="仿宋" w:cs="仿宋" w:hint="eastAsia"/>
            <w:lang w:eastAsia="zh-CN"/>
          </w:rPr>
          <w:t>一、项目监理与质量保证</w:t>
        </w:r>
        <w:r>
          <w:tab/>
        </w:r>
        <w:r>
          <w:fldChar w:fldCharType="begin"/>
        </w:r>
        <w:r>
          <w:instrText xml:space="preserve"> PAGEREF _Toc25267 \h </w:instrText>
        </w:r>
        <w:r>
          <w:fldChar w:fldCharType="separate"/>
        </w:r>
        <w:r>
          <w:t>3</w:t>
        </w:r>
        <w:r>
          <w:fldChar w:fldCharType="end"/>
        </w:r>
      </w:hyperlink>
    </w:p>
    <w:p>
      <w:pPr>
        <w:pStyle w:val="TOC2"/>
        <w:tabs>
          <w:tab w:val="right" w:leader="dot" w:pos="8306"/>
        </w:tabs>
      </w:pPr>
      <w:hyperlink w:anchor="_Toc25350" w:history="1">
        <w:r>
          <w:rPr>
            <w:rFonts w:ascii="仿宋" w:eastAsia="仿宋" w:hAnsi="仿宋" w:cs="仿宋" w:hint="eastAsia"/>
            <w:lang w:eastAsia="zh-CN"/>
          </w:rPr>
          <w:t>(一)、监理体系构建</w:t>
        </w:r>
        <w:r>
          <w:tab/>
        </w:r>
        <w:r>
          <w:fldChar w:fldCharType="begin"/>
        </w:r>
        <w:r>
          <w:instrText xml:space="preserve"> PAGEREF _Toc25350 \h </w:instrText>
        </w:r>
        <w:r>
          <w:fldChar w:fldCharType="separate"/>
        </w:r>
        <w:r>
          <w:t>3</w:t>
        </w:r>
        <w:r>
          <w:fldChar w:fldCharType="end"/>
        </w:r>
      </w:hyperlink>
    </w:p>
    <w:p>
      <w:pPr>
        <w:pStyle w:val="TOC2"/>
        <w:tabs>
          <w:tab w:val="right" w:leader="dot" w:pos="8306"/>
        </w:tabs>
      </w:pPr>
      <w:hyperlink w:anchor="_Toc30245" w:history="1">
        <w:r>
          <w:rPr>
            <w:rFonts w:ascii="仿宋" w:eastAsia="仿宋" w:hAnsi="仿宋" w:cs="仿宋" w:hint="eastAsia"/>
            <w:lang w:eastAsia="zh-CN"/>
          </w:rPr>
          <w:t>(二)、质量保证体系实施</w:t>
        </w:r>
        <w:r>
          <w:tab/>
        </w:r>
        <w:r>
          <w:fldChar w:fldCharType="begin"/>
        </w:r>
        <w:r>
          <w:instrText xml:space="preserve"> PAGEREF _Toc30245 \h </w:instrText>
        </w:r>
        <w:r>
          <w:fldChar w:fldCharType="separate"/>
        </w:r>
        <w:r>
          <w:t>4</w:t>
        </w:r>
        <w:r>
          <w:fldChar w:fldCharType="end"/>
        </w:r>
      </w:hyperlink>
    </w:p>
    <w:p>
      <w:pPr>
        <w:pStyle w:val="TOC2"/>
        <w:tabs>
          <w:tab w:val="right" w:leader="dot" w:pos="8306"/>
        </w:tabs>
      </w:pPr>
      <w:hyperlink w:anchor="_Toc9329" w:history="1">
        <w:r>
          <w:rPr>
            <w:rFonts w:ascii="仿宋" w:eastAsia="仿宋" w:hAnsi="仿宋" w:cs="仿宋" w:hint="eastAsia"/>
            <w:lang w:eastAsia="zh-CN"/>
          </w:rPr>
          <w:t>(三)、监理与质量控制流程</w:t>
        </w:r>
        <w:r>
          <w:tab/>
        </w:r>
        <w:r>
          <w:fldChar w:fldCharType="begin"/>
        </w:r>
        <w:r>
          <w:instrText xml:space="preserve"> PAGEREF _Toc9329 \h </w:instrText>
        </w:r>
        <w:r>
          <w:fldChar w:fldCharType="separate"/>
        </w:r>
        <w:r>
          <w:t>4</w:t>
        </w:r>
        <w:r>
          <w:fldChar w:fldCharType="end"/>
        </w:r>
      </w:hyperlink>
    </w:p>
    <w:p>
      <w:pPr>
        <w:pStyle w:val="TOC1"/>
        <w:tabs>
          <w:tab w:val="right" w:leader="dot" w:pos="8306"/>
        </w:tabs>
      </w:pPr>
      <w:hyperlink w:anchor="_Toc14022" w:history="1">
        <w:r>
          <w:rPr>
            <w:rFonts w:ascii="仿宋" w:eastAsia="仿宋" w:hAnsi="仿宋" w:cs="仿宋" w:hint="eastAsia"/>
            <w:lang w:eastAsia="zh-CN"/>
          </w:rPr>
          <w:t>二、建设风险评估分析</w:t>
        </w:r>
        <w:r>
          <w:tab/>
        </w:r>
        <w:r>
          <w:fldChar w:fldCharType="begin"/>
        </w:r>
        <w:r>
          <w:instrText xml:space="preserve"> PAGEREF _Toc14022 \h </w:instrText>
        </w:r>
        <w:r>
          <w:fldChar w:fldCharType="separate"/>
        </w:r>
        <w:r>
          <w:t>5</w:t>
        </w:r>
        <w:r>
          <w:fldChar w:fldCharType="end"/>
        </w:r>
      </w:hyperlink>
    </w:p>
    <w:p>
      <w:pPr>
        <w:pStyle w:val="TOC2"/>
        <w:tabs>
          <w:tab w:val="right" w:leader="dot" w:pos="8306"/>
        </w:tabs>
      </w:pPr>
      <w:hyperlink w:anchor="_Toc27529" w:history="1">
        <w:r>
          <w:rPr>
            <w:rFonts w:ascii="仿宋" w:eastAsia="仿宋" w:hAnsi="仿宋" w:cs="仿宋" w:hint="eastAsia"/>
            <w:lang w:eastAsia="zh-CN"/>
          </w:rPr>
          <w:t>(一)、政策风险分析</w:t>
        </w:r>
        <w:r>
          <w:tab/>
        </w:r>
        <w:r>
          <w:fldChar w:fldCharType="begin"/>
        </w:r>
        <w:r>
          <w:instrText xml:space="preserve"> PAGEREF _Toc27529 \h </w:instrText>
        </w:r>
        <w:r>
          <w:fldChar w:fldCharType="separate"/>
        </w:r>
        <w:r>
          <w:t>5</w:t>
        </w:r>
        <w:r>
          <w:fldChar w:fldCharType="end"/>
        </w:r>
      </w:hyperlink>
    </w:p>
    <w:p>
      <w:pPr>
        <w:pStyle w:val="TOC2"/>
        <w:tabs>
          <w:tab w:val="right" w:leader="dot" w:pos="8306"/>
        </w:tabs>
      </w:pPr>
      <w:hyperlink w:anchor="_Toc32682" w:history="1">
        <w:r>
          <w:rPr>
            <w:rFonts w:ascii="仿宋" w:eastAsia="仿宋" w:hAnsi="仿宋" w:cs="仿宋" w:hint="eastAsia"/>
            <w:lang w:eastAsia="zh-CN"/>
          </w:rPr>
          <w:t>(二)、社会风险分析</w:t>
        </w:r>
        <w:r>
          <w:tab/>
        </w:r>
        <w:r>
          <w:fldChar w:fldCharType="begin"/>
        </w:r>
        <w:r>
          <w:instrText xml:space="preserve"> PAGEREF _Toc32682 \h </w:instrText>
        </w:r>
        <w:r>
          <w:fldChar w:fldCharType="separate"/>
        </w:r>
        <w:r>
          <w:t>6</w:t>
        </w:r>
        <w:r>
          <w:fldChar w:fldCharType="end"/>
        </w:r>
      </w:hyperlink>
    </w:p>
    <w:p>
      <w:pPr>
        <w:pStyle w:val="TOC2"/>
        <w:tabs>
          <w:tab w:val="right" w:leader="dot" w:pos="8306"/>
        </w:tabs>
      </w:pPr>
      <w:hyperlink w:anchor="_Toc2806" w:history="1">
        <w:r>
          <w:rPr>
            <w:rFonts w:ascii="仿宋" w:eastAsia="仿宋" w:hAnsi="仿宋" w:cs="仿宋" w:hint="eastAsia"/>
            <w:lang w:eastAsia="zh-CN"/>
          </w:rPr>
          <w:t>(三)、市场风险分析</w:t>
        </w:r>
        <w:r>
          <w:tab/>
        </w:r>
        <w:r>
          <w:fldChar w:fldCharType="begin"/>
        </w:r>
        <w:r>
          <w:instrText xml:space="preserve"> PAGEREF _Toc2806 \h </w:instrText>
        </w:r>
        <w:r>
          <w:fldChar w:fldCharType="separate"/>
        </w:r>
        <w:r>
          <w:t>8</w:t>
        </w:r>
        <w:r>
          <w:fldChar w:fldCharType="end"/>
        </w:r>
      </w:hyperlink>
    </w:p>
    <w:p>
      <w:pPr>
        <w:pStyle w:val="TOC2"/>
        <w:tabs>
          <w:tab w:val="right" w:leader="dot" w:pos="8306"/>
        </w:tabs>
      </w:pPr>
      <w:hyperlink w:anchor="_Toc13622" w:history="1">
        <w:r>
          <w:rPr>
            <w:rFonts w:ascii="仿宋" w:eastAsia="仿宋" w:hAnsi="仿宋" w:cs="仿宋" w:hint="eastAsia"/>
            <w:lang w:eastAsia="zh-CN"/>
          </w:rPr>
          <w:t>(四)、资金风险分析</w:t>
        </w:r>
        <w:r>
          <w:tab/>
        </w:r>
        <w:r>
          <w:fldChar w:fldCharType="begin"/>
        </w:r>
        <w:r>
          <w:instrText xml:space="preserve"> PAGEREF _Toc13622 \h </w:instrText>
        </w:r>
        <w:r>
          <w:fldChar w:fldCharType="separate"/>
        </w:r>
        <w:r>
          <w:t>8</w:t>
        </w:r>
        <w:r>
          <w:fldChar w:fldCharType="end"/>
        </w:r>
      </w:hyperlink>
    </w:p>
    <w:p>
      <w:pPr>
        <w:pStyle w:val="TOC2"/>
        <w:tabs>
          <w:tab w:val="right" w:leader="dot" w:pos="8306"/>
        </w:tabs>
      </w:pPr>
      <w:hyperlink w:anchor="_Toc10365" w:history="1">
        <w:r>
          <w:rPr>
            <w:rFonts w:ascii="仿宋" w:eastAsia="仿宋" w:hAnsi="仿宋" w:cs="仿宋" w:hint="eastAsia"/>
            <w:lang w:eastAsia="zh-CN"/>
          </w:rPr>
          <w:t>(五)、技术风险分析</w:t>
        </w:r>
        <w:r>
          <w:tab/>
        </w:r>
        <w:r>
          <w:fldChar w:fldCharType="begin"/>
        </w:r>
        <w:r>
          <w:instrText xml:space="preserve"> PAGEREF _Toc10365 \h </w:instrText>
        </w:r>
        <w:r>
          <w:fldChar w:fldCharType="separate"/>
        </w:r>
        <w:r>
          <w:t>10</w:t>
        </w:r>
        <w:r>
          <w:fldChar w:fldCharType="end"/>
        </w:r>
      </w:hyperlink>
    </w:p>
    <w:p>
      <w:pPr>
        <w:pStyle w:val="TOC2"/>
        <w:tabs>
          <w:tab w:val="right" w:leader="dot" w:pos="8306"/>
        </w:tabs>
      </w:pPr>
      <w:hyperlink w:anchor="_Toc13634" w:history="1">
        <w:r>
          <w:rPr>
            <w:rFonts w:ascii="仿宋" w:eastAsia="仿宋" w:hAnsi="仿宋" w:cs="仿宋" w:hint="eastAsia"/>
            <w:lang w:eastAsia="zh-CN"/>
          </w:rPr>
          <w:t>(六)、财务风险分析</w:t>
        </w:r>
        <w:r>
          <w:tab/>
        </w:r>
        <w:r>
          <w:fldChar w:fldCharType="begin"/>
        </w:r>
        <w:r>
          <w:instrText xml:space="preserve"> PAGEREF _Toc13634 \h </w:instrText>
        </w:r>
        <w:r>
          <w:fldChar w:fldCharType="separate"/>
        </w:r>
        <w:r>
          <w:t>11</w:t>
        </w:r>
        <w:r>
          <w:fldChar w:fldCharType="end"/>
        </w:r>
      </w:hyperlink>
    </w:p>
    <w:p>
      <w:pPr>
        <w:pStyle w:val="TOC2"/>
        <w:tabs>
          <w:tab w:val="right" w:leader="dot" w:pos="8306"/>
        </w:tabs>
      </w:pPr>
      <w:hyperlink w:anchor="_Toc25879" w:history="1">
        <w:r>
          <w:rPr>
            <w:rFonts w:ascii="仿宋" w:eastAsia="仿宋" w:hAnsi="仿宋" w:cs="仿宋" w:hint="eastAsia"/>
            <w:lang w:eastAsia="zh-CN"/>
          </w:rPr>
          <w:t>(七)、管理风险分析</w:t>
        </w:r>
        <w:r>
          <w:tab/>
        </w:r>
        <w:r>
          <w:fldChar w:fldCharType="begin"/>
        </w:r>
        <w:r>
          <w:instrText xml:space="preserve"> PAGEREF _Toc25879 \h </w:instrText>
        </w:r>
        <w:r>
          <w:fldChar w:fldCharType="separate"/>
        </w:r>
        <w:r>
          <w:t>13</w:t>
        </w:r>
        <w:r>
          <w:fldChar w:fldCharType="end"/>
        </w:r>
      </w:hyperlink>
    </w:p>
    <w:p>
      <w:pPr>
        <w:pStyle w:val="TOC2"/>
        <w:tabs>
          <w:tab w:val="right" w:leader="dot" w:pos="8306"/>
        </w:tabs>
      </w:pPr>
      <w:hyperlink w:anchor="_Toc30048" w:history="1">
        <w:r>
          <w:rPr>
            <w:rFonts w:ascii="仿宋" w:eastAsia="仿宋" w:hAnsi="仿宋" w:cs="仿宋" w:hint="eastAsia"/>
            <w:lang w:eastAsia="zh-CN"/>
          </w:rPr>
          <w:t>(八)、其它风险分析</w:t>
        </w:r>
        <w:r>
          <w:tab/>
        </w:r>
        <w:r>
          <w:fldChar w:fldCharType="begin"/>
        </w:r>
        <w:r>
          <w:instrText xml:space="preserve"> PAGEREF _Toc30048 \h </w:instrText>
        </w:r>
        <w:r>
          <w:fldChar w:fldCharType="separate"/>
        </w:r>
        <w:r>
          <w:t>14</w:t>
        </w:r>
        <w:r>
          <w:fldChar w:fldCharType="end"/>
        </w:r>
      </w:hyperlink>
    </w:p>
    <w:p>
      <w:pPr>
        <w:pStyle w:val="TOC2"/>
        <w:tabs>
          <w:tab w:val="right" w:leader="dot" w:pos="8306"/>
        </w:tabs>
      </w:pPr>
      <w:hyperlink w:anchor="_Toc16029" w:history="1">
        <w:r>
          <w:rPr>
            <w:rFonts w:ascii="仿宋" w:eastAsia="仿宋" w:hAnsi="仿宋" w:cs="仿宋" w:hint="eastAsia"/>
            <w:lang w:eastAsia="zh-CN"/>
          </w:rPr>
          <w:t>(九)、社会影响评估</w:t>
        </w:r>
        <w:r>
          <w:tab/>
        </w:r>
        <w:r>
          <w:fldChar w:fldCharType="begin"/>
        </w:r>
        <w:r>
          <w:instrText xml:space="preserve"> PAGEREF _Toc16029 \h </w:instrText>
        </w:r>
        <w:r>
          <w:fldChar w:fldCharType="separate"/>
        </w:r>
        <w:r>
          <w:t>15</w:t>
        </w:r>
        <w:r>
          <w:fldChar w:fldCharType="end"/>
        </w:r>
      </w:hyperlink>
    </w:p>
    <w:p>
      <w:pPr>
        <w:pStyle w:val="TOC1"/>
        <w:tabs>
          <w:tab w:val="right" w:leader="dot" w:pos="8306"/>
        </w:tabs>
      </w:pPr>
      <w:hyperlink w:anchor="_Toc10315" w:history="1">
        <w:r>
          <w:rPr>
            <w:rFonts w:ascii="仿宋" w:eastAsia="仿宋" w:hAnsi="仿宋" w:cs="仿宋" w:hint="eastAsia"/>
            <w:lang w:eastAsia="zh-CN"/>
          </w:rPr>
          <w:t>三、财务管理与成本控制</w:t>
        </w:r>
        <w:r>
          <w:tab/>
        </w:r>
        <w:r>
          <w:fldChar w:fldCharType="begin"/>
        </w:r>
        <w:r>
          <w:instrText xml:space="preserve"> PAGEREF _Toc10315 \h </w:instrText>
        </w:r>
        <w:r>
          <w:fldChar w:fldCharType="separate"/>
        </w:r>
        <w:r>
          <w:t>17</w:t>
        </w:r>
        <w:r>
          <w:fldChar w:fldCharType="end"/>
        </w:r>
      </w:hyperlink>
    </w:p>
    <w:p>
      <w:pPr>
        <w:pStyle w:val="TOC2"/>
        <w:tabs>
          <w:tab w:val="right" w:leader="dot" w:pos="8306"/>
        </w:tabs>
      </w:pPr>
      <w:hyperlink w:anchor="_Toc16387" w:history="1">
        <w:r>
          <w:rPr>
            <w:rFonts w:ascii="仿宋" w:eastAsia="仿宋" w:hAnsi="仿宋" w:cs="仿宋" w:hint="eastAsia"/>
            <w:lang w:eastAsia="zh-CN"/>
          </w:rPr>
          <w:t>(一)、财务管理体系建设</w:t>
        </w:r>
        <w:r>
          <w:tab/>
        </w:r>
        <w:r>
          <w:fldChar w:fldCharType="begin"/>
        </w:r>
        <w:r>
          <w:instrText xml:space="preserve"> PAGEREF _Toc16387 \h </w:instrText>
        </w:r>
        <w:r>
          <w:fldChar w:fldCharType="separate"/>
        </w:r>
        <w:r>
          <w:t>17</w:t>
        </w:r>
        <w:r>
          <w:fldChar w:fldCharType="end"/>
        </w:r>
      </w:hyperlink>
    </w:p>
    <w:p>
      <w:pPr>
        <w:pStyle w:val="TOC2"/>
        <w:tabs>
          <w:tab w:val="right" w:leader="dot" w:pos="8306"/>
        </w:tabs>
      </w:pPr>
      <w:hyperlink w:anchor="_Toc19396" w:history="1">
        <w:r>
          <w:rPr>
            <w:rFonts w:ascii="仿宋" w:eastAsia="仿宋" w:hAnsi="仿宋" w:cs="仿宋" w:hint="eastAsia"/>
            <w:lang w:eastAsia="zh-CN"/>
          </w:rPr>
          <w:t>(二)、成本控制措施</w:t>
        </w:r>
        <w:r>
          <w:tab/>
        </w:r>
        <w:r>
          <w:fldChar w:fldCharType="begin"/>
        </w:r>
        <w:r>
          <w:instrText xml:space="preserve"> PAGEREF _Toc19396 \h </w:instrText>
        </w:r>
        <w:r>
          <w:fldChar w:fldCharType="separate"/>
        </w:r>
        <w:r>
          <w:t>19</w:t>
        </w:r>
        <w:r>
          <w:fldChar w:fldCharType="end"/>
        </w:r>
      </w:hyperlink>
    </w:p>
    <w:p>
      <w:pPr>
        <w:pStyle w:val="TOC1"/>
        <w:tabs>
          <w:tab w:val="right" w:leader="dot" w:pos="8306"/>
        </w:tabs>
      </w:pPr>
      <w:hyperlink w:anchor="_Toc31798" w:history="1">
        <w:r>
          <w:rPr>
            <w:rFonts w:ascii="仿宋" w:eastAsia="仿宋" w:hAnsi="仿宋" w:cs="仿宋" w:hint="eastAsia"/>
            <w:lang w:eastAsia="zh-CN"/>
          </w:rPr>
          <w:t>四、发展规划、产业政策和行业准入分析</w:t>
        </w:r>
        <w:r>
          <w:tab/>
        </w:r>
        <w:r>
          <w:fldChar w:fldCharType="begin"/>
        </w:r>
        <w:r>
          <w:instrText xml:space="preserve"> PAGEREF _Toc31798 \h </w:instrText>
        </w:r>
        <w:r>
          <w:fldChar w:fldCharType="separate"/>
        </w:r>
        <w:r>
          <w:t>20</w:t>
        </w:r>
        <w:r>
          <w:fldChar w:fldCharType="end"/>
        </w:r>
      </w:hyperlink>
    </w:p>
    <w:p>
      <w:pPr>
        <w:pStyle w:val="TOC2"/>
        <w:tabs>
          <w:tab w:val="right" w:leader="dot" w:pos="8306"/>
        </w:tabs>
      </w:pPr>
      <w:hyperlink w:anchor="_Toc19052" w:history="1">
        <w:r>
          <w:rPr>
            <w:rFonts w:ascii="仿宋" w:eastAsia="仿宋" w:hAnsi="仿宋" w:cs="仿宋" w:hint="eastAsia"/>
            <w:lang w:eastAsia="zh-CN"/>
          </w:rPr>
          <w:t>(一)、发展规划分析</w:t>
        </w:r>
        <w:r>
          <w:tab/>
        </w:r>
        <w:r>
          <w:fldChar w:fldCharType="begin"/>
        </w:r>
        <w:r>
          <w:instrText xml:space="preserve"> PAGEREF _Toc19052 \h </w:instrText>
        </w:r>
        <w:r>
          <w:fldChar w:fldCharType="separate"/>
        </w:r>
        <w:r>
          <w:t>20</w:t>
        </w:r>
        <w:r>
          <w:fldChar w:fldCharType="end"/>
        </w:r>
      </w:hyperlink>
    </w:p>
    <w:p>
      <w:pPr>
        <w:pStyle w:val="TOC2"/>
        <w:tabs>
          <w:tab w:val="right" w:leader="dot" w:pos="8306"/>
        </w:tabs>
      </w:pPr>
      <w:hyperlink w:anchor="_Toc28951" w:history="1">
        <w:r>
          <w:rPr>
            <w:rFonts w:ascii="仿宋" w:eastAsia="仿宋" w:hAnsi="仿宋" w:cs="仿宋" w:hint="eastAsia"/>
            <w:lang w:eastAsia="zh-CN"/>
          </w:rPr>
          <w:t>(二)、产业政策分析</w:t>
        </w:r>
        <w:r>
          <w:tab/>
        </w:r>
        <w:r>
          <w:fldChar w:fldCharType="begin"/>
        </w:r>
        <w:r>
          <w:instrText xml:space="preserve"> PAGEREF _Toc28951 \h </w:instrText>
        </w:r>
        <w:r>
          <w:fldChar w:fldCharType="separate"/>
        </w:r>
        <w:r>
          <w:t>21</w:t>
        </w:r>
        <w:r>
          <w:fldChar w:fldCharType="end"/>
        </w:r>
      </w:hyperlink>
    </w:p>
    <w:p>
      <w:pPr>
        <w:pStyle w:val="TOC2"/>
        <w:tabs>
          <w:tab w:val="right" w:leader="dot" w:pos="8306"/>
        </w:tabs>
      </w:pPr>
      <w:hyperlink w:anchor="_Toc31068" w:history="1">
        <w:r>
          <w:rPr>
            <w:rFonts w:ascii="仿宋" w:eastAsia="仿宋" w:hAnsi="仿宋" w:cs="仿宋" w:hint="eastAsia"/>
            <w:lang w:eastAsia="zh-CN"/>
          </w:rPr>
          <w:t>(三)、行业准入分析</w:t>
        </w:r>
        <w:r>
          <w:tab/>
        </w:r>
        <w:r>
          <w:fldChar w:fldCharType="begin"/>
        </w:r>
        <w:r>
          <w:instrText xml:space="preserve"> PAGEREF _Toc31068 \h </w:instrText>
        </w:r>
        <w:r>
          <w:fldChar w:fldCharType="separate"/>
        </w:r>
        <w:r>
          <w:t>23</w:t>
        </w:r>
        <w:r>
          <w:fldChar w:fldCharType="end"/>
        </w:r>
      </w:hyperlink>
    </w:p>
    <w:p>
      <w:pPr>
        <w:pStyle w:val="TOC1"/>
        <w:tabs>
          <w:tab w:val="right" w:leader="dot" w:pos="8306"/>
        </w:tabs>
      </w:pPr>
      <w:hyperlink w:anchor="_Toc6958" w:history="1">
        <w:r>
          <w:rPr>
            <w:rFonts w:ascii="仿宋" w:eastAsia="仿宋" w:hAnsi="仿宋" w:cs="仿宋" w:hint="eastAsia"/>
            <w:lang w:eastAsia="zh-CN"/>
          </w:rPr>
          <w:t>五、火车过滤器项目概论</w:t>
        </w:r>
        <w:r>
          <w:tab/>
        </w:r>
        <w:r>
          <w:fldChar w:fldCharType="begin"/>
        </w:r>
        <w:r>
          <w:instrText xml:space="preserve"> PAGEREF _Toc6958 \h </w:instrText>
        </w:r>
        <w:r>
          <w:fldChar w:fldCharType="separate"/>
        </w:r>
        <w:r>
          <w:t>24</w:t>
        </w:r>
        <w:r>
          <w:fldChar w:fldCharType="end"/>
        </w:r>
      </w:hyperlink>
    </w:p>
    <w:p>
      <w:pPr>
        <w:pStyle w:val="TOC2"/>
        <w:tabs>
          <w:tab w:val="right" w:leader="dot" w:pos="8306"/>
        </w:tabs>
      </w:pPr>
      <w:hyperlink w:anchor="_Toc14215" w:history="1">
        <w:r>
          <w:rPr>
            <w:rFonts w:ascii="仿宋" w:eastAsia="仿宋" w:hAnsi="仿宋" w:cs="仿宋" w:hint="eastAsia"/>
            <w:lang w:eastAsia="zh-CN"/>
          </w:rPr>
          <w:t>(一)、项目申报单位概况</w:t>
        </w:r>
        <w:r>
          <w:tab/>
        </w:r>
        <w:r>
          <w:fldChar w:fldCharType="begin"/>
        </w:r>
        <w:r>
          <w:instrText xml:space="preserve"> PAGEREF _Toc14215 \h </w:instrText>
        </w:r>
        <w:r>
          <w:fldChar w:fldCharType="separate"/>
        </w:r>
        <w:r>
          <w:t>24</w:t>
        </w:r>
        <w:r>
          <w:fldChar w:fldCharType="end"/>
        </w:r>
      </w:hyperlink>
    </w:p>
    <w:p>
      <w:pPr>
        <w:pStyle w:val="TOC2"/>
        <w:tabs>
          <w:tab w:val="right" w:leader="dot" w:pos="8306"/>
        </w:tabs>
      </w:pPr>
      <w:hyperlink w:anchor="_Toc2051" w:history="1">
        <w:r>
          <w:rPr>
            <w:rFonts w:ascii="仿宋" w:eastAsia="仿宋" w:hAnsi="仿宋" w:cs="仿宋" w:hint="eastAsia"/>
            <w:lang w:eastAsia="zh-CN"/>
          </w:rPr>
          <w:t>(二)、项目概况</w:t>
        </w:r>
        <w:r>
          <w:tab/>
        </w:r>
        <w:r>
          <w:fldChar w:fldCharType="begin"/>
        </w:r>
        <w:r>
          <w:instrText xml:space="preserve"> PAGEREF _Toc2051 \h </w:instrText>
        </w:r>
        <w:r>
          <w:fldChar w:fldCharType="separate"/>
        </w:r>
        <w:r>
          <w:t>25</w:t>
        </w:r>
        <w:r>
          <w:fldChar w:fldCharType="end"/>
        </w:r>
      </w:hyperlink>
    </w:p>
    <w:p>
      <w:pPr>
        <w:pStyle w:val="TOC1"/>
        <w:tabs>
          <w:tab w:val="right" w:leader="dot" w:pos="8306"/>
        </w:tabs>
      </w:pPr>
      <w:hyperlink w:anchor="_Toc25901" w:history="1">
        <w:r>
          <w:rPr>
            <w:rFonts w:ascii="仿宋" w:eastAsia="仿宋" w:hAnsi="仿宋" w:cs="仿宋" w:hint="eastAsia"/>
            <w:lang w:eastAsia="zh-CN"/>
          </w:rPr>
          <w:t>六、项目选址研究</w:t>
        </w:r>
        <w:r>
          <w:tab/>
        </w:r>
        <w:r>
          <w:fldChar w:fldCharType="begin"/>
        </w:r>
        <w:r>
          <w:instrText xml:space="preserve"> PAGEREF _Toc25901 \h </w:instrText>
        </w:r>
        <w:r>
          <w:fldChar w:fldCharType="separate"/>
        </w:r>
        <w:r>
          <w:t>28</w:t>
        </w:r>
        <w:r>
          <w:fldChar w:fldCharType="end"/>
        </w:r>
      </w:hyperlink>
    </w:p>
    <w:p>
      <w:pPr>
        <w:pStyle w:val="TOC2"/>
        <w:tabs>
          <w:tab w:val="right" w:leader="dot" w:pos="8306"/>
        </w:tabs>
      </w:pPr>
      <w:hyperlink w:anchor="_Toc25669" w:history="1">
        <w:r>
          <w:rPr>
            <w:rFonts w:ascii="仿宋" w:eastAsia="仿宋" w:hAnsi="仿宋" w:cs="仿宋" w:hint="eastAsia"/>
            <w:lang w:eastAsia="zh-CN"/>
          </w:rPr>
          <w:t>(一)、项目选址原则</w:t>
        </w:r>
        <w:r>
          <w:tab/>
        </w:r>
        <w:r>
          <w:fldChar w:fldCharType="begin"/>
        </w:r>
        <w:r>
          <w:instrText xml:space="preserve"> PAGEREF _Toc25669 \h </w:instrText>
        </w:r>
        <w:r>
          <w:fldChar w:fldCharType="separate"/>
        </w:r>
        <w:r>
          <w:t>28</w:t>
        </w:r>
        <w:r>
          <w:fldChar w:fldCharType="end"/>
        </w:r>
      </w:hyperlink>
    </w:p>
    <w:p>
      <w:pPr>
        <w:pStyle w:val="TOC2"/>
        <w:tabs>
          <w:tab w:val="right" w:leader="dot" w:pos="8306"/>
        </w:tabs>
      </w:pPr>
      <w:hyperlink w:anchor="_Toc23528" w:history="1">
        <w:r>
          <w:rPr>
            <w:rFonts w:ascii="仿宋" w:eastAsia="仿宋" w:hAnsi="仿宋" w:cs="仿宋" w:hint="eastAsia"/>
            <w:lang w:eastAsia="zh-CN"/>
          </w:rPr>
          <w:t>(二)、项目选址</w:t>
        </w:r>
        <w:r>
          <w:tab/>
        </w:r>
        <w:r>
          <w:fldChar w:fldCharType="begin"/>
        </w:r>
        <w:r>
          <w:instrText xml:space="preserve"> PAGEREF _Toc23528 \h </w:instrText>
        </w:r>
        <w:r>
          <w:fldChar w:fldCharType="separate"/>
        </w:r>
        <w:r>
          <w:t>32</w:t>
        </w:r>
        <w:r>
          <w:fldChar w:fldCharType="end"/>
        </w:r>
      </w:hyperlink>
    </w:p>
    <w:p>
      <w:pPr>
        <w:pStyle w:val="TOC2"/>
        <w:tabs>
          <w:tab w:val="right" w:leader="dot" w:pos="8306"/>
        </w:tabs>
      </w:pPr>
      <w:hyperlink w:anchor="_Toc11304" w:history="1">
        <w:r>
          <w:rPr>
            <w:rFonts w:ascii="仿宋" w:eastAsia="仿宋" w:hAnsi="仿宋" w:cs="仿宋" w:hint="eastAsia"/>
            <w:lang w:eastAsia="zh-CN"/>
          </w:rPr>
          <w:t>(三)、建设条件分析</w:t>
        </w:r>
        <w:r>
          <w:tab/>
        </w:r>
        <w:r>
          <w:fldChar w:fldCharType="begin"/>
        </w:r>
        <w:r>
          <w:instrText xml:space="preserve"> PAGEREF _Toc11304 \h </w:instrText>
        </w:r>
        <w:r>
          <w:fldChar w:fldCharType="separate"/>
        </w:r>
        <w:r>
          <w:t>34</w:t>
        </w:r>
        <w:r>
          <w:fldChar w:fldCharType="end"/>
        </w:r>
      </w:hyperlink>
    </w:p>
    <w:p>
      <w:pPr>
        <w:pStyle w:val="TOC2"/>
        <w:tabs>
          <w:tab w:val="right" w:leader="dot" w:pos="8306"/>
        </w:tabs>
      </w:pPr>
      <w:hyperlink w:anchor="_Toc5147" w:history="1">
        <w:r>
          <w:rPr>
            <w:rFonts w:ascii="仿宋" w:eastAsia="仿宋" w:hAnsi="仿宋" w:cs="仿宋" w:hint="eastAsia"/>
            <w:lang w:eastAsia="zh-CN"/>
          </w:rPr>
          <w:t>(四)、用地控制指标</w:t>
        </w:r>
        <w:r>
          <w:tab/>
        </w:r>
        <w:r>
          <w:fldChar w:fldCharType="begin"/>
        </w:r>
        <w:r>
          <w:instrText xml:space="preserve"> PAGEREF _Toc5147 \h </w:instrText>
        </w:r>
        <w:r>
          <w:fldChar w:fldCharType="separate"/>
        </w:r>
        <w:r>
          <w:t>35</w:t>
        </w:r>
        <w:r>
          <w:fldChar w:fldCharType="end"/>
        </w:r>
      </w:hyperlink>
    </w:p>
    <w:p>
      <w:pPr>
        <w:pStyle w:val="TOC2"/>
        <w:tabs>
          <w:tab w:val="right" w:leader="dot" w:pos="8306"/>
        </w:tabs>
      </w:pPr>
      <w:hyperlink w:anchor="_Toc6043" w:history="1">
        <w:r>
          <w:rPr>
            <w:rFonts w:ascii="仿宋" w:eastAsia="仿宋" w:hAnsi="仿宋" w:cs="仿宋" w:hint="eastAsia"/>
            <w:lang w:eastAsia="zh-CN"/>
          </w:rPr>
          <w:t>(五)、地总体要求</w:t>
        </w:r>
        <w:r>
          <w:tab/>
        </w:r>
        <w:r>
          <w:fldChar w:fldCharType="begin"/>
        </w:r>
        <w:r>
          <w:instrText xml:space="preserve"> PAGEREF _Toc6043 \h </w:instrText>
        </w:r>
        <w:r>
          <w:fldChar w:fldCharType="separate"/>
        </w:r>
        <w:r>
          <w:t>36</w:t>
        </w:r>
        <w:r>
          <w:fldChar w:fldCharType="end"/>
        </w:r>
      </w:hyperlink>
    </w:p>
    <w:p>
      <w:pPr>
        <w:pStyle w:val="TOC2"/>
        <w:tabs>
          <w:tab w:val="right" w:leader="dot" w:pos="8306"/>
        </w:tabs>
      </w:pPr>
      <w:hyperlink w:anchor="_Toc19139" w:history="1">
        <w:r>
          <w:rPr>
            <w:rFonts w:ascii="仿宋" w:eastAsia="仿宋" w:hAnsi="仿宋" w:cs="仿宋" w:hint="eastAsia"/>
            <w:lang w:eastAsia="zh-CN"/>
          </w:rPr>
          <w:t>(六)、节约用地措施</w:t>
        </w:r>
        <w:r>
          <w:tab/>
        </w:r>
        <w:r>
          <w:fldChar w:fldCharType="begin"/>
        </w:r>
        <w:r>
          <w:instrText xml:space="preserve"> PAGEREF _Toc19139 \h </w:instrText>
        </w:r>
        <w:r>
          <w:fldChar w:fldCharType="separate"/>
        </w:r>
        <w:r>
          <w:t>38</w:t>
        </w:r>
        <w:r>
          <w:fldChar w:fldCharType="end"/>
        </w:r>
      </w:hyperlink>
    </w:p>
    <w:p>
      <w:pPr>
        <w:pStyle w:val="TOC2"/>
        <w:tabs>
          <w:tab w:val="right" w:leader="dot" w:pos="8306"/>
        </w:tabs>
      </w:pPr>
      <w:hyperlink w:anchor="_Toc26949" w:history="1">
        <w:r>
          <w:rPr>
            <w:rFonts w:ascii="仿宋" w:eastAsia="仿宋" w:hAnsi="仿宋" w:cs="仿宋" w:hint="eastAsia"/>
            <w:lang w:eastAsia="zh-CN"/>
          </w:rPr>
          <w:t>(七)、选址综合评价</w:t>
        </w:r>
        <w:r>
          <w:tab/>
        </w:r>
        <w:r>
          <w:fldChar w:fldCharType="begin"/>
        </w:r>
        <w:r>
          <w:instrText xml:space="preserve"> PAGEREF _Toc26949 \h </w:instrText>
        </w:r>
        <w:r>
          <w:fldChar w:fldCharType="separate"/>
        </w:r>
        <w:r>
          <w:t>39</w:t>
        </w:r>
        <w:r>
          <w:fldChar w:fldCharType="end"/>
        </w:r>
      </w:hyperlink>
    </w:p>
    <w:p>
      <w:pPr>
        <w:pStyle w:val="TOC1"/>
        <w:tabs>
          <w:tab w:val="right" w:leader="dot" w:pos="8306"/>
        </w:tabs>
      </w:pPr>
      <w:hyperlink w:anchor="_Toc21249" w:history="1">
        <w:r>
          <w:rPr>
            <w:rFonts w:ascii="仿宋" w:eastAsia="仿宋" w:hAnsi="仿宋" w:cs="仿宋" w:hint="eastAsia"/>
            <w:lang w:eastAsia="zh-CN"/>
          </w:rPr>
          <w:t>七、项目变更管理</w:t>
        </w:r>
        <w:r>
          <w:tab/>
        </w:r>
        <w:r>
          <w:fldChar w:fldCharType="begin"/>
        </w:r>
        <w:r>
          <w:instrText xml:space="preserve"> PAGEREF _Toc21249 \h </w:instrText>
        </w:r>
        <w:r>
          <w:fldChar w:fldCharType="separate"/>
        </w:r>
        <w:r>
          <w:t>40</w:t>
        </w:r>
        <w:r>
          <w:fldChar w:fldCharType="end"/>
        </w:r>
      </w:hyperlink>
    </w:p>
    <w:p>
      <w:pPr>
        <w:pStyle w:val="TOC2"/>
        <w:tabs>
          <w:tab w:val="right" w:leader="dot" w:pos="8306"/>
        </w:tabs>
      </w:pPr>
      <w:hyperlink w:anchor="_Toc15987" w:history="1">
        <w:r>
          <w:rPr>
            <w:rFonts w:ascii="仿宋" w:eastAsia="仿宋" w:hAnsi="仿宋" w:cs="仿宋" w:hint="eastAsia"/>
            <w:lang w:eastAsia="zh-CN"/>
          </w:rPr>
          <w:t>(一)、变更控制流程</w:t>
        </w:r>
        <w:r>
          <w:tab/>
        </w:r>
        <w:r>
          <w:fldChar w:fldCharType="begin"/>
        </w:r>
        <w:r>
          <w:instrText xml:space="preserve"> PAGEREF _Toc15987 \h </w:instrText>
        </w:r>
        <w:r>
          <w:fldChar w:fldCharType="separate"/>
        </w:r>
        <w:r>
          <w:t>40</w:t>
        </w:r>
        <w:r>
          <w:fldChar w:fldCharType="end"/>
        </w:r>
      </w:hyperlink>
    </w:p>
    <w:p>
      <w:pPr>
        <w:pStyle w:val="TOC2"/>
        <w:tabs>
          <w:tab w:val="right" w:leader="dot" w:pos="8306"/>
        </w:tabs>
      </w:pPr>
      <w:hyperlink w:anchor="_Toc22749" w:history="1">
        <w:r>
          <w:rPr>
            <w:rFonts w:ascii="仿宋" w:eastAsia="仿宋" w:hAnsi="仿宋" w:cs="仿宋" w:hint="eastAsia"/>
            <w:lang w:eastAsia="zh-CN"/>
          </w:rPr>
          <w:t>(二)、影响评估与处理</w:t>
        </w:r>
        <w:r>
          <w:tab/>
        </w:r>
        <w:r>
          <w:fldChar w:fldCharType="begin"/>
        </w:r>
        <w:r>
          <w:instrText xml:space="preserve"> PAGEREF _Toc22749 \h </w:instrText>
        </w:r>
        <w:r>
          <w:fldChar w:fldCharType="separate"/>
        </w:r>
        <w:r>
          <w:t>41</w:t>
        </w:r>
        <w:r>
          <w:fldChar w:fldCharType="end"/>
        </w:r>
      </w:hyperlink>
    </w:p>
    <w:p>
      <w:pPr>
        <w:pStyle w:val="TOC2"/>
        <w:tabs>
          <w:tab w:val="right" w:leader="dot" w:pos="8306"/>
        </w:tabs>
      </w:pPr>
      <w:hyperlink w:anchor="_Toc12115" w:history="1">
        <w:r>
          <w:rPr>
            <w:rFonts w:ascii="仿宋" w:eastAsia="仿宋" w:hAnsi="仿宋" w:cs="仿宋" w:hint="eastAsia"/>
            <w:lang w:eastAsia="zh-CN"/>
          </w:rPr>
          <w:t>(三)、变更记录与追踪</w:t>
        </w:r>
        <w:r>
          <w:tab/>
        </w:r>
        <w:r>
          <w:fldChar w:fldCharType="begin"/>
        </w:r>
        <w:r>
          <w:instrText xml:space="preserve"> PAGEREF _Toc12115 \h </w:instrText>
        </w:r>
        <w:r>
          <w:fldChar w:fldCharType="separate"/>
        </w:r>
        <w:r>
          <w:t>42</w:t>
        </w:r>
        <w:r>
          <w:fldChar w:fldCharType="end"/>
        </w:r>
      </w:hyperlink>
    </w:p>
    <w:p>
      <w:pPr>
        <w:pStyle w:val="TOC2"/>
        <w:tabs>
          <w:tab w:val="right" w:leader="dot" w:pos="8306"/>
        </w:tabs>
      </w:pPr>
      <w:hyperlink w:anchor="_Toc18177" w:history="1">
        <w:r>
          <w:rPr>
            <w:rFonts w:ascii="仿宋" w:eastAsia="仿宋" w:hAnsi="仿宋" w:cs="仿宋" w:hint="eastAsia"/>
            <w:lang w:eastAsia="zh-CN"/>
          </w:rPr>
          <w:t>(四)、变更管理策略</w:t>
        </w:r>
        <w:r>
          <w:tab/>
        </w:r>
        <w:r>
          <w:fldChar w:fldCharType="begin"/>
        </w:r>
        <w:r>
          <w:instrText xml:space="preserve"> PAGEREF _Toc18177 \h </w:instrText>
        </w:r>
        <w:r>
          <w:fldChar w:fldCharType="separate"/>
        </w:r>
        <w:r>
          <w:t>44</w:t>
        </w:r>
        <w:r>
          <w:fldChar w:fldCharType="end"/>
        </w:r>
      </w:hyperlink>
    </w:p>
    <w:p>
      <w:pPr>
        <w:pStyle w:val="TOC1"/>
        <w:tabs>
          <w:tab w:val="right" w:leader="dot" w:pos="8306"/>
        </w:tabs>
      </w:pPr>
      <w:hyperlink w:anchor="_Toc18998" w:history="1">
        <w:r>
          <w:rPr>
            <w:rFonts w:ascii="仿宋" w:eastAsia="仿宋" w:hAnsi="仿宋" w:cs="仿宋" w:hint="eastAsia"/>
            <w:lang w:eastAsia="zh-CN"/>
          </w:rPr>
          <w:t>八、技术创新与产业升级</w:t>
        </w:r>
        <w:r>
          <w:tab/>
        </w:r>
        <w:r>
          <w:fldChar w:fldCharType="begin"/>
        </w:r>
        <w:r>
          <w:instrText xml:space="preserve"> PAGEREF _Toc18998 \h </w:instrText>
        </w:r>
        <w:r>
          <w:fldChar w:fldCharType="separate"/>
        </w:r>
        <w:r>
          <w:t>46</w:t>
        </w:r>
        <w:r>
          <w:fldChar w:fldCharType="end"/>
        </w:r>
      </w:hyperlink>
    </w:p>
    <w:p>
      <w:pPr>
        <w:pStyle w:val="TOC2"/>
        <w:tabs>
          <w:tab w:val="right" w:leader="dot" w:pos="8306"/>
        </w:tabs>
      </w:pPr>
      <w:hyperlink w:anchor="_Toc20361" w:history="1">
        <w:r>
          <w:rPr>
            <w:rFonts w:ascii="仿宋" w:eastAsia="仿宋" w:hAnsi="仿宋" w:cs="仿宋" w:hint="eastAsia"/>
            <w:lang w:eastAsia="zh-CN"/>
          </w:rPr>
          <w:t>(一)、技术创新方向与目标</w:t>
        </w:r>
        <w:r>
          <w:tab/>
        </w:r>
        <w:r>
          <w:fldChar w:fldCharType="begin"/>
        </w:r>
        <w:r>
          <w:instrText xml:space="preserve"> PAGEREF _Toc20361 \h </w:instrText>
        </w:r>
        <w:r>
          <w:fldChar w:fldCharType="separate"/>
        </w:r>
        <w:r>
          <w:t>46</w:t>
        </w:r>
        <w:r>
          <w:fldChar w:fldCharType="end"/>
        </w:r>
      </w:hyperlink>
    </w:p>
    <w:p>
      <w:pPr>
        <w:pStyle w:val="TOC2"/>
        <w:tabs>
          <w:tab w:val="right" w:leader="dot" w:pos="8306"/>
        </w:tabs>
      </w:pPr>
      <w:hyperlink w:anchor="_Toc2477" w:history="1">
        <w:r>
          <w:rPr>
            <w:rFonts w:ascii="仿宋" w:eastAsia="仿宋" w:hAnsi="仿宋" w:cs="仿宋" w:hint="eastAsia"/>
            <w:lang w:eastAsia="zh-CN"/>
          </w:rPr>
          <w:t>(二)、产业升级路径与措施</w:t>
        </w:r>
        <w:r>
          <w:tab/>
        </w:r>
        <w:r>
          <w:fldChar w:fldCharType="begin"/>
        </w:r>
        <w:r>
          <w:instrText xml:space="preserve"> PAGEREF _Toc2477 \h </w:instrText>
        </w:r>
        <w:r>
          <w:fldChar w:fldCharType="separate"/>
        </w:r>
        <w:r>
          <w:t>47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553" w:history="1">
        <w:r>
          <w:rPr>
            <w:rFonts w:ascii="仿宋" w:eastAsia="仿宋" w:hAnsi="仿宋" w:cs="仿宋" w:hint="eastAsia"/>
            <w:lang w:eastAsia="zh-CN"/>
          </w:rPr>
          <w:t>九、项目进度计划</w:t>
        </w:r>
        <w:r>
          <w:tab/>
        </w:r>
        <w:r>
          <w:fldChar w:fldCharType="begin"/>
        </w:r>
        <w:r>
          <w:instrText xml:space="preserve"> PAGEREF _Toc22553 \h </w:instrText>
        </w:r>
        <w:r>
          <w:fldChar w:fldCharType="separate"/>
        </w:r>
        <w:r>
          <w:t>48</w:t>
        </w:r>
        <w:r>
          <w:fldChar w:fldCharType="end"/>
        </w:r>
      </w:hyperlink>
    </w:p>
    <w:p>
      <w:pPr>
        <w:pStyle w:val="TOC2"/>
        <w:tabs>
          <w:tab w:val="right" w:leader="dot" w:pos="8306"/>
        </w:tabs>
      </w:pPr>
      <w:hyperlink w:anchor="_Toc9403" w:history="1">
        <w:r>
          <w:rPr>
            <w:rFonts w:ascii="仿宋" w:eastAsia="仿宋" w:hAnsi="仿宋" w:cs="仿宋" w:hint="eastAsia"/>
            <w:lang w:eastAsia="zh-CN"/>
          </w:rPr>
          <w:t>(一)、建设周期</w:t>
        </w:r>
        <w:r>
          <w:tab/>
        </w:r>
        <w:r>
          <w:fldChar w:fldCharType="begin"/>
        </w:r>
        <w:r>
          <w:instrText xml:space="preserve"> PAGEREF _Toc9403 \h </w:instrText>
        </w:r>
        <w:r>
          <w:fldChar w:fldCharType="separate"/>
        </w:r>
        <w:r>
          <w:t>48</w:t>
        </w:r>
        <w:r>
          <w:fldChar w:fldCharType="end"/>
        </w:r>
      </w:hyperlink>
    </w:p>
    <w:p>
      <w:pPr>
        <w:pStyle w:val="TOC2"/>
        <w:tabs>
          <w:tab w:val="right" w:leader="dot" w:pos="8306"/>
        </w:tabs>
      </w:pPr>
      <w:hyperlink w:anchor="_Toc19414" w:history="1">
        <w:r>
          <w:rPr>
            <w:rFonts w:ascii="仿宋" w:eastAsia="仿宋" w:hAnsi="仿宋" w:cs="仿宋" w:hint="eastAsia"/>
            <w:lang w:eastAsia="zh-CN"/>
          </w:rPr>
          <w:t>(二)、建设进度</w:t>
        </w:r>
        <w:r>
          <w:tab/>
        </w:r>
        <w:r>
          <w:fldChar w:fldCharType="begin"/>
        </w:r>
        <w:r>
          <w:instrText xml:space="preserve"> PAGEREF _Toc19414 \h </w:instrText>
        </w:r>
        <w:r>
          <w:fldChar w:fldCharType="separate"/>
        </w:r>
        <w:r>
          <w:t>49</w:t>
        </w:r>
        <w:r>
          <w:fldChar w:fldCharType="end"/>
        </w:r>
      </w:hyperlink>
    </w:p>
    <w:p>
      <w:pPr>
        <w:pStyle w:val="TOC2"/>
        <w:tabs>
          <w:tab w:val="right" w:leader="dot" w:pos="8306"/>
        </w:tabs>
      </w:pPr>
      <w:hyperlink w:anchor="_Toc20852" w:history="1">
        <w:r>
          <w:rPr>
            <w:rFonts w:ascii="仿宋" w:eastAsia="仿宋" w:hAnsi="仿宋" w:cs="仿宋" w:hint="eastAsia"/>
            <w:lang w:eastAsia="zh-CN"/>
          </w:rPr>
          <w:t>(三)、进度安排注意事项</w:t>
        </w:r>
        <w:r>
          <w:tab/>
        </w:r>
        <w:r>
          <w:fldChar w:fldCharType="begin"/>
        </w:r>
        <w:r>
          <w:instrText xml:space="preserve"> PAGEREF _Toc20852 \h </w:instrText>
        </w:r>
        <w:r>
          <w:fldChar w:fldCharType="separate"/>
        </w:r>
        <w:r>
          <w:t>50</w:t>
        </w:r>
        <w:r>
          <w:fldChar w:fldCharType="end"/>
        </w:r>
      </w:hyperlink>
    </w:p>
    <w:p>
      <w:pPr>
        <w:pStyle w:val="TOC2"/>
        <w:tabs>
          <w:tab w:val="right" w:leader="dot" w:pos="8306"/>
        </w:tabs>
      </w:pPr>
      <w:hyperlink w:anchor="_Toc10743" w:history="1">
        <w:r>
          <w:rPr>
            <w:rFonts w:ascii="仿宋" w:eastAsia="仿宋" w:hAnsi="仿宋" w:cs="仿宋" w:hint="eastAsia"/>
            <w:lang w:eastAsia="zh-CN"/>
          </w:rPr>
          <w:t>(四)、人力资源配置</w:t>
        </w:r>
        <w:r>
          <w:tab/>
        </w:r>
        <w:r>
          <w:fldChar w:fldCharType="begin"/>
        </w:r>
        <w:r>
          <w:instrText xml:space="preserve"> PAGEREF _Toc10743 \h </w:instrText>
        </w:r>
        <w:r>
          <w:fldChar w:fldCharType="separate"/>
        </w:r>
        <w:r>
          <w:t>51</w:t>
        </w:r>
        <w:r>
          <w:fldChar w:fldCharType="end"/>
        </w:r>
      </w:hyperlink>
    </w:p>
    <w:p>
      <w:pPr>
        <w:pStyle w:val="TOC2"/>
        <w:tabs>
          <w:tab w:val="right" w:leader="dot" w:pos="8306"/>
        </w:tabs>
      </w:pPr>
      <w:hyperlink w:anchor="_Toc5573" w:history="1">
        <w:r>
          <w:rPr>
            <w:rFonts w:ascii="仿宋" w:eastAsia="仿宋" w:hAnsi="仿宋" w:cs="仿宋" w:hint="eastAsia"/>
            <w:lang w:eastAsia="zh-CN"/>
          </w:rPr>
          <w:t>(五)、员工培训</w:t>
        </w:r>
        <w:r>
          <w:tab/>
        </w:r>
        <w:r>
          <w:fldChar w:fldCharType="begin"/>
        </w:r>
        <w:r>
          <w:instrText xml:space="preserve"> PAGEREF _Toc5573 \h </w:instrText>
        </w:r>
        <w:r>
          <w:fldChar w:fldCharType="separate"/>
        </w:r>
        <w:r>
          <w:t>53</w:t>
        </w:r>
        <w:r>
          <w:fldChar w:fldCharType="end"/>
        </w:r>
      </w:hyperlink>
    </w:p>
    <w:p>
      <w:pPr>
        <w:pStyle w:val="TOC2"/>
        <w:tabs>
          <w:tab w:val="right" w:leader="dot" w:pos="8306"/>
        </w:tabs>
      </w:pPr>
      <w:hyperlink w:anchor="_Toc7687" w:history="1">
        <w:r>
          <w:rPr>
            <w:rFonts w:ascii="仿宋" w:eastAsia="仿宋" w:hAnsi="仿宋" w:cs="仿宋" w:hint="eastAsia"/>
            <w:lang w:eastAsia="zh-CN"/>
          </w:rPr>
          <w:t>(六)、项目实施保障</w:t>
        </w:r>
        <w:r>
          <w:tab/>
        </w:r>
        <w:r>
          <w:fldChar w:fldCharType="begin"/>
        </w:r>
        <w:r>
          <w:instrText xml:space="preserve"> PAGEREF _Toc7687 \h </w:instrText>
        </w:r>
        <w:r>
          <w:fldChar w:fldCharType="separate"/>
        </w:r>
        <w:r>
          <w:t>54</w:t>
        </w:r>
        <w:r>
          <w:fldChar w:fldCharType="end"/>
        </w:r>
      </w:hyperlink>
    </w:p>
    <w:p>
      <w:pPr>
        <w:pStyle w:val="TOC2"/>
        <w:tabs>
          <w:tab w:val="right" w:leader="dot" w:pos="8306"/>
        </w:tabs>
      </w:pPr>
      <w:hyperlink w:anchor="_Toc24370" w:history="1">
        <w:r>
          <w:rPr>
            <w:rFonts w:ascii="仿宋" w:eastAsia="仿宋" w:hAnsi="仿宋" w:cs="仿宋" w:hint="eastAsia"/>
            <w:lang w:eastAsia="zh-CN"/>
          </w:rPr>
          <w:t>(七)、安全规范管理</w:t>
        </w:r>
        <w:r>
          <w:tab/>
        </w:r>
        <w:r>
          <w:fldChar w:fldCharType="begin"/>
        </w:r>
        <w:r>
          <w:instrText xml:space="preserve"> PAGEREF _Toc24370 \h </w:instrText>
        </w:r>
        <w:r>
          <w:fldChar w:fldCharType="separate"/>
        </w:r>
        <w:r>
          <w:t>55</w:t>
        </w:r>
        <w:r>
          <w:fldChar w:fldCharType="end"/>
        </w:r>
      </w:hyperlink>
    </w:p>
    <w:p>
      <w:pPr>
        <w:pStyle w:val="TOC1"/>
        <w:tabs>
          <w:tab w:val="right" w:leader="dot" w:pos="8306"/>
        </w:tabs>
      </w:pPr>
      <w:hyperlink w:anchor="_Toc5903" w:history="1">
        <w:r>
          <w:rPr>
            <w:rFonts w:ascii="仿宋" w:eastAsia="仿宋" w:hAnsi="仿宋" w:cs="仿宋" w:hint="eastAsia"/>
            <w:lang w:eastAsia="zh-CN"/>
          </w:rPr>
          <w:t>十、环境保护与治理方案</w:t>
        </w:r>
        <w:r>
          <w:tab/>
        </w:r>
        <w:r>
          <w:fldChar w:fldCharType="begin"/>
        </w:r>
        <w:r>
          <w:instrText xml:space="preserve"> PAGEREF _Toc5903 \h </w:instrText>
        </w:r>
        <w:r>
          <w:fldChar w:fldCharType="separate"/>
        </w:r>
        <w:r>
          <w:t>56</w:t>
        </w:r>
        <w:r>
          <w:fldChar w:fldCharType="end"/>
        </w:r>
      </w:hyperlink>
    </w:p>
    <w:p>
      <w:pPr>
        <w:pStyle w:val="TOC2"/>
        <w:tabs>
          <w:tab w:val="right" w:leader="dot" w:pos="8306"/>
        </w:tabs>
      </w:pPr>
      <w:hyperlink w:anchor="_Toc8653" w:history="1">
        <w:r>
          <w:rPr>
            <w:rFonts w:ascii="仿宋" w:eastAsia="仿宋" w:hAnsi="仿宋" w:cs="仿宋" w:hint="eastAsia"/>
            <w:lang w:eastAsia="zh-CN"/>
          </w:rPr>
          <w:t>(一)、项目环境影响评估</w:t>
        </w:r>
        <w:r>
          <w:tab/>
        </w:r>
        <w:r>
          <w:fldChar w:fldCharType="begin"/>
        </w:r>
        <w:r>
          <w:instrText xml:space="preserve"> PAGEREF _Toc8653 \h </w:instrText>
        </w:r>
        <w:r>
          <w:fldChar w:fldCharType="separate"/>
        </w:r>
        <w:r>
          <w:t>56</w:t>
        </w:r>
        <w:r>
          <w:fldChar w:fldCharType="end"/>
        </w:r>
      </w:hyperlink>
    </w:p>
    <w:p>
      <w:pPr>
        <w:pStyle w:val="TOC2"/>
        <w:tabs>
          <w:tab w:val="right" w:leader="dot" w:pos="8306"/>
        </w:tabs>
      </w:pPr>
      <w:hyperlink w:anchor="_Toc15683" w:history="1">
        <w:r>
          <w:rPr>
            <w:rFonts w:ascii="仿宋" w:eastAsia="仿宋" w:hAnsi="仿宋" w:cs="仿宋" w:hint="eastAsia"/>
            <w:lang w:eastAsia="zh-CN"/>
          </w:rPr>
          <w:t>(二)、环境保护措施与治理方案</w:t>
        </w:r>
        <w:r>
          <w:tab/>
        </w:r>
        <w:r>
          <w:fldChar w:fldCharType="begin"/>
        </w:r>
        <w:r>
          <w:instrText xml:space="preserve"> PAGEREF _Toc15683 \h </w:instrText>
        </w:r>
        <w:r>
          <w:fldChar w:fldCharType="separate"/>
        </w:r>
        <w:r>
          <w:t>56</w:t>
        </w:r>
        <w:r>
          <w:fldChar w:fldCharType="end"/>
        </w:r>
      </w:hyperlink>
    </w:p>
    <w:p>
      <w:pPr>
        <w:pStyle w:val="TOC1"/>
        <w:tabs>
          <w:tab w:val="right" w:leader="dot" w:pos="8306"/>
        </w:tabs>
      </w:pPr>
      <w:hyperlink w:anchor="_Toc32701" w:history="1">
        <w:r>
          <w:rPr>
            <w:rFonts w:ascii="仿宋" w:eastAsia="仿宋" w:hAnsi="仿宋" w:cs="仿宋" w:hint="eastAsia"/>
            <w:lang w:eastAsia="zh-CN"/>
          </w:rPr>
          <w:t>十一、经济效益与社会效益优化</w:t>
        </w:r>
        <w:r>
          <w:tab/>
        </w:r>
        <w:r>
          <w:fldChar w:fldCharType="begin"/>
        </w:r>
        <w:r>
          <w:instrText xml:space="preserve"> PAGEREF _Toc32701 \h </w:instrText>
        </w:r>
        <w:r>
          <w:fldChar w:fldCharType="separate"/>
        </w:r>
        <w:r>
          <w:t>57</w:t>
        </w:r>
        <w:r>
          <w:fldChar w:fldCharType="end"/>
        </w:r>
      </w:hyperlink>
    </w:p>
    <w:p>
      <w:pPr>
        <w:pStyle w:val="TOC2"/>
        <w:tabs>
          <w:tab w:val="right" w:leader="dot" w:pos="8306"/>
        </w:tabs>
      </w:pPr>
      <w:hyperlink w:anchor="_Toc25066" w:history="1">
        <w:r>
          <w:rPr>
            <w:rFonts w:ascii="仿宋" w:eastAsia="仿宋" w:hAnsi="仿宋" w:cs="仿宋" w:hint="eastAsia"/>
            <w:lang w:eastAsia="zh-CN"/>
          </w:rPr>
          <w:t>(一)、经济效益提升策略</w:t>
        </w:r>
        <w:r>
          <w:tab/>
        </w:r>
        <w:r>
          <w:fldChar w:fldCharType="begin"/>
        </w:r>
        <w:r>
          <w:instrText xml:space="preserve"> PAGEREF _Toc25066 \h </w:instrText>
        </w:r>
        <w:r>
          <w:fldChar w:fldCharType="separate"/>
        </w:r>
        <w:r>
          <w:t>57</w:t>
        </w:r>
        <w:r>
          <w:fldChar w:fldCharType="end"/>
        </w:r>
      </w:hyperlink>
    </w:p>
    <w:p>
      <w:pPr>
        <w:pStyle w:val="TOC2"/>
        <w:tabs>
          <w:tab w:val="right" w:leader="dot" w:pos="8306"/>
        </w:tabs>
      </w:pPr>
      <w:hyperlink w:anchor="_Toc17922" w:history="1">
        <w:r>
          <w:rPr>
            <w:rFonts w:ascii="仿宋" w:eastAsia="仿宋" w:hAnsi="仿宋" w:cs="仿宋" w:hint="eastAsia"/>
            <w:lang w:eastAsia="zh-CN"/>
          </w:rPr>
          <w:t>(二)、社会效益增强方案</w:t>
        </w:r>
        <w:r>
          <w:tab/>
        </w:r>
        <w:r>
          <w:fldChar w:fldCharType="begin"/>
        </w:r>
        <w:r>
          <w:instrText xml:space="preserve"> PAGEREF _Toc17922 \h </w:instrText>
        </w:r>
        <w:r>
          <w:fldChar w:fldCharType="separate"/>
        </w:r>
        <w:r>
          <w:t>58</w:t>
        </w:r>
        <w:r>
          <w:fldChar w:fldCharType="end"/>
        </w:r>
      </w:hyperlink>
    </w:p>
    <w:p>
      <w:pPr>
        <w:pStyle w:val="TOC1"/>
        <w:tabs>
          <w:tab w:val="right" w:leader="dot" w:pos="8306"/>
        </w:tabs>
      </w:pPr>
      <w:hyperlink w:anchor="_Toc9102" w:history="1">
        <w:r>
          <w:rPr>
            <w:rFonts w:ascii="仿宋" w:eastAsia="仿宋" w:hAnsi="仿宋" w:cs="仿宋" w:hint="eastAsia"/>
            <w:lang w:eastAsia="zh-CN"/>
          </w:rPr>
          <w:t>十二、客户关系管理与市场拓展</w:t>
        </w:r>
        <w:r>
          <w:tab/>
        </w:r>
        <w:r>
          <w:fldChar w:fldCharType="begin"/>
        </w:r>
        <w:r>
          <w:instrText xml:space="preserve"> PAGEREF _Toc9102 \h </w:instrText>
        </w:r>
        <w:r>
          <w:fldChar w:fldCharType="separate"/>
        </w:r>
        <w:r>
          <w:t>59</w:t>
        </w:r>
        <w:r>
          <w:fldChar w:fldCharType="end"/>
        </w:r>
      </w:hyperlink>
    </w:p>
    <w:p>
      <w:pPr>
        <w:pStyle w:val="TOC2"/>
        <w:tabs>
          <w:tab w:val="right" w:leader="dot" w:pos="8306"/>
        </w:tabs>
      </w:pPr>
      <w:hyperlink w:anchor="_Toc12383" w:history="1">
        <w:r>
          <w:rPr>
            <w:rFonts w:ascii="仿宋" w:eastAsia="仿宋" w:hAnsi="仿宋" w:cs="仿宋" w:hint="eastAsia"/>
            <w:lang w:eastAsia="zh-CN"/>
          </w:rPr>
          <w:t>(一)、客户关系管理策略</w:t>
        </w:r>
        <w:r>
          <w:tab/>
        </w:r>
        <w:r>
          <w:fldChar w:fldCharType="begin"/>
        </w:r>
        <w:r>
          <w:instrText xml:space="preserve"> PAGEREF _Toc12383 \h </w:instrText>
        </w:r>
        <w:r>
          <w:fldChar w:fldCharType="separate"/>
        </w:r>
        <w:r>
          <w:t>59</w:t>
        </w:r>
        <w:r>
          <w:fldChar w:fldCharType="end"/>
        </w:r>
      </w:hyperlink>
    </w:p>
    <w:p>
      <w:pPr>
        <w:pStyle w:val="TOC2"/>
        <w:tabs>
          <w:tab w:val="right" w:leader="dot" w:pos="8306"/>
        </w:tabs>
      </w:pPr>
      <w:hyperlink w:anchor="_Toc4289" w:history="1">
        <w:r>
          <w:rPr>
            <w:rFonts w:ascii="仿宋" w:eastAsia="仿宋" w:hAnsi="仿宋" w:cs="仿宋" w:hint="eastAsia"/>
            <w:lang w:eastAsia="zh-CN"/>
          </w:rPr>
          <w:t>(二)、市场拓展方案</w:t>
        </w:r>
        <w:r>
          <w:tab/>
        </w:r>
        <w:r>
          <w:fldChar w:fldCharType="begin"/>
        </w:r>
        <w:r>
          <w:instrText xml:space="preserve"> PAGEREF _Toc4289 \h </w:instrText>
        </w:r>
        <w:r>
          <w:fldChar w:fldCharType="separate"/>
        </w:r>
        <w:r>
          <w:t>60</w:t>
        </w:r>
        <w:r>
          <w:fldChar w:fldCharType="end"/>
        </w:r>
      </w:hyperlink>
    </w:p>
    <w:p>
      <w:pPr>
        <w:pStyle w:val="TOC1"/>
        <w:tabs>
          <w:tab w:val="right" w:leader="dot" w:pos="8306"/>
        </w:tabs>
      </w:pPr>
      <w:hyperlink w:anchor="_Toc13711" w:history="1">
        <w:r>
          <w:rPr>
            <w:rFonts w:ascii="仿宋" w:eastAsia="仿宋" w:hAnsi="仿宋" w:cs="仿宋" w:hint="eastAsia"/>
            <w:lang w:eastAsia="zh-CN"/>
          </w:rPr>
          <w:t>十三、成果转化与推广应用</w:t>
        </w:r>
        <w:r>
          <w:tab/>
        </w:r>
        <w:r>
          <w:fldChar w:fldCharType="begin"/>
        </w:r>
        <w:r>
          <w:instrText xml:space="preserve"> PAGEREF _Toc13711 \h </w:instrText>
        </w:r>
        <w:r>
          <w:fldChar w:fldCharType="separate"/>
        </w:r>
        <w:r>
          <w:t>61</w:t>
        </w:r>
        <w:r>
          <w:fldChar w:fldCharType="end"/>
        </w:r>
      </w:hyperlink>
    </w:p>
    <w:p>
      <w:pPr>
        <w:pStyle w:val="TOC2"/>
        <w:tabs>
          <w:tab w:val="right" w:leader="dot" w:pos="8306"/>
        </w:tabs>
      </w:pPr>
      <w:hyperlink w:anchor="_Toc9720" w:history="1">
        <w:r>
          <w:rPr>
            <w:rFonts w:ascii="仿宋" w:eastAsia="仿宋" w:hAnsi="仿宋" w:cs="仿宋" w:hint="eastAsia"/>
            <w:lang w:eastAsia="zh-CN"/>
          </w:rPr>
          <w:t>(一)、成果转化策略制定</w:t>
        </w:r>
        <w:r>
          <w:tab/>
        </w:r>
        <w:r>
          <w:fldChar w:fldCharType="begin"/>
        </w:r>
        <w:r>
          <w:instrText xml:space="preserve"> PAGEREF _Toc9720 \h </w:instrText>
        </w:r>
        <w:r>
          <w:fldChar w:fldCharType="separate"/>
        </w:r>
        <w:r>
          <w:t>61</w:t>
        </w:r>
        <w:r>
          <w:fldChar w:fldCharType="end"/>
        </w:r>
      </w:hyperlink>
    </w:p>
    <w:p>
      <w:pPr>
        <w:pStyle w:val="TOC2"/>
        <w:tabs>
          <w:tab w:val="right" w:leader="dot" w:pos="8306"/>
        </w:tabs>
      </w:pPr>
      <w:hyperlink w:anchor="_Toc26163" w:history="1">
        <w:r>
          <w:rPr>
            <w:rFonts w:ascii="仿宋" w:eastAsia="仿宋" w:hAnsi="仿宋" w:cs="仿宋" w:hint="eastAsia"/>
            <w:lang w:eastAsia="zh-CN"/>
          </w:rPr>
          <w:t>(二)、成果推广应用方案</w:t>
        </w:r>
        <w:r>
          <w:tab/>
        </w:r>
        <w:r>
          <w:fldChar w:fldCharType="begin"/>
        </w:r>
        <w:r>
          <w:instrText xml:space="preserve"> PAGEREF _Toc26163 \h </w:instrText>
        </w:r>
        <w:r>
          <w:fldChar w:fldCharType="separate"/>
        </w:r>
        <w:r>
          <w:t>63</w:t>
        </w:r>
        <w:r>
          <w:fldChar w:fldCharType="end"/>
        </w:r>
      </w:hyperlink>
    </w:p>
    <w:p>
      <w:pPr>
        <w:pStyle w:val="TOC1"/>
        <w:tabs>
          <w:tab w:val="right" w:leader="dot" w:pos="8306"/>
        </w:tabs>
      </w:pPr>
      <w:hyperlink w:anchor="_Toc10058" w:history="1">
        <w:r>
          <w:rPr>
            <w:rFonts w:ascii="仿宋" w:eastAsia="仿宋" w:hAnsi="仿宋" w:cs="仿宋" w:hint="eastAsia"/>
            <w:lang w:eastAsia="zh-CN"/>
          </w:rPr>
          <w:t>十四、设施与设备管理</w:t>
        </w:r>
        <w:r>
          <w:tab/>
        </w:r>
        <w:r>
          <w:fldChar w:fldCharType="begin"/>
        </w:r>
        <w:r>
          <w:instrText xml:space="preserve"> PAGEREF _Toc10058 \h </w:instrText>
        </w:r>
        <w:r>
          <w:fldChar w:fldCharType="separate"/>
        </w:r>
        <w:r>
          <w:t>64</w:t>
        </w:r>
        <w:r>
          <w:fldChar w:fldCharType="end"/>
        </w:r>
      </w:hyperlink>
    </w:p>
    <w:p>
      <w:pPr>
        <w:pStyle w:val="TOC2"/>
        <w:tabs>
          <w:tab w:val="right" w:leader="dot" w:pos="8306"/>
        </w:tabs>
      </w:pPr>
      <w:hyperlink w:anchor="_Toc31772" w:history="1">
        <w:r>
          <w:rPr>
            <w:rFonts w:ascii="仿宋" w:eastAsia="仿宋" w:hAnsi="仿宋" w:cs="仿宋" w:hint="eastAsia"/>
            <w:lang w:eastAsia="zh-CN"/>
          </w:rPr>
          <w:t>(一)、设施规划与配置</w:t>
        </w:r>
        <w:r>
          <w:tab/>
        </w:r>
        <w:r>
          <w:fldChar w:fldCharType="begin"/>
        </w:r>
        <w:r>
          <w:instrText xml:space="preserve"> PAGEREF _Toc31772 \h </w:instrText>
        </w:r>
        <w:r>
          <w:fldChar w:fldCharType="separate"/>
        </w:r>
        <w:r>
          <w:t>64</w:t>
        </w:r>
        <w:r>
          <w:fldChar w:fldCharType="end"/>
        </w:r>
      </w:hyperlink>
    </w:p>
    <w:p>
      <w:pPr>
        <w:pStyle w:val="TOC2"/>
        <w:tabs>
          <w:tab w:val="right" w:leader="dot" w:pos="8306"/>
        </w:tabs>
      </w:pPr>
      <w:hyperlink w:anchor="_Toc7444" w:history="1">
        <w:r>
          <w:rPr>
            <w:rFonts w:ascii="仿宋" w:eastAsia="仿宋" w:hAnsi="仿宋" w:cs="仿宋" w:hint="eastAsia"/>
            <w:lang w:eastAsia="zh-CN"/>
          </w:rPr>
          <w:t>(二)、设备采购与维护管理</w:t>
        </w:r>
        <w:r>
          <w:tab/>
        </w:r>
        <w:r>
          <w:fldChar w:fldCharType="begin"/>
        </w:r>
        <w:r>
          <w:instrText xml:space="preserve"> PAGEREF _Toc7444 \h </w:instrText>
        </w:r>
        <w:r>
          <w:fldChar w:fldCharType="separate"/>
        </w:r>
        <w:r>
          <w:t>65</w:t>
        </w:r>
        <w:r>
          <w:fldChar w:fldCharType="end"/>
        </w:r>
      </w:hyperlink>
    </w:p>
    <w:p>
      <w:pPr>
        <w:pStyle w:val="TOC2"/>
        <w:tabs>
          <w:tab w:val="right" w:leader="dot" w:pos="8306"/>
        </w:tabs>
      </w:pPr>
      <w:hyperlink w:anchor="_Toc25810" w:history="1">
        <w:r>
          <w:rPr>
            <w:rFonts w:ascii="仿宋" w:eastAsia="仿宋" w:hAnsi="仿宋" w:cs="仿宋" w:hint="eastAsia"/>
            <w:lang w:eastAsia="zh-CN"/>
          </w:rPr>
          <w:t>(三)、设施设备升级策略</w:t>
        </w:r>
        <w:r>
          <w:tab/>
        </w:r>
        <w:r>
          <w:fldChar w:fldCharType="begin"/>
        </w:r>
        <w:r>
          <w:instrText xml:space="preserve"> PAGEREF _Toc25810 \h </w:instrText>
        </w:r>
        <w:r>
          <w:fldChar w:fldCharType="separate"/>
        </w:r>
        <w:r>
          <w:t>66</w:t>
        </w:r>
        <w:r>
          <w:fldChar w:fldCharType="end"/>
        </w:r>
      </w:hyperlink>
    </w:p>
    <w:p>
      <w:pPr>
        <w:pStyle w:val="TOC1"/>
        <w:tabs>
          <w:tab w:val="right" w:leader="dot" w:pos="8306"/>
        </w:tabs>
      </w:pPr>
      <w:hyperlink w:anchor="_Toc13010" w:history="1">
        <w:r>
          <w:rPr>
            <w:rFonts w:ascii="仿宋" w:eastAsia="仿宋" w:hAnsi="仿宋" w:cs="仿宋" w:hint="eastAsia"/>
            <w:lang w:eastAsia="zh-CN"/>
          </w:rPr>
          <w:t>十五、创新驱动与持续发展</w:t>
        </w:r>
        <w:r>
          <w:tab/>
        </w:r>
        <w:r>
          <w:fldChar w:fldCharType="begin"/>
        </w:r>
        <w:r>
          <w:instrText xml:space="preserve"> PAGEREF _Toc13010 \h </w:instrText>
        </w:r>
        <w:r>
          <w:fldChar w:fldCharType="separate"/>
        </w:r>
        <w:r>
          <w:t>66</w:t>
        </w:r>
        <w:r>
          <w:fldChar w:fldCharType="end"/>
        </w:r>
      </w:hyperlink>
    </w:p>
    <w:p>
      <w:pPr>
        <w:pStyle w:val="TOC2"/>
        <w:tabs>
          <w:tab w:val="right" w:leader="dot" w:pos="8306"/>
        </w:tabs>
      </w:pPr>
      <w:hyperlink w:anchor="_Toc10647" w:history="1">
        <w:r>
          <w:rPr>
            <w:rFonts w:ascii="仿宋" w:eastAsia="仿宋" w:hAnsi="仿宋" w:cs="仿宋" w:hint="eastAsia"/>
            <w:lang w:eastAsia="zh-CN"/>
          </w:rPr>
          <w:t>(一)、创新驱动战略实施</w:t>
        </w:r>
        <w:r>
          <w:tab/>
        </w:r>
        <w:r>
          <w:fldChar w:fldCharType="begin"/>
        </w:r>
        <w:r>
          <w:instrText xml:space="preserve"> PAGEREF _Toc10647 \h </w:instrText>
        </w:r>
        <w:r>
          <w:fldChar w:fldCharType="separate"/>
        </w:r>
        <w:r>
          <w:t>66</w:t>
        </w:r>
        <w:r>
          <w:fldChar w:fldCharType="end"/>
        </w:r>
      </w:hyperlink>
    </w:p>
    <w:p>
      <w:pPr>
        <w:pStyle w:val="TOC2"/>
        <w:tabs>
          <w:tab w:val="right" w:leader="dot" w:pos="8306"/>
        </w:tabs>
      </w:pPr>
      <w:hyperlink w:anchor="_Toc29100" w:history="1">
        <w:r>
          <w:rPr>
            <w:rFonts w:ascii="仿宋" w:eastAsia="仿宋" w:hAnsi="仿宋" w:cs="仿宋" w:hint="eastAsia"/>
            <w:lang w:eastAsia="zh-CN"/>
          </w:rPr>
          <w:t>(二)、持续发展路径探索</w:t>
        </w:r>
        <w:r>
          <w:tab/>
        </w:r>
        <w:r>
          <w:fldChar w:fldCharType="begin"/>
        </w:r>
        <w:r>
          <w:instrText xml:space="preserve"> PAGEREF _Toc29100 \h </w:instrText>
        </w:r>
        <w:r>
          <w:fldChar w:fldCharType="separate"/>
        </w:r>
        <w:r>
          <w:t>68</w:t>
        </w:r>
        <w:r>
          <w:fldChar w:fldCharType="end"/>
        </w:r>
      </w:hyperlink>
    </w:p>
    <w:p>
      <w:pPr>
        <w:pStyle w:val="TOC1"/>
        <w:tabs>
          <w:tab w:val="right" w:leader="dot" w:pos="8306"/>
        </w:tabs>
      </w:pPr>
      <w:hyperlink w:anchor="_Toc26671" w:history="1">
        <w:r>
          <w:rPr>
            <w:rFonts w:ascii="仿宋" w:eastAsia="仿宋" w:hAnsi="仿宋" w:cs="仿宋" w:hint="eastAsia"/>
            <w:lang w:eastAsia="zh-CN"/>
          </w:rPr>
          <w:t>十六、质量管理与控制</w:t>
        </w:r>
        <w:r>
          <w:tab/>
        </w:r>
        <w:r>
          <w:fldChar w:fldCharType="begin"/>
        </w:r>
        <w:r>
          <w:instrText xml:space="preserve"> PAGEREF _Toc26671 \h </w:instrText>
        </w:r>
        <w:r>
          <w:fldChar w:fldCharType="separate"/>
        </w:r>
        <w:r>
          <w:t>72</w:t>
        </w:r>
        <w:r>
          <w:fldChar w:fldCharType="end"/>
        </w:r>
      </w:hyperlink>
    </w:p>
    <w:p>
      <w:pPr>
        <w:pStyle w:val="TOC2"/>
        <w:tabs>
          <w:tab w:val="right" w:leader="dot" w:pos="8306"/>
        </w:tabs>
      </w:pPr>
      <w:hyperlink w:anchor="_Toc23692" w:history="1">
        <w:r>
          <w:rPr>
            <w:rFonts w:ascii="仿宋" w:eastAsia="仿宋" w:hAnsi="仿宋" w:cs="仿宋" w:hint="eastAsia"/>
            <w:lang w:eastAsia="zh-CN"/>
          </w:rPr>
          <w:t>(一)、质量管理体系建设</w:t>
        </w:r>
        <w:r>
          <w:tab/>
        </w:r>
        <w:r>
          <w:fldChar w:fldCharType="begin"/>
        </w:r>
        <w:r>
          <w:instrText xml:space="preserve"> PAGEREF _Toc23692 \h </w:instrText>
        </w:r>
        <w:r>
          <w:fldChar w:fldCharType="separate"/>
        </w:r>
        <w:r>
          <w:t>72</w:t>
        </w:r>
        <w:r>
          <w:fldChar w:fldCharType="end"/>
        </w:r>
      </w:hyperlink>
    </w:p>
    <w:p>
      <w:pPr>
        <w:pStyle w:val="TOC2"/>
        <w:tabs>
          <w:tab w:val="right" w:leader="dot" w:pos="8306"/>
        </w:tabs>
      </w:pPr>
      <w:hyperlink w:anchor="_Toc27444" w:history="1">
        <w:r>
          <w:rPr>
            <w:rFonts w:ascii="仿宋" w:eastAsia="仿宋" w:hAnsi="仿宋" w:cs="仿宋" w:hint="eastAsia"/>
            <w:lang w:eastAsia="zh-CN"/>
          </w:rPr>
          <w:t>(二)、质量控制措施</w:t>
        </w:r>
        <w:r>
          <w:tab/>
        </w:r>
        <w:r>
          <w:fldChar w:fldCharType="begin"/>
        </w:r>
        <w:r>
          <w:instrText xml:space="preserve"> PAGEREF _Toc27444 \h </w:instrText>
        </w:r>
        <w:r>
          <w:fldChar w:fldCharType="separate"/>
        </w:r>
        <w:r>
          <w:t>74</w:t>
        </w:r>
        <w:r>
          <w:fldChar w:fldCharType="end"/>
        </w:r>
      </w:hyperlink>
    </w:p>
    <w:p>
      <w:pPr>
        <w:pStyle w:val="TOC1"/>
        <w:tabs>
          <w:tab w:val="right" w:leader="dot" w:pos="8306"/>
        </w:tabs>
      </w:pPr>
      <w:hyperlink w:anchor="_Toc25011" w:history="1">
        <w:r>
          <w:rPr>
            <w:rFonts w:ascii="仿宋" w:eastAsia="仿宋" w:hAnsi="仿宋" w:cs="仿宋" w:hint="eastAsia"/>
            <w:lang w:eastAsia="zh-CN"/>
          </w:rPr>
          <w:t>十七、知识产权管理与保护</w:t>
        </w:r>
        <w:r>
          <w:tab/>
        </w:r>
        <w:r>
          <w:fldChar w:fldCharType="begin"/>
        </w:r>
        <w:r>
          <w:instrText xml:space="preserve"> PAGEREF _Toc25011 \h </w:instrText>
        </w:r>
        <w:r>
          <w:fldChar w:fldCharType="separate"/>
        </w:r>
        <w:r>
          <w:t>75</w:t>
        </w:r>
        <w:r>
          <w:fldChar w:fldCharType="end"/>
        </w:r>
      </w:hyperlink>
    </w:p>
    <w:p>
      <w:pPr>
        <w:pStyle w:val="TOC2"/>
        <w:tabs>
          <w:tab w:val="right" w:leader="dot" w:pos="8306"/>
        </w:tabs>
      </w:pPr>
      <w:hyperlink w:anchor="_Toc9664" w:history="1">
        <w:r>
          <w:rPr>
            <w:rFonts w:ascii="仿宋" w:eastAsia="仿宋" w:hAnsi="仿宋" w:cs="仿宋" w:hint="eastAsia"/>
            <w:lang w:eastAsia="zh-CN"/>
          </w:rPr>
          <w:t>(一)、知识产权管理体系建设</w:t>
        </w:r>
        <w:r>
          <w:tab/>
        </w:r>
        <w:r>
          <w:fldChar w:fldCharType="begin"/>
        </w:r>
        <w:r>
          <w:instrText xml:space="preserve"> PAGEREF _Toc9664 \h </w:instrText>
        </w:r>
        <w:r>
          <w:fldChar w:fldCharType="separate"/>
        </w:r>
        <w:r>
          <w:t>75</w:t>
        </w:r>
        <w:r>
          <w:fldChar w:fldCharType="end"/>
        </w:r>
      </w:hyperlink>
    </w:p>
    <w:p>
      <w:pPr>
        <w:pStyle w:val="TOC2"/>
        <w:tabs>
          <w:tab w:val="right" w:leader="dot" w:pos="8306"/>
        </w:tabs>
      </w:pPr>
      <w:hyperlink w:anchor="_Toc30249" w:history="1">
        <w:r>
          <w:rPr>
            <w:rFonts w:ascii="仿宋" w:eastAsia="仿宋" w:hAnsi="仿宋" w:cs="仿宋" w:hint="eastAsia"/>
            <w:lang w:eastAsia="zh-CN"/>
          </w:rPr>
          <w:t>(二)、知识产权保护措施</w:t>
        </w:r>
        <w:r>
          <w:tab/>
        </w:r>
        <w:r>
          <w:fldChar w:fldCharType="begin"/>
        </w:r>
        <w:r>
          <w:instrText xml:space="preserve"> PAGEREF _Toc30249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861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在项目建设过程中，本项目建设方案将确保项目的可行性和有效实施。本方案详细介绍了项目的背景、目标和关键任务，以及所需资源和时间安排。需要强调的是，本方案仅供学习交流之用，不可做为商业用途。</w:t>
      </w:r>
    </w:p>
    <w:p>
      <w:pPr>
        <w:pStyle w:val="Heading1"/>
        <w:ind w:firstLine="560" w:firstLineChars="200"/>
        <w:rPr>
          <w:rFonts w:ascii="仿宋" w:eastAsia="仿宋" w:hAnsi="仿宋" w:cs="仿宋" w:hint="eastAsia"/>
          <w:sz w:val="28"/>
          <w:lang w:eastAsia="zh-CN"/>
        </w:rPr>
      </w:pPr>
      <w:bookmarkStart w:id="2" w:name="_Toc25267"/>
      <w:r>
        <w:rPr>
          <w:rFonts w:ascii="仿宋" w:eastAsia="仿宋" w:hAnsi="仿宋" w:cs="仿宋" w:hint="eastAsia"/>
          <w:sz w:val="28"/>
          <w:lang w:eastAsia="zh-CN"/>
        </w:rPr>
        <w:t>一、项目监理与质量保证</w:t>
      </w:r>
      <w:bookmarkEnd w:id="2"/>
    </w:p>
    <w:p>
      <w:pPr>
        <w:pStyle w:val="Heading2"/>
        <w:rPr>
          <w:rFonts w:ascii="仿宋" w:eastAsia="仿宋" w:hAnsi="仿宋" w:cs="仿宋" w:hint="eastAsia"/>
          <w:lang w:eastAsia="zh-CN"/>
        </w:rPr>
      </w:pPr>
      <w:bookmarkStart w:id="3" w:name="_Toc25350"/>
      <w:r>
        <w:rPr>
          <w:rFonts w:ascii="仿宋" w:eastAsia="仿宋" w:hAnsi="仿宋" w:cs="仿宋" w:hint="eastAsia"/>
          <w:lang w:eastAsia="zh-CN"/>
        </w:rPr>
        <w:t>(一)、监理体系构建</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监理团队组建</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监理的关键在于建立强大的监理团队。首先，我们需要明确监理团队的组织结构，包括监理经理、监理工程师、质量专员等职责明确的成员。各成员的专业背景和经验将被充分考虑，以确保监理团队具备足够的专业知识。</w:t>
      </w:r>
    </w:p>
    <w:p>
      <w:pPr>
        <w:ind w:firstLine="560" w:firstLineChars="200"/>
        <w:rPr>
          <w:rFonts w:ascii="仿宋" w:eastAsia="仿宋" w:hAnsi="仿宋" w:cs="仿宋" w:hint="eastAsia"/>
          <w:sz w:val="28"/>
        </w:rPr>
      </w:pPr>
      <w:r>
        <w:rPr>
          <w:rFonts w:ascii="仿宋" w:eastAsia="仿宋" w:hAnsi="仿宋" w:cs="仿宋" w:hint="eastAsia"/>
          <w:sz w:val="28"/>
          <w:lang w:eastAsia="zh-CN"/>
        </w:rPr>
        <w:t>1.2 监理计划制定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监理计划将明确监理的整体框架和目标。这包括项目各个阶段的监理重点、监理频次、监理报告的提交周期等。监理计划的建立是为了确保监理工作有系统地推进，对项目的各个方面都能够得到全面覆盖。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1.3 监理工具引入</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我们将引入先进的监理工具，包括但不限于监测设备、数据分析软件等。这些工具将用于实时监测工程进度、质量指标以及安全等方面，以便及时发现潜在问题并采取有效措施。</w:t>
      </w:r>
    </w:p>
    <w:p>
      <w:pPr>
        <w:pStyle w:val="Heading2"/>
        <w:ind w:firstLine="560" w:firstLineChars="200"/>
        <w:rPr>
          <w:rFonts w:ascii="仿宋" w:eastAsia="仿宋" w:hAnsi="仿宋" w:cs="仿宋" w:hint="eastAsia"/>
          <w:sz w:val="28"/>
          <w:lang w:eastAsia="zh-CN"/>
        </w:rPr>
      </w:pPr>
      <w:bookmarkStart w:id="4" w:name="_Toc30245"/>
      <w:r>
        <w:rPr>
          <w:rFonts w:ascii="仿宋" w:eastAsia="仿宋" w:hAnsi="仿宋" w:cs="仿宋" w:hint="eastAsia"/>
          <w:sz w:val="28"/>
          <w:lang w:eastAsia="zh-CN"/>
        </w:rPr>
        <w:t>(二)、质量保证体系实施</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2.1 质量政策制定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在项目启动阶段，我们将明确定义质量政策，确保项目始终以高质量的标准进行。这将包括对质量的整体目标、标准和期望的明确规定，以及质量管理的基本原则。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2.2 质量培训与认证</w:t>
      </w:r>
    </w:p>
    <w:p>
      <w:pPr>
        <w:ind w:firstLine="560" w:firstLineChars="200"/>
        <w:rPr>
          <w:rFonts w:ascii="仿宋" w:eastAsia="仿宋" w:hAnsi="仿宋" w:cs="仿宋" w:hint="eastAsia"/>
          <w:sz w:val="28"/>
        </w:rPr>
      </w:pPr>
      <w:r>
        <w:rPr>
          <w:rFonts w:ascii="仿宋" w:eastAsia="仿宋" w:hAnsi="仿宋" w:cs="仿宋" w:hint="eastAsia"/>
          <w:sz w:val="28"/>
          <w:lang w:eastAsia="zh-CN"/>
        </w:rPr>
        <w:t>所有项目参与人员都将接受相应的质量培训，以确保他们理解并能够实施项目的质量标准。此外，我们将追求质量认证，以验证项目的质量管理体系符合国际或行业标准。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2.3 质量审核与改进</w:t>
      </w:r>
    </w:p>
    <w:p>
      <w:pPr>
        <w:ind w:firstLine="560" w:firstLineChars="200"/>
        <w:rPr>
          <w:rFonts w:ascii="仿宋" w:eastAsia="仿宋" w:hAnsi="仿宋" w:cs="仿宋" w:hint="eastAsia"/>
          <w:sz w:val="28"/>
        </w:rPr>
      </w:pPr>
      <w:r>
        <w:rPr>
          <w:rFonts w:ascii="仿宋" w:eastAsia="仿宋" w:hAnsi="仿宋" w:cs="仿宋" w:hint="eastAsia"/>
          <w:sz w:val="28"/>
          <w:lang w:eastAsia="zh-CN"/>
        </w:rPr>
        <w:t>定期进行质量审核，以确保项目的质量体系有效运行。通过定期的内部和外部审核，我们将及时发现潜在问题，并采取纠正和预防措施，以不断提高项目的质量水平。</w:t>
      </w:r>
    </w:p>
    <w:p>
      <w:pPr>
        <w:pStyle w:val="Heading2"/>
        <w:ind w:firstLine="560" w:firstLineChars="200"/>
        <w:rPr>
          <w:rFonts w:ascii="仿宋" w:eastAsia="仿宋" w:hAnsi="仿宋" w:cs="仿宋" w:hint="eastAsia"/>
          <w:sz w:val="28"/>
          <w:lang w:eastAsia="zh-CN"/>
        </w:rPr>
      </w:pPr>
      <w:bookmarkStart w:id="5" w:name="_Toc9329"/>
      <w:r>
        <w:rPr>
          <w:rFonts w:ascii="仿宋" w:eastAsia="仿宋" w:hAnsi="仿宋" w:cs="仿宋" w:hint="eastAsia"/>
          <w:sz w:val="28"/>
          <w:lang w:eastAsia="zh-CN"/>
        </w:rPr>
        <w:t>(三)、监理与质量控制流程</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3.1 监理过程</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监理过程将按照监理计划的要求进行。这包括对施工现场的实地检查、对施工材料的质量把关、对施工过程的监测等。监理报告将定期提交，内容将涵盖项目整体进度、质量状况、安全情况等方面的详细信息。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3.2 质量控制流程</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质量控制流程将包括整个工程周期的质量控制点的设立，每个控制点将有具体的验收标准和程序。从材料进场到工程收尾，每个阶段都将有相应的质量控制手段，以确保项目始终符合质量要求。</w:t>
      </w:r>
    </w:p>
    <w:p>
      <w:pPr>
        <w:pStyle w:val="Heading1"/>
        <w:ind w:firstLine="560" w:firstLineChars="200"/>
        <w:rPr>
          <w:rFonts w:ascii="仿宋" w:eastAsia="仿宋" w:hAnsi="仿宋" w:cs="仿宋" w:hint="eastAsia"/>
          <w:sz w:val="28"/>
          <w:lang w:eastAsia="zh-CN"/>
        </w:rPr>
      </w:pPr>
      <w:bookmarkStart w:id="6" w:name="_Toc14022"/>
      <w:r>
        <w:rPr>
          <w:rFonts w:ascii="仿宋" w:eastAsia="仿宋" w:hAnsi="仿宋" w:cs="仿宋" w:hint="eastAsia"/>
          <w:sz w:val="28"/>
          <w:lang w:eastAsia="zh-CN"/>
        </w:rPr>
        <w:t>二、建设风险评估分析</w:t>
      </w:r>
      <w:bookmarkEnd w:id="6"/>
    </w:p>
    <w:p>
      <w:pPr>
        <w:pStyle w:val="Heading2"/>
        <w:rPr>
          <w:rFonts w:ascii="仿宋" w:eastAsia="仿宋" w:hAnsi="仿宋" w:cs="仿宋" w:hint="eastAsia"/>
          <w:lang w:eastAsia="zh-CN"/>
        </w:rPr>
      </w:pPr>
      <w:bookmarkStart w:id="7" w:name="_Toc27529"/>
      <w:r>
        <w:rPr>
          <w:rFonts w:ascii="仿宋" w:eastAsia="仿宋" w:hAnsi="仿宋" w:cs="仿宋" w:hint="eastAsia"/>
          <w:lang w:eastAsia="zh-CN"/>
        </w:rPr>
        <w:t>(一)、政策风险分析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在管理层面，政策风险是一个需要认真管理和规避的关键因素。项目管理团队将采取以下措施来有效管理政策风险：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政策监测与分析：建立政策监测机制，密切关注所在地区和国际层面的政策变化。定期进行政策风险分析，评估潜在政策对项目的影响，以便及时调整策略。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政府关系建设：积极与政府部门建立密切的关系，参与政策制定和决策过程。与政府建立战略伙伴关系，争取政府的政策支持和税收优惠。</w:t>
      </w:r>
    </w:p>
    <w:p>
      <w:pPr>
        <w:ind w:firstLine="560" w:firstLineChars="200"/>
        <w:rPr>
          <w:rFonts w:ascii="仿宋" w:eastAsia="仿宋" w:hAnsi="仿宋" w:cs="仿宋" w:hint="eastAsia"/>
          <w:sz w:val="28"/>
        </w:rPr>
      </w:pPr>
      <w:r>
        <w:rPr>
          <w:rFonts w:ascii="仿宋" w:eastAsia="仿宋" w:hAnsi="仿宋" w:cs="仿宋" w:hint="eastAsia"/>
          <w:sz w:val="28"/>
          <w:lang w:eastAsia="zh-CN"/>
        </w:rPr>
        <w:t>法律合规性：建立严格的法律合规性程序，确保项目的运营和管理始终符合当地和国家的法规要求。与法律专家合作，定期审查和更新法律合规性政策。</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风险缓解与应对策略</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为了有效缓解政策风险并应对潜在挑战，项目管理团队制定了以下风险缓解与应对策略：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多元化供应链：建立多元化的供应链网络，降低对单一供应商的依赖。这将有助于应对潜在的贸易政策变化和供应风险。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政策沟通和倡导：积极参与行业协会和商会，与其他利益相关者一起倡导有利于项目的政策制定。通过政策沟通和倡导，争取政府的政策支持和理解。</w:t>
      </w:r>
    </w:p>
    <w:p>
      <w:pPr>
        <w:ind w:firstLine="560" w:firstLineChars="200"/>
        <w:rPr>
          <w:rFonts w:ascii="仿宋" w:eastAsia="仿宋" w:hAnsi="仿宋" w:cs="仿宋" w:hint="eastAsia"/>
          <w:sz w:val="28"/>
        </w:rPr>
      </w:pPr>
      <w:r>
        <w:rPr>
          <w:rFonts w:ascii="仿宋" w:eastAsia="仿宋" w:hAnsi="仿宋" w:cs="仿宋" w:hint="eastAsia"/>
          <w:sz w:val="28"/>
          <w:lang w:eastAsia="zh-CN"/>
        </w:rPr>
        <w:t>敏捷战略规划：建立灵活的战略规划框架，使项目能够在政策变化下迅速调整战略方向。定期进行战略审查，确保项目的战略与政策环境保持一致。</w:t>
      </w:r>
    </w:p>
    <w:p>
      <w:pPr>
        <w:pStyle w:val="Heading2"/>
        <w:ind w:firstLine="560" w:firstLineChars="200"/>
        <w:rPr>
          <w:rFonts w:ascii="仿宋" w:eastAsia="仿宋" w:hAnsi="仿宋" w:cs="仿宋" w:hint="eastAsia"/>
          <w:sz w:val="28"/>
          <w:lang w:eastAsia="zh-CN"/>
        </w:rPr>
      </w:pPr>
      <w:bookmarkStart w:id="8" w:name="_Toc32682"/>
      <w:r>
        <w:rPr>
          <w:rFonts w:ascii="仿宋" w:eastAsia="仿宋" w:hAnsi="仿宋" w:cs="仿宋" w:hint="eastAsia"/>
          <w:sz w:val="28"/>
          <w:lang w:eastAsia="zh-CN"/>
        </w:rPr>
        <w:t>(二)、社会风险分析</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2.1 社会风险因素</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社会风险是指那些可能影响项目社会层面稳定性和可持续性的因素和事件。以下是一些关键的社会风险因素，需要在项目中予以关注和管理：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社区反对和抵制：项目可能会面临当地居民或环保组织的反对和抵制，特别是如果项目与当地社区的利益存在潜在冲突。这可能导致示威、诉讼和声誉损害。</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劳工问题：劳工纠纷、工会活动或不满情绪可能会影响项目的生产进程，导致工作停滞和额外成本。</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社会不稳定：政治动荡、社会不安定或示威活动可能干扰项目的正常运营，甚至导致安全问题。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文化差异：如果项目跨足多个文化群体，文化差异可能导致沟通和合作问题，增加了管理的挑战。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社会风险管理策略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为了应对这些社会风险，项目将采取以下具体策略：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社区参与计划：积极与当地社区互动，设立社区参与计划，定期开展座谈会和听取反馈，以了解并解决社区的关切，建立良好的合作关系。</w:t>
      </w:r>
    </w:p>
    <w:p>
      <w:pPr>
        <w:ind w:firstLine="560" w:firstLineChars="200"/>
        <w:rPr>
          <w:rFonts w:ascii="仿宋" w:eastAsia="仿宋" w:hAnsi="仿宋" w:cs="仿宋" w:hint="eastAsia"/>
          <w:sz w:val="28"/>
        </w:rPr>
      </w:pPr>
      <w:r>
        <w:rPr>
          <w:rFonts w:ascii="仿宋" w:eastAsia="仿宋" w:hAnsi="仿宋" w:cs="仿宋" w:hint="eastAsia"/>
          <w:sz w:val="28"/>
          <w:lang w:eastAsia="zh-CN"/>
        </w:rPr>
        <w:t>劳工关系管理：建立健全的劳工关系管理体系，包括与工会的密切合作、制定公平的劳工政策、提供培训和发展机会，以维护员工满意度和降低劳工纠纷的风险。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社会风险监测：建立社会风险监测机制，密切关注社会事件和舆情，以及社区反馈，及时调整战略和采取措施来应对潜在的社会风险。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文化敏感性培训：为项目团队提供文化敏感性培训，帮助他们更好地理解和尊重不同文化背景的员工和社区成员，以促进和谐合作。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2.3 社会风险缓解措施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此外，项目还将采取以下具体措施来缓解潜在的社会风险：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社会责任项目：实施社会责任项目，如捐赠、社区发展计划和环境保护倡议，以回馈社会、增强项目声誉，减轻社区不满情绪。</w:t>
      </w:r>
    </w:p>
    <w:p>
      <w:pPr>
        <w:ind w:firstLine="560" w:firstLineChars="200"/>
        <w:rPr>
          <w:rFonts w:ascii="仿宋" w:eastAsia="仿宋" w:hAnsi="仿宋" w:cs="仿宋" w:hint="eastAsia"/>
          <w:sz w:val="28"/>
        </w:rPr>
      </w:pPr>
      <w:r>
        <w:rPr>
          <w:rFonts w:ascii="仿宋" w:eastAsia="仿宋" w:hAnsi="仿宋" w:cs="仿宋" w:hint="eastAsia"/>
          <w:sz w:val="28"/>
          <w:lang w:eastAsia="zh-CN"/>
        </w:rPr>
        <w:t>冲突解决机制：建立有效的冲突解决机制，包括设置独立调解人，快速解决与社区、员工或其他利益相关者的争端，以避免潜在的法律问题。</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危机管理计划：制定危机管理计划，应对可能发生的社会危机事件，包括建立危机响应团队、制定应急沟通策略，以保护项目的声誉和利益。</w:t>
      </w:r>
    </w:p>
    <w:p>
      <w:pPr>
        <w:pStyle w:val="Heading2"/>
        <w:ind w:firstLine="560" w:firstLineChars="200"/>
        <w:rPr>
          <w:rFonts w:ascii="仿宋" w:eastAsia="仿宋" w:hAnsi="仿宋" w:cs="仿宋" w:hint="eastAsia"/>
          <w:sz w:val="28"/>
          <w:lang w:eastAsia="zh-CN"/>
        </w:rPr>
      </w:pPr>
      <w:bookmarkStart w:id="9" w:name="_Toc2806"/>
      <w:r>
        <w:rPr>
          <w:rFonts w:ascii="仿宋" w:eastAsia="仿宋" w:hAnsi="仿宋" w:cs="仿宋" w:hint="eastAsia"/>
          <w:sz w:val="28"/>
          <w:lang w:eastAsia="zh-CN"/>
        </w:rPr>
        <w:t>(三)、市场风险分析</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市场价格风险分析：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产品的市场用途不断拓宽，随着生产能力的扩大和技术的消化吸收，需求量逐渐增加。然而，市场供给也在不断增加，可能导致项目产品价格逐渐下降，尤其是对于常规品种的项目产品。未来几年内，预计项目产品的价格可能会经历波动，这将构成一定的市场价格风险。项目承办单位需要积极应对这一挑战，确保项目的盈利能力不受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市场供需平衡风险对策：</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规避市场供需方面的风险，项目承办单位将采取多重对策。首先，加快项目的实施进度，争取早日实现达产，以满足生产能力。其次，将加大市场营销力度，以扩大市场占有率。此外，项目承办单位计划积极开拓国际市场，寻找新的利润增长空间。通过这些措施，项目将在确保投资回报的同时，最大限度地规避市场供需方面的风险。</w:t>
      </w:r>
    </w:p>
    <w:p>
      <w:pPr>
        <w:pStyle w:val="Heading2"/>
        <w:ind w:firstLine="560" w:firstLineChars="200"/>
        <w:rPr>
          <w:rFonts w:ascii="仿宋" w:eastAsia="仿宋" w:hAnsi="仿宋" w:cs="仿宋" w:hint="eastAsia"/>
          <w:sz w:val="28"/>
          <w:lang w:eastAsia="zh-CN"/>
        </w:rPr>
      </w:pPr>
      <w:bookmarkStart w:id="10" w:name="_Toc13622"/>
      <w:r>
        <w:rPr>
          <w:rFonts w:ascii="仿宋" w:eastAsia="仿宋" w:hAnsi="仿宋" w:cs="仿宋" w:hint="eastAsia"/>
          <w:sz w:val="28"/>
          <w:lang w:eastAsia="zh-CN"/>
        </w:rPr>
        <w:t>(四)、资金风险分析</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资金需求风险：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项目的实施和运营需要大量资金投入，包括设备采购、工程建设、人员培训等方面的费用。资金需求的不确定性可能会对项目造成风险，尤其是在项目筹备阶段，如果资金不足以支持必要的投资，项目可能受到延误或受限。</w:t>
      </w:r>
    </w:p>
    <w:p>
      <w:pPr>
        <w:ind w:firstLine="560" w:firstLineChars="200"/>
        <w:rPr>
          <w:rFonts w:ascii="仿宋" w:eastAsia="仿宋" w:hAnsi="仿宋" w:cs="仿宋" w:hint="eastAsia"/>
          <w:sz w:val="28"/>
        </w:rPr>
      </w:pPr>
      <w:r>
        <w:rPr>
          <w:rFonts w:ascii="仿宋" w:eastAsia="仿宋" w:hAnsi="仿宋" w:cs="仿宋" w:hint="eastAsia"/>
          <w:sz w:val="28"/>
          <w:lang w:eastAsia="zh-CN"/>
        </w:rPr>
        <w:t>融资风险：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融资的可行性和成本将对项目的经济效益产生重要影响。融资利率、融资条件和资金来源的不确定性都可能增加项目的融资风险。此外，如果项目的融资计划无法按计划实施，可能会导致资金短缺，进而影响项目的进展和盈利能力。</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项目运营期间，资金的管理和运用将面临挑战。不合理的资金分配、资金浪费或者资金管理不善都可能对项目的资金状况产生负面影响。项目承办单位需要确保资金的高效利用，以降低资金管理风险。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外汇风险：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如果项目涉及跨国业务或与国际市场有关，汇率波动可能对项目的成本和收入产生不利影响。汇率波动的风险需要被妥善管理，可能需要采取汇率风险对冲策略。</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为了规避资金风险，项目承办单位需要制定有效的资金管理计划，确保资金的充足和高效使用。此外，对于融资风险，需要仔细评估融资计划的可行性，并寻求多样化的资金来源以降低依赖单一融资渠道的风险。外汇风险方面，项目承办单位可以考虑使用金融工具来对冲汇率波动，以减少不利影响。最终，项目的资金风险管理需要综合考虑项目特点和市场环境，确保项目的稳健运营。</w:t>
      </w:r>
    </w:p>
    <w:p>
      <w:pPr>
        <w:pStyle w:val="Heading2"/>
        <w:ind w:firstLine="560" w:firstLineChars="200"/>
        <w:rPr>
          <w:rFonts w:ascii="仿宋" w:eastAsia="仿宋" w:hAnsi="仿宋" w:cs="仿宋" w:hint="eastAsia"/>
          <w:sz w:val="28"/>
          <w:lang w:eastAsia="zh-CN"/>
        </w:rPr>
      </w:pPr>
      <w:bookmarkStart w:id="11" w:name="_Toc10365"/>
      <w:r>
        <w:rPr>
          <w:rFonts w:ascii="仿宋" w:eastAsia="仿宋" w:hAnsi="仿宋" w:cs="仿宋" w:hint="eastAsia"/>
          <w:sz w:val="28"/>
          <w:lang w:eastAsia="zh-CN"/>
        </w:rPr>
        <w:t>(五)、技术风险分析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技术成熟度风险：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依赖的关键技术或工艺是否已经成熟，是否存在尚未解决的技术难题，以及技术成熟度对项目进展的影响是一个重要的技术风险因素。如果项目所需的技术不够成熟或存在不稳定性，可能会导致项目延误或超出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技术供应风险：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项目所需的关键技术或设备是否容易获得，供应商的稳定性和可靠性是技术供应风险的关键考虑因素。如果供应链中的某个环节出现问题，可能会导致项目中断或成本上升。</w:t>
      </w:r>
    </w:p>
    <w:p>
      <w:pPr>
        <w:ind w:firstLine="560" w:firstLineChars="200"/>
        <w:rPr>
          <w:rFonts w:ascii="仿宋" w:eastAsia="仿宋" w:hAnsi="仿宋" w:cs="仿宋" w:hint="eastAsia"/>
          <w:sz w:val="28"/>
        </w:rPr>
      </w:pPr>
      <w:r>
        <w:rPr>
          <w:rFonts w:ascii="仿宋" w:eastAsia="仿宋" w:hAnsi="仿宋" w:cs="仿宋" w:hint="eastAsia"/>
          <w:sz w:val="28"/>
          <w:lang w:eastAsia="zh-CN"/>
        </w:rPr>
        <w:t>知识产权风险：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项目是否涉及知识产权（如专利、版权）的使用或侵权风险是一个重要问题。如果项目依赖于他人的知识产权，并且没有合适的许可或授权，可能会面临法律诉讼和知识产权争议的风险。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技术演进风险：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技术领域的快速演进可能导致项目所使用的技术在未来变得过时或不具竞争力。项目承办单位需要考虑技术演进的速度，并在必要时进行技术升级和更新以保持竞争力。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数据安全和隐私风险：</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如果项目涉及大量数据的处理和存储，数据安全和隐私保护将成为重要的技术风险。数据泄露、黑客攻击或隐私侵犯可能会对项目声誉和合规性造成负面影响。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管理技术风险，项目承办单位需要进行全面的技术评估和尽职调查，确保项目所依赖的关键技术是成熟和可靠的。此外，建立稳固的供应链关系，确保技术供应的稳定性也至关重要。管理知识产权风险需要明确知识产权的所有权和使用权限，并确保合规性。技术演进风险需要持续关注技术领域的最新发展，并根据需要进行技术更新。最后，数据安全和隐私风险需要实施有效的安全措施和隐私保护政策，确保数据的安全性和合规性。综合这些措施可以降低技术风险对项目的影响。</w:t>
      </w:r>
    </w:p>
    <w:p>
      <w:pPr>
        <w:pStyle w:val="Heading2"/>
        <w:ind w:firstLine="560" w:firstLineChars="200"/>
        <w:rPr>
          <w:rFonts w:ascii="仿宋" w:eastAsia="仿宋" w:hAnsi="仿宋" w:cs="仿宋" w:hint="eastAsia"/>
          <w:sz w:val="28"/>
          <w:lang w:eastAsia="zh-CN"/>
        </w:rPr>
      </w:pPr>
      <w:bookmarkStart w:id="12" w:name="_Toc13634"/>
      <w:r>
        <w:rPr>
          <w:rFonts w:ascii="仿宋" w:eastAsia="仿宋" w:hAnsi="仿宋" w:cs="仿宋" w:hint="eastAsia"/>
          <w:sz w:val="28"/>
          <w:lang w:eastAsia="zh-CN"/>
        </w:rPr>
        <w:t>(六)、财务风险分析</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资金流动性风险是指项目是否能够及时支付其负债，包括工资、债务和其他财务义务。项目承办单位需要评估其资金流动性，确保在需要时有足够的资金来支持运营和发展。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成本估算风险：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不准确的成本估算可能导致项目超出预算。项目承办单位需要仔细估算项目的各个方面的成本，包括建设成本、运营成本和维护成本，并考虑通货膨胀和成本波动的影响。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市场风险涉及项目产品或服务的市场需求和价格波动。项目承办单位需要分析市场趋势，了解市场竞争情况，并制定适当的定价策略来应对市场风险。</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26" w:history="1">
        <w:r>
          <w:rPr>
            <w:rFonts w:ascii="SimSun" w:eastAsia="SimSun" w:hAnsi="SimSun" w:cs="SimSun"/>
            <w:b/>
            <w:bCs/>
            <w:color w:val="0000EE"/>
            <w:kern w:val="0"/>
            <w:sz w:val="30"/>
            <w:szCs w:val="30"/>
            <w:u w:val="single" w:color="0000EE"/>
          </w:rPr>
          <w:t>https://d.book118.com/425242214004011124</w:t>
        </w:r>
      </w:hyperlink>
    </w:p>
    <w:p>
      <w:pPr>
        <w:ind w:firstLine="560" w:firstLineChars="200"/>
        <w:rPr>
          <w:rFonts w:ascii="仿宋" w:eastAsia="仿宋" w:hAnsi="仿宋" w:cs="仿宋" w:hint="eastAsia"/>
          <w:sz w:val="28"/>
        </w:rPr>
      </w:pPr>
    </w:p>
    <w:sectPr>
      <w:headerReference w:type="default" r:id="rId27"/>
      <w:footerReference w:type="default" r:id="rId28"/>
      <w:type w:val="nextPage"/>
      <w:pgSz w:w="11906" w:h="16838"/>
      <w:pgMar w:top="1440" w:right="1800" w:bottom="1440" w:left="1800"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火车过滤器项目建设方案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EB4235"/>
    <w:rsid w:val="7CEB4235"/>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yperlink" Target="https://d.book118.com/425242214004011124" TargetMode="Externa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theme" Target="theme/theme1.xml" /><Relationship Id="rId3" Type="http://schemas.openxmlformats.org/officeDocument/2006/relationships/fontTable" Target="fontTable.xml" /><Relationship Id="rId30"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15</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张宇峰</dc:creator>
  <cp:lastModifiedBy>张宇峰</cp:lastModifiedBy>
  <cp:revision>1</cp:revision>
  <dcterms:created xsi:type="dcterms:W3CDTF">2024-03-02T19:02:00Z</dcterms:created>
  <dcterms:modified xsi:type="dcterms:W3CDTF">2024-03-02T19:03:15Z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B224E6F1FAA84C468E6CCA4261EC9CEE_11</vt:lpwstr>
  </property>
  <property fmtid="{D5CDD505-2E9C-101B-9397-08002B2CF9AE}" pid="3" name="KSOProductBuildVer">
    <vt:lpwstr>2052-12.1.0.16250</vt:lpwstr>
  </property>
</Properties>
</file>