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钢化真空玻璃项目规划设计蓝图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10" w:history="1">
        <w:r>
          <w:rPr>
            <w:rFonts w:ascii="仿宋" w:eastAsia="仿宋" w:hAnsi="仿宋" w:cs="仿宋" w:hint="eastAsia"/>
            <w:lang w:eastAsia="zh-CN"/>
          </w:rPr>
          <w:t>概论</w:t>
        </w:r>
        <w:r>
          <w:tab/>
        </w:r>
        <w:r>
          <w:fldChar w:fldCharType="begin"/>
        </w:r>
        <w:r>
          <w:instrText xml:space="preserve"> PAGEREF _Toc5110 \h </w:instrText>
        </w:r>
        <w:r>
          <w:fldChar w:fldCharType="separate"/>
        </w:r>
        <w:r>
          <w:t>3</w:t>
        </w:r>
        <w:r>
          <w:fldChar w:fldCharType="end"/>
        </w:r>
      </w:hyperlink>
    </w:p>
    <w:p>
      <w:pPr>
        <w:pStyle w:val="TOC1"/>
        <w:tabs>
          <w:tab w:val="right" w:leader="dot" w:pos="8306"/>
        </w:tabs>
      </w:pPr>
      <w:hyperlink w:anchor="_Toc18973" w:history="1">
        <w:r>
          <w:rPr>
            <w:rFonts w:ascii="仿宋" w:eastAsia="仿宋" w:hAnsi="仿宋" w:cs="仿宋" w:hint="eastAsia"/>
            <w:lang w:eastAsia="zh-CN"/>
          </w:rPr>
          <w:t>一、钢化真空玻璃项目选址可行性分析</w:t>
        </w:r>
        <w:r>
          <w:tab/>
        </w:r>
        <w:r>
          <w:fldChar w:fldCharType="begin"/>
        </w:r>
        <w:r>
          <w:instrText xml:space="preserve"> PAGEREF _Toc18973 \h </w:instrText>
        </w:r>
        <w:r>
          <w:fldChar w:fldCharType="separate"/>
        </w:r>
        <w:r>
          <w:t>3</w:t>
        </w:r>
        <w:r>
          <w:fldChar w:fldCharType="end"/>
        </w:r>
      </w:hyperlink>
    </w:p>
    <w:p>
      <w:pPr>
        <w:pStyle w:val="TOC2"/>
        <w:tabs>
          <w:tab w:val="right" w:leader="dot" w:pos="8306"/>
        </w:tabs>
      </w:pPr>
      <w:hyperlink w:anchor="_Toc13146" w:history="1">
        <w:r>
          <w:rPr>
            <w:rFonts w:ascii="仿宋" w:eastAsia="仿宋" w:hAnsi="仿宋" w:cs="仿宋" w:hint="eastAsia"/>
            <w:lang w:eastAsia="zh-CN"/>
          </w:rPr>
          <w:t>(一)、钢化真空玻璃项目选址</w:t>
        </w:r>
        <w:r>
          <w:tab/>
        </w:r>
        <w:r>
          <w:fldChar w:fldCharType="begin"/>
        </w:r>
        <w:r>
          <w:instrText xml:space="preserve"> PAGEREF _Toc13146 \h </w:instrText>
        </w:r>
        <w:r>
          <w:fldChar w:fldCharType="separate"/>
        </w:r>
        <w:r>
          <w:t>3</w:t>
        </w:r>
        <w:r>
          <w:fldChar w:fldCharType="end"/>
        </w:r>
      </w:hyperlink>
    </w:p>
    <w:p>
      <w:pPr>
        <w:pStyle w:val="TOC2"/>
        <w:tabs>
          <w:tab w:val="right" w:leader="dot" w:pos="8306"/>
        </w:tabs>
      </w:pPr>
      <w:hyperlink w:anchor="_Toc11324" w:history="1">
        <w:r>
          <w:rPr>
            <w:rFonts w:ascii="仿宋" w:eastAsia="仿宋" w:hAnsi="仿宋" w:cs="仿宋" w:hint="eastAsia"/>
            <w:lang w:eastAsia="zh-CN"/>
          </w:rPr>
          <w:t>(二)、用地控制指标</w:t>
        </w:r>
        <w:r>
          <w:tab/>
        </w:r>
        <w:r>
          <w:fldChar w:fldCharType="begin"/>
        </w:r>
        <w:r>
          <w:instrText xml:space="preserve"> PAGEREF _Toc11324 \h </w:instrText>
        </w:r>
        <w:r>
          <w:fldChar w:fldCharType="separate"/>
        </w:r>
        <w:r>
          <w:t>3</w:t>
        </w:r>
        <w:r>
          <w:fldChar w:fldCharType="end"/>
        </w:r>
      </w:hyperlink>
    </w:p>
    <w:p>
      <w:pPr>
        <w:pStyle w:val="TOC2"/>
        <w:tabs>
          <w:tab w:val="right" w:leader="dot" w:pos="8306"/>
        </w:tabs>
      </w:pPr>
      <w:hyperlink w:anchor="_Toc23736" w:history="1">
        <w:r>
          <w:rPr>
            <w:rFonts w:ascii="仿宋" w:eastAsia="仿宋" w:hAnsi="仿宋" w:cs="仿宋" w:hint="eastAsia"/>
            <w:lang w:eastAsia="zh-CN"/>
          </w:rPr>
          <w:t>(三)、节约用地措施</w:t>
        </w:r>
        <w:r>
          <w:tab/>
        </w:r>
        <w:r>
          <w:fldChar w:fldCharType="begin"/>
        </w:r>
        <w:r>
          <w:instrText xml:space="preserve"> PAGEREF _Toc23736 \h </w:instrText>
        </w:r>
        <w:r>
          <w:fldChar w:fldCharType="separate"/>
        </w:r>
        <w:r>
          <w:t>5</w:t>
        </w:r>
        <w:r>
          <w:fldChar w:fldCharType="end"/>
        </w:r>
      </w:hyperlink>
    </w:p>
    <w:p>
      <w:pPr>
        <w:pStyle w:val="TOC2"/>
        <w:tabs>
          <w:tab w:val="right" w:leader="dot" w:pos="8306"/>
        </w:tabs>
      </w:pPr>
      <w:hyperlink w:anchor="_Toc3849" w:history="1">
        <w:r>
          <w:rPr>
            <w:rFonts w:ascii="仿宋" w:eastAsia="仿宋" w:hAnsi="仿宋" w:cs="仿宋" w:hint="eastAsia"/>
            <w:lang w:eastAsia="zh-CN"/>
          </w:rPr>
          <w:t>(四)、总图布置方案</w:t>
        </w:r>
        <w:r>
          <w:tab/>
        </w:r>
        <w:r>
          <w:fldChar w:fldCharType="begin"/>
        </w:r>
        <w:r>
          <w:instrText xml:space="preserve"> PAGEREF _Toc3849 \h </w:instrText>
        </w:r>
        <w:r>
          <w:fldChar w:fldCharType="separate"/>
        </w:r>
        <w:r>
          <w:t>6</w:t>
        </w:r>
        <w:r>
          <w:fldChar w:fldCharType="end"/>
        </w:r>
      </w:hyperlink>
    </w:p>
    <w:p>
      <w:pPr>
        <w:pStyle w:val="TOC2"/>
        <w:tabs>
          <w:tab w:val="right" w:leader="dot" w:pos="8306"/>
        </w:tabs>
      </w:pPr>
      <w:hyperlink w:anchor="_Toc11574" w:history="1">
        <w:r>
          <w:rPr>
            <w:rFonts w:ascii="仿宋" w:eastAsia="仿宋" w:hAnsi="仿宋" w:cs="仿宋" w:hint="eastAsia"/>
            <w:lang w:eastAsia="zh-CN"/>
          </w:rPr>
          <w:t>(五)、选址综合评价</w:t>
        </w:r>
        <w:r>
          <w:tab/>
        </w:r>
        <w:r>
          <w:fldChar w:fldCharType="begin"/>
        </w:r>
        <w:r>
          <w:instrText xml:space="preserve"> PAGEREF _Toc11574 \h </w:instrText>
        </w:r>
        <w:r>
          <w:fldChar w:fldCharType="separate"/>
        </w:r>
        <w:r>
          <w:t>7</w:t>
        </w:r>
        <w:r>
          <w:fldChar w:fldCharType="end"/>
        </w:r>
      </w:hyperlink>
    </w:p>
    <w:p>
      <w:pPr>
        <w:pStyle w:val="TOC1"/>
        <w:tabs>
          <w:tab w:val="right" w:leader="dot" w:pos="8306"/>
        </w:tabs>
      </w:pPr>
      <w:hyperlink w:anchor="_Toc29184" w:history="1">
        <w:r>
          <w:rPr>
            <w:rFonts w:ascii="仿宋" w:eastAsia="仿宋" w:hAnsi="仿宋" w:cs="仿宋" w:hint="eastAsia"/>
            <w:lang w:eastAsia="zh-CN"/>
          </w:rPr>
          <w:t>二、钢化真空玻璃项目可持续发展</w:t>
        </w:r>
        <w:r>
          <w:tab/>
        </w:r>
        <w:r>
          <w:fldChar w:fldCharType="begin"/>
        </w:r>
        <w:r>
          <w:instrText xml:space="preserve"> PAGEREF _Toc29184 \h </w:instrText>
        </w:r>
        <w:r>
          <w:fldChar w:fldCharType="separate"/>
        </w:r>
        <w:r>
          <w:t>8</w:t>
        </w:r>
        <w:r>
          <w:fldChar w:fldCharType="end"/>
        </w:r>
      </w:hyperlink>
    </w:p>
    <w:p>
      <w:pPr>
        <w:pStyle w:val="TOC2"/>
        <w:tabs>
          <w:tab w:val="right" w:leader="dot" w:pos="8306"/>
        </w:tabs>
      </w:pPr>
      <w:hyperlink w:anchor="_Toc18849" w:history="1">
        <w:r>
          <w:rPr>
            <w:rFonts w:ascii="仿宋" w:eastAsia="仿宋" w:hAnsi="仿宋" w:cs="仿宋" w:hint="eastAsia"/>
            <w:lang w:eastAsia="zh-CN"/>
          </w:rPr>
          <w:t>(一)、可持续战略与实践</w:t>
        </w:r>
        <w:r>
          <w:tab/>
        </w:r>
        <w:r>
          <w:fldChar w:fldCharType="begin"/>
        </w:r>
        <w:r>
          <w:instrText xml:space="preserve"> PAGEREF _Toc18849 \h </w:instrText>
        </w:r>
        <w:r>
          <w:fldChar w:fldCharType="separate"/>
        </w:r>
        <w:r>
          <w:t>8</w:t>
        </w:r>
        <w:r>
          <w:fldChar w:fldCharType="end"/>
        </w:r>
      </w:hyperlink>
    </w:p>
    <w:p>
      <w:pPr>
        <w:pStyle w:val="TOC2"/>
        <w:tabs>
          <w:tab w:val="right" w:leader="dot" w:pos="8306"/>
        </w:tabs>
      </w:pPr>
      <w:hyperlink w:anchor="_Toc1263" w:history="1">
        <w:r>
          <w:rPr>
            <w:rFonts w:ascii="仿宋" w:eastAsia="仿宋" w:hAnsi="仿宋" w:cs="仿宋" w:hint="eastAsia"/>
            <w:lang w:eastAsia="zh-CN"/>
          </w:rPr>
          <w:t>(二)、环保与社会责任</w:t>
        </w:r>
        <w:r>
          <w:tab/>
        </w:r>
        <w:r>
          <w:fldChar w:fldCharType="begin"/>
        </w:r>
        <w:r>
          <w:instrText xml:space="preserve"> PAGEREF _Toc1263 \h </w:instrText>
        </w:r>
        <w:r>
          <w:fldChar w:fldCharType="separate"/>
        </w:r>
        <w:r>
          <w:t>9</w:t>
        </w:r>
        <w:r>
          <w:fldChar w:fldCharType="end"/>
        </w:r>
      </w:hyperlink>
    </w:p>
    <w:p>
      <w:pPr>
        <w:pStyle w:val="TOC1"/>
        <w:tabs>
          <w:tab w:val="right" w:leader="dot" w:pos="8306"/>
        </w:tabs>
      </w:pPr>
      <w:hyperlink w:anchor="_Toc12255" w:history="1">
        <w:r>
          <w:rPr>
            <w:rFonts w:ascii="仿宋" w:eastAsia="仿宋" w:hAnsi="仿宋" w:cs="仿宋" w:hint="eastAsia"/>
            <w:lang w:eastAsia="zh-CN"/>
          </w:rPr>
          <w:t>三、钢化真空玻璃项目土建工程</w:t>
        </w:r>
        <w:r>
          <w:tab/>
        </w:r>
        <w:r>
          <w:fldChar w:fldCharType="begin"/>
        </w:r>
        <w:r>
          <w:instrText xml:space="preserve"> PAGEREF _Toc12255 \h </w:instrText>
        </w:r>
        <w:r>
          <w:fldChar w:fldCharType="separate"/>
        </w:r>
        <w:r>
          <w:t>10</w:t>
        </w:r>
        <w:r>
          <w:fldChar w:fldCharType="end"/>
        </w:r>
      </w:hyperlink>
    </w:p>
    <w:p>
      <w:pPr>
        <w:pStyle w:val="TOC2"/>
        <w:tabs>
          <w:tab w:val="right" w:leader="dot" w:pos="8306"/>
        </w:tabs>
      </w:pPr>
      <w:hyperlink w:anchor="_Toc28212" w:history="1">
        <w:r>
          <w:rPr>
            <w:rFonts w:ascii="仿宋" w:eastAsia="仿宋" w:hAnsi="仿宋" w:cs="仿宋" w:hint="eastAsia"/>
            <w:lang w:eastAsia="zh-CN"/>
          </w:rPr>
          <w:t>(一)、建筑工程设计原则</w:t>
        </w:r>
        <w:r>
          <w:tab/>
        </w:r>
        <w:r>
          <w:fldChar w:fldCharType="begin"/>
        </w:r>
        <w:r>
          <w:instrText xml:space="preserve"> PAGEREF _Toc28212 \h </w:instrText>
        </w:r>
        <w:r>
          <w:fldChar w:fldCharType="separate"/>
        </w:r>
        <w:r>
          <w:t>10</w:t>
        </w:r>
        <w:r>
          <w:fldChar w:fldCharType="end"/>
        </w:r>
      </w:hyperlink>
    </w:p>
    <w:p>
      <w:pPr>
        <w:pStyle w:val="TOC2"/>
        <w:tabs>
          <w:tab w:val="right" w:leader="dot" w:pos="8306"/>
        </w:tabs>
      </w:pPr>
      <w:hyperlink w:anchor="_Toc13498" w:history="1">
        <w:r>
          <w:rPr>
            <w:rFonts w:ascii="仿宋" w:eastAsia="仿宋" w:hAnsi="仿宋" w:cs="仿宋" w:hint="eastAsia"/>
            <w:lang w:eastAsia="zh-CN"/>
          </w:rPr>
          <w:t>(二)、土建工程设计年限及安全等级</w:t>
        </w:r>
        <w:r>
          <w:tab/>
        </w:r>
        <w:r>
          <w:fldChar w:fldCharType="begin"/>
        </w:r>
        <w:r>
          <w:instrText xml:space="preserve"> PAGEREF _Toc13498 \h </w:instrText>
        </w:r>
        <w:r>
          <w:fldChar w:fldCharType="separate"/>
        </w:r>
        <w:r>
          <w:t>11</w:t>
        </w:r>
        <w:r>
          <w:fldChar w:fldCharType="end"/>
        </w:r>
      </w:hyperlink>
    </w:p>
    <w:p>
      <w:pPr>
        <w:pStyle w:val="TOC2"/>
        <w:tabs>
          <w:tab w:val="right" w:leader="dot" w:pos="8306"/>
        </w:tabs>
      </w:pPr>
      <w:hyperlink w:anchor="_Toc24516" w:history="1">
        <w:r>
          <w:rPr>
            <w:rFonts w:ascii="仿宋" w:eastAsia="仿宋" w:hAnsi="仿宋" w:cs="仿宋" w:hint="eastAsia"/>
            <w:lang w:eastAsia="zh-CN"/>
          </w:rPr>
          <w:t>(三)、建筑工程设计总体要求</w:t>
        </w:r>
        <w:r>
          <w:tab/>
        </w:r>
        <w:r>
          <w:fldChar w:fldCharType="begin"/>
        </w:r>
        <w:r>
          <w:instrText xml:space="preserve"> PAGEREF _Toc24516 \h </w:instrText>
        </w:r>
        <w:r>
          <w:fldChar w:fldCharType="separate"/>
        </w:r>
        <w:r>
          <w:t>12</w:t>
        </w:r>
        <w:r>
          <w:fldChar w:fldCharType="end"/>
        </w:r>
      </w:hyperlink>
    </w:p>
    <w:p>
      <w:pPr>
        <w:pStyle w:val="TOC2"/>
        <w:tabs>
          <w:tab w:val="right" w:leader="dot" w:pos="8306"/>
        </w:tabs>
      </w:pPr>
      <w:hyperlink w:anchor="_Toc6471" w:history="1">
        <w:r>
          <w:rPr>
            <w:rFonts w:ascii="仿宋" w:eastAsia="仿宋" w:hAnsi="仿宋" w:cs="仿宋" w:hint="eastAsia"/>
            <w:lang w:eastAsia="zh-CN"/>
          </w:rPr>
          <w:t>(四)、土建工程建设指标</w:t>
        </w:r>
        <w:r>
          <w:tab/>
        </w:r>
        <w:r>
          <w:fldChar w:fldCharType="begin"/>
        </w:r>
        <w:r>
          <w:instrText xml:space="preserve"> PAGEREF _Toc6471 \h </w:instrText>
        </w:r>
        <w:r>
          <w:fldChar w:fldCharType="separate"/>
        </w:r>
        <w:r>
          <w:t>13</w:t>
        </w:r>
        <w:r>
          <w:fldChar w:fldCharType="end"/>
        </w:r>
      </w:hyperlink>
    </w:p>
    <w:p>
      <w:pPr>
        <w:pStyle w:val="TOC1"/>
        <w:tabs>
          <w:tab w:val="right" w:leader="dot" w:pos="8306"/>
        </w:tabs>
      </w:pPr>
      <w:hyperlink w:anchor="_Toc22927" w:history="1">
        <w:r>
          <w:rPr>
            <w:rFonts w:ascii="仿宋" w:eastAsia="仿宋" w:hAnsi="仿宋" w:cs="仿宋" w:hint="eastAsia"/>
            <w:lang w:eastAsia="zh-CN"/>
          </w:rPr>
          <w:t>四、工艺说明</w:t>
        </w:r>
        <w:r>
          <w:tab/>
        </w:r>
        <w:r>
          <w:fldChar w:fldCharType="begin"/>
        </w:r>
        <w:r>
          <w:instrText xml:space="preserve"> PAGEREF _Toc22927 \h </w:instrText>
        </w:r>
        <w:r>
          <w:fldChar w:fldCharType="separate"/>
        </w:r>
        <w:r>
          <w:t>13</w:t>
        </w:r>
        <w:r>
          <w:fldChar w:fldCharType="end"/>
        </w:r>
      </w:hyperlink>
    </w:p>
    <w:p>
      <w:pPr>
        <w:pStyle w:val="TOC2"/>
        <w:tabs>
          <w:tab w:val="right" w:leader="dot" w:pos="8306"/>
        </w:tabs>
      </w:pPr>
      <w:hyperlink w:anchor="_Toc15409" w:history="1">
        <w:r>
          <w:rPr>
            <w:rFonts w:ascii="仿宋" w:eastAsia="仿宋" w:hAnsi="仿宋" w:cs="仿宋" w:hint="eastAsia"/>
            <w:lang w:eastAsia="zh-CN"/>
          </w:rPr>
          <w:t>(一)、技术管理特点</w:t>
        </w:r>
        <w:r>
          <w:tab/>
        </w:r>
        <w:r>
          <w:fldChar w:fldCharType="begin"/>
        </w:r>
        <w:r>
          <w:instrText xml:space="preserve"> PAGEREF _Toc15409 \h </w:instrText>
        </w:r>
        <w:r>
          <w:fldChar w:fldCharType="separate"/>
        </w:r>
        <w:r>
          <w:t>13</w:t>
        </w:r>
        <w:r>
          <w:fldChar w:fldCharType="end"/>
        </w:r>
      </w:hyperlink>
    </w:p>
    <w:p>
      <w:pPr>
        <w:pStyle w:val="TOC2"/>
        <w:tabs>
          <w:tab w:val="right" w:leader="dot" w:pos="8306"/>
        </w:tabs>
      </w:pPr>
      <w:hyperlink w:anchor="_Toc11274" w:history="1">
        <w:r>
          <w:rPr>
            <w:rFonts w:ascii="仿宋" w:eastAsia="仿宋" w:hAnsi="仿宋" w:cs="仿宋" w:hint="eastAsia"/>
            <w:lang w:eastAsia="zh-CN"/>
          </w:rPr>
          <w:t>(二)、钢化真空玻璃项目工艺技术设计方案</w:t>
        </w:r>
        <w:r>
          <w:tab/>
        </w:r>
        <w:r>
          <w:fldChar w:fldCharType="begin"/>
        </w:r>
        <w:r>
          <w:instrText xml:space="preserve"> PAGEREF _Toc11274 \h </w:instrText>
        </w:r>
        <w:r>
          <w:fldChar w:fldCharType="separate"/>
        </w:r>
        <w:r>
          <w:t>14</w:t>
        </w:r>
        <w:r>
          <w:fldChar w:fldCharType="end"/>
        </w:r>
      </w:hyperlink>
    </w:p>
    <w:p>
      <w:pPr>
        <w:pStyle w:val="TOC2"/>
        <w:tabs>
          <w:tab w:val="right" w:leader="dot" w:pos="8306"/>
        </w:tabs>
      </w:pPr>
      <w:hyperlink w:anchor="_Toc20145" w:history="1">
        <w:r>
          <w:rPr>
            <w:rFonts w:ascii="仿宋" w:eastAsia="仿宋" w:hAnsi="仿宋" w:cs="仿宋" w:hint="eastAsia"/>
            <w:lang w:eastAsia="zh-CN"/>
          </w:rPr>
          <w:t>(三)、设备选型方案</w:t>
        </w:r>
        <w:r>
          <w:tab/>
        </w:r>
        <w:r>
          <w:fldChar w:fldCharType="begin"/>
        </w:r>
        <w:r>
          <w:instrText xml:space="preserve"> PAGEREF _Toc20145 \h </w:instrText>
        </w:r>
        <w:r>
          <w:fldChar w:fldCharType="separate"/>
        </w:r>
        <w:r>
          <w:t>16</w:t>
        </w:r>
        <w:r>
          <w:fldChar w:fldCharType="end"/>
        </w:r>
      </w:hyperlink>
    </w:p>
    <w:p>
      <w:pPr>
        <w:pStyle w:val="TOC1"/>
        <w:tabs>
          <w:tab w:val="right" w:leader="dot" w:pos="8306"/>
        </w:tabs>
      </w:pPr>
      <w:hyperlink w:anchor="_Toc9176" w:history="1">
        <w:r>
          <w:rPr>
            <w:rFonts w:ascii="仿宋" w:eastAsia="仿宋" w:hAnsi="仿宋" w:cs="仿宋" w:hint="eastAsia"/>
            <w:lang w:eastAsia="zh-CN"/>
          </w:rPr>
          <w:t>五、钢化真空玻璃项目建设背景及必要性分析</w:t>
        </w:r>
        <w:r>
          <w:tab/>
        </w:r>
        <w:r>
          <w:fldChar w:fldCharType="begin"/>
        </w:r>
        <w:r>
          <w:instrText xml:space="preserve"> PAGEREF _Toc9176 \h </w:instrText>
        </w:r>
        <w:r>
          <w:fldChar w:fldCharType="separate"/>
        </w:r>
        <w:r>
          <w:t>17</w:t>
        </w:r>
        <w:r>
          <w:fldChar w:fldCharType="end"/>
        </w:r>
      </w:hyperlink>
    </w:p>
    <w:p>
      <w:pPr>
        <w:pStyle w:val="TOC2"/>
        <w:tabs>
          <w:tab w:val="right" w:leader="dot" w:pos="8306"/>
        </w:tabs>
      </w:pPr>
      <w:hyperlink w:anchor="_Toc29182" w:history="1">
        <w:r>
          <w:rPr>
            <w:rFonts w:ascii="仿宋" w:eastAsia="仿宋" w:hAnsi="仿宋" w:cs="仿宋" w:hint="eastAsia"/>
            <w:lang w:eastAsia="zh-CN"/>
          </w:rPr>
          <w:t>(一)、钢化真空玻璃项目背景分析</w:t>
        </w:r>
        <w:r>
          <w:tab/>
        </w:r>
        <w:r>
          <w:fldChar w:fldCharType="begin"/>
        </w:r>
        <w:r>
          <w:instrText xml:space="preserve"> PAGEREF _Toc29182 \h </w:instrText>
        </w:r>
        <w:r>
          <w:fldChar w:fldCharType="separate"/>
        </w:r>
        <w:r>
          <w:t>17</w:t>
        </w:r>
        <w:r>
          <w:fldChar w:fldCharType="end"/>
        </w:r>
      </w:hyperlink>
    </w:p>
    <w:p>
      <w:pPr>
        <w:pStyle w:val="TOC2"/>
        <w:tabs>
          <w:tab w:val="right" w:leader="dot" w:pos="8306"/>
        </w:tabs>
      </w:pPr>
      <w:hyperlink w:anchor="_Toc20459" w:history="1">
        <w:r>
          <w:rPr>
            <w:rFonts w:ascii="仿宋" w:eastAsia="仿宋" w:hAnsi="仿宋" w:cs="仿宋" w:hint="eastAsia"/>
            <w:lang w:eastAsia="zh-CN"/>
          </w:rPr>
          <w:t>(二)、钢化真空玻璃项目建设必要性分析</w:t>
        </w:r>
        <w:r>
          <w:tab/>
        </w:r>
        <w:r>
          <w:fldChar w:fldCharType="begin"/>
        </w:r>
        <w:r>
          <w:instrText xml:space="preserve"> PAGEREF _Toc20459 \h </w:instrText>
        </w:r>
        <w:r>
          <w:fldChar w:fldCharType="separate"/>
        </w:r>
        <w:r>
          <w:t>19</w:t>
        </w:r>
        <w:r>
          <w:fldChar w:fldCharType="end"/>
        </w:r>
      </w:hyperlink>
    </w:p>
    <w:p>
      <w:pPr>
        <w:pStyle w:val="TOC1"/>
        <w:tabs>
          <w:tab w:val="right" w:leader="dot" w:pos="8306"/>
        </w:tabs>
      </w:pPr>
      <w:hyperlink w:anchor="_Toc2420" w:history="1">
        <w:r>
          <w:rPr>
            <w:rFonts w:ascii="仿宋" w:eastAsia="仿宋" w:hAnsi="仿宋" w:cs="仿宋" w:hint="eastAsia"/>
            <w:lang w:eastAsia="zh-CN"/>
          </w:rPr>
          <w:t>六、钢化真空玻璃项目文档管理</w:t>
        </w:r>
        <w:r>
          <w:tab/>
        </w:r>
        <w:r>
          <w:fldChar w:fldCharType="begin"/>
        </w:r>
        <w:r>
          <w:instrText xml:space="preserve"> PAGEREF _Toc2420 \h </w:instrText>
        </w:r>
        <w:r>
          <w:fldChar w:fldCharType="separate"/>
        </w:r>
        <w:r>
          <w:t>20</w:t>
        </w:r>
        <w:r>
          <w:fldChar w:fldCharType="end"/>
        </w:r>
      </w:hyperlink>
    </w:p>
    <w:p>
      <w:pPr>
        <w:pStyle w:val="TOC2"/>
        <w:tabs>
          <w:tab w:val="right" w:leader="dot" w:pos="8306"/>
        </w:tabs>
      </w:pPr>
      <w:hyperlink w:anchor="_Toc7581" w:history="1">
        <w:r>
          <w:rPr>
            <w:rFonts w:ascii="仿宋" w:eastAsia="仿宋" w:hAnsi="仿宋" w:cs="仿宋" w:hint="eastAsia"/>
            <w:lang w:eastAsia="zh-CN"/>
          </w:rPr>
          <w:t>(一)、文档编制与审查</w:t>
        </w:r>
        <w:r>
          <w:tab/>
        </w:r>
        <w:r>
          <w:fldChar w:fldCharType="begin"/>
        </w:r>
        <w:r>
          <w:instrText xml:space="preserve"> PAGEREF _Toc7581 \h </w:instrText>
        </w:r>
        <w:r>
          <w:fldChar w:fldCharType="separate"/>
        </w:r>
        <w:r>
          <w:t>20</w:t>
        </w:r>
        <w:r>
          <w:fldChar w:fldCharType="end"/>
        </w:r>
      </w:hyperlink>
    </w:p>
    <w:p>
      <w:pPr>
        <w:pStyle w:val="TOC2"/>
        <w:tabs>
          <w:tab w:val="right" w:leader="dot" w:pos="8306"/>
        </w:tabs>
      </w:pPr>
      <w:hyperlink w:anchor="_Toc11974" w:history="1">
        <w:r>
          <w:rPr>
            <w:rFonts w:ascii="仿宋" w:eastAsia="仿宋" w:hAnsi="仿宋" w:cs="仿宋" w:hint="eastAsia"/>
            <w:lang w:eastAsia="zh-CN"/>
          </w:rPr>
          <w:t>(二)、文档发布与分发</w:t>
        </w:r>
        <w:r>
          <w:tab/>
        </w:r>
        <w:r>
          <w:fldChar w:fldCharType="begin"/>
        </w:r>
        <w:r>
          <w:instrText xml:space="preserve"> PAGEREF _Toc11974 \h </w:instrText>
        </w:r>
        <w:r>
          <w:fldChar w:fldCharType="separate"/>
        </w:r>
        <w:r>
          <w:t>22</w:t>
        </w:r>
        <w:r>
          <w:fldChar w:fldCharType="end"/>
        </w:r>
      </w:hyperlink>
    </w:p>
    <w:p>
      <w:pPr>
        <w:pStyle w:val="TOC2"/>
        <w:tabs>
          <w:tab w:val="right" w:leader="dot" w:pos="8306"/>
        </w:tabs>
      </w:pPr>
      <w:hyperlink w:anchor="_Toc8840" w:history="1">
        <w:r>
          <w:rPr>
            <w:rFonts w:ascii="仿宋" w:eastAsia="仿宋" w:hAnsi="仿宋" w:cs="仿宋" w:hint="eastAsia"/>
            <w:lang w:eastAsia="zh-CN"/>
          </w:rPr>
          <w:t>(三)、文档存档与归档</w:t>
        </w:r>
        <w:r>
          <w:tab/>
        </w:r>
        <w:r>
          <w:fldChar w:fldCharType="begin"/>
        </w:r>
        <w:r>
          <w:instrText xml:space="preserve"> PAGEREF _Toc8840 \h </w:instrText>
        </w:r>
        <w:r>
          <w:fldChar w:fldCharType="separate"/>
        </w:r>
        <w:r>
          <w:t>22</w:t>
        </w:r>
        <w:r>
          <w:fldChar w:fldCharType="end"/>
        </w:r>
      </w:hyperlink>
    </w:p>
    <w:p>
      <w:pPr>
        <w:pStyle w:val="TOC1"/>
        <w:tabs>
          <w:tab w:val="right" w:leader="dot" w:pos="8306"/>
        </w:tabs>
      </w:pPr>
      <w:hyperlink w:anchor="_Toc24827" w:history="1">
        <w:r>
          <w:rPr>
            <w:rFonts w:ascii="仿宋" w:eastAsia="仿宋" w:hAnsi="仿宋" w:cs="仿宋" w:hint="eastAsia"/>
            <w:lang w:eastAsia="zh-CN"/>
          </w:rPr>
          <w:t>七、钢化真空玻璃项目财务管理</w:t>
        </w:r>
        <w:r>
          <w:tab/>
        </w:r>
        <w:r>
          <w:fldChar w:fldCharType="begin"/>
        </w:r>
        <w:r>
          <w:instrText xml:space="preserve"> PAGEREF _Toc24827 \h </w:instrText>
        </w:r>
        <w:r>
          <w:fldChar w:fldCharType="separate"/>
        </w:r>
        <w:r>
          <w:t>24</w:t>
        </w:r>
        <w:r>
          <w:fldChar w:fldCharType="end"/>
        </w:r>
      </w:hyperlink>
    </w:p>
    <w:p>
      <w:pPr>
        <w:pStyle w:val="TOC2"/>
        <w:tabs>
          <w:tab w:val="right" w:leader="dot" w:pos="8306"/>
        </w:tabs>
      </w:pPr>
      <w:hyperlink w:anchor="_Toc27176" w:history="1">
        <w:r>
          <w:rPr>
            <w:rFonts w:ascii="仿宋" w:eastAsia="仿宋" w:hAnsi="仿宋" w:cs="仿宋" w:hint="eastAsia"/>
            <w:lang w:eastAsia="zh-CN"/>
          </w:rPr>
          <w:t>(一)、资金需求大</w:t>
        </w:r>
        <w:r>
          <w:tab/>
        </w:r>
        <w:r>
          <w:fldChar w:fldCharType="begin"/>
        </w:r>
        <w:r>
          <w:instrText xml:space="preserve"> PAGEREF _Toc27176 \h </w:instrText>
        </w:r>
        <w:r>
          <w:fldChar w:fldCharType="separate"/>
        </w:r>
        <w:r>
          <w:t>24</w:t>
        </w:r>
        <w:r>
          <w:fldChar w:fldCharType="end"/>
        </w:r>
      </w:hyperlink>
    </w:p>
    <w:p>
      <w:pPr>
        <w:pStyle w:val="TOC2"/>
        <w:tabs>
          <w:tab w:val="right" w:leader="dot" w:pos="8306"/>
        </w:tabs>
      </w:pPr>
      <w:hyperlink w:anchor="_Toc3072" w:history="1">
        <w:r>
          <w:rPr>
            <w:rFonts w:ascii="仿宋" w:eastAsia="仿宋" w:hAnsi="仿宋" w:cs="仿宋" w:hint="eastAsia"/>
            <w:lang w:eastAsia="zh-CN"/>
          </w:rPr>
          <w:t>(二)、研发周期长</w:t>
        </w:r>
        <w:r>
          <w:tab/>
        </w:r>
        <w:r>
          <w:fldChar w:fldCharType="begin"/>
        </w:r>
        <w:r>
          <w:instrText xml:space="preserve"> PAGEREF _Toc3072 \h </w:instrText>
        </w:r>
        <w:r>
          <w:fldChar w:fldCharType="separate"/>
        </w:r>
        <w:r>
          <w:t>25</w:t>
        </w:r>
        <w:r>
          <w:fldChar w:fldCharType="end"/>
        </w:r>
      </w:hyperlink>
    </w:p>
    <w:p>
      <w:pPr>
        <w:pStyle w:val="TOC2"/>
        <w:tabs>
          <w:tab w:val="right" w:leader="dot" w:pos="8306"/>
        </w:tabs>
      </w:pPr>
      <w:hyperlink w:anchor="_Toc3471" w:history="1">
        <w:r>
          <w:rPr>
            <w:rFonts w:ascii="仿宋" w:eastAsia="仿宋" w:hAnsi="仿宋" w:cs="仿宋" w:hint="eastAsia"/>
            <w:lang w:eastAsia="zh-CN"/>
          </w:rPr>
          <w:t>(三)、市场风险大</w:t>
        </w:r>
        <w:r>
          <w:tab/>
        </w:r>
        <w:r>
          <w:fldChar w:fldCharType="begin"/>
        </w:r>
        <w:r>
          <w:instrText xml:space="preserve"> PAGEREF _Toc3471 \h </w:instrText>
        </w:r>
        <w:r>
          <w:fldChar w:fldCharType="separate"/>
        </w:r>
        <w:r>
          <w:t>26</w:t>
        </w:r>
        <w:r>
          <w:fldChar w:fldCharType="end"/>
        </w:r>
      </w:hyperlink>
    </w:p>
    <w:p>
      <w:pPr>
        <w:pStyle w:val="TOC2"/>
        <w:tabs>
          <w:tab w:val="right" w:leader="dot" w:pos="8306"/>
        </w:tabs>
      </w:pPr>
      <w:hyperlink w:anchor="_Toc13841" w:history="1">
        <w:r>
          <w:rPr>
            <w:rFonts w:ascii="仿宋" w:eastAsia="仿宋" w:hAnsi="仿宋" w:cs="仿宋" w:hint="eastAsia"/>
            <w:lang w:eastAsia="zh-CN"/>
          </w:rPr>
          <w:t>(四)、利润率高</w:t>
        </w:r>
        <w:r>
          <w:tab/>
        </w:r>
        <w:r>
          <w:fldChar w:fldCharType="begin"/>
        </w:r>
        <w:r>
          <w:instrText xml:space="preserve"> PAGEREF _Toc13841 \h </w:instrText>
        </w:r>
        <w:r>
          <w:fldChar w:fldCharType="separate"/>
        </w:r>
        <w:r>
          <w:t>29</w:t>
        </w:r>
        <w:r>
          <w:fldChar w:fldCharType="end"/>
        </w:r>
      </w:hyperlink>
    </w:p>
    <w:p>
      <w:pPr>
        <w:pStyle w:val="TOC1"/>
        <w:tabs>
          <w:tab w:val="right" w:leader="dot" w:pos="8306"/>
        </w:tabs>
      </w:pPr>
      <w:hyperlink w:anchor="_Toc19887" w:history="1">
        <w:r>
          <w:rPr>
            <w:rFonts w:ascii="仿宋" w:eastAsia="仿宋" w:hAnsi="仿宋" w:cs="仿宋" w:hint="eastAsia"/>
            <w:lang w:eastAsia="zh-CN"/>
          </w:rPr>
          <w:t>八、钢化真空玻璃项目人力资源管理</w:t>
        </w:r>
        <w:r>
          <w:tab/>
        </w:r>
        <w:r>
          <w:fldChar w:fldCharType="begin"/>
        </w:r>
        <w:r>
          <w:instrText xml:space="preserve"> PAGEREF _Toc19887 \h </w:instrText>
        </w:r>
        <w:r>
          <w:fldChar w:fldCharType="separate"/>
        </w:r>
        <w:r>
          <w:t>31</w:t>
        </w:r>
        <w:r>
          <w:fldChar w:fldCharType="end"/>
        </w:r>
      </w:hyperlink>
    </w:p>
    <w:p>
      <w:pPr>
        <w:pStyle w:val="TOC2"/>
        <w:tabs>
          <w:tab w:val="right" w:leader="dot" w:pos="8306"/>
        </w:tabs>
      </w:pPr>
      <w:hyperlink w:anchor="_Toc18774" w:history="1">
        <w:r>
          <w:rPr>
            <w:rFonts w:ascii="仿宋" w:eastAsia="仿宋" w:hAnsi="仿宋" w:cs="仿宋" w:hint="eastAsia"/>
            <w:lang w:eastAsia="zh-CN"/>
          </w:rPr>
          <w:t>(一)、建立健全的预算管理制度</w:t>
        </w:r>
        <w:r>
          <w:tab/>
        </w:r>
        <w:r>
          <w:fldChar w:fldCharType="begin"/>
        </w:r>
        <w:r>
          <w:instrText xml:space="preserve"> PAGEREF _Toc18774 \h </w:instrText>
        </w:r>
        <w:r>
          <w:fldChar w:fldCharType="separate"/>
        </w:r>
        <w:r>
          <w:t>31</w:t>
        </w:r>
        <w:r>
          <w:fldChar w:fldCharType="end"/>
        </w:r>
      </w:hyperlink>
    </w:p>
    <w:p>
      <w:pPr>
        <w:pStyle w:val="TOC2"/>
        <w:tabs>
          <w:tab w:val="right" w:leader="dot" w:pos="8306"/>
        </w:tabs>
      </w:pPr>
      <w:hyperlink w:anchor="_Toc27915" w:history="1">
        <w:r>
          <w:rPr>
            <w:rFonts w:ascii="仿宋" w:eastAsia="仿宋" w:hAnsi="仿宋" w:cs="仿宋" w:hint="eastAsia"/>
            <w:lang w:eastAsia="zh-CN"/>
          </w:rPr>
          <w:t>(二)、加强资金流动监控</w:t>
        </w:r>
        <w:r>
          <w:tab/>
        </w:r>
        <w:r>
          <w:fldChar w:fldCharType="begin"/>
        </w:r>
        <w:r>
          <w:instrText xml:space="preserve"> PAGEREF _Toc27915 \h </w:instrText>
        </w:r>
        <w:r>
          <w:fldChar w:fldCharType="separate"/>
        </w:r>
        <w:r>
          <w:t>33</w:t>
        </w:r>
        <w:r>
          <w:fldChar w:fldCharType="end"/>
        </w:r>
      </w:hyperlink>
    </w:p>
    <w:p>
      <w:pPr>
        <w:pStyle w:val="TOC2"/>
        <w:tabs>
          <w:tab w:val="right" w:leader="dot" w:pos="8306"/>
        </w:tabs>
      </w:pPr>
      <w:hyperlink w:anchor="_Toc25435" w:history="1">
        <w:r>
          <w:rPr>
            <w:rFonts w:ascii="仿宋" w:eastAsia="仿宋" w:hAnsi="仿宋" w:cs="仿宋" w:hint="eastAsia"/>
            <w:lang w:eastAsia="zh-CN"/>
          </w:rPr>
          <w:t>(三)、制定完善的风险控制机制</w:t>
        </w:r>
        <w:r>
          <w:tab/>
        </w:r>
        <w:r>
          <w:fldChar w:fldCharType="begin"/>
        </w:r>
        <w:r>
          <w:instrText xml:space="preserve"> PAGEREF _Toc25435 \h </w:instrText>
        </w:r>
        <w:r>
          <w:fldChar w:fldCharType="separate"/>
        </w:r>
        <w:r>
          <w:t>34</w:t>
        </w:r>
        <w:r>
          <w:fldChar w:fldCharType="end"/>
        </w:r>
      </w:hyperlink>
    </w:p>
    <w:p>
      <w:pPr>
        <w:pStyle w:val="TOC2"/>
        <w:tabs>
          <w:tab w:val="right" w:leader="dot" w:pos="8306"/>
        </w:tabs>
      </w:pPr>
      <w:hyperlink w:anchor="_Toc11211" w:history="1">
        <w:r>
          <w:rPr>
            <w:rFonts w:ascii="仿宋" w:eastAsia="仿宋" w:hAnsi="仿宋" w:cs="仿宋" w:hint="eastAsia"/>
            <w:lang w:eastAsia="zh-CN"/>
          </w:rPr>
          <w:t>(四)、优化成本管理</w:t>
        </w:r>
        <w:r>
          <w:tab/>
        </w:r>
        <w:r>
          <w:fldChar w:fldCharType="begin"/>
        </w:r>
        <w:r>
          <w:instrText xml:space="preserve"> PAGEREF _Toc11211 \h </w:instrText>
        </w:r>
        <w:r>
          <w:fldChar w:fldCharType="separate"/>
        </w:r>
        <w:r>
          <w:t>35</w:t>
        </w:r>
        <w:r>
          <w:fldChar w:fldCharType="end"/>
        </w:r>
      </w:hyperlink>
    </w:p>
    <w:p>
      <w:pPr>
        <w:pStyle w:val="TOC1"/>
        <w:tabs>
          <w:tab w:val="right" w:leader="dot" w:pos="8306"/>
        </w:tabs>
      </w:pPr>
      <w:hyperlink w:anchor="_Toc8526" w:history="1">
        <w:r>
          <w:rPr>
            <w:rFonts w:ascii="仿宋" w:eastAsia="仿宋" w:hAnsi="仿宋" w:cs="仿宋" w:hint="eastAsia"/>
            <w:lang w:eastAsia="zh-CN"/>
          </w:rPr>
          <w:t>九、钢化真空玻璃项目创新与研发</w:t>
        </w:r>
        <w:r>
          <w:tab/>
        </w:r>
        <w:r>
          <w:fldChar w:fldCharType="begin"/>
        </w:r>
        <w:r>
          <w:instrText xml:space="preserve"> PAGEREF _Toc8526 \h </w:instrText>
        </w:r>
        <w:r>
          <w:fldChar w:fldCharType="separate"/>
        </w:r>
        <w:r>
          <w:t>36</w:t>
        </w:r>
        <w:r>
          <w:fldChar w:fldCharType="end"/>
        </w:r>
      </w:hyperlink>
    </w:p>
    <w:p>
      <w:pPr>
        <w:pStyle w:val="TOC2"/>
        <w:tabs>
          <w:tab w:val="right" w:leader="dot" w:pos="8306"/>
        </w:tabs>
      </w:pPr>
      <w:hyperlink w:anchor="_Toc8577" w:history="1">
        <w:r>
          <w:rPr>
            <w:rFonts w:ascii="仿宋" w:eastAsia="仿宋" w:hAnsi="仿宋" w:cs="仿宋" w:hint="eastAsia"/>
            <w:lang w:eastAsia="zh-CN"/>
          </w:rPr>
          <w:t>(一)、创新策略与方向</w:t>
        </w:r>
        <w:r>
          <w:tab/>
        </w:r>
        <w:r>
          <w:fldChar w:fldCharType="begin"/>
        </w:r>
        <w:r>
          <w:instrText xml:space="preserve"> PAGEREF _Toc8577 \h </w:instrText>
        </w:r>
        <w:r>
          <w:fldChar w:fldCharType="separate"/>
        </w:r>
        <w:r>
          <w:t>36</w:t>
        </w:r>
        <w:r>
          <w:fldChar w:fldCharType="end"/>
        </w:r>
      </w:hyperlink>
    </w:p>
    <w:p>
      <w:pPr>
        <w:pStyle w:val="TOC2"/>
        <w:tabs>
          <w:tab w:val="right" w:leader="dot" w:pos="8306"/>
        </w:tabs>
      </w:pPr>
      <w:hyperlink w:anchor="_Toc22310" w:history="1">
        <w:r>
          <w:rPr>
            <w:rFonts w:ascii="仿宋" w:eastAsia="仿宋" w:hAnsi="仿宋" w:cs="仿宋" w:hint="eastAsia"/>
            <w:lang w:eastAsia="zh-CN"/>
          </w:rPr>
          <w:t>(二)、研发规划与投入</w:t>
        </w:r>
        <w:r>
          <w:tab/>
        </w:r>
        <w:r>
          <w:fldChar w:fldCharType="begin"/>
        </w:r>
        <w:r>
          <w:instrText xml:space="preserve"> PAGEREF _Toc22310 \h </w:instrText>
        </w:r>
        <w:r>
          <w:fldChar w:fldCharType="separate"/>
        </w:r>
        <w:r>
          <w:t>38</w:t>
        </w:r>
        <w:r>
          <w:fldChar w:fldCharType="end"/>
        </w:r>
      </w:hyperlink>
    </w:p>
    <w:p>
      <w:pPr>
        <w:pStyle w:val="TOC1"/>
        <w:tabs>
          <w:tab w:val="right" w:leader="dot" w:pos="8306"/>
        </w:tabs>
      </w:pPr>
      <w:hyperlink w:anchor="_Toc18987" w:history="1">
        <w:r>
          <w:rPr>
            <w:rFonts w:ascii="仿宋" w:eastAsia="仿宋" w:hAnsi="仿宋" w:cs="仿宋" w:hint="eastAsia"/>
            <w:lang w:eastAsia="zh-CN"/>
          </w:rPr>
          <w:t>十、钢化真空玻璃项目社会影响</w:t>
        </w:r>
        <w:r>
          <w:tab/>
        </w:r>
        <w:r>
          <w:fldChar w:fldCharType="begin"/>
        </w:r>
        <w:r>
          <w:instrText xml:space="preserve"> PAGEREF _Toc18987 \h </w:instrText>
        </w:r>
        <w:r>
          <w:fldChar w:fldCharType="separate"/>
        </w:r>
        <w:r>
          <w:t>40</w:t>
        </w:r>
        <w:r>
          <w:fldChar w:fldCharType="end"/>
        </w:r>
      </w:hyperlink>
    </w:p>
    <w:p>
      <w:pPr>
        <w:pStyle w:val="TOC2"/>
        <w:tabs>
          <w:tab w:val="right" w:leader="dot" w:pos="8306"/>
        </w:tabs>
      </w:pPr>
      <w:hyperlink w:anchor="_Toc20777" w:history="1">
        <w:r>
          <w:rPr>
            <w:rFonts w:ascii="仿宋" w:eastAsia="仿宋" w:hAnsi="仿宋" w:cs="仿宋" w:hint="eastAsia"/>
            <w:lang w:eastAsia="zh-CN"/>
          </w:rPr>
          <w:t>(一)、社会责任与义务</w:t>
        </w:r>
        <w:r>
          <w:tab/>
        </w:r>
        <w:r>
          <w:fldChar w:fldCharType="begin"/>
        </w:r>
        <w:r>
          <w:instrText xml:space="preserve"> PAGEREF _Toc20777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4" w:history="1">
        <w:r>
          <w:rPr>
            <w:rFonts w:ascii="仿宋" w:eastAsia="仿宋" w:hAnsi="仿宋" w:cs="仿宋" w:hint="eastAsia"/>
            <w:lang w:eastAsia="zh-CN"/>
          </w:rPr>
          <w:t>(二)、社会参与与沟通</w:t>
        </w:r>
        <w:r>
          <w:tab/>
        </w:r>
        <w:r>
          <w:fldChar w:fldCharType="begin"/>
        </w:r>
        <w:r>
          <w:instrText xml:space="preserve"> PAGEREF _Toc2104 \h </w:instrText>
        </w:r>
        <w:r>
          <w:fldChar w:fldCharType="separate"/>
        </w:r>
        <w:r>
          <w:t>40</w:t>
        </w:r>
        <w:r>
          <w:fldChar w:fldCharType="end"/>
        </w:r>
      </w:hyperlink>
    </w:p>
    <w:p>
      <w:pPr>
        <w:pStyle w:val="TOC1"/>
        <w:tabs>
          <w:tab w:val="right" w:leader="dot" w:pos="8306"/>
        </w:tabs>
      </w:pPr>
      <w:hyperlink w:anchor="_Toc31332" w:history="1">
        <w:r>
          <w:rPr>
            <w:rFonts w:ascii="仿宋" w:eastAsia="仿宋" w:hAnsi="仿宋" w:cs="仿宋" w:hint="eastAsia"/>
            <w:lang w:eastAsia="zh-CN"/>
          </w:rPr>
          <w:t>十一、生产安全保护</w:t>
        </w:r>
        <w:r>
          <w:tab/>
        </w:r>
        <w:r>
          <w:fldChar w:fldCharType="begin"/>
        </w:r>
        <w:r>
          <w:instrText xml:space="preserve"> PAGEREF _Toc31332 \h </w:instrText>
        </w:r>
        <w:r>
          <w:fldChar w:fldCharType="separate"/>
        </w:r>
        <w:r>
          <w:t>41</w:t>
        </w:r>
        <w:r>
          <w:fldChar w:fldCharType="end"/>
        </w:r>
      </w:hyperlink>
    </w:p>
    <w:p>
      <w:pPr>
        <w:pStyle w:val="TOC2"/>
        <w:tabs>
          <w:tab w:val="right" w:leader="dot" w:pos="8306"/>
        </w:tabs>
      </w:pPr>
      <w:hyperlink w:anchor="_Toc11146" w:history="1">
        <w:r>
          <w:rPr>
            <w:rFonts w:ascii="仿宋" w:eastAsia="仿宋" w:hAnsi="仿宋" w:cs="仿宋" w:hint="eastAsia"/>
            <w:lang w:eastAsia="zh-CN"/>
          </w:rPr>
          <w:t>(一)、消防安全</w:t>
        </w:r>
        <w:r>
          <w:tab/>
        </w:r>
        <w:r>
          <w:fldChar w:fldCharType="begin"/>
        </w:r>
        <w:r>
          <w:instrText xml:space="preserve"> PAGEREF _Toc11146 \h </w:instrText>
        </w:r>
        <w:r>
          <w:fldChar w:fldCharType="separate"/>
        </w:r>
        <w:r>
          <w:t>41</w:t>
        </w:r>
        <w:r>
          <w:fldChar w:fldCharType="end"/>
        </w:r>
      </w:hyperlink>
    </w:p>
    <w:p>
      <w:pPr>
        <w:pStyle w:val="TOC2"/>
        <w:tabs>
          <w:tab w:val="right" w:leader="dot" w:pos="8306"/>
        </w:tabs>
      </w:pPr>
      <w:hyperlink w:anchor="_Toc22540" w:history="1">
        <w:r>
          <w:rPr>
            <w:rFonts w:ascii="仿宋" w:eastAsia="仿宋" w:hAnsi="仿宋" w:cs="仿宋" w:hint="eastAsia"/>
            <w:lang w:eastAsia="zh-CN"/>
          </w:rPr>
          <w:t>(二)、防火防爆总图布置措施</w:t>
        </w:r>
        <w:r>
          <w:tab/>
        </w:r>
        <w:r>
          <w:fldChar w:fldCharType="begin"/>
        </w:r>
        <w:r>
          <w:instrText xml:space="preserve"> PAGEREF _Toc22540 \h </w:instrText>
        </w:r>
        <w:r>
          <w:fldChar w:fldCharType="separate"/>
        </w:r>
        <w:r>
          <w:t>43</w:t>
        </w:r>
        <w:r>
          <w:fldChar w:fldCharType="end"/>
        </w:r>
      </w:hyperlink>
    </w:p>
    <w:p>
      <w:pPr>
        <w:pStyle w:val="TOC2"/>
        <w:tabs>
          <w:tab w:val="right" w:leader="dot" w:pos="8306"/>
        </w:tabs>
      </w:pPr>
      <w:hyperlink w:anchor="_Toc19928" w:history="1">
        <w:r>
          <w:rPr>
            <w:rFonts w:ascii="仿宋" w:eastAsia="仿宋" w:hAnsi="仿宋" w:cs="仿宋" w:hint="eastAsia"/>
            <w:lang w:eastAsia="zh-CN"/>
          </w:rPr>
          <w:t>(三)、自然灾害防范措施</w:t>
        </w:r>
        <w:r>
          <w:tab/>
        </w:r>
        <w:r>
          <w:fldChar w:fldCharType="begin"/>
        </w:r>
        <w:r>
          <w:instrText xml:space="preserve"> PAGEREF _Toc19928 \h </w:instrText>
        </w:r>
        <w:r>
          <w:fldChar w:fldCharType="separate"/>
        </w:r>
        <w:r>
          <w:t>44</w:t>
        </w:r>
        <w:r>
          <w:fldChar w:fldCharType="end"/>
        </w:r>
      </w:hyperlink>
    </w:p>
    <w:p>
      <w:pPr>
        <w:pStyle w:val="TOC2"/>
        <w:tabs>
          <w:tab w:val="right" w:leader="dot" w:pos="8306"/>
        </w:tabs>
      </w:pPr>
      <w:hyperlink w:anchor="_Toc2288" w:history="1">
        <w:r>
          <w:rPr>
            <w:rFonts w:ascii="仿宋" w:eastAsia="仿宋" w:hAnsi="仿宋" w:cs="仿宋" w:hint="eastAsia"/>
            <w:lang w:eastAsia="zh-CN"/>
          </w:rPr>
          <w:t>(四)、安全色及安全标志使用要求</w:t>
        </w:r>
        <w:r>
          <w:tab/>
        </w:r>
        <w:r>
          <w:fldChar w:fldCharType="begin"/>
        </w:r>
        <w:r>
          <w:instrText xml:space="preserve"> PAGEREF _Toc2288 \h </w:instrText>
        </w:r>
        <w:r>
          <w:fldChar w:fldCharType="separate"/>
        </w:r>
        <w:r>
          <w:t>45</w:t>
        </w:r>
        <w:r>
          <w:fldChar w:fldCharType="end"/>
        </w:r>
      </w:hyperlink>
    </w:p>
    <w:p>
      <w:pPr>
        <w:pStyle w:val="TOC2"/>
        <w:tabs>
          <w:tab w:val="right" w:leader="dot" w:pos="8306"/>
        </w:tabs>
      </w:pPr>
      <w:hyperlink w:anchor="_Toc5854" w:history="1">
        <w:r>
          <w:rPr>
            <w:rFonts w:ascii="仿宋" w:eastAsia="仿宋" w:hAnsi="仿宋" w:cs="仿宋" w:hint="eastAsia"/>
            <w:lang w:eastAsia="zh-CN"/>
          </w:rPr>
          <w:t>(五)、防尘防毒措施</w:t>
        </w:r>
        <w:r>
          <w:tab/>
        </w:r>
        <w:r>
          <w:fldChar w:fldCharType="begin"/>
        </w:r>
        <w:r>
          <w:instrText xml:space="preserve"> PAGEREF _Toc5854 \h </w:instrText>
        </w:r>
        <w:r>
          <w:fldChar w:fldCharType="separate"/>
        </w:r>
        <w:r>
          <w:t>46</w:t>
        </w:r>
        <w:r>
          <w:fldChar w:fldCharType="end"/>
        </w:r>
      </w:hyperlink>
    </w:p>
    <w:p>
      <w:pPr>
        <w:pStyle w:val="TOC2"/>
        <w:tabs>
          <w:tab w:val="right" w:leader="dot" w:pos="8306"/>
        </w:tabs>
      </w:pPr>
      <w:hyperlink w:anchor="_Toc12637" w:history="1">
        <w:r>
          <w:rPr>
            <w:rFonts w:ascii="仿宋" w:eastAsia="仿宋" w:hAnsi="仿宋" w:cs="仿宋" w:hint="eastAsia"/>
            <w:lang w:eastAsia="zh-CN"/>
          </w:rPr>
          <w:t>(六)、防静电、触电防护及防雷措施</w:t>
        </w:r>
        <w:r>
          <w:tab/>
        </w:r>
        <w:r>
          <w:fldChar w:fldCharType="begin"/>
        </w:r>
        <w:r>
          <w:instrText xml:space="preserve"> PAGEREF _Toc12637 \h </w:instrText>
        </w:r>
        <w:r>
          <w:fldChar w:fldCharType="separate"/>
        </w:r>
        <w:r>
          <w:t>47</w:t>
        </w:r>
        <w:r>
          <w:fldChar w:fldCharType="end"/>
        </w:r>
      </w:hyperlink>
    </w:p>
    <w:p>
      <w:pPr>
        <w:pStyle w:val="TOC2"/>
        <w:tabs>
          <w:tab w:val="right" w:leader="dot" w:pos="8306"/>
        </w:tabs>
      </w:pPr>
      <w:hyperlink w:anchor="_Toc20279" w:history="1">
        <w:r>
          <w:rPr>
            <w:rFonts w:ascii="仿宋" w:eastAsia="仿宋" w:hAnsi="仿宋" w:cs="仿宋" w:hint="eastAsia"/>
            <w:lang w:eastAsia="zh-CN"/>
          </w:rPr>
          <w:t>(七)、机械设备安全保障措施</w:t>
        </w:r>
        <w:r>
          <w:tab/>
        </w:r>
        <w:r>
          <w:fldChar w:fldCharType="begin"/>
        </w:r>
        <w:r>
          <w:instrText xml:space="preserve"> PAGEREF _Toc20279 \h </w:instrText>
        </w:r>
        <w:r>
          <w:fldChar w:fldCharType="separate"/>
        </w:r>
        <w:r>
          <w:t>48</w:t>
        </w:r>
        <w:r>
          <w:fldChar w:fldCharType="end"/>
        </w:r>
      </w:hyperlink>
    </w:p>
    <w:p>
      <w:pPr>
        <w:pStyle w:val="TOC1"/>
        <w:tabs>
          <w:tab w:val="right" w:leader="dot" w:pos="8306"/>
        </w:tabs>
      </w:pPr>
      <w:hyperlink w:anchor="_Toc16154" w:history="1">
        <w:r>
          <w:rPr>
            <w:rFonts w:ascii="仿宋" w:eastAsia="仿宋" w:hAnsi="仿宋" w:cs="仿宋" w:hint="eastAsia"/>
            <w:lang w:eastAsia="zh-CN"/>
          </w:rPr>
          <w:t>十二、钢化真空玻璃项目环境影响分析</w:t>
        </w:r>
        <w:r>
          <w:tab/>
        </w:r>
        <w:r>
          <w:fldChar w:fldCharType="begin"/>
        </w:r>
        <w:r>
          <w:instrText xml:space="preserve"> PAGEREF _Toc16154 \h </w:instrText>
        </w:r>
        <w:r>
          <w:fldChar w:fldCharType="separate"/>
        </w:r>
        <w:r>
          <w:t>49</w:t>
        </w:r>
        <w:r>
          <w:fldChar w:fldCharType="end"/>
        </w:r>
      </w:hyperlink>
    </w:p>
    <w:p>
      <w:pPr>
        <w:pStyle w:val="TOC2"/>
        <w:tabs>
          <w:tab w:val="right" w:leader="dot" w:pos="8306"/>
        </w:tabs>
      </w:pPr>
      <w:hyperlink w:anchor="_Toc7891" w:history="1">
        <w:r>
          <w:rPr>
            <w:rFonts w:ascii="仿宋" w:eastAsia="仿宋" w:hAnsi="仿宋" w:cs="仿宋" w:hint="eastAsia"/>
            <w:lang w:eastAsia="zh-CN"/>
          </w:rPr>
          <w:t>(一)、建设区域环境质量现状</w:t>
        </w:r>
        <w:r>
          <w:tab/>
        </w:r>
        <w:r>
          <w:fldChar w:fldCharType="begin"/>
        </w:r>
        <w:r>
          <w:instrText xml:space="preserve"> PAGEREF _Toc7891 \h </w:instrText>
        </w:r>
        <w:r>
          <w:fldChar w:fldCharType="separate"/>
        </w:r>
        <w:r>
          <w:t>49</w:t>
        </w:r>
        <w:r>
          <w:fldChar w:fldCharType="end"/>
        </w:r>
      </w:hyperlink>
    </w:p>
    <w:p>
      <w:pPr>
        <w:pStyle w:val="TOC2"/>
        <w:tabs>
          <w:tab w:val="right" w:leader="dot" w:pos="8306"/>
        </w:tabs>
      </w:pPr>
      <w:hyperlink w:anchor="_Toc3696" w:history="1">
        <w:r>
          <w:rPr>
            <w:rFonts w:ascii="仿宋" w:eastAsia="仿宋" w:hAnsi="仿宋" w:cs="仿宋" w:hint="eastAsia"/>
            <w:lang w:eastAsia="zh-CN"/>
          </w:rPr>
          <w:t>(二)、建设期环境保护</w:t>
        </w:r>
        <w:r>
          <w:tab/>
        </w:r>
        <w:r>
          <w:fldChar w:fldCharType="begin"/>
        </w:r>
        <w:r>
          <w:instrText xml:space="preserve"> PAGEREF _Toc3696 \h </w:instrText>
        </w:r>
        <w:r>
          <w:fldChar w:fldCharType="separate"/>
        </w:r>
        <w:r>
          <w:t>51</w:t>
        </w:r>
        <w:r>
          <w:fldChar w:fldCharType="end"/>
        </w:r>
      </w:hyperlink>
    </w:p>
    <w:p>
      <w:pPr>
        <w:pStyle w:val="TOC2"/>
        <w:tabs>
          <w:tab w:val="right" w:leader="dot" w:pos="8306"/>
        </w:tabs>
      </w:pPr>
      <w:hyperlink w:anchor="_Toc31855" w:history="1">
        <w:r>
          <w:rPr>
            <w:rFonts w:ascii="仿宋" w:eastAsia="仿宋" w:hAnsi="仿宋" w:cs="仿宋" w:hint="eastAsia"/>
            <w:lang w:eastAsia="zh-CN"/>
          </w:rPr>
          <w:t>(三)、运营期环境保护</w:t>
        </w:r>
        <w:r>
          <w:tab/>
        </w:r>
        <w:r>
          <w:fldChar w:fldCharType="begin"/>
        </w:r>
        <w:r>
          <w:instrText xml:space="preserve"> PAGEREF _Toc31855 \h </w:instrText>
        </w:r>
        <w:r>
          <w:fldChar w:fldCharType="separate"/>
        </w:r>
        <w:r>
          <w:t>52</w:t>
        </w:r>
        <w:r>
          <w:fldChar w:fldCharType="end"/>
        </w:r>
      </w:hyperlink>
    </w:p>
    <w:p>
      <w:pPr>
        <w:pStyle w:val="TOC2"/>
        <w:tabs>
          <w:tab w:val="right" w:leader="dot" w:pos="8306"/>
        </w:tabs>
      </w:pPr>
      <w:hyperlink w:anchor="_Toc95" w:history="1">
        <w:r>
          <w:rPr>
            <w:rFonts w:ascii="仿宋" w:eastAsia="仿宋" w:hAnsi="仿宋" w:cs="仿宋" w:hint="eastAsia"/>
            <w:lang w:eastAsia="zh-CN"/>
          </w:rPr>
          <w:t>(四)、钢化真空玻璃项目建设对区域经济的影响</w:t>
        </w:r>
        <w:r>
          <w:tab/>
        </w:r>
        <w:r>
          <w:fldChar w:fldCharType="begin"/>
        </w:r>
        <w:r>
          <w:instrText xml:space="preserve"> PAGEREF _Toc95 \h </w:instrText>
        </w:r>
        <w:r>
          <w:fldChar w:fldCharType="separate"/>
        </w:r>
        <w:r>
          <w:t>54</w:t>
        </w:r>
        <w:r>
          <w:fldChar w:fldCharType="end"/>
        </w:r>
      </w:hyperlink>
    </w:p>
    <w:p>
      <w:pPr>
        <w:pStyle w:val="TOC2"/>
        <w:tabs>
          <w:tab w:val="right" w:leader="dot" w:pos="8306"/>
        </w:tabs>
      </w:pPr>
      <w:hyperlink w:anchor="_Toc15735" w:history="1">
        <w:r>
          <w:rPr>
            <w:rFonts w:ascii="仿宋" w:eastAsia="仿宋" w:hAnsi="仿宋" w:cs="仿宋" w:hint="eastAsia"/>
            <w:lang w:eastAsia="zh-CN"/>
          </w:rPr>
          <w:t>(五)、废弃物处理</w:t>
        </w:r>
        <w:r>
          <w:tab/>
        </w:r>
        <w:r>
          <w:fldChar w:fldCharType="begin"/>
        </w:r>
        <w:r>
          <w:instrText xml:space="preserve"> PAGEREF _Toc15735 \h </w:instrText>
        </w:r>
        <w:r>
          <w:fldChar w:fldCharType="separate"/>
        </w:r>
        <w:r>
          <w:t>55</w:t>
        </w:r>
        <w:r>
          <w:fldChar w:fldCharType="end"/>
        </w:r>
      </w:hyperlink>
    </w:p>
    <w:p>
      <w:pPr>
        <w:pStyle w:val="TOC2"/>
        <w:tabs>
          <w:tab w:val="right" w:leader="dot" w:pos="8306"/>
        </w:tabs>
      </w:pPr>
      <w:hyperlink w:anchor="_Toc21347" w:history="1">
        <w:r>
          <w:rPr>
            <w:rFonts w:ascii="仿宋" w:eastAsia="仿宋" w:hAnsi="仿宋" w:cs="仿宋" w:hint="eastAsia"/>
            <w:lang w:eastAsia="zh-CN"/>
          </w:rPr>
          <w:t>(六)、特殊环境影响分析</w:t>
        </w:r>
        <w:r>
          <w:tab/>
        </w:r>
        <w:r>
          <w:fldChar w:fldCharType="begin"/>
        </w:r>
        <w:r>
          <w:instrText xml:space="preserve"> PAGEREF _Toc21347 \h </w:instrText>
        </w:r>
        <w:r>
          <w:fldChar w:fldCharType="separate"/>
        </w:r>
        <w:r>
          <w:t>57</w:t>
        </w:r>
        <w:r>
          <w:fldChar w:fldCharType="end"/>
        </w:r>
      </w:hyperlink>
    </w:p>
    <w:p>
      <w:pPr>
        <w:pStyle w:val="TOC2"/>
        <w:tabs>
          <w:tab w:val="right" w:leader="dot" w:pos="8306"/>
        </w:tabs>
      </w:pPr>
      <w:hyperlink w:anchor="_Toc29236" w:history="1">
        <w:r>
          <w:rPr>
            <w:rFonts w:ascii="仿宋" w:eastAsia="仿宋" w:hAnsi="仿宋" w:cs="仿宋" w:hint="eastAsia"/>
            <w:lang w:eastAsia="zh-CN"/>
          </w:rPr>
          <w:t>(七)、清洁生产</w:t>
        </w:r>
        <w:r>
          <w:tab/>
        </w:r>
        <w:r>
          <w:fldChar w:fldCharType="begin"/>
        </w:r>
        <w:r>
          <w:instrText xml:space="preserve"> PAGEREF _Toc29236 \h </w:instrText>
        </w:r>
        <w:r>
          <w:fldChar w:fldCharType="separate"/>
        </w:r>
        <w:r>
          <w:t>58</w:t>
        </w:r>
        <w:r>
          <w:fldChar w:fldCharType="end"/>
        </w:r>
      </w:hyperlink>
    </w:p>
    <w:p>
      <w:pPr>
        <w:pStyle w:val="TOC2"/>
        <w:tabs>
          <w:tab w:val="right" w:leader="dot" w:pos="8306"/>
        </w:tabs>
      </w:pPr>
      <w:hyperlink w:anchor="_Toc23416" w:history="1">
        <w:r>
          <w:rPr>
            <w:rFonts w:ascii="仿宋" w:eastAsia="仿宋" w:hAnsi="仿宋" w:cs="仿宋" w:hint="eastAsia"/>
            <w:lang w:eastAsia="zh-CN"/>
          </w:rPr>
          <w:t>(八)、环境保护综合评价</w:t>
        </w:r>
        <w:r>
          <w:tab/>
        </w:r>
        <w:r>
          <w:fldChar w:fldCharType="begin"/>
        </w:r>
        <w:r>
          <w:instrText xml:space="preserve"> PAGEREF _Toc23416 \h </w:instrText>
        </w:r>
        <w:r>
          <w:fldChar w:fldCharType="separate"/>
        </w:r>
        <w:r>
          <w:t>59</w:t>
        </w:r>
        <w:r>
          <w:fldChar w:fldCharType="end"/>
        </w:r>
      </w:hyperlink>
    </w:p>
    <w:p>
      <w:pPr>
        <w:pStyle w:val="TOC1"/>
        <w:tabs>
          <w:tab w:val="right" w:leader="dot" w:pos="8306"/>
        </w:tabs>
      </w:pPr>
      <w:hyperlink w:anchor="_Toc22583" w:history="1">
        <w:r>
          <w:rPr>
            <w:rFonts w:ascii="仿宋" w:eastAsia="仿宋" w:hAnsi="仿宋" w:cs="仿宋" w:hint="eastAsia"/>
            <w:lang w:eastAsia="zh-CN"/>
          </w:rPr>
          <w:t>十三、钢化真空玻璃项目实施保障措施</w:t>
        </w:r>
        <w:r>
          <w:tab/>
        </w:r>
        <w:r>
          <w:fldChar w:fldCharType="begin"/>
        </w:r>
        <w:r>
          <w:instrText xml:space="preserve"> PAGEREF _Toc22583 \h </w:instrText>
        </w:r>
        <w:r>
          <w:fldChar w:fldCharType="separate"/>
        </w:r>
        <w:r>
          <w:t>60</w:t>
        </w:r>
        <w:r>
          <w:fldChar w:fldCharType="end"/>
        </w:r>
      </w:hyperlink>
    </w:p>
    <w:p>
      <w:pPr>
        <w:pStyle w:val="TOC2"/>
        <w:tabs>
          <w:tab w:val="right" w:leader="dot" w:pos="8306"/>
        </w:tabs>
      </w:pPr>
      <w:hyperlink w:anchor="_Toc23366" w:history="1">
        <w:r>
          <w:rPr>
            <w:rFonts w:ascii="仿宋" w:eastAsia="仿宋" w:hAnsi="仿宋" w:cs="仿宋" w:hint="eastAsia"/>
            <w:lang w:eastAsia="zh-CN"/>
          </w:rPr>
          <w:t>(一)、钢化真空玻璃项目实施保障机制</w:t>
        </w:r>
        <w:r>
          <w:tab/>
        </w:r>
        <w:r>
          <w:fldChar w:fldCharType="begin"/>
        </w:r>
        <w:r>
          <w:instrText xml:space="preserve"> PAGEREF _Toc23366 \h </w:instrText>
        </w:r>
        <w:r>
          <w:fldChar w:fldCharType="separate"/>
        </w:r>
        <w:r>
          <w:t>60</w:t>
        </w:r>
        <w:r>
          <w:fldChar w:fldCharType="end"/>
        </w:r>
      </w:hyperlink>
    </w:p>
    <w:p>
      <w:pPr>
        <w:pStyle w:val="TOC2"/>
        <w:tabs>
          <w:tab w:val="right" w:leader="dot" w:pos="8306"/>
        </w:tabs>
      </w:pPr>
      <w:hyperlink w:anchor="_Toc15716" w:history="1">
        <w:r>
          <w:rPr>
            <w:rFonts w:ascii="仿宋" w:eastAsia="仿宋" w:hAnsi="仿宋" w:cs="仿宋" w:hint="eastAsia"/>
            <w:lang w:eastAsia="zh-CN"/>
          </w:rPr>
          <w:t>(二)、钢化真空玻璃项目法律合规要求</w:t>
        </w:r>
        <w:r>
          <w:tab/>
        </w:r>
        <w:r>
          <w:fldChar w:fldCharType="begin"/>
        </w:r>
        <w:r>
          <w:instrText xml:space="preserve"> PAGEREF _Toc15716 \h </w:instrText>
        </w:r>
        <w:r>
          <w:fldChar w:fldCharType="separate"/>
        </w:r>
        <w:r>
          <w:t>64</w:t>
        </w:r>
        <w:r>
          <w:fldChar w:fldCharType="end"/>
        </w:r>
      </w:hyperlink>
    </w:p>
    <w:p>
      <w:pPr>
        <w:pStyle w:val="TOC2"/>
        <w:tabs>
          <w:tab w:val="right" w:leader="dot" w:pos="8306"/>
        </w:tabs>
      </w:pPr>
      <w:hyperlink w:anchor="_Toc3991" w:history="1">
        <w:r>
          <w:rPr>
            <w:rFonts w:ascii="仿宋" w:eastAsia="仿宋" w:hAnsi="仿宋" w:cs="仿宋" w:hint="eastAsia"/>
            <w:lang w:eastAsia="zh-CN"/>
          </w:rPr>
          <w:t>(三)、钢化真空玻璃项目合同管理与法律事务</w:t>
        </w:r>
        <w:r>
          <w:tab/>
        </w:r>
        <w:r>
          <w:fldChar w:fldCharType="begin"/>
        </w:r>
        <w:r>
          <w:instrText xml:space="preserve"> PAGEREF _Toc3991 \h </w:instrText>
        </w:r>
        <w:r>
          <w:fldChar w:fldCharType="separate"/>
        </w:r>
        <w:r>
          <w:t>68</w:t>
        </w:r>
        <w:r>
          <w:fldChar w:fldCharType="end"/>
        </w:r>
      </w:hyperlink>
    </w:p>
    <w:p>
      <w:pPr>
        <w:pStyle w:val="TOC2"/>
        <w:tabs>
          <w:tab w:val="right" w:leader="dot" w:pos="8306"/>
        </w:tabs>
      </w:pPr>
      <w:hyperlink w:anchor="_Toc16394" w:history="1">
        <w:r>
          <w:rPr>
            <w:rFonts w:ascii="仿宋" w:eastAsia="仿宋" w:hAnsi="仿宋" w:cs="仿宋" w:hint="eastAsia"/>
            <w:lang w:eastAsia="zh-CN"/>
          </w:rPr>
          <w:t>(四)、钢化真空玻璃项目知识产权保护策略</w:t>
        </w:r>
        <w:r>
          <w:tab/>
        </w:r>
        <w:r>
          <w:fldChar w:fldCharType="begin"/>
        </w:r>
        <w:r>
          <w:instrText xml:space="preserve"> PAGEREF _Toc16394 \h </w:instrText>
        </w:r>
        <w:r>
          <w:fldChar w:fldCharType="separate"/>
        </w:r>
        <w:r>
          <w:t>74</w:t>
        </w:r>
        <w:r>
          <w:fldChar w:fldCharType="end"/>
        </w:r>
      </w:hyperlink>
    </w:p>
    <w:p>
      <w:pPr>
        <w:pStyle w:val="TOC1"/>
        <w:tabs>
          <w:tab w:val="right" w:leader="dot" w:pos="8306"/>
        </w:tabs>
      </w:pPr>
      <w:hyperlink w:anchor="_Toc18303" w:history="1">
        <w:r>
          <w:rPr>
            <w:rFonts w:ascii="仿宋" w:eastAsia="仿宋" w:hAnsi="仿宋" w:cs="仿宋" w:hint="eastAsia"/>
            <w:lang w:eastAsia="zh-CN"/>
          </w:rPr>
          <w:t>十四、质量管理体系</w:t>
        </w:r>
        <w:r>
          <w:tab/>
        </w:r>
        <w:r>
          <w:fldChar w:fldCharType="begin"/>
        </w:r>
        <w:r>
          <w:instrText xml:space="preserve"> PAGEREF _Toc18303 \h </w:instrText>
        </w:r>
        <w:r>
          <w:fldChar w:fldCharType="separate"/>
        </w:r>
        <w:r>
          <w:t>77</w:t>
        </w:r>
        <w:r>
          <w:fldChar w:fldCharType="end"/>
        </w:r>
      </w:hyperlink>
    </w:p>
    <w:p>
      <w:pPr>
        <w:pStyle w:val="TOC2"/>
        <w:tabs>
          <w:tab w:val="right" w:leader="dot" w:pos="8306"/>
        </w:tabs>
      </w:pPr>
      <w:hyperlink w:anchor="_Toc31968" w:history="1">
        <w:r>
          <w:rPr>
            <w:rFonts w:ascii="仿宋" w:eastAsia="仿宋" w:hAnsi="仿宋" w:cs="仿宋" w:hint="eastAsia"/>
            <w:lang w:eastAsia="zh-CN"/>
          </w:rPr>
          <w:t>(一)、质量目标与方针</w:t>
        </w:r>
        <w:r>
          <w:tab/>
        </w:r>
        <w:r>
          <w:fldChar w:fldCharType="begin"/>
        </w:r>
        <w:r>
          <w:instrText xml:space="preserve"> PAGEREF _Toc31968 \h </w:instrText>
        </w:r>
        <w:r>
          <w:fldChar w:fldCharType="separate"/>
        </w:r>
        <w:r>
          <w:t>77</w:t>
        </w:r>
        <w:r>
          <w:fldChar w:fldCharType="end"/>
        </w:r>
      </w:hyperlink>
    </w:p>
    <w:p>
      <w:pPr>
        <w:pStyle w:val="TOC2"/>
        <w:tabs>
          <w:tab w:val="right" w:leader="dot" w:pos="8306"/>
        </w:tabs>
      </w:pPr>
      <w:hyperlink w:anchor="_Toc30445" w:history="1">
        <w:r>
          <w:rPr>
            <w:rFonts w:ascii="仿宋" w:eastAsia="仿宋" w:hAnsi="仿宋" w:cs="仿宋" w:hint="eastAsia"/>
            <w:lang w:eastAsia="zh-CN"/>
          </w:rPr>
          <w:t>(二)、质量管理责任</w:t>
        </w:r>
        <w:r>
          <w:tab/>
        </w:r>
        <w:r>
          <w:fldChar w:fldCharType="begin"/>
        </w:r>
        <w:r>
          <w:instrText xml:space="preserve"> PAGEREF _Toc30445 \h </w:instrText>
        </w:r>
        <w:r>
          <w:fldChar w:fldCharType="separate"/>
        </w:r>
        <w:r>
          <w:t>78</w:t>
        </w:r>
        <w:r>
          <w:fldChar w:fldCharType="end"/>
        </w:r>
      </w:hyperlink>
    </w:p>
    <w:p>
      <w:pPr>
        <w:pStyle w:val="TOC2"/>
        <w:tabs>
          <w:tab w:val="right" w:leader="dot" w:pos="8306"/>
        </w:tabs>
      </w:pPr>
      <w:hyperlink w:anchor="_Toc492" w:history="1">
        <w:r>
          <w:rPr>
            <w:rFonts w:ascii="仿宋" w:eastAsia="仿宋" w:hAnsi="仿宋" w:cs="仿宋" w:hint="eastAsia"/>
            <w:lang w:eastAsia="zh-CN"/>
          </w:rPr>
          <w:t>(三)、质量管理体系文件</w:t>
        </w:r>
        <w:r>
          <w:tab/>
        </w:r>
        <w:r>
          <w:fldChar w:fldCharType="begin"/>
        </w:r>
        <w:r>
          <w:instrText xml:space="preserve"> PAGEREF _Toc492 \h </w:instrText>
        </w:r>
        <w:r>
          <w:fldChar w:fldCharType="separate"/>
        </w:r>
        <w:r>
          <w:t>79</w:t>
        </w:r>
        <w:r>
          <w:fldChar w:fldCharType="end"/>
        </w:r>
      </w:hyperlink>
    </w:p>
    <w:p>
      <w:pPr>
        <w:pStyle w:val="TOC2"/>
        <w:tabs>
          <w:tab w:val="right" w:leader="dot" w:pos="8306"/>
        </w:tabs>
      </w:pPr>
      <w:hyperlink w:anchor="_Toc24173" w:history="1">
        <w:r>
          <w:rPr>
            <w:rFonts w:ascii="仿宋" w:eastAsia="仿宋" w:hAnsi="仿宋" w:cs="仿宋" w:hint="eastAsia"/>
            <w:lang w:eastAsia="zh-CN"/>
          </w:rPr>
          <w:t>(四)、质量培训与教育</w:t>
        </w:r>
        <w:r>
          <w:tab/>
        </w:r>
        <w:r>
          <w:fldChar w:fldCharType="begin"/>
        </w:r>
        <w:r>
          <w:instrText xml:space="preserve"> PAGEREF _Toc24173 \h </w:instrText>
        </w:r>
        <w:r>
          <w:fldChar w:fldCharType="separate"/>
        </w:r>
        <w:r>
          <w:t>82</w:t>
        </w:r>
        <w:r>
          <w:fldChar w:fldCharType="end"/>
        </w:r>
      </w:hyperlink>
    </w:p>
    <w:p>
      <w:pPr>
        <w:pStyle w:val="TOC2"/>
        <w:tabs>
          <w:tab w:val="right" w:leader="dot" w:pos="8306"/>
        </w:tabs>
      </w:pPr>
      <w:hyperlink w:anchor="_Toc21915" w:history="1">
        <w:r>
          <w:rPr>
            <w:rFonts w:ascii="仿宋" w:eastAsia="仿宋" w:hAnsi="仿宋" w:cs="仿宋" w:hint="eastAsia"/>
            <w:lang w:eastAsia="zh-CN"/>
          </w:rPr>
          <w:t>(五)、质量审核与评价</w:t>
        </w:r>
        <w:r>
          <w:tab/>
        </w:r>
        <w:r>
          <w:fldChar w:fldCharType="begin"/>
        </w:r>
        <w:r>
          <w:instrText xml:space="preserve"> PAGEREF _Toc21915 \h </w:instrText>
        </w:r>
        <w:r>
          <w:fldChar w:fldCharType="separate"/>
        </w:r>
        <w:r>
          <w:t>83</w:t>
        </w:r>
        <w:r>
          <w:fldChar w:fldCharType="end"/>
        </w:r>
      </w:hyperlink>
    </w:p>
    <w:p>
      <w:pPr>
        <w:pStyle w:val="TOC2"/>
        <w:tabs>
          <w:tab w:val="right" w:leader="dot" w:pos="8306"/>
        </w:tabs>
      </w:pPr>
      <w:hyperlink w:anchor="_Toc31343" w:history="1">
        <w:r>
          <w:rPr>
            <w:rFonts w:ascii="仿宋" w:eastAsia="仿宋" w:hAnsi="仿宋" w:cs="仿宋" w:hint="eastAsia"/>
            <w:lang w:eastAsia="zh-CN"/>
          </w:rPr>
          <w:t>(六)、不符合与纠正措施</w:t>
        </w:r>
        <w:r>
          <w:tab/>
        </w:r>
        <w:r>
          <w:fldChar w:fldCharType="begin"/>
        </w:r>
        <w:r>
          <w:instrText xml:space="preserve"> PAGEREF _Toc31343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973"/>
      <w:r>
        <w:rPr>
          <w:rFonts w:ascii="仿宋" w:eastAsia="仿宋" w:hAnsi="仿宋" w:cs="仿宋" w:hint="eastAsia"/>
          <w:sz w:val="28"/>
          <w:lang w:eastAsia="zh-CN"/>
        </w:rPr>
        <w:t>一、钢化真空玻璃项目选址可行性分析</w:t>
      </w:r>
      <w:bookmarkEnd w:id="2"/>
    </w:p>
    <w:p>
      <w:pPr>
        <w:pStyle w:val="Heading2"/>
        <w:rPr>
          <w:rFonts w:ascii="仿宋" w:eastAsia="仿宋" w:hAnsi="仿宋" w:cs="仿宋" w:hint="eastAsia"/>
          <w:lang w:eastAsia="zh-CN"/>
        </w:rPr>
      </w:pPr>
      <w:bookmarkStart w:id="3" w:name="_Toc13146"/>
      <w:r>
        <w:rPr>
          <w:rFonts w:ascii="仿宋" w:eastAsia="仿宋" w:hAnsi="仿宋" w:cs="仿宋" w:hint="eastAsia"/>
          <w:lang w:eastAsia="zh-CN"/>
        </w:rPr>
        <w:t>(一)、钢化真空玻璃项目选址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该钢化真空玻璃项目选址位于XX省XX市XX区XXX街道</w:t>
      </w:r>
    </w:p>
    <w:p>
      <w:pPr>
        <w:pStyle w:val="Heading2"/>
        <w:ind w:firstLine="560" w:firstLineChars="200"/>
        <w:rPr>
          <w:rFonts w:ascii="仿宋" w:eastAsia="仿宋" w:hAnsi="仿宋" w:cs="仿宋" w:hint="eastAsia"/>
          <w:sz w:val="28"/>
          <w:lang w:eastAsia="zh-CN"/>
        </w:rPr>
      </w:pPr>
      <w:bookmarkStart w:id="4" w:name="_Toc1132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钢化真空玻璃项目的征地面积将根据钢化真空玻璃项目的实际规模和需求进行精确规划。具体面积XXX平方米，旨在确保钢化真空玻璃项目不仅能够满足当前的发展需求，还能够预留空间以适应未来的扩展。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净用地面积是在征地面积基础上去除不可利用面积后的实际可开发用地。具体面积XXX平方米，考虑到环保、交通、安全等多方面因素，以确保钢化真空玻璃项目在整体利用效率上达到最优。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钢化真空玻璃项目计划建设的建筑总规模具体面积XXX平方米。这一规模的确定综合考虑了钢化真空玻璃项目的性质、规模，以及城市规划的相关要求，确保建筑布局与周边环境协调一致。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绿地率是钢化真空玻璃项目用地中被规划为绿地的比例。具体面积XXX平方米，旨在通过合理规划绿地，改善钢化真空玻璃项目周边环境，提升居民生活质量，并符合城市整体绿化规划。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容积率是用地上可以建设的建筑总体积与用地面积之比。具体面积XXX，通过合理的容积率规划，确保钢化真空玻璃项目建筑规模与周边环境和谐共生。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钢化真空玻璃项目选址与当地城市规划相一致，具体面积XXX平方米。通过与城市规划部门深入沟通，确保钢化真空玻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钢化真空玻璃项目选址符合当地产业政策，具体面积XXX平方米。这包括钢化真空玻璃项目对当地经济的促进作用，以及对相关产业的带动效应，确保钢化真空玻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用地总体要求必须符合环保和可持续发展的原则，具体面积XXX平方米。通过采用绿色建筑设计、节能减排等措施，确保钢化真空玻璃项目在建设和运营过程中对环境的影响最小化，达到可持续发展的要求。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确保钢化真空玻璃项目选址具备必要的公共设施配套，具体面积XXX平方米。这包括交通便利性、教育、医疗等基础设施，以提高居民生活品质，使得钢化真空玻璃项目选址更具吸引力。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考虑用地总体要求对当地社会稳定性的影响，具体面积XXX平方米。通过深入了解当地社区反馈，确保钢化真空玻璃项目的选址和建设过程对当地社会和谐稳定产生积极作用。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钢化真空玻璃项目选址不仅符合法规和规划，还在实际操作中具有可行性。这一全面规划将为钢化真空玻璃项目的成功实施提供坚实的基础，确保钢化真空玻璃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7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化真空玻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钢化真空玻璃项目的设备规划和空间设计中，我们将采取灵活设备布局的措施。设备布局将根据实际需求进行灵活设计，避免不必要的浪费。通过合理规划设备摆放位置，我们将提高设备的利用率，减少设备间距，以确保钢化真空玻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钢化真空玻璃项目内部引入共享设施的概念，例如共享会议室、办公区等。通过这种方式，我们可以减少对资源的重复建设，提高资源共享效率，从而减小钢化真空玻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84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钢化真空玻璃项目的总图布置中，我们将不同功能区域进行明确的规划，以最大程度满足钢化真空玻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57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钢化真空玻璃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钢化真空玻璃项目对环境的影响是综合评价的重要因素之一。我们将详细考虑选址周边的自然环境、生态保护区、水源地等情况，确保钢化真空玻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对选址的评价还需充分考虑当地政府的产业政策和法规。我们将详细了解钢化真空玻璃项目所在地的相关政策，确保钢化真空玻璃项目的规划和运营与当地法规相符，降低不必要的法律风险。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考虑到社会稳定性对企业运营的重要性，我们将评估选址地区的社会安全情况、劳工关系、社区反馈等方面，以确保钢化真空玻璃项目的建设和运营不会受到社会稳定性的负面影响。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最后，我们将综合考虑用地成本，包括土地购置费用、土地开发成本等。通过对用地成本的详细评估，我们能够做出更为精确的经济效益分析，为钢化真空玻璃项目的投资决策提供有力支持。</w:t>
      </w:r>
    </w:p>
    <w:p>
      <w:pPr>
        <w:pStyle w:val="Heading1"/>
        <w:ind w:firstLine="560" w:firstLineChars="200"/>
        <w:rPr>
          <w:rFonts w:ascii="仿宋" w:eastAsia="仿宋" w:hAnsi="仿宋" w:cs="仿宋" w:hint="eastAsia"/>
          <w:sz w:val="28"/>
          <w:lang w:eastAsia="zh-CN"/>
        </w:rPr>
      </w:pPr>
      <w:bookmarkStart w:id="8" w:name="_Toc29184"/>
      <w:r>
        <w:rPr>
          <w:rFonts w:ascii="仿宋" w:eastAsia="仿宋" w:hAnsi="仿宋" w:cs="仿宋" w:hint="eastAsia"/>
          <w:sz w:val="28"/>
          <w:lang w:eastAsia="zh-CN"/>
        </w:rPr>
        <w:t>二、钢化真空玻璃项目可持续发展</w:t>
      </w:r>
      <w:bookmarkEnd w:id="8"/>
    </w:p>
    <w:p>
      <w:pPr>
        <w:pStyle w:val="Heading2"/>
        <w:rPr>
          <w:rFonts w:ascii="仿宋" w:eastAsia="仿宋" w:hAnsi="仿宋" w:cs="仿宋" w:hint="eastAsia"/>
          <w:lang w:eastAsia="zh-CN"/>
        </w:rPr>
      </w:pPr>
      <w:bookmarkStart w:id="9" w:name="_Toc1884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钢化真空玻璃项目中，钢化真空玻璃项目团队着眼于未来，明确了可持续发展的战略方向。制定的具体可持续发展目标包括降低资源使用、采用环保技术、最大化社会效益等。这一步骤不仅有助于钢化真空玻璃项目在环保和社会责任方面达到最高标准，也为未来提供了明确的指引，确保钢化真空玻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可持续实践的融入钢化真空玻璃项目管理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钢化真空玻璃项目管理周期。从钢化真空玻璃项目规划开始，钢化真空玻璃项目团队就考虑了环境和社会的因素。在执行阶段，钢化真空玻璃项目团队积极推动绿色技术的应用，优化资源利用。此外，关注员工的社会责任，通过培训和沟通活动提高员工对可持续发展的认知，使他们能够在日常工作中践行可持续实践。这些举措不仅为钢化真空玻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26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扎根于钢化真空玻璃项目的可持续发展理念，我们深信环保与社会责任是钢化真空玻璃项目成功的关键支柱。在钢化真空玻璃项目的每一步，我们都致力于通过创新和实践，履行对环境和社会的坚定责任。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钢化真空玻璃项目团队通过引入先进的环保技术、建立高效的废物处理系统以及推动能源节约措施，积极履行环保责任。定期的环保监测和评估确保钢化真空玻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钢化真空玻璃项目不仅致力于自身可持续发展，还注重对社会的回馈。通过支持社区钢化真空玻璃项目、参与慈善事业、提供培训机会等方式，钢化真空玻璃项目积极履行社会责任。与当地社区建立积极互动，关注员工的工作与生活平衡，以及员工的身心健康，是钢化真空玻璃项目在社会责任层面的关键举措。这样的实践不仅增强了钢化真空玻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2255"/>
      <w:r>
        <w:rPr>
          <w:rFonts w:ascii="仿宋" w:eastAsia="仿宋" w:hAnsi="仿宋" w:cs="仿宋" w:hint="eastAsia"/>
          <w:sz w:val="28"/>
          <w:lang w:eastAsia="zh-CN"/>
        </w:rPr>
        <w:t>三、钢化真空玻璃项目土建工程</w:t>
      </w:r>
      <w:bookmarkEnd w:id="11"/>
    </w:p>
    <w:p>
      <w:pPr>
        <w:pStyle w:val="Heading2"/>
        <w:rPr>
          <w:rFonts w:ascii="仿宋" w:eastAsia="仿宋" w:hAnsi="仿宋" w:cs="仿宋" w:hint="eastAsia"/>
          <w:lang w:eastAsia="zh-CN"/>
        </w:rPr>
      </w:pPr>
      <w:bookmarkStart w:id="12" w:name="_Toc2821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在钢化真空玻璃项目的建筑工程设计中，我们将秉承一系列重要的设计原则，以确保钢化真空玻璃项目建筑在功能、美观、可持续性等方面达到最佳效果。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首要原则是确保建筑的功能性得到最大化的发挥。我们将充分理解钢化真空玻璃项目的实际需求，合理布局各个功能区域，保证建筑在满足业务需求的同时，提供高效的工作环境。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在建筑设计中，我们将综合考虑建设和运营成本。通过精细的经济效益分析，确保设计方案在高效利用资源的同时，对钢化真空玻璃项目的长期盈利能力有积极的贡献。</w:t>
      </w:r>
    </w:p>
    <w:p>
      <w:pPr>
        <w:pStyle w:val="Heading2"/>
        <w:ind w:firstLine="560" w:firstLineChars="200"/>
        <w:rPr>
          <w:rFonts w:ascii="仿宋" w:eastAsia="仿宋" w:hAnsi="仿宋" w:cs="仿宋" w:hint="eastAsia"/>
          <w:sz w:val="28"/>
          <w:lang w:eastAsia="zh-CN"/>
        </w:rPr>
      </w:pPr>
      <w:bookmarkStart w:id="13" w:name="_Toc1349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钢化真空玻璃项目的土建工程设计中，我们将精准设定设计年限，结合钢化真空玻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钢化真空玻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451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钢化真空玻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钢化真空玻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钢化真空玻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647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本期工程钢化真空玻璃项目预计总建筑面积XXX平方米，其中：计容建筑面积XXX平方米，计划建筑工程投资XX万元，占钢化真空玻璃项目总投资的XX%。</w:t>
      </w:r>
    </w:p>
    <w:p>
      <w:pPr>
        <w:pStyle w:val="Heading1"/>
        <w:ind w:firstLine="560" w:firstLineChars="200"/>
        <w:rPr>
          <w:rFonts w:ascii="仿宋" w:eastAsia="仿宋" w:hAnsi="仿宋" w:cs="仿宋" w:hint="eastAsia"/>
          <w:sz w:val="28"/>
          <w:lang w:eastAsia="zh-CN"/>
        </w:rPr>
      </w:pPr>
      <w:bookmarkStart w:id="16" w:name="_Toc22927"/>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540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化真空玻璃项目的技术管理特点体现在其创新导向。通过引入最先进的技术趋势和解决方案，钢化真空玻璃项目致力于提升科技含量、提高质量和效率水平。这意味着我们将采用最新的工具和方法，确保钢化真空玻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钢化真空玻璃项目技术管理的显著特征。通过整合不同领域的技术资源，我们实现了跨学科的协同工作。这有助于优化技术架构，提高整体效能。此外，整合性策略还促进了不同技术团队之间的紧密沟通和高效合作，确保钢化真空玻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化真空玻璃项目所采用的技术。通过不断优化技术方案，钢化真空玻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钢化真空玻璃项目团队将在钢化真空玻璃项目初期识别可能的技术风险，并采取相应的预防和应对措施。通过建立健全的风险评估机制，钢化真空玻璃项目能够在实施过程中及时发现并解决潜在的技术问题，保障钢化真空玻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化真空玻璃项目中，技术将成为钢化真空玻璃项目成功的有力支持。这一深度剖析揭示了技术管理在钢化真空玻璃项目实施中的关键作用，为钢化真空玻璃项目的技术基础奠定了坚实的基础。</w:t>
      </w:r>
    </w:p>
    <w:p>
      <w:pPr>
        <w:pStyle w:val="Heading2"/>
        <w:ind w:firstLine="560" w:firstLineChars="200"/>
        <w:rPr>
          <w:rFonts w:ascii="仿宋" w:eastAsia="仿宋" w:hAnsi="仿宋" w:cs="仿宋" w:hint="eastAsia"/>
          <w:sz w:val="28"/>
          <w:lang w:eastAsia="zh-CN"/>
        </w:rPr>
      </w:pPr>
      <w:bookmarkStart w:id="18" w:name="_Toc11274"/>
      <w:r>
        <w:rPr>
          <w:rFonts w:ascii="仿宋" w:eastAsia="仿宋" w:hAnsi="仿宋" w:cs="仿宋" w:hint="eastAsia"/>
          <w:sz w:val="28"/>
          <w:lang w:eastAsia="zh-CN"/>
        </w:rPr>
        <w:t>(二)、钢化真空玻璃项目工艺技术设计方案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钢化真空玻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钢化真空玻璃项目将严格按照相关行业规范要求进行组织。通过有效控制产品质量，钢化真空玻璃项目将致力于为顾客提供优质的钢化真空玻璃项目产品和良好的服务。这体现了钢化真空玻璃项目对于生产活动合规性和质量标准的高度重视，为钢化真空玻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钢化真空玻璃项目注重生态效益和清洁生产原则。钢化真空玻璃项目建设将紧密结合地方特色经济发展，与社会经济发展规划和区域环境保护规划方案相协调一致。通过与当地区域自然生态系统的结合，钢化真空玻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钢化真空玻璃项目产品具有多样化的客户需求和个性化的特点。因此，钢化真空玻璃项目产品规格品种多样，且单批生产数量较小。为满足这一特点，钢化真空玻璃项目承办单位将建设先进的柔性制造生产线。通过广泛应用柔性制造技术，钢化真空玻璃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化真空玻璃项目采用的技术具有较高的技术含量和自动化水平，处于国内先进水平。这一技术选用不仅体现了对生产效率、质量和环境友好性的高标准要求，同时为钢化真空玻璃项目的可持续发展奠定了坚实的基础。</w:t>
      </w:r>
    </w:p>
    <w:p>
      <w:pPr>
        <w:pStyle w:val="Heading2"/>
        <w:ind w:firstLine="560" w:firstLineChars="200"/>
        <w:rPr>
          <w:rFonts w:ascii="仿宋" w:eastAsia="仿宋" w:hAnsi="仿宋" w:cs="仿宋" w:hint="eastAsia"/>
          <w:sz w:val="28"/>
          <w:lang w:eastAsia="zh-CN"/>
        </w:rPr>
      </w:pPr>
      <w:bookmarkStart w:id="19" w:name="_Toc2014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为确保钢化真空玻璃项目的高效生产和技术实施，我们制定了一套精心设计的设备选型方案，以满足钢化真空玻璃项目生产、质量和环保的要求。该方案的主要特点如下：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https://d.book118.com/425300002314011111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钢化真空玻璃项目规划设计蓝图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CB5DB9"/>
    <w:rsid w:val="3FCB5D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30000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2024-02-18T04:37:00Z</dcterms:created>
  <dcterms:modified xsi:type="dcterms:W3CDTF">2024-02-18T04:37:58Z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48D7AC3CBB3243ECAC3D1824604E1BA8_11</vt:lpwstr>
  </property>
  <property fmtid="{D5CDD505-2E9C-101B-9397-08002B2CF9AE}" pid="3" name="KSOProductBuildVer">
    <vt:lpwstr>2052-12.1.0.16250</vt:lpwstr>
  </property>
</Properties>
</file>