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40D4C" w14:paraId="5781D7CF" w14:textId="77777777">
      <w:pPr>
        <w:rPr>
          <w:rFonts w:ascii="仿宋" w:eastAsia="仿宋" w:hAnsi="仿宋" w:cs="仿宋"/>
          <w:b/>
          <w:sz w:val="40"/>
        </w:rPr>
      </w:pPr>
    </w:p>
    <w:p w:rsidR="00640D4C" w14:paraId="2B41062E" w14:textId="77777777">
      <w:pPr>
        <w:rPr>
          <w:rFonts w:ascii="仿宋" w:eastAsia="仿宋" w:hAnsi="仿宋" w:cs="仿宋"/>
          <w:b/>
          <w:sz w:val="40"/>
        </w:rPr>
      </w:pPr>
    </w:p>
    <w:p w:rsidR="00640D4C" w14:paraId="7896CE5A" w14:textId="77777777">
      <w:pPr>
        <w:rPr>
          <w:rFonts w:ascii="仿宋" w:eastAsia="仿宋" w:hAnsi="仿宋" w:cs="仿宋"/>
          <w:b/>
          <w:sz w:val="40"/>
        </w:rPr>
      </w:pPr>
    </w:p>
    <w:p w:rsidR="00640D4C" w14:paraId="4C77430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铣床行业相关投资计划提议</w:t>
      </w:r>
    </w:p>
    <w:p w:rsidR="00640D4C" w14:paraId="1652AEB9" w14:textId="77777777">
      <w:pPr>
        <w:jc w:val="center"/>
        <w:rPr>
          <w:rFonts w:ascii="仿宋" w:eastAsia="仿宋" w:hAnsi="仿宋" w:cs="仿宋"/>
          <w:b/>
          <w:sz w:val="40"/>
        </w:rPr>
      </w:pPr>
      <w:r>
        <w:rPr>
          <w:rFonts w:ascii="仿宋" w:eastAsia="仿宋" w:hAnsi="仿宋" w:cs="仿宋" w:hint="eastAsia"/>
          <w:b/>
          <w:sz w:val="40"/>
        </w:rPr>
        <w:t>目录</w:t>
      </w:r>
    </w:p>
    <w:p w:rsidR="00640D4C" w14:paraId="7D05A082" w14:textId="77777777">
      <w:pPr>
        <w:pStyle w:val="TOC1"/>
        <w:tabs>
          <w:tab w:val="right" w:leader="dot" w:pos="8306"/>
        </w:tabs>
      </w:pPr>
      <w:r>
        <w:fldChar w:fldCharType="begin"/>
      </w:r>
      <w:r>
        <w:instrText>TOC \h \z</w:instrText>
      </w:r>
      <w:r>
        <w:fldChar w:fldCharType="separate"/>
      </w:r>
      <w:hyperlink w:anchor="_Toc10607" w:history="1">
        <w:r>
          <w:rPr>
            <w:rFonts w:ascii="仿宋" w:eastAsia="仿宋" w:hAnsi="仿宋" w:cs="仿宋" w:hint="eastAsia"/>
          </w:rPr>
          <w:t>序言</w:t>
        </w:r>
        <w:r>
          <w:tab/>
        </w:r>
        <w:r>
          <w:fldChar w:fldCharType="begin"/>
        </w:r>
        <w:r>
          <w:instrText xml:space="preserve"> PAGEREF _Toc10607 \h </w:instrText>
        </w:r>
        <w:r>
          <w:fldChar w:fldCharType="separate"/>
        </w:r>
        <w:r>
          <w:t>3</w:t>
        </w:r>
        <w:r>
          <w:fldChar w:fldCharType="end"/>
        </w:r>
      </w:hyperlink>
    </w:p>
    <w:p w:rsidR="00640D4C" w14:paraId="5BEB88FF" w14:textId="77777777">
      <w:pPr>
        <w:pStyle w:val="TOC1"/>
        <w:tabs>
          <w:tab w:val="right" w:leader="dot" w:pos="8306"/>
        </w:tabs>
      </w:pPr>
      <w:hyperlink w:anchor="_Toc25412" w:history="1">
        <w:r>
          <w:rPr>
            <w:rFonts w:ascii="仿宋" w:eastAsia="仿宋" w:hAnsi="仿宋" w:cs="仿宋" w:hint="eastAsia"/>
          </w:rPr>
          <w:t>一、原材料及成品管理</w:t>
        </w:r>
        <w:r>
          <w:tab/>
        </w:r>
        <w:r>
          <w:fldChar w:fldCharType="begin"/>
        </w:r>
        <w:r>
          <w:instrText xml:space="preserve"> PAGEREF _Toc25412 \h </w:instrText>
        </w:r>
        <w:r>
          <w:fldChar w:fldCharType="separate"/>
        </w:r>
        <w:r>
          <w:t>3</w:t>
        </w:r>
        <w:r>
          <w:fldChar w:fldCharType="end"/>
        </w:r>
      </w:hyperlink>
    </w:p>
    <w:p w:rsidR="00640D4C" w14:paraId="75F37C85" w14:textId="77777777">
      <w:pPr>
        <w:pStyle w:val="TOC2"/>
        <w:tabs>
          <w:tab w:val="right" w:leader="dot" w:pos="8306"/>
        </w:tabs>
      </w:pPr>
      <w:hyperlink w:anchor="_Toc6347" w:history="1">
        <w:r>
          <w:rPr>
            <w:rFonts w:ascii="仿宋" w:eastAsia="仿宋" w:hAnsi="仿宋" w:cs="仿宋" w:hint="eastAsia"/>
          </w:rPr>
          <w:t>（一）铣床项目建设期原辅材料供应情况</w:t>
        </w:r>
        <w:r>
          <w:tab/>
        </w:r>
        <w:r>
          <w:fldChar w:fldCharType="begin"/>
        </w:r>
        <w:r>
          <w:instrText xml:space="preserve"> PAGEREF _Toc6347 \h </w:instrText>
        </w:r>
        <w:r>
          <w:fldChar w:fldCharType="separate"/>
        </w:r>
        <w:r>
          <w:t>3</w:t>
        </w:r>
        <w:r>
          <w:fldChar w:fldCharType="end"/>
        </w:r>
      </w:hyperlink>
    </w:p>
    <w:p w:rsidR="00640D4C" w14:paraId="18FCEB03" w14:textId="77777777">
      <w:pPr>
        <w:pStyle w:val="TOC2"/>
        <w:tabs>
          <w:tab w:val="right" w:leader="dot" w:pos="8306"/>
        </w:tabs>
      </w:pPr>
      <w:hyperlink w:anchor="_Toc12370" w:history="1">
        <w:r>
          <w:rPr>
            <w:rFonts w:ascii="仿宋" w:eastAsia="仿宋" w:hAnsi="仿宋" w:cs="仿宋" w:hint="eastAsia"/>
          </w:rPr>
          <w:t>（二）铣床项目运营期原辅材料供应及质量管理</w:t>
        </w:r>
        <w:r>
          <w:tab/>
        </w:r>
        <w:r>
          <w:fldChar w:fldCharType="begin"/>
        </w:r>
        <w:r>
          <w:instrText xml:space="preserve"> PAGEREF _Toc12370 \h </w:instrText>
        </w:r>
        <w:r>
          <w:fldChar w:fldCharType="separate"/>
        </w:r>
        <w:r>
          <w:t>3</w:t>
        </w:r>
        <w:r>
          <w:fldChar w:fldCharType="end"/>
        </w:r>
      </w:hyperlink>
    </w:p>
    <w:p w:rsidR="00640D4C" w14:paraId="39D08CC2" w14:textId="77777777">
      <w:pPr>
        <w:pStyle w:val="TOC1"/>
        <w:tabs>
          <w:tab w:val="right" w:leader="dot" w:pos="8306"/>
        </w:tabs>
      </w:pPr>
      <w:hyperlink w:anchor="_Toc24025" w:history="1">
        <w:r>
          <w:rPr>
            <w:rFonts w:ascii="仿宋" w:eastAsia="仿宋" w:hAnsi="仿宋" w:cs="仿宋" w:hint="eastAsia"/>
          </w:rPr>
          <w:t>二、建筑工程方案</w:t>
        </w:r>
        <w:r>
          <w:tab/>
        </w:r>
        <w:r>
          <w:fldChar w:fldCharType="begin"/>
        </w:r>
        <w:r>
          <w:instrText xml:space="preserve"> PAGEREF _Toc24025 \h </w:instrText>
        </w:r>
        <w:r>
          <w:fldChar w:fldCharType="separate"/>
        </w:r>
        <w:r>
          <w:t>5</w:t>
        </w:r>
        <w:r>
          <w:fldChar w:fldCharType="end"/>
        </w:r>
      </w:hyperlink>
    </w:p>
    <w:p w:rsidR="00640D4C" w14:paraId="10B4D0F0" w14:textId="77777777">
      <w:pPr>
        <w:pStyle w:val="TOC2"/>
        <w:tabs>
          <w:tab w:val="right" w:leader="dot" w:pos="8306"/>
        </w:tabs>
      </w:pPr>
      <w:hyperlink w:anchor="_Toc25507" w:history="1">
        <w:r>
          <w:rPr>
            <w:rFonts w:ascii="仿宋" w:eastAsia="仿宋" w:hAnsi="仿宋" w:cs="仿宋" w:hint="eastAsia"/>
          </w:rPr>
          <w:t>（一）铣床项目工程设计总体要求</w:t>
        </w:r>
        <w:r>
          <w:tab/>
        </w:r>
        <w:r>
          <w:fldChar w:fldCharType="begin"/>
        </w:r>
        <w:r>
          <w:instrText xml:space="preserve"> PAGEREF _Toc25507 \h </w:instrText>
        </w:r>
        <w:r>
          <w:fldChar w:fldCharType="separate"/>
        </w:r>
        <w:r>
          <w:t>5</w:t>
        </w:r>
        <w:r>
          <w:fldChar w:fldCharType="end"/>
        </w:r>
      </w:hyperlink>
    </w:p>
    <w:p w:rsidR="00640D4C" w14:paraId="03C02E3B" w14:textId="77777777">
      <w:pPr>
        <w:pStyle w:val="TOC2"/>
        <w:tabs>
          <w:tab w:val="right" w:leader="dot" w:pos="8306"/>
        </w:tabs>
      </w:pPr>
      <w:hyperlink w:anchor="_Toc10008" w:history="1">
        <w:r>
          <w:rPr>
            <w:rFonts w:ascii="仿宋" w:eastAsia="仿宋" w:hAnsi="仿宋" w:cs="仿宋" w:hint="eastAsia"/>
          </w:rPr>
          <w:t>（二）建设方案</w:t>
        </w:r>
        <w:r>
          <w:tab/>
        </w:r>
        <w:r>
          <w:fldChar w:fldCharType="begin"/>
        </w:r>
        <w:r>
          <w:instrText xml:space="preserve"> PAGEREF _Toc10008 \h </w:instrText>
        </w:r>
        <w:r>
          <w:fldChar w:fldCharType="separate"/>
        </w:r>
        <w:r>
          <w:t>9</w:t>
        </w:r>
        <w:r>
          <w:fldChar w:fldCharType="end"/>
        </w:r>
      </w:hyperlink>
    </w:p>
    <w:p w:rsidR="00640D4C" w14:paraId="7EBA32E5" w14:textId="77777777">
      <w:pPr>
        <w:pStyle w:val="TOC2"/>
        <w:tabs>
          <w:tab w:val="right" w:leader="dot" w:pos="8306"/>
        </w:tabs>
      </w:pPr>
      <w:hyperlink w:anchor="_Toc7793" w:history="1">
        <w:r>
          <w:rPr>
            <w:rFonts w:ascii="仿宋" w:eastAsia="仿宋" w:hAnsi="仿宋" w:cs="仿宋" w:hint="eastAsia"/>
          </w:rPr>
          <w:t>（三）建筑工程建设指标</w:t>
        </w:r>
        <w:r>
          <w:tab/>
        </w:r>
        <w:r>
          <w:fldChar w:fldCharType="begin"/>
        </w:r>
        <w:r>
          <w:instrText xml:space="preserve"> PAGEREF _Toc7793 \h </w:instrText>
        </w:r>
        <w:r>
          <w:fldChar w:fldCharType="separate"/>
        </w:r>
        <w:r>
          <w:t>11</w:t>
        </w:r>
        <w:r>
          <w:fldChar w:fldCharType="end"/>
        </w:r>
      </w:hyperlink>
    </w:p>
    <w:p w:rsidR="00640D4C" w14:paraId="483F7480" w14:textId="77777777">
      <w:pPr>
        <w:pStyle w:val="TOC1"/>
        <w:tabs>
          <w:tab w:val="right" w:leader="dot" w:pos="8306"/>
        </w:tabs>
      </w:pPr>
      <w:hyperlink w:anchor="_Toc29356" w:history="1">
        <w:r>
          <w:rPr>
            <w:rFonts w:ascii="仿宋" w:eastAsia="仿宋" w:hAnsi="仿宋" w:cs="仿宋" w:hint="eastAsia"/>
          </w:rPr>
          <w:t>三、产品方案与建设规划</w:t>
        </w:r>
        <w:r>
          <w:tab/>
        </w:r>
        <w:r>
          <w:fldChar w:fldCharType="begin"/>
        </w:r>
        <w:r>
          <w:instrText xml:space="preserve"> PAGEREF _Toc29356 \h </w:instrText>
        </w:r>
        <w:r>
          <w:fldChar w:fldCharType="separate"/>
        </w:r>
        <w:r>
          <w:t>11</w:t>
        </w:r>
        <w:r>
          <w:fldChar w:fldCharType="end"/>
        </w:r>
      </w:hyperlink>
    </w:p>
    <w:p w:rsidR="00640D4C" w14:paraId="45652F56" w14:textId="77777777">
      <w:pPr>
        <w:pStyle w:val="TOC2"/>
        <w:tabs>
          <w:tab w:val="right" w:leader="dot" w:pos="8306"/>
        </w:tabs>
      </w:pPr>
      <w:hyperlink w:anchor="_Toc2269" w:history="1">
        <w:r>
          <w:rPr>
            <w:rFonts w:ascii="仿宋" w:eastAsia="仿宋" w:hAnsi="仿宋" w:cs="仿宋" w:hint="eastAsia"/>
          </w:rPr>
          <w:t>（一）铣床项目场地规模</w:t>
        </w:r>
        <w:r>
          <w:tab/>
        </w:r>
        <w:r>
          <w:fldChar w:fldCharType="begin"/>
        </w:r>
        <w:r>
          <w:instrText xml:space="preserve"> PAGEREF _Toc2269 \h </w:instrText>
        </w:r>
        <w:r>
          <w:fldChar w:fldCharType="separate"/>
        </w:r>
        <w:r>
          <w:t>11</w:t>
        </w:r>
        <w:r>
          <w:fldChar w:fldCharType="end"/>
        </w:r>
      </w:hyperlink>
    </w:p>
    <w:p w:rsidR="00640D4C" w14:paraId="55D5D21A" w14:textId="77777777">
      <w:pPr>
        <w:pStyle w:val="TOC2"/>
        <w:tabs>
          <w:tab w:val="right" w:leader="dot" w:pos="8306"/>
        </w:tabs>
      </w:pPr>
      <w:hyperlink w:anchor="_Toc2195" w:history="1">
        <w:r>
          <w:rPr>
            <w:rFonts w:ascii="仿宋" w:eastAsia="仿宋" w:hAnsi="仿宋" w:cs="仿宋" w:hint="eastAsia"/>
          </w:rPr>
          <w:t>（二）产能规模</w:t>
        </w:r>
        <w:r>
          <w:tab/>
        </w:r>
        <w:r>
          <w:fldChar w:fldCharType="begin"/>
        </w:r>
        <w:r>
          <w:instrText xml:space="preserve"> PAGEREF _Toc2195 \h </w:instrText>
        </w:r>
        <w:r>
          <w:fldChar w:fldCharType="separate"/>
        </w:r>
        <w:r>
          <w:t>11</w:t>
        </w:r>
        <w:r>
          <w:fldChar w:fldCharType="end"/>
        </w:r>
      </w:hyperlink>
    </w:p>
    <w:p w:rsidR="00640D4C" w14:paraId="06EA23D0" w14:textId="77777777">
      <w:pPr>
        <w:pStyle w:val="TOC2"/>
        <w:tabs>
          <w:tab w:val="right" w:leader="dot" w:pos="8306"/>
        </w:tabs>
      </w:pPr>
      <w:hyperlink w:anchor="_Toc4545" w:history="1">
        <w:r>
          <w:rPr>
            <w:rFonts w:ascii="仿宋" w:eastAsia="仿宋" w:hAnsi="仿宋" w:cs="仿宋" w:hint="eastAsia"/>
          </w:rPr>
          <w:t>（三）产品规划方案及生产纲领</w:t>
        </w:r>
        <w:r>
          <w:tab/>
        </w:r>
        <w:r>
          <w:fldChar w:fldCharType="begin"/>
        </w:r>
        <w:r>
          <w:instrText xml:space="preserve"> PAGEREF _Toc4545 \h </w:instrText>
        </w:r>
        <w:r>
          <w:fldChar w:fldCharType="separate"/>
        </w:r>
        <w:r>
          <w:t>12</w:t>
        </w:r>
        <w:r>
          <w:fldChar w:fldCharType="end"/>
        </w:r>
      </w:hyperlink>
    </w:p>
    <w:p w:rsidR="00640D4C" w14:paraId="5F6C9969" w14:textId="77777777">
      <w:pPr>
        <w:pStyle w:val="TOC1"/>
        <w:tabs>
          <w:tab w:val="right" w:leader="dot" w:pos="8306"/>
        </w:tabs>
      </w:pPr>
      <w:hyperlink w:anchor="_Toc12211" w:history="1">
        <w:r>
          <w:rPr>
            <w:rFonts w:ascii="仿宋" w:eastAsia="仿宋" w:hAnsi="仿宋" w:cs="仿宋" w:hint="eastAsia"/>
          </w:rPr>
          <w:t>四、行业前景及市场预测</w:t>
        </w:r>
        <w:r>
          <w:tab/>
        </w:r>
        <w:r>
          <w:fldChar w:fldCharType="begin"/>
        </w:r>
        <w:r>
          <w:instrText xml:space="preserve"> PAGEREF _Toc12211 \h </w:instrText>
        </w:r>
        <w:r>
          <w:fldChar w:fldCharType="separate"/>
        </w:r>
        <w:r>
          <w:t>13</w:t>
        </w:r>
        <w:r>
          <w:fldChar w:fldCharType="end"/>
        </w:r>
      </w:hyperlink>
    </w:p>
    <w:p w:rsidR="00640D4C" w14:paraId="6446297C" w14:textId="77777777">
      <w:pPr>
        <w:pStyle w:val="TOC2"/>
        <w:tabs>
          <w:tab w:val="right" w:leader="dot" w:pos="8306"/>
        </w:tabs>
      </w:pPr>
      <w:hyperlink w:anchor="_Toc29213" w:history="1">
        <w:r>
          <w:rPr>
            <w:rFonts w:ascii="仿宋" w:eastAsia="仿宋" w:hAnsi="仿宋" w:cs="仿宋" w:hint="eastAsia"/>
          </w:rPr>
          <w:t>（一）行业基本情况</w:t>
        </w:r>
        <w:r>
          <w:tab/>
        </w:r>
        <w:r>
          <w:fldChar w:fldCharType="begin"/>
        </w:r>
        <w:r>
          <w:instrText xml:space="preserve"> PAGEREF _Toc29213 \h </w:instrText>
        </w:r>
        <w:r>
          <w:fldChar w:fldCharType="separate"/>
        </w:r>
        <w:r>
          <w:t>13</w:t>
        </w:r>
        <w:r>
          <w:fldChar w:fldCharType="end"/>
        </w:r>
      </w:hyperlink>
    </w:p>
    <w:p w:rsidR="00640D4C" w14:paraId="72B259CD" w14:textId="77777777">
      <w:pPr>
        <w:pStyle w:val="TOC2"/>
        <w:tabs>
          <w:tab w:val="right" w:leader="dot" w:pos="8306"/>
        </w:tabs>
      </w:pPr>
      <w:hyperlink w:anchor="_Toc15373" w:history="1">
        <w:r>
          <w:rPr>
            <w:rFonts w:ascii="仿宋" w:eastAsia="仿宋" w:hAnsi="仿宋" w:cs="仿宋" w:hint="eastAsia"/>
          </w:rPr>
          <w:t>（二）市场分析</w:t>
        </w:r>
        <w:r>
          <w:tab/>
        </w:r>
        <w:r>
          <w:fldChar w:fldCharType="begin"/>
        </w:r>
        <w:r>
          <w:instrText xml:space="preserve"> PAGEREF _Toc15373 \h </w:instrText>
        </w:r>
        <w:r>
          <w:fldChar w:fldCharType="separate"/>
        </w:r>
        <w:r>
          <w:t>14</w:t>
        </w:r>
        <w:r>
          <w:fldChar w:fldCharType="end"/>
        </w:r>
      </w:hyperlink>
    </w:p>
    <w:p w:rsidR="00640D4C" w14:paraId="3F2C12EC" w14:textId="77777777">
      <w:pPr>
        <w:pStyle w:val="TOC1"/>
        <w:tabs>
          <w:tab w:val="right" w:leader="dot" w:pos="8306"/>
        </w:tabs>
      </w:pPr>
      <w:hyperlink w:anchor="_Toc14564" w:history="1">
        <w:r>
          <w:rPr>
            <w:rFonts w:ascii="仿宋" w:eastAsia="仿宋" w:hAnsi="仿宋" w:cs="仿宋" w:hint="eastAsia"/>
          </w:rPr>
          <w:t>五</w:t>
        </w:r>
        <w:r>
          <w:rPr>
            <w:rFonts w:ascii="仿宋" w:eastAsia="仿宋" w:hAnsi="仿宋" w:cs="仿宋" w:hint="eastAsia"/>
          </w:rPr>
          <w:t>、铣床项目投资背景分析</w:t>
        </w:r>
        <w:r>
          <w:tab/>
        </w:r>
        <w:r>
          <w:fldChar w:fldCharType="begin"/>
        </w:r>
        <w:r>
          <w:instrText xml:space="preserve"> PAGEREF _Toc14564 \h </w:instrText>
        </w:r>
        <w:r>
          <w:fldChar w:fldCharType="separate"/>
        </w:r>
        <w:r>
          <w:t>15</w:t>
        </w:r>
        <w:r>
          <w:fldChar w:fldCharType="end"/>
        </w:r>
      </w:hyperlink>
    </w:p>
    <w:p w:rsidR="00640D4C" w14:paraId="18DEAE8B" w14:textId="77777777">
      <w:pPr>
        <w:pStyle w:val="TOC2"/>
        <w:tabs>
          <w:tab w:val="right" w:leader="dot" w:pos="8306"/>
        </w:tabs>
      </w:pPr>
      <w:hyperlink w:anchor="_Toc18395" w:history="1">
        <w:r>
          <w:rPr>
            <w:rFonts w:ascii="仿宋" w:eastAsia="仿宋" w:hAnsi="仿宋" w:cs="仿宋" w:hint="eastAsia"/>
          </w:rPr>
          <w:t>（一）行业背景分析</w:t>
        </w:r>
        <w:r>
          <w:tab/>
        </w:r>
        <w:r>
          <w:fldChar w:fldCharType="begin"/>
        </w:r>
        <w:r>
          <w:instrText xml:space="preserve"> PAGEREF _Toc18395 \h </w:instrText>
        </w:r>
        <w:r>
          <w:fldChar w:fldCharType="separate"/>
        </w:r>
        <w:r>
          <w:t>15</w:t>
        </w:r>
        <w:r>
          <w:fldChar w:fldCharType="end"/>
        </w:r>
      </w:hyperlink>
    </w:p>
    <w:p w:rsidR="00640D4C" w14:paraId="31DAD6ED" w14:textId="77777777">
      <w:pPr>
        <w:pStyle w:val="TOC2"/>
        <w:tabs>
          <w:tab w:val="right" w:leader="dot" w:pos="8306"/>
        </w:tabs>
      </w:pPr>
      <w:hyperlink w:anchor="_Toc2609" w:history="1">
        <w:r>
          <w:rPr>
            <w:rFonts w:ascii="仿宋" w:eastAsia="仿宋" w:hAnsi="仿宋" w:cs="仿宋" w:hint="eastAsia"/>
          </w:rPr>
          <w:t>（二）产业发展分析</w:t>
        </w:r>
        <w:r>
          <w:tab/>
        </w:r>
        <w:r>
          <w:fldChar w:fldCharType="begin"/>
        </w:r>
        <w:r>
          <w:instrText xml:space="preserve"> PAGEREF _Toc2609 \h </w:instrText>
        </w:r>
        <w:r>
          <w:fldChar w:fldCharType="separate"/>
        </w:r>
        <w:r>
          <w:t>16</w:t>
        </w:r>
        <w:r>
          <w:fldChar w:fldCharType="end"/>
        </w:r>
      </w:hyperlink>
    </w:p>
    <w:p w:rsidR="00640D4C" w14:paraId="33740010" w14:textId="77777777">
      <w:pPr>
        <w:pStyle w:val="TOC1"/>
        <w:tabs>
          <w:tab w:val="right" w:leader="dot" w:pos="8306"/>
        </w:tabs>
      </w:pPr>
      <w:hyperlink w:anchor="_Toc13933" w:history="1">
        <w:r>
          <w:rPr>
            <w:rFonts w:ascii="仿宋" w:eastAsia="仿宋" w:hAnsi="仿宋" w:cs="仿宋" w:hint="eastAsia"/>
          </w:rPr>
          <w:t>六、投资估算</w:t>
        </w:r>
        <w:r>
          <w:tab/>
        </w:r>
        <w:r>
          <w:fldChar w:fldCharType="begin"/>
        </w:r>
        <w:r>
          <w:instrText xml:space="preserve"> PAGEREF _Toc13933 \h </w:instrText>
        </w:r>
        <w:r>
          <w:fldChar w:fldCharType="separate"/>
        </w:r>
        <w:r>
          <w:t>18</w:t>
        </w:r>
        <w:r>
          <w:fldChar w:fldCharType="end"/>
        </w:r>
      </w:hyperlink>
    </w:p>
    <w:p w:rsidR="00640D4C" w14:paraId="043347F9" w14:textId="77777777">
      <w:pPr>
        <w:pStyle w:val="TOC2"/>
        <w:tabs>
          <w:tab w:val="right" w:leader="dot" w:pos="8306"/>
        </w:tabs>
      </w:pPr>
      <w:hyperlink w:anchor="_Toc21808" w:history="1">
        <w:r>
          <w:rPr>
            <w:rFonts w:ascii="仿宋" w:eastAsia="仿宋" w:hAnsi="仿宋" w:cs="仿宋" w:hint="eastAsia"/>
          </w:rPr>
          <w:t>（一）投资估算的编制说明</w:t>
        </w:r>
        <w:r>
          <w:tab/>
        </w:r>
        <w:r>
          <w:fldChar w:fldCharType="begin"/>
        </w:r>
        <w:r>
          <w:instrText xml:space="preserve"> PAGEREF _Toc21808 \h </w:instrText>
        </w:r>
        <w:r>
          <w:fldChar w:fldCharType="separate"/>
        </w:r>
        <w:r>
          <w:t>18</w:t>
        </w:r>
        <w:r>
          <w:fldChar w:fldCharType="end"/>
        </w:r>
      </w:hyperlink>
    </w:p>
    <w:p w:rsidR="00640D4C" w14:paraId="3E5CCCFC" w14:textId="77777777">
      <w:pPr>
        <w:pStyle w:val="TOC2"/>
        <w:tabs>
          <w:tab w:val="right" w:leader="dot" w:pos="8306"/>
        </w:tabs>
      </w:pPr>
      <w:hyperlink w:anchor="_Toc22259" w:history="1">
        <w:r>
          <w:rPr>
            <w:rFonts w:ascii="仿宋" w:eastAsia="仿宋" w:hAnsi="仿宋" w:cs="仿宋" w:hint="eastAsia"/>
          </w:rPr>
          <w:t>（二）建设投资估算</w:t>
        </w:r>
        <w:r>
          <w:tab/>
        </w:r>
        <w:r>
          <w:fldChar w:fldCharType="begin"/>
        </w:r>
        <w:r>
          <w:instrText xml:space="preserve"> PAGEREF _Toc22259 \h </w:instrText>
        </w:r>
        <w:r>
          <w:fldChar w:fldCharType="separate"/>
        </w:r>
        <w:r>
          <w:t>19</w:t>
        </w:r>
        <w:r>
          <w:fldChar w:fldCharType="end"/>
        </w:r>
      </w:hyperlink>
    </w:p>
    <w:p w:rsidR="00640D4C" w14:paraId="0930BBDD" w14:textId="77777777">
      <w:pPr>
        <w:pStyle w:val="TOC2"/>
        <w:tabs>
          <w:tab w:val="right" w:leader="dot" w:pos="8306"/>
        </w:tabs>
      </w:pPr>
      <w:hyperlink w:anchor="_Toc7739" w:history="1">
        <w:r>
          <w:rPr>
            <w:rFonts w:ascii="仿宋" w:eastAsia="仿宋" w:hAnsi="仿宋" w:cs="仿宋" w:hint="eastAsia"/>
          </w:rPr>
          <w:t>（三）建设期</w:t>
        </w:r>
        <w:r>
          <w:rPr>
            <w:rFonts w:ascii="仿宋" w:eastAsia="仿宋" w:hAnsi="仿宋" w:cs="仿宋" w:hint="eastAsia"/>
          </w:rPr>
          <w:t>利息</w:t>
        </w:r>
        <w:r>
          <w:tab/>
        </w:r>
        <w:r>
          <w:fldChar w:fldCharType="begin"/>
        </w:r>
        <w:r>
          <w:instrText xml:space="preserve"> PAGEREF _Toc7739 \h </w:instrText>
        </w:r>
        <w:r>
          <w:fldChar w:fldCharType="separate"/>
        </w:r>
        <w:r>
          <w:t>20</w:t>
        </w:r>
        <w:r>
          <w:fldChar w:fldCharType="end"/>
        </w:r>
      </w:hyperlink>
    </w:p>
    <w:p w:rsidR="00640D4C" w14:paraId="2DA3B85F" w14:textId="77777777">
      <w:pPr>
        <w:pStyle w:val="TOC2"/>
        <w:tabs>
          <w:tab w:val="right" w:leader="dot" w:pos="8306"/>
        </w:tabs>
      </w:pPr>
      <w:hyperlink w:anchor="_Toc28314" w:history="1">
        <w:r>
          <w:rPr>
            <w:rFonts w:ascii="仿宋" w:eastAsia="仿宋" w:hAnsi="仿宋" w:cs="仿宋" w:hint="eastAsia"/>
          </w:rPr>
          <w:t>（四）流动资金</w:t>
        </w:r>
        <w:r>
          <w:tab/>
        </w:r>
        <w:r>
          <w:fldChar w:fldCharType="begin"/>
        </w:r>
        <w:r>
          <w:instrText xml:space="preserve"> PAGEREF _Toc28314 \h </w:instrText>
        </w:r>
        <w:r>
          <w:fldChar w:fldCharType="separate"/>
        </w:r>
        <w:r>
          <w:t>20</w:t>
        </w:r>
        <w:r>
          <w:fldChar w:fldCharType="end"/>
        </w:r>
      </w:hyperlink>
    </w:p>
    <w:p w:rsidR="00640D4C" w14:paraId="7CE4D8FE" w14:textId="77777777">
      <w:pPr>
        <w:pStyle w:val="TOC2"/>
        <w:tabs>
          <w:tab w:val="right" w:leader="dot" w:pos="8306"/>
        </w:tabs>
      </w:pPr>
      <w:hyperlink w:anchor="_Toc9986" w:history="1">
        <w:r>
          <w:rPr>
            <w:rFonts w:ascii="仿宋" w:eastAsia="仿宋" w:hAnsi="仿宋" w:cs="仿宋" w:hint="eastAsia"/>
          </w:rPr>
          <w:t>（五）铣床项目总投资</w:t>
        </w:r>
        <w:r>
          <w:tab/>
        </w:r>
        <w:r>
          <w:fldChar w:fldCharType="begin"/>
        </w:r>
        <w:r>
          <w:instrText xml:space="preserve"> PAGEREF _Toc9986 \h </w:instrText>
        </w:r>
        <w:r>
          <w:fldChar w:fldCharType="separate"/>
        </w:r>
        <w:r>
          <w:t>21</w:t>
        </w:r>
        <w:r>
          <w:fldChar w:fldCharType="end"/>
        </w:r>
      </w:hyperlink>
    </w:p>
    <w:p w:rsidR="00640D4C" w14:paraId="72658939" w14:textId="77777777">
      <w:pPr>
        <w:pStyle w:val="TOC2"/>
        <w:tabs>
          <w:tab w:val="right" w:leader="dot" w:pos="8306"/>
        </w:tabs>
      </w:pPr>
      <w:hyperlink w:anchor="_Toc27824" w:history="1">
        <w:r>
          <w:rPr>
            <w:rFonts w:ascii="仿宋" w:eastAsia="仿宋" w:hAnsi="仿宋" w:cs="仿宋" w:hint="eastAsia"/>
          </w:rPr>
          <w:t>（六）资金筹措与投资计划</w:t>
        </w:r>
        <w:r>
          <w:tab/>
        </w:r>
        <w:r>
          <w:fldChar w:fldCharType="begin"/>
        </w:r>
        <w:r>
          <w:instrText xml:space="preserve"> PAGEREF _Toc27824 \h </w:instrText>
        </w:r>
        <w:r>
          <w:fldChar w:fldCharType="separate"/>
        </w:r>
        <w:r>
          <w:t>22</w:t>
        </w:r>
        <w:r>
          <w:fldChar w:fldCharType="end"/>
        </w:r>
      </w:hyperlink>
    </w:p>
    <w:p w:rsidR="00640D4C" w14:paraId="3C4E40C6" w14:textId="77777777">
      <w:pPr>
        <w:pStyle w:val="TOC1"/>
        <w:tabs>
          <w:tab w:val="right" w:leader="dot" w:pos="8306"/>
        </w:tabs>
      </w:pPr>
      <w:hyperlink w:anchor="_Toc19626" w:history="1">
        <w:r>
          <w:rPr>
            <w:rFonts w:ascii="仿宋" w:eastAsia="仿宋" w:hAnsi="仿宋" w:cs="仿宋" w:hint="eastAsia"/>
          </w:rPr>
          <w:t>七、环境保护分析</w:t>
        </w:r>
        <w:r>
          <w:tab/>
        </w:r>
        <w:r>
          <w:fldChar w:fldCharType="begin"/>
        </w:r>
        <w:r>
          <w:instrText xml:space="preserve"> PAGEREF _Toc19626 \h </w:instrText>
        </w:r>
        <w:r>
          <w:fldChar w:fldCharType="separate"/>
        </w:r>
        <w:r>
          <w:t>22</w:t>
        </w:r>
        <w:r>
          <w:fldChar w:fldCharType="end"/>
        </w:r>
      </w:hyperlink>
    </w:p>
    <w:p w:rsidR="00640D4C" w14:paraId="2117C984" w14:textId="77777777">
      <w:pPr>
        <w:pStyle w:val="TOC2"/>
        <w:tabs>
          <w:tab w:val="right" w:leader="dot" w:pos="8306"/>
        </w:tabs>
      </w:pPr>
      <w:hyperlink w:anchor="_Toc24732" w:history="1">
        <w:r>
          <w:rPr>
            <w:rFonts w:ascii="仿宋" w:eastAsia="仿宋" w:hAnsi="仿宋" w:cs="仿宋" w:hint="eastAsia"/>
          </w:rPr>
          <w:t>（一）环境保护综述</w:t>
        </w:r>
        <w:r>
          <w:tab/>
        </w:r>
        <w:r>
          <w:fldChar w:fldCharType="begin"/>
        </w:r>
        <w:r>
          <w:instrText xml:space="preserve"> PAGEREF _Toc24732 \h </w:instrText>
        </w:r>
        <w:r>
          <w:fldChar w:fldCharType="separate"/>
        </w:r>
        <w:r>
          <w:t>22</w:t>
        </w:r>
        <w:r>
          <w:fldChar w:fldCharType="end"/>
        </w:r>
      </w:hyperlink>
    </w:p>
    <w:p w:rsidR="00640D4C" w14:paraId="289AA1C6" w14:textId="77777777">
      <w:pPr>
        <w:pStyle w:val="TOC2"/>
        <w:tabs>
          <w:tab w:val="right" w:leader="dot" w:pos="8306"/>
        </w:tabs>
      </w:pPr>
      <w:hyperlink w:anchor="_Toc29780" w:history="1">
        <w:r>
          <w:rPr>
            <w:rFonts w:ascii="仿宋" w:eastAsia="仿宋" w:hAnsi="仿宋" w:cs="仿宋" w:hint="eastAsia"/>
          </w:rPr>
          <w:t>（</w:t>
        </w:r>
        <w:r>
          <w:rPr>
            <w:rFonts w:ascii="仿宋" w:eastAsia="仿宋" w:hAnsi="仿宋" w:cs="仿宋" w:hint="eastAsia"/>
          </w:rPr>
          <w:t>二）施工期环境影响分析</w:t>
        </w:r>
        <w:r>
          <w:tab/>
        </w:r>
        <w:r>
          <w:fldChar w:fldCharType="begin"/>
        </w:r>
        <w:r>
          <w:instrText xml:space="preserve"> PAGEREF _Toc29780 \h </w:instrText>
        </w:r>
        <w:r>
          <w:fldChar w:fldCharType="separate"/>
        </w:r>
        <w:r>
          <w:t>23</w:t>
        </w:r>
        <w:r>
          <w:fldChar w:fldCharType="end"/>
        </w:r>
      </w:hyperlink>
    </w:p>
    <w:p w:rsidR="00640D4C" w14:paraId="4F3CF415" w14:textId="77777777">
      <w:pPr>
        <w:pStyle w:val="TOC2"/>
        <w:tabs>
          <w:tab w:val="right" w:leader="dot" w:pos="8306"/>
        </w:tabs>
      </w:pPr>
      <w:hyperlink w:anchor="_Toc18676" w:history="1">
        <w:r>
          <w:rPr>
            <w:rFonts w:ascii="仿宋" w:eastAsia="仿宋" w:hAnsi="仿宋" w:cs="仿宋" w:hint="eastAsia"/>
          </w:rPr>
          <w:t>（三）营运期环境影响分析</w:t>
        </w:r>
        <w:r>
          <w:tab/>
        </w:r>
        <w:r>
          <w:fldChar w:fldCharType="begin"/>
        </w:r>
        <w:r>
          <w:instrText xml:space="preserve"> PAGEREF _Toc18676 \h </w:instrText>
        </w:r>
        <w:r>
          <w:fldChar w:fldCharType="separate"/>
        </w:r>
        <w:r>
          <w:t>25</w:t>
        </w:r>
        <w:r>
          <w:fldChar w:fldCharType="end"/>
        </w:r>
      </w:hyperlink>
    </w:p>
    <w:p w:rsidR="00640D4C" w14:paraId="706CAA95" w14:textId="77777777">
      <w:pPr>
        <w:pStyle w:val="TOC2"/>
        <w:tabs>
          <w:tab w:val="right" w:leader="dot" w:pos="8306"/>
        </w:tabs>
      </w:pPr>
      <w:hyperlink w:anchor="_Toc24681" w:history="1">
        <w:r>
          <w:rPr>
            <w:rFonts w:ascii="仿宋" w:eastAsia="仿宋" w:hAnsi="仿宋" w:cs="仿宋" w:hint="eastAsia"/>
          </w:rPr>
          <w:t>（四）综合评价</w:t>
        </w:r>
        <w:r>
          <w:tab/>
        </w:r>
        <w:r>
          <w:fldChar w:fldCharType="begin"/>
        </w:r>
        <w:r>
          <w:instrText xml:space="preserve"> PAGEREF _Toc24681 \h </w:instrText>
        </w:r>
        <w:r>
          <w:fldChar w:fldCharType="separate"/>
        </w:r>
        <w:r>
          <w:t>26</w:t>
        </w:r>
        <w:r>
          <w:fldChar w:fldCharType="end"/>
        </w:r>
      </w:hyperlink>
    </w:p>
    <w:p w:rsidR="00640D4C" w14:paraId="13D917FC" w14:textId="77777777">
      <w:pPr>
        <w:pStyle w:val="TOC1"/>
        <w:tabs>
          <w:tab w:val="right" w:leader="dot" w:pos="8306"/>
        </w:tabs>
      </w:pPr>
      <w:hyperlink w:anchor="_Toc19454" w:history="1">
        <w:r>
          <w:rPr>
            <w:rFonts w:ascii="仿宋" w:eastAsia="仿宋" w:hAnsi="仿宋" w:cs="仿宋" w:hint="eastAsia"/>
          </w:rPr>
          <w:t>八、组织架构分析</w:t>
        </w:r>
        <w:r>
          <w:tab/>
        </w:r>
        <w:r>
          <w:fldChar w:fldCharType="begin"/>
        </w:r>
        <w:r>
          <w:instrText xml:space="preserve"> PAGEREF _Toc19454 \h </w:instrText>
        </w:r>
        <w:r>
          <w:fldChar w:fldCharType="separate"/>
        </w:r>
        <w:r>
          <w:t>28</w:t>
        </w:r>
        <w:r>
          <w:fldChar w:fldCharType="end"/>
        </w:r>
      </w:hyperlink>
    </w:p>
    <w:p w:rsidR="00640D4C" w14:paraId="0A79C9C9" w14:textId="77777777">
      <w:pPr>
        <w:pStyle w:val="TOC2"/>
        <w:tabs>
          <w:tab w:val="right" w:leader="dot" w:pos="8306"/>
        </w:tabs>
      </w:pPr>
      <w:hyperlink w:anchor="_Toc23954" w:history="1">
        <w:r>
          <w:rPr>
            <w:rFonts w:ascii="仿宋" w:eastAsia="仿宋" w:hAnsi="仿宋" w:cs="仿宋" w:hint="eastAsia"/>
          </w:rPr>
          <w:t>（一）人力资源配置</w:t>
        </w:r>
        <w:r>
          <w:tab/>
        </w:r>
        <w:r>
          <w:fldChar w:fldCharType="begin"/>
        </w:r>
        <w:r>
          <w:instrText xml:space="preserve"> PAGEREF _Toc23954 \h </w:instrText>
        </w:r>
        <w:r>
          <w:fldChar w:fldCharType="separate"/>
        </w:r>
        <w:r>
          <w:t>28</w:t>
        </w:r>
        <w:r>
          <w:fldChar w:fldCharType="end"/>
        </w:r>
      </w:hyperlink>
    </w:p>
    <w:p w:rsidR="00640D4C" w14:paraId="7D3ED013" w14:textId="77777777">
      <w:pPr>
        <w:pStyle w:val="TOC2"/>
        <w:tabs>
          <w:tab w:val="right" w:leader="dot" w:pos="8306"/>
        </w:tabs>
      </w:pPr>
      <w:hyperlink w:anchor="_Toc11599" w:history="1">
        <w:r>
          <w:rPr>
            <w:rFonts w:ascii="仿宋" w:eastAsia="仿宋" w:hAnsi="仿宋" w:cs="仿宋" w:hint="eastAsia"/>
          </w:rPr>
          <w:t>（二）员工技能培训</w:t>
        </w:r>
        <w:r>
          <w:tab/>
        </w:r>
        <w:r>
          <w:fldChar w:fldCharType="begin"/>
        </w:r>
        <w:r>
          <w:instrText xml:space="preserve"> PAGEREF _Toc11599 \h </w:instrText>
        </w:r>
        <w:r>
          <w:fldChar w:fldCharType="separate"/>
        </w:r>
        <w:r>
          <w:t>29</w:t>
        </w:r>
        <w:r>
          <w:fldChar w:fldCharType="end"/>
        </w:r>
      </w:hyperlink>
    </w:p>
    <w:p w:rsidR="00640D4C" w14:paraId="6DC1619C" w14:textId="77777777">
      <w:pPr>
        <w:pStyle w:val="TOC1"/>
        <w:tabs>
          <w:tab w:val="right" w:leader="dot" w:pos="8306"/>
        </w:tabs>
      </w:pPr>
      <w:hyperlink w:anchor="_Toc27734" w:history="1">
        <w:r>
          <w:rPr>
            <w:rFonts w:ascii="仿宋" w:eastAsia="仿宋" w:hAnsi="仿宋" w:cs="仿宋" w:hint="eastAsia"/>
          </w:rPr>
          <w:t>九、劳动安全评</w:t>
        </w:r>
        <w:r>
          <w:rPr>
            <w:rFonts w:ascii="仿宋" w:eastAsia="仿宋" w:hAnsi="仿宋" w:cs="仿宋" w:hint="eastAsia"/>
          </w:rPr>
          <w:t>价</w:t>
        </w:r>
        <w:r>
          <w:tab/>
        </w:r>
        <w:r>
          <w:fldChar w:fldCharType="begin"/>
        </w:r>
        <w:r>
          <w:instrText xml:space="preserve"> PAGEREF _Toc27734 \h </w:instrText>
        </w:r>
        <w:r>
          <w:fldChar w:fldCharType="separate"/>
        </w:r>
        <w:r>
          <w:t>30</w:t>
        </w:r>
        <w:r>
          <w:fldChar w:fldCharType="end"/>
        </w:r>
      </w:hyperlink>
    </w:p>
    <w:p w:rsidR="00640D4C" w14:paraId="2ECA8F7D" w14:textId="77777777">
      <w:pPr>
        <w:pStyle w:val="TOC2"/>
        <w:tabs>
          <w:tab w:val="right" w:leader="dot" w:pos="8306"/>
        </w:tabs>
      </w:pPr>
      <w:hyperlink w:anchor="_Toc12662" w:history="1">
        <w:r>
          <w:rPr>
            <w:rFonts w:ascii="仿宋" w:eastAsia="仿宋" w:hAnsi="仿宋" w:cs="仿宋" w:hint="eastAsia"/>
          </w:rPr>
          <w:t>（一）设计依据</w:t>
        </w:r>
        <w:r>
          <w:tab/>
        </w:r>
        <w:r>
          <w:fldChar w:fldCharType="begin"/>
        </w:r>
        <w:r>
          <w:instrText xml:space="preserve"> PAGEREF _Toc12662 \h </w:instrText>
        </w:r>
        <w:r>
          <w:fldChar w:fldCharType="separate"/>
        </w:r>
        <w:r>
          <w:t>30</w:t>
        </w:r>
        <w:r>
          <w:fldChar w:fldCharType="end"/>
        </w:r>
      </w:hyperlink>
    </w:p>
    <w:p w:rsidR="00640D4C" w14:paraId="2BEF84F4" w14:textId="77777777">
      <w:pPr>
        <w:pStyle w:val="TOC2"/>
        <w:tabs>
          <w:tab w:val="right" w:leader="dot" w:pos="8306"/>
        </w:tabs>
      </w:pPr>
      <w:hyperlink w:anchor="_Toc29866" w:history="1">
        <w:r>
          <w:rPr>
            <w:rFonts w:ascii="仿宋" w:eastAsia="仿宋" w:hAnsi="仿宋" w:cs="仿宋" w:hint="eastAsia"/>
          </w:rPr>
          <w:t>（二）主要防范措施</w:t>
        </w:r>
        <w:r>
          <w:tab/>
        </w:r>
        <w:r>
          <w:fldChar w:fldCharType="begin"/>
        </w:r>
        <w:r>
          <w:instrText xml:space="preserve"> PAGEREF _Toc29866 \h </w:instrText>
        </w:r>
        <w:r>
          <w:fldChar w:fldCharType="separate"/>
        </w:r>
        <w:r>
          <w:t>32</w:t>
        </w:r>
        <w:r>
          <w:fldChar w:fldCharType="end"/>
        </w:r>
      </w:hyperlink>
    </w:p>
    <w:p w:rsidR="00640D4C" w14:paraId="1ECC569D" w14:textId="77777777">
      <w:pPr>
        <w:pStyle w:val="TOC2"/>
        <w:tabs>
          <w:tab w:val="right" w:leader="dot" w:pos="8306"/>
        </w:tabs>
      </w:pPr>
      <w:hyperlink w:anchor="_Toc26567" w:history="1">
        <w:r>
          <w:rPr>
            <w:rFonts w:ascii="仿宋" w:eastAsia="仿宋" w:hAnsi="仿宋" w:cs="仿宋" w:hint="eastAsia"/>
          </w:rPr>
          <w:t>（三）劳动安全预期效果评价</w:t>
        </w:r>
        <w:r>
          <w:tab/>
        </w:r>
        <w:r>
          <w:fldChar w:fldCharType="begin"/>
        </w:r>
        <w:r>
          <w:instrText xml:space="preserve"> PAGEREF _Toc26567 \h </w:instrText>
        </w:r>
        <w:r>
          <w:fldChar w:fldCharType="separate"/>
        </w:r>
        <w:r>
          <w:t>34</w:t>
        </w:r>
        <w:r>
          <w:fldChar w:fldCharType="end"/>
        </w:r>
      </w:hyperlink>
    </w:p>
    <w:p w:rsidR="00640D4C" w14:paraId="202393F0" w14:textId="77777777">
      <w:pPr>
        <w:pStyle w:val="TOC1"/>
        <w:tabs>
          <w:tab w:val="right" w:leader="dot" w:pos="8306"/>
        </w:tabs>
      </w:pPr>
      <w:hyperlink w:anchor="_Toc15094" w:history="1">
        <w:r>
          <w:rPr>
            <w:rFonts w:ascii="仿宋" w:eastAsia="仿宋" w:hAnsi="仿宋" w:cs="仿宋" w:hint="eastAsia"/>
          </w:rPr>
          <w:t>十、经济效益分析</w:t>
        </w:r>
        <w:r>
          <w:tab/>
        </w:r>
        <w:r>
          <w:fldChar w:fldCharType="begin"/>
        </w:r>
        <w:r>
          <w:instrText xml:space="preserve"> PAGEREF _Toc15094 \h </w:instrText>
        </w:r>
        <w:r>
          <w:fldChar w:fldCharType="separate"/>
        </w:r>
        <w:r>
          <w:t>35</w:t>
        </w:r>
        <w:r>
          <w:fldChar w:fldCharType="end"/>
        </w:r>
      </w:hyperlink>
    </w:p>
    <w:p w:rsidR="00640D4C" w14:paraId="0FEF1BEF" w14:textId="77777777">
      <w:pPr>
        <w:pStyle w:val="TOC2"/>
        <w:tabs>
          <w:tab w:val="right" w:leader="dot" w:pos="8306"/>
        </w:tabs>
      </w:pPr>
      <w:hyperlink w:anchor="_Toc21448" w:history="1">
        <w:r>
          <w:rPr>
            <w:rFonts w:ascii="仿宋" w:eastAsia="仿宋" w:hAnsi="仿宋" w:cs="仿宋" w:hint="eastAsia"/>
          </w:rPr>
          <w:t>（一）基本假设及基础参数选取</w:t>
        </w:r>
        <w:r>
          <w:tab/>
        </w:r>
        <w:r>
          <w:fldChar w:fldCharType="begin"/>
        </w:r>
        <w:r>
          <w:instrText xml:space="preserve"> PAGEREF _Toc21448 \h </w:instrText>
        </w:r>
        <w:r>
          <w:fldChar w:fldCharType="separate"/>
        </w:r>
        <w:r>
          <w:t>35</w:t>
        </w:r>
        <w:r>
          <w:fldChar w:fldCharType="end"/>
        </w:r>
      </w:hyperlink>
    </w:p>
    <w:p w:rsidR="00640D4C" w14:paraId="630F46B6" w14:textId="77777777">
      <w:pPr>
        <w:pStyle w:val="TOC2"/>
        <w:tabs>
          <w:tab w:val="right" w:leader="dot" w:pos="8306"/>
        </w:tabs>
      </w:pPr>
      <w:hyperlink w:anchor="_Toc19043" w:history="1">
        <w:r>
          <w:rPr>
            <w:rFonts w:ascii="仿宋" w:eastAsia="仿宋" w:hAnsi="仿宋" w:cs="仿宋" w:hint="eastAsia"/>
          </w:rPr>
          <w:t>（二）经济评价财务测算</w:t>
        </w:r>
        <w:r>
          <w:tab/>
        </w:r>
        <w:r>
          <w:fldChar w:fldCharType="begin"/>
        </w:r>
        <w:r>
          <w:instrText xml:space="preserve"> PAGEREF _Toc19043 \h </w:instrText>
        </w:r>
        <w:r>
          <w:fldChar w:fldCharType="separate"/>
        </w:r>
        <w:r>
          <w:t>36</w:t>
        </w:r>
        <w:r>
          <w:fldChar w:fldCharType="end"/>
        </w:r>
      </w:hyperlink>
    </w:p>
    <w:p w:rsidR="00640D4C" w14:paraId="5C18985F" w14:textId="77777777">
      <w:pPr>
        <w:pStyle w:val="TOC2"/>
        <w:tabs>
          <w:tab w:val="right" w:leader="dot" w:pos="8306"/>
        </w:tabs>
      </w:pPr>
      <w:hyperlink w:anchor="_Toc31444" w:history="1">
        <w:r>
          <w:rPr>
            <w:rFonts w:ascii="仿宋" w:eastAsia="仿宋" w:hAnsi="仿宋" w:cs="仿宋" w:hint="eastAsia"/>
          </w:rPr>
          <w:t>（三）铣床项目盈利能力分析</w:t>
        </w:r>
        <w:r>
          <w:tab/>
        </w:r>
        <w:r>
          <w:fldChar w:fldCharType="begin"/>
        </w:r>
        <w:r>
          <w:instrText xml:space="preserve"> PAGEREF _Toc31444 \h </w:instrText>
        </w:r>
        <w:r>
          <w:fldChar w:fldCharType="separate"/>
        </w:r>
        <w:r>
          <w:t>38</w:t>
        </w:r>
        <w:r>
          <w:fldChar w:fldCharType="end"/>
        </w:r>
      </w:hyperlink>
    </w:p>
    <w:p w:rsidR="00640D4C" w14:paraId="369A4FB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6215" w:history="1">
        <w:r>
          <w:rPr>
            <w:rFonts w:ascii="仿宋" w:eastAsia="仿宋" w:hAnsi="仿宋" w:cs="仿宋" w:hint="eastAsia"/>
          </w:rPr>
          <w:t>（四）财务生存能力分析</w:t>
        </w:r>
        <w:r>
          <w:tab/>
        </w:r>
        <w:r>
          <w:fldChar w:fldCharType="begin"/>
        </w:r>
        <w:r>
          <w:instrText xml:space="preserve"> PAGEREF _Toc26215 \h </w:instrText>
        </w:r>
        <w:r>
          <w:fldChar w:fldCharType="separate"/>
        </w:r>
        <w:r>
          <w:t>39</w:t>
        </w:r>
        <w:r>
          <w:fldChar w:fldCharType="end"/>
        </w:r>
      </w:hyperlink>
    </w:p>
    <w:p w:rsidR="00640D4C" w14:paraId="58F0620A" w14:textId="77777777">
      <w:pPr>
        <w:pStyle w:val="TOC2"/>
        <w:tabs>
          <w:tab w:val="right" w:leader="dot" w:pos="8306"/>
        </w:tabs>
      </w:pPr>
      <w:hyperlink w:anchor="_Toc16359" w:history="1">
        <w:r>
          <w:rPr>
            <w:rFonts w:ascii="仿宋" w:eastAsia="仿宋" w:hAnsi="仿宋" w:cs="仿宋" w:hint="eastAsia"/>
          </w:rPr>
          <w:t>（五）偿债能力分析</w:t>
        </w:r>
        <w:r>
          <w:tab/>
        </w:r>
        <w:r>
          <w:fldChar w:fldCharType="begin"/>
        </w:r>
        <w:r>
          <w:instrText xml:space="preserve"> PAGEREF _Toc16359 \h </w:instrText>
        </w:r>
        <w:r>
          <w:fldChar w:fldCharType="separate"/>
        </w:r>
        <w:r>
          <w:t>39</w:t>
        </w:r>
        <w:r>
          <w:fldChar w:fldCharType="end"/>
        </w:r>
      </w:hyperlink>
    </w:p>
    <w:p w:rsidR="00640D4C" w14:paraId="18EDF593" w14:textId="77777777">
      <w:pPr>
        <w:pStyle w:val="TOC2"/>
        <w:tabs>
          <w:tab w:val="right" w:leader="dot" w:pos="8306"/>
        </w:tabs>
      </w:pPr>
      <w:hyperlink w:anchor="_Toc26095" w:history="1">
        <w:r>
          <w:rPr>
            <w:rFonts w:ascii="仿宋" w:eastAsia="仿宋" w:hAnsi="仿宋" w:cs="仿宋" w:hint="eastAsia"/>
          </w:rPr>
          <w:t>（六）经济评价结论</w:t>
        </w:r>
        <w:r>
          <w:tab/>
        </w:r>
        <w:r>
          <w:fldChar w:fldCharType="begin"/>
        </w:r>
        <w:r>
          <w:instrText xml:space="preserve"> PAGEREF _Toc26095 \h </w:instrText>
        </w:r>
        <w:r>
          <w:fldChar w:fldCharType="separate"/>
        </w:r>
        <w:r>
          <w:t>41</w:t>
        </w:r>
        <w:r>
          <w:fldChar w:fldCharType="end"/>
        </w:r>
      </w:hyperlink>
    </w:p>
    <w:p w:rsidR="00640D4C" w14:paraId="7BF2B701" w14:textId="77777777">
      <w:pPr>
        <w:pStyle w:val="TOC1"/>
        <w:tabs>
          <w:tab w:val="right" w:leader="dot" w:pos="8306"/>
        </w:tabs>
      </w:pPr>
      <w:hyperlink w:anchor="_Toc1711" w:history="1">
        <w:r>
          <w:rPr>
            <w:rFonts w:ascii="仿宋" w:eastAsia="仿宋" w:hAnsi="仿宋" w:cs="仿宋" w:hint="eastAsia"/>
          </w:rPr>
          <w:t>十一、铣床项目工程方案</w:t>
        </w:r>
        <w:r>
          <w:tab/>
        </w:r>
        <w:r>
          <w:fldChar w:fldCharType="begin"/>
        </w:r>
        <w:r>
          <w:instrText xml:space="preserve"> PAGEREF _Toc1711 \h </w:instrText>
        </w:r>
        <w:r>
          <w:fldChar w:fldCharType="separate"/>
        </w:r>
        <w:r>
          <w:t>41</w:t>
        </w:r>
        <w:r>
          <w:fldChar w:fldCharType="end"/>
        </w:r>
      </w:hyperlink>
    </w:p>
    <w:p w:rsidR="00640D4C" w14:paraId="2963A0D1" w14:textId="77777777">
      <w:pPr>
        <w:pStyle w:val="TOC2"/>
        <w:tabs>
          <w:tab w:val="right" w:leader="dot" w:pos="8306"/>
        </w:tabs>
      </w:pPr>
      <w:hyperlink w:anchor="_Toc11414" w:history="1">
        <w:r>
          <w:rPr>
            <w:rFonts w:ascii="仿宋" w:eastAsia="仿宋" w:hAnsi="仿宋" w:cs="仿宋" w:hint="eastAsia"/>
          </w:rPr>
          <w:t>（一）</w:t>
        </w:r>
        <w:r>
          <w:rPr>
            <w:rFonts w:ascii="仿宋" w:eastAsia="仿宋" w:hAnsi="仿宋" w:cs="仿宋" w:hint="eastAsia"/>
          </w:rPr>
          <w:t>建筑工程设计原则</w:t>
        </w:r>
        <w:r>
          <w:tab/>
        </w:r>
        <w:r>
          <w:fldChar w:fldCharType="begin"/>
        </w:r>
        <w:r>
          <w:instrText xml:space="preserve"> PAGEREF _Toc11414 \h </w:instrText>
        </w:r>
        <w:r>
          <w:fldChar w:fldCharType="separate"/>
        </w:r>
        <w:r>
          <w:t>41</w:t>
        </w:r>
        <w:r>
          <w:fldChar w:fldCharType="end"/>
        </w:r>
      </w:hyperlink>
    </w:p>
    <w:p w:rsidR="00640D4C" w14:paraId="6E1D4AB7" w14:textId="77777777">
      <w:pPr>
        <w:pStyle w:val="TOC2"/>
        <w:tabs>
          <w:tab w:val="right" w:leader="dot" w:pos="8306"/>
        </w:tabs>
      </w:pPr>
      <w:hyperlink w:anchor="_Toc8285" w:history="1">
        <w:r>
          <w:rPr>
            <w:rFonts w:ascii="仿宋" w:eastAsia="仿宋" w:hAnsi="仿宋" w:cs="仿宋" w:hint="eastAsia"/>
          </w:rPr>
          <w:t>（二）土建工程设计年限及安全等级</w:t>
        </w:r>
        <w:r>
          <w:tab/>
        </w:r>
        <w:r>
          <w:fldChar w:fldCharType="begin"/>
        </w:r>
        <w:r>
          <w:instrText xml:space="preserve"> PAGEREF _Toc8285 \h </w:instrText>
        </w:r>
        <w:r>
          <w:fldChar w:fldCharType="separate"/>
        </w:r>
        <w:r>
          <w:t>42</w:t>
        </w:r>
        <w:r>
          <w:fldChar w:fldCharType="end"/>
        </w:r>
      </w:hyperlink>
    </w:p>
    <w:p w:rsidR="00640D4C" w14:paraId="74C831AF" w14:textId="77777777">
      <w:pPr>
        <w:pStyle w:val="TOC2"/>
        <w:tabs>
          <w:tab w:val="right" w:leader="dot" w:pos="8306"/>
        </w:tabs>
      </w:pPr>
      <w:hyperlink w:anchor="_Toc23235" w:history="1">
        <w:r>
          <w:rPr>
            <w:rFonts w:ascii="仿宋" w:eastAsia="仿宋" w:hAnsi="仿宋" w:cs="仿宋" w:hint="eastAsia"/>
          </w:rPr>
          <w:t>（三）建筑工程设计总体要求</w:t>
        </w:r>
        <w:r>
          <w:tab/>
        </w:r>
        <w:r>
          <w:fldChar w:fldCharType="begin"/>
        </w:r>
        <w:r>
          <w:instrText xml:space="preserve"> PAGEREF _Toc23235 \h </w:instrText>
        </w:r>
        <w:r>
          <w:fldChar w:fldCharType="separate"/>
        </w:r>
        <w:r>
          <w:t>43</w:t>
        </w:r>
        <w:r>
          <w:fldChar w:fldCharType="end"/>
        </w:r>
      </w:hyperlink>
    </w:p>
    <w:p w:rsidR="00640D4C" w14:paraId="3F26F34C" w14:textId="77777777">
      <w:pPr>
        <w:pStyle w:val="TOC2"/>
        <w:tabs>
          <w:tab w:val="right" w:leader="dot" w:pos="8306"/>
        </w:tabs>
      </w:pPr>
      <w:hyperlink w:anchor="_Toc22476" w:history="1">
        <w:r>
          <w:rPr>
            <w:rFonts w:ascii="仿宋" w:eastAsia="仿宋" w:hAnsi="仿宋" w:cs="仿宋" w:hint="eastAsia"/>
          </w:rPr>
          <w:t>（四）土建工程建设指标</w:t>
        </w:r>
        <w:r>
          <w:tab/>
        </w:r>
        <w:r>
          <w:fldChar w:fldCharType="begin"/>
        </w:r>
        <w:r>
          <w:instrText xml:space="preserve"> PAGEREF _Toc22476 \h </w:instrText>
        </w:r>
        <w:r>
          <w:fldChar w:fldCharType="separate"/>
        </w:r>
        <w:r>
          <w:t>43</w:t>
        </w:r>
        <w:r>
          <w:fldChar w:fldCharType="end"/>
        </w:r>
      </w:hyperlink>
    </w:p>
    <w:p w:rsidR="00640D4C" w14:paraId="545073AA" w14:textId="77777777">
      <w:pPr>
        <w:pStyle w:val="TOC1"/>
        <w:tabs>
          <w:tab w:val="right" w:leader="dot" w:pos="8306"/>
        </w:tabs>
      </w:pPr>
      <w:hyperlink w:anchor="_Toc21426" w:history="1">
        <w:r>
          <w:rPr>
            <w:rFonts w:ascii="仿宋" w:eastAsia="仿宋" w:hAnsi="仿宋" w:cs="仿宋" w:hint="eastAsia"/>
          </w:rPr>
          <w:t>十二、铣床项目风险防范分析</w:t>
        </w:r>
        <w:r>
          <w:tab/>
        </w:r>
        <w:r>
          <w:fldChar w:fldCharType="begin"/>
        </w:r>
        <w:r>
          <w:instrText xml:space="preserve"> PAGEREF _Toc21426 \h </w:instrText>
        </w:r>
        <w:r>
          <w:fldChar w:fldCharType="separate"/>
        </w:r>
        <w:r>
          <w:t>44</w:t>
        </w:r>
        <w:r>
          <w:fldChar w:fldCharType="end"/>
        </w:r>
      </w:hyperlink>
    </w:p>
    <w:p w:rsidR="00640D4C" w14:paraId="2D721E6B" w14:textId="77777777">
      <w:pPr>
        <w:pStyle w:val="TOC2"/>
        <w:tabs>
          <w:tab w:val="right" w:leader="dot" w:pos="8306"/>
        </w:tabs>
      </w:pPr>
      <w:hyperlink w:anchor="_Toc24558" w:history="1">
        <w:r>
          <w:rPr>
            <w:rFonts w:ascii="仿宋" w:eastAsia="仿宋" w:hAnsi="仿宋" w:cs="仿宋" w:hint="eastAsia"/>
          </w:rPr>
          <w:t>（一）铣床项目风险分析</w:t>
        </w:r>
        <w:r>
          <w:tab/>
        </w:r>
        <w:r>
          <w:fldChar w:fldCharType="begin"/>
        </w:r>
        <w:r>
          <w:instrText xml:space="preserve"> PAGEREF _Toc24558 \h </w:instrText>
        </w:r>
        <w:r>
          <w:fldChar w:fldCharType="separate"/>
        </w:r>
        <w:r>
          <w:t>44</w:t>
        </w:r>
        <w:r>
          <w:fldChar w:fldCharType="end"/>
        </w:r>
      </w:hyperlink>
    </w:p>
    <w:p w:rsidR="00640D4C" w14:paraId="0E05CAA9" w14:textId="77777777">
      <w:pPr>
        <w:pStyle w:val="TOC2"/>
        <w:tabs>
          <w:tab w:val="right" w:leader="dot" w:pos="8306"/>
        </w:tabs>
      </w:pPr>
      <w:hyperlink w:anchor="_Toc28838" w:history="1">
        <w:r>
          <w:rPr>
            <w:rFonts w:ascii="仿宋" w:eastAsia="仿宋" w:hAnsi="仿宋" w:cs="仿宋" w:hint="eastAsia"/>
          </w:rPr>
          <w:t>（二）铣床项目风险对策</w:t>
        </w:r>
        <w:r>
          <w:tab/>
        </w:r>
        <w:r>
          <w:fldChar w:fldCharType="begin"/>
        </w:r>
        <w:r>
          <w:instrText xml:space="preserve"> PAGEREF _Toc28838 \h </w:instrText>
        </w:r>
        <w:r>
          <w:fldChar w:fldCharType="separate"/>
        </w:r>
        <w:r>
          <w:t>45</w:t>
        </w:r>
        <w:r>
          <w:fldChar w:fldCharType="end"/>
        </w:r>
      </w:hyperlink>
    </w:p>
    <w:p w:rsidR="00640D4C" w14:paraId="0F3C7C6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40D4C" w14:paraId="6CDA7C6D" w14:textId="77777777">
      <w:pPr>
        <w:pStyle w:val="Heading1"/>
        <w:jc w:val="center"/>
        <w:rPr>
          <w:rFonts w:ascii="仿宋" w:eastAsia="仿宋" w:hAnsi="仿宋" w:cs="仿宋"/>
        </w:rPr>
      </w:pPr>
      <w:bookmarkStart w:id="0" w:name="_Toc10607"/>
      <w:r>
        <w:rPr>
          <w:rFonts w:ascii="仿宋" w:eastAsia="仿宋" w:hAnsi="仿宋" w:cs="仿宋" w:hint="eastAsia"/>
        </w:rPr>
        <w:t>序言</w:t>
      </w:r>
      <w:bookmarkEnd w:id="0"/>
    </w:p>
    <w:p w:rsidR="00640D4C" w14:paraId="14E444E1"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640D4C" w14:paraId="14333924" w14:textId="77777777">
      <w:pPr>
        <w:pStyle w:val="Heading1"/>
        <w:ind w:firstLine="560" w:firstLineChars="200"/>
        <w:rPr>
          <w:rFonts w:ascii="仿宋" w:eastAsia="仿宋" w:hAnsi="仿宋" w:cs="仿宋"/>
          <w:sz w:val="28"/>
        </w:rPr>
      </w:pPr>
      <w:bookmarkStart w:id="1" w:name="_Toc25412"/>
      <w:r>
        <w:rPr>
          <w:rFonts w:ascii="仿宋" w:eastAsia="仿宋" w:hAnsi="仿宋" w:cs="仿宋" w:hint="eastAsia"/>
          <w:sz w:val="28"/>
        </w:rPr>
        <w:t>一、原材料及成品管理</w:t>
      </w:r>
      <w:bookmarkEnd w:id="1"/>
    </w:p>
    <w:p w:rsidR="00640D4C" w14:paraId="0C23E5E9" w14:textId="77777777">
      <w:pPr>
        <w:pStyle w:val="Heading2"/>
        <w:rPr>
          <w:rFonts w:ascii="仿宋" w:eastAsia="仿宋" w:hAnsi="仿宋" w:cs="仿宋"/>
        </w:rPr>
      </w:pPr>
      <w:bookmarkStart w:id="2" w:name="_Toc6347"/>
      <w:r>
        <w:rPr>
          <w:rFonts w:ascii="仿宋" w:eastAsia="仿宋" w:hAnsi="仿宋" w:cs="仿宋" w:hint="eastAsia"/>
        </w:rPr>
        <w:t>（一）铣床项目建设期原辅材料供应情况</w:t>
      </w:r>
      <w:bookmarkEnd w:id="2"/>
    </w:p>
    <w:p w:rsidR="00640D4C" w14:paraId="5837C83A" w14:textId="77777777">
      <w:pPr>
        <w:ind w:firstLine="560" w:firstLineChars="200"/>
        <w:rPr>
          <w:rFonts w:ascii="仿宋" w:eastAsia="仿宋" w:hAnsi="仿宋" w:cs="仿宋"/>
          <w:sz w:val="28"/>
        </w:rPr>
      </w:pPr>
      <w:r>
        <w:rPr>
          <w:rFonts w:ascii="仿宋" w:eastAsia="仿宋" w:hAnsi="仿宋" w:cs="仿宋" w:hint="eastAsia"/>
          <w:sz w:val="28"/>
        </w:rPr>
        <w:t>本期铣床项目在施工阶段所需的原辅材料主要包括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材料。这些材料在当前市场上供应充足，满足了铣床项目建设的需求。此外，我们还将与当地的供货厂家和商户进行密切合作，</w:t>
      </w:r>
      <w:r>
        <w:rPr>
          <w:rFonts w:ascii="仿宋" w:eastAsia="仿宋" w:hAnsi="仿宋" w:cs="仿宋" w:hint="eastAsia"/>
          <w:sz w:val="28"/>
        </w:rPr>
        <w:t>以确保材料的及时供应和质量可控。市场上存在多家可供选择的供货商，这为铣床项目提供了充分的材料采购选择，也有助于维护竞争性的价格水平。铣床项目管理团队将密切监测原辅材料市场的变化，以确保铣床项目的施工进度不受材料供应方面的干扰。这一合理的供应链策略将有助于铣床项目的高效推进和成本控制。</w:t>
      </w:r>
    </w:p>
    <w:p w:rsidR="00640D4C" w14:paraId="6F0935D4" w14:textId="77777777">
      <w:pPr>
        <w:pStyle w:val="Heading2"/>
        <w:ind w:firstLine="560" w:firstLineChars="200"/>
        <w:rPr>
          <w:rFonts w:ascii="仿宋" w:eastAsia="仿宋" w:hAnsi="仿宋" w:cs="仿宋"/>
          <w:sz w:val="28"/>
        </w:rPr>
      </w:pPr>
      <w:bookmarkStart w:id="3" w:name="_Toc12370"/>
      <w:r>
        <w:rPr>
          <w:rFonts w:ascii="仿宋" w:eastAsia="仿宋" w:hAnsi="仿宋" w:cs="仿宋" w:hint="eastAsia"/>
          <w:sz w:val="28"/>
        </w:rPr>
        <w:t>（二）铣床项目运营期原辅材料供应及质量管理</w:t>
      </w:r>
      <w:bookmarkEnd w:id="3"/>
    </w:p>
    <w:p w:rsidR="00640D4C" w14:paraId="4F630146" w14:textId="77777777">
      <w:pPr>
        <w:ind w:firstLine="560" w:firstLineChars="200"/>
        <w:rPr>
          <w:rFonts w:ascii="仿宋" w:eastAsia="仿宋" w:hAnsi="仿宋" w:cs="仿宋"/>
          <w:sz w:val="28"/>
        </w:rPr>
      </w:pPr>
    </w:p>
    <w:p w:rsidR="00640D4C" w14:paraId="2434ACA1" w14:textId="763F24B2">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主要原材料供应：</w:t>
      </w:r>
    </w:p>
    <w:p w:rsidR="00640D4C" w14:paraId="13CF59EF" w14:textId="2D4116A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铣床项目所需的混凝土和水泥等主要建筑材料将从当地可信赖的供应商采购。这些供应商具有稳定的生产能力，以满足铣床项目的日常需求。</w:t>
      </w:r>
    </w:p>
    <w:p w:rsidR="00640D4C" w14:paraId="14B9D734" w14:textId="18B4194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金属材料如钢铁、铝等，将从多个合格的供应商处采购，以确保供应的多样性和可靠性。这有助于降低铣床项目在原材料方面的风险。</w:t>
      </w:r>
    </w:p>
    <w:p w:rsidR="00640D4C" w14:paraId="3881B444" w14:textId="07792C4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铣床项目将使用一系列辅助材料，如绝缘材料、密封材料等。这些将从专业的供应商处获得，并严格按照产品规格和质量标准进行选择。</w:t>
      </w:r>
    </w:p>
    <w:p w:rsidR="00640D4C" w14:paraId="62ED6E64" w14:textId="4EA4D7E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640D4C" w14:paraId="49B0DC6D" w14:textId="52A7018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铣床项目管理团队将建立有效的库存管理系统，以确保原材料和辅助材料的充足供应。库存将按照先进先出（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640D4C" w14:paraId="2105233B" w14:textId="492E202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w:t>
      </w:r>
      <w:r>
        <w:rPr>
          <w:rFonts w:ascii="仿宋" w:eastAsia="仿宋" w:hAnsi="仿宋" w:cs="仿宋" w:hint="eastAsia"/>
          <w:sz w:val="28"/>
        </w:rPr>
        <w:t>的质量将在供应商交付前进行检查。只有符合铣床项目规格和质量标准的材料才能接受。在生产过程中，将定期对原材料和成品进行质量检测，以确保产品符合相关标准。</w:t>
      </w:r>
    </w:p>
    <w:p w:rsidR="00640D4C" w14:paraId="5D255BE8" w14:textId="19DBAB3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铣床项目将建立多样的供应链，与不同供应商建立合作伙伴关系，以降低风险。在供应商之间建立合理的竞争关系，以确保价格合理竞争。</w:t>
      </w:r>
    </w:p>
    <w:p w:rsidR="00640D4C" w14:paraId="7D43CC70" w14:textId="4D3B812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640D4C" w14:textId="4D3B812E">
      <w:pPr>
        <w:ind w:firstLine="560" w:firstLineChars="200"/>
        <w:rPr>
          <w:rFonts w:ascii="仿宋" w:eastAsia="仿宋" w:hAnsi="仿宋" w:cs="仿宋"/>
          <w:sz w:val="28"/>
        </w:rPr>
      </w:pPr>
      <w:r>
        <w:rPr>
          <w:rFonts w:ascii="仿宋" w:eastAsia="仿宋" w:hAnsi="仿宋" w:cs="仿宋" w:hint="eastAsia"/>
          <w:sz w:val="28"/>
        </w:rPr>
        <w:t>铣床项目管理团队将持续跟踪原材料和辅助材料的质量和供应情况。如果出现任何质量问题或供应中断，将采取迅速的纠正措施，并与供应商共同解决问题。</w:t>
      </w:r>
    </w:p>
    <w:p w:rsidR="00640D4C" w14:paraId="2D06D9E0" w14:textId="2E7798E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铣床项目鼓励可持续采购实践，如回收</w:t>
      </w:r>
      <w:r>
        <w:rPr>
          <w:rFonts w:ascii="仿宋" w:eastAsia="仿宋" w:hAnsi="仿宋" w:cs="仿宋" w:hint="eastAsia"/>
          <w:sz w:val="28"/>
        </w:rPr>
        <w:t>材料的使用和减少浪费。这有助于降低铣床项目的环境足迹，并提高可持续性。</w:t>
      </w:r>
    </w:p>
    <w:p w:rsidR="00640D4C" w14:paraId="7AE14382" w14:textId="77777777">
      <w:pPr>
        <w:ind w:firstLine="560" w:firstLineChars="200"/>
        <w:rPr>
          <w:rFonts w:ascii="仿宋" w:eastAsia="仿宋" w:hAnsi="仿宋" w:cs="仿宋"/>
          <w:sz w:val="28"/>
        </w:rPr>
      </w:pPr>
    </w:p>
    <w:p w:rsidR="00640D4C" w14:paraId="2EE7C9F7" w14:textId="77777777">
      <w:pPr>
        <w:pStyle w:val="Heading1"/>
        <w:ind w:firstLine="560" w:firstLineChars="200"/>
        <w:rPr>
          <w:rFonts w:ascii="仿宋" w:eastAsia="仿宋" w:hAnsi="仿宋" w:cs="仿宋"/>
          <w:sz w:val="28"/>
        </w:rPr>
      </w:pPr>
      <w:bookmarkStart w:id="4" w:name="_Toc24025"/>
      <w:r>
        <w:rPr>
          <w:rFonts w:ascii="仿宋" w:eastAsia="仿宋" w:hAnsi="仿宋" w:cs="仿宋" w:hint="eastAsia"/>
          <w:sz w:val="28"/>
        </w:rPr>
        <w:t>二、建筑工程方案</w:t>
      </w:r>
      <w:bookmarkEnd w:id="4"/>
    </w:p>
    <w:p w:rsidR="00640D4C" w14:paraId="0D3BC666" w14:textId="77777777">
      <w:pPr>
        <w:pStyle w:val="Heading2"/>
        <w:rPr>
          <w:rFonts w:ascii="仿宋" w:eastAsia="仿宋" w:hAnsi="仿宋" w:cs="仿宋"/>
        </w:rPr>
      </w:pPr>
      <w:bookmarkStart w:id="5" w:name="_Toc25507"/>
      <w:r>
        <w:rPr>
          <w:rFonts w:ascii="仿宋" w:eastAsia="仿宋" w:hAnsi="仿宋" w:cs="仿宋" w:hint="eastAsia"/>
        </w:rPr>
        <w:t>（一）铣床项目工程设计总体要求</w:t>
      </w:r>
      <w:bookmarkEnd w:id="5"/>
    </w:p>
    <w:p w:rsidR="00640D4C" w14:paraId="4936FD56" w14:textId="3D32270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640D4C" w14:paraId="5DA1B49E" w14:textId="423A482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总图布置必须符合可行性原则，确保工程的可实施性和经济性。同时，总图布置应合理，充分考虑地理、地质、气象、生态等多方面因素，以确保铣床项目的持续稳定运行。</w:t>
      </w:r>
    </w:p>
    <w:p w:rsidR="00640D4C" w14:paraId="1F9AEC37" w14:textId="55172D8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640D4C" w14:paraId="1564B327" w14:textId="554FC81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640D4C" w14:paraId="5339A959" w14:textId="70BFEB7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640D4C" w14:paraId="66228E6D" w14:textId="73A75976">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p>
    <w:p w:rsidR="00640D4C" w14:textId="73A75976">
      <w:pPr>
        <w:ind w:firstLine="560" w:firstLineChars="200"/>
        <w:rPr>
          <w:rFonts w:ascii="仿宋" w:eastAsia="仿宋" w:hAnsi="仿宋" w:cs="仿宋"/>
          <w:sz w:val="28"/>
        </w:rPr>
      </w:pP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640D4C" w14:paraId="56BED64B" w14:textId="412FC79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总图布置需要考虑当地社区和相关利益相关者的意见和需求，以确保铣床项目不会引发不必要的争议和抵制。</w:t>
      </w:r>
    </w:p>
    <w:p w:rsidR="00640D4C" w14:paraId="722FEE42" w14:textId="6107CEB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总图布置应尊重当地的文化和历史遗产，确保铣床项目与周围环境和社区相协调。这有助于提高铣床项目的社会接受度。</w:t>
      </w:r>
    </w:p>
    <w:p w:rsidR="00640D4C" w14:paraId="33D45336" w14:textId="0392B99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640D4C" w14:paraId="7389148F" w14:textId="68F98BC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总体规划应考虑铣床项目的各个方面，包括土地利用、基础设施、建筑布局、生态保护、资源利用、社会影响等多个层面，确保规划是全面的。</w:t>
      </w:r>
    </w:p>
    <w:p w:rsidR="00640D4C" w14:paraId="6CE698E6" w14:textId="1008472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总体规划应基于可持续发展原则，促使铣床项目在经济、社会和环境方面都具有长期可持续性。</w:t>
      </w:r>
      <w:r>
        <w:rPr>
          <w:rFonts w:ascii="仿宋" w:eastAsia="仿宋" w:hAnsi="仿宋" w:cs="仿宋" w:hint="eastAsia"/>
          <w:sz w:val="28"/>
        </w:rPr>
        <w:t>这包括资源的合理利用、环境的保护和社会的和谐发展。</w:t>
      </w:r>
    </w:p>
    <w:p w:rsidR="00640D4C" w14:paraId="65849F92" w14:textId="75D7F07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总体规划需要协调不同组成部分之间的关系，确保各个部分相互配合，共同实现铣床项目的目标。这包括建筑与基础设施、生态保护与资源利用等方面的协调。</w:t>
      </w:r>
    </w:p>
    <w:p w:rsidR="00640D4C" w14:paraId="2BEA9329" w14:textId="7D05EDB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640D4C" w14:paraId="611C4DAE" w14:textId="4B6ED03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总体规划鼓励创新，包括在设计、建筑材料和技术上的创新。这有助于提高铣床项目的效率和可持续性。</w:t>
      </w:r>
    </w:p>
    <w:p w:rsidR="00640D4C" w14:paraId="15DCF87C" w14:textId="327C443B">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w:t>
      </w:r>
    </w:p>
    <w:p w:rsidR="00640D4C" w14:textId="327C443B">
      <w:pPr>
        <w:ind w:firstLine="560" w:firstLineChars="200"/>
        <w:rPr>
          <w:rFonts w:ascii="仿宋" w:eastAsia="仿宋" w:hAnsi="仿宋" w:cs="仿宋"/>
          <w:sz w:val="28"/>
        </w:rPr>
      </w:pPr>
      <w:r>
        <w:rPr>
          <w:rFonts w:ascii="仿宋" w:eastAsia="仿宋" w:hAnsi="仿宋" w:cs="仿宋" w:hint="eastAsia"/>
          <w:sz w:val="28"/>
        </w:rPr>
        <w:t>括当地社区和利益相关者的意见和需求。这有助于铣床项目的社会接受度和可持续性。</w:t>
      </w:r>
    </w:p>
    <w:p w:rsidR="00640D4C" w14:paraId="59357294" w14:textId="4768C71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总体规划必须遵循国家和地方的法律法规，确保铣床项目的合法性。规划应与法规保持一致，以避免潜在的法律问题。</w:t>
      </w:r>
    </w:p>
    <w:p w:rsidR="00640D4C" w14:paraId="7279872E" w14:textId="19AA68B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总体规划应追求铣床项目效益的最大化，包括经济效益、社会效益和环境效益。这需要在资源配置和投资决策上进行权衡。</w:t>
      </w:r>
    </w:p>
    <w:p w:rsidR="00640D4C" w14:paraId="3B43F3BC" w14:textId="3980FB0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640D4C" w14:paraId="38EA4F3C" w14:textId="77777777">
      <w:pPr>
        <w:ind w:firstLine="560" w:firstLineChars="200"/>
        <w:rPr>
          <w:rFonts w:ascii="仿宋" w:eastAsia="仿宋" w:hAnsi="仿宋" w:cs="仿宋"/>
          <w:sz w:val="28"/>
        </w:rPr>
      </w:pPr>
      <w:r>
        <w:rPr>
          <w:rFonts w:ascii="仿宋" w:eastAsia="仿宋" w:hAnsi="仿宋" w:cs="仿宋" w:hint="eastAsia"/>
          <w:sz w:val="28"/>
        </w:rPr>
        <w:t>在铣床项目工程设计中，需要高度关注环境与生态方面的考虑，确保设计是环保和可持续的。具体要求如下：</w:t>
      </w:r>
    </w:p>
    <w:p w:rsidR="00640D4C" w14:paraId="0FEE85C5" w14:textId="160501D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640D4C" w14:paraId="4C8E894B" w14:textId="05A49C4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640D4C" w14:paraId="1335DAF7" w14:textId="6AA0362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640D4C" w14:paraId="141DEB9B" w14:textId="2E82A15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w:t>
      </w:r>
      <w:r>
        <w:rPr>
          <w:rFonts w:ascii="仿宋" w:eastAsia="仿宋" w:hAnsi="仿宋" w:cs="仿宋" w:hint="eastAsia"/>
          <w:sz w:val="28"/>
        </w:rPr>
        <w:t>以减少能源消耗和减少温室气体排放。</w:t>
      </w:r>
    </w:p>
    <w:p w:rsidR="00640D4C" w14:paraId="5AE463C9" w14:textId="591052DF">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水资源管理：</w:t>
      </w:r>
    </w:p>
    <w:p w:rsidR="00640D4C" w14:textId="591052DF">
      <w:pPr>
        <w:ind w:firstLine="560" w:firstLineChars="200"/>
        <w:rPr>
          <w:rFonts w:ascii="仿宋" w:eastAsia="仿宋" w:hAnsi="仿宋" w:cs="仿宋"/>
          <w:sz w:val="28"/>
        </w:rPr>
      </w:pP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640D4C" w14:paraId="06D504FE" w14:textId="62480C74">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640D4C" w14:paraId="352D3820"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工程设计中的安全与风险管理是确保铣床项目安全施工和运营的关键要素。具体要求如下：</w:t>
      </w:r>
    </w:p>
    <w:p w:rsidR="00640D4C" w14:paraId="22CEF1C7" w14:textId="4137EB8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在设计中，需要进行风险评估，识别可能的安全风险和应对措施。包括施工安全、设备安全和铣床项目运营安全。</w:t>
      </w:r>
    </w:p>
    <w:p w:rsidR="00640D4C" w14:paraId="781E2413" w14:textId="3F47445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设计需要考虑防火安全措施，包括建筑材料的阻燃性、火警报警系统、消防通道等，以确保铣床项目</w:t>
      </w:r>
      <w:r>
        <w:rPr>
          <w:rFonts w:ascii="仿宋" w:eastAsia="仿宋" w:hAnsi="仿宋" w:cs="仿宋" w:hint="eastAsia"/>
          <w:sz w:val="28"/>
        </w:rPr>
        <w:t>在火灾发生时能够及时应对。</w:t>
      </w:r>
    </w:p>
    <w:p w:rsidR="00640D4C" w14:paraId="375AE35D" w14:textId="45ACDFD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针对铣床项目所在地的自然灾害，如地震、洪水、飓风等，需要在设计中采取相应的风险管理措施，确保工程能够承受自然灾害的考验。</w:t>
      </w:r>
    </w:p>
    <w:p w:rsidR="00640D4C" w14:paraId="34D1475E" w14:textId="0432097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640D4C" w14:paraId="5BABC028" w14:textId="62B607A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如果铣床项目涉及危险品，需要采取严格的危险品管理措施，确保危险品的存储、运输和使用都符合法规和安全标准。</w:t>
      </w:r>
    </w:p>
    <w:p w:rsidR="00640D4C" w14:paraId="66F7A4A8"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这些安全与风险管理原则将有助于确保铣床项目的安全施工和运营，减少潜在的风险和安全威胁。</w:t>
      </w:r>
    </w:p>
    <w:p w:rsidR="00640D4C" w14:paraId="4574B0F9" w14:textId="77777777">
      <w:pPr>
        <w:pStyle w:val="Heading2"/>
        <w:ind w:firstLine="560" w:firstLineChars="200"/>
        <w:rPr>
          <w:rFonts w:ascii="仿宋" w:eastAsia="仿宋" w:hAnsi="仿宋" w:cs="仿宋"/>
          <w:sz w:val="28"/>
        </w:rPr>
      </w:pPr>
      <w:bookmarkStart w:id="6" w:name="_Toc10008"/>
      <w:r>
        <w:rPr>
          <w:rFonts w:ascii="仿宋" w:eastAsia="仿宋" w:hAnsi="仿宋" w:cs="仿宋" w:hint="eastAsia"/>
          <w:sz w:val="28"/>
        </w:rPr>
        <w:t>（二）建设方案</w:t>
      </w:r>
      <w:bookmarkEnd w:id="6"/>
    </w:p>
    <w:p w:rsidR="00640D4C" w14:paraId="28B62889" w14:textId="7C51B5F0">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p>
    <w:p w:rsidR="00640D4C" w14:textId="7C51B5F0">
      <w:pPr>
        <w:ind w:firstLine="560" w:firstLineChars="200"/>
        <w:rPr>
          <w:rFonts w:ascii="仿宋" w:eastAsia="仿宋" w:hAnsi="仿宋" w:cs="仿宋"/>
          <w:sz w:val="28"/>
        </w:rPr>
      </w:pPr>
      <w:r>
        <w:rPr>
          <w:rFonts w:ascii="仿宋" w:eastAsia="仿宋" w:hAnsi="仿宋" w:cs="仿宋" w:hint="eastAsia"/>
          <w:sz w:val="28"/>
        </w:rPr>
        <w:t>本铣床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w:t>
      </w:r>
      <w:r>
        <w:rPr>
          <w:rFonts w:ascii="仿宋" w:eastAsia="仿宋" w:hAnsi="仿宋" w:cs="仿宋" w:hint="eastAsia"/>
          <w:sz w:val="28"/>
        </w:rPr>
        <w:t>通风，应选用密封性和防水性良好的材料。</w:t>
      </w:r>
    </w:p>
    <w:p w:rsidR="00640D4C" w14:paraId="6F3DCEB5" w14:textId="65BDB19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640D4C" w14:paraId="312FE5C6" w14:textId="395211C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640D4C" w14:paraId="158EA5B0" w14:textId="1C80835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640D4C" w14:paraId="1C7712BA" w14:textId="093B731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在本铣床项目的建筑结构设计中，还</w:t>
      </w:r>
      <w:r>
        <w:rPr>
          <w:rFonts w:ascii="仿宋" w:eastAsia="仿宋" w:hAnsi="仿宋" w:cs="仿宋" w:hint="eastAsia"/>
          <w:sz w:val="28"/>
        </w:rPr>
        <w:t>将特别注重环保和可持续性。材料选择将遵循绿色建筑原则，以降低对环境的负面影响。同时，将考虑节能设计，以减少能源的浪费，实现对资源的有效管理。这有助于提高建筑的运营效率，减少运营成本。</w:t>
      </w:r>
    </w:p>
    <w:p w:rsidR="00640D4C" w14:paraId="1F162F7B" w14:textId="48BB85C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为确保建筑安全性，铣床项目将充分配备必要的消防设备和紧急疏散通道，以应对突发情况。消防系统将符合国家和当地消防法规的要求，以确保员工和财产的安全。</w:t>
      </w:r>
    </w:p>
    <w:p w:rsidR="00640D4C" w14:paraId="31284738" w14:textId="5D075118">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7.</w:t>
      </w:r>
    </w:p>
    <w:p w:rsidR="00640D4C" w14:textId="5D075118">
      <w:pPr>
        <w:ind w:firstLine="560" w:firstLineChars="200"/>
        <w:rPr>
          <w:rFonts w:ascii="仿宋" w:eastAsia="仿宋" w:hAnsi="仿宋" w:cs="仿宋"/>
          <w:sz w:val="28"/>
        </w:rPr>
      </w:pP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640D4C" w14:paraId="7140F865" w14:textId="7CBEFBF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本铣床项目还将重视员工的工作环境</w:t>
      </w:r>
      <w:r>
        <w:rPr>
          <w:rFonts w:ascii="仿宋" w:eastAsia="仿宋" w:hAnsi="仿宋" w:cs="仿宋" w:hint="eastAsia"/>
          <w:sz w:val="28"/>
        </w:rPr>
        <w:t>和生活条件。将提供宽敞的休息区、舒适的食堂和员工宿舍，以满足员工的基本需求，提高工作满意度。</w:t>
      </w:r>
    </w:p>
    <w:p w:rsidR="00640D4C" w14:paraId="64863EB7" w14:textId="45D4B19B">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640D4C" w14:paraId="0D20CE6C" w14:textId="0BAE6BCA">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根据铣床项目的独特特点和当地建设管理部门对该地区建筑结构的规定，本铣床项目的生产车间将采用全钢结构。</w:t>
      </w:r>
    </w:p>
    <w:p w:rsidR="00640D4C" w14:paraId="3E9BB3D7" w14:textId="3D69EE1D">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本铣床项目的抗震设防烈度将设定为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640D4C" w14:paraId="764F1831" w14:textId="23E09E3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w:t>
      </w:r>
      <w:r>
        <w:rPr>
          <w:rFonts w:ascii="仿宋" w:eastAsia="仿宋" w:hAnsi="仿宋" w:cs="仿宋" w:hint="eastAsia"/>
          <w:sz w:val="28"/>
        </w:rPr>
        <w:t>换的部件和系统。这将有助于延长建筑的使用寿命，减少维护成本，并减轻对环境的负面影响。</w:t>
      </w:r>
    </w:p>
    <w:p w:rsidR="00640D4C" w14:paraId="53600EE1" w14:textId="7B214E22">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本铣床项目将严格遵守当地法律法规和建设标准，以确保建筑的合法性和合规性。所有必要的许可证和批准将按照法规要求获得，以确保铣床项目的合法性。</w:t>
      </w:r>
    </w:p>
    <w:p w:rsidR="00640D4C" w14:paraId="2727A9FA" w14:textId="47BF5F1E">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640D4C" w14:paraId="37B0A64D" w14:textId="13B0E9FA">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15.</w:t>
      </w:r>
    </w:p>
    <w:p w:rsidR="00640D4C" w14:textId="13B0E9FA">
      <w:pPr>
        <w:ind w:firstLine="560" w:firstLineChars="200"/>
        <w:rPr>
          <w:rFonts w:ascii="仿宋" w:eastAsia="仿宋" w:hAnsi="仿宋" w:cs="仿宋"/>
          <w:sz w:val="28"/>
        </w:rPr>
      </w:pP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640D4C" w14:paraId="0EE8A095" w14:textId="050CDAC4">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640D4C" w14:paraId="0D6527FC" w14:textId="5931347E">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640D4C" w14:paraId="7CBB9655" w14:textId="77777777">
      <w:pPr>
        <w:pStyle w:val="Heading2"/>
        <w:ind w:firstLine="560" w:firstLineChars="200"/>
        <w:rPr>
          <w:rFonts w:ascii="仿宋" w:eastAsia="仿宋" w:hAnsi="仿宋" w:cs="仿宋"/>
          <w:sz w:val="28"/>
        </w:rPr>
      </w:pPr>
      <w:bookmarkStart w:id="7" w:name="_Toc7793"/>
      <w:r>
        <w:rPr>
          <w:rFonts w:ascii="仿宋" w:eastAsia="仿宋" w:hAnsi="仿宋" w:cs="仿宋" w:hint="eastAsia"/>
          <w:sz w:val="28"/>
        </w:rPr>
        <w:t>（三）建筑工程建设指标</w:t>
      </w:r>
      <w:bookmarkEnd w:id="7"/>
    </w:p>
    <w:p w:rsidR="00640D4C" w14:paraId="43832607" w14:textId="77777777">
      <w:pPr>
        <w:ind w:firstLine="560" w:firstLineChars="200"/>
        <w:rPr>
          <w:rFonts w:ascii="仿宋" w:eastAsia="仿宋" w:hAnsi="仿宋" w:cs="仿宋"/>
          <w:sz w:val="28"/>
        </w:rPr>
      </w:pPr>
      <w:r>
        <w:rPr>
          <w:rFonts w:ascii="仿宋" w:eastAsia="仿宋" w:hAnsi="仿宋" w:cs="仿宋" w:hint="eastAsia"/>
          <w:sz w:val="28"/>
        </w:rPr>
        <w:t>本期铣床项目总建筑面积达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640D4C" w14:paraId="1956AACB" w14:textId="77777777">
      <w:pPr>
        <w:pStyle w:val="Heading1"/>
        <w:ind w:firstLine="560" w:firstLineChars="200"/>
        <w:rPr>
          <w:rFonts w:ascii="仿宋" w:eastAsia="仿宋" w:hAnsi="仿宋" w:cs="仿宋"/>
          <w:sz w:val="28"/>
        </w:rPr>
      </w:pPr>
      <w:bookmarkStart w:id="8" w:name="_Toc29356"/>
      <w:r>
        <w:rPr>
          <w:rFonts w:ascii="仿宋" w:eastAsia="仿宋" w:hAnsi="仿宋" w:cs="仿宋" w:hint="eastAsia"/>
          <w:sz w:val="28"/>
        </w:rPr>
        <w:t>三、产品方案与建设规划</w:t>
      </w:r>
      <w:bookmarkEnd w:id="8"/>
    </w:p>
    <w:p w:rsidR="00640D4C" w14:paraId="2CE2F5D4" w14:textId="77777777">
      <w:pPr>
        <w:pStyle w:val="Heading2"/>
        <w:rPr>
          <w:rFonts w:ascii="仿宋" w:eastAsia="仿宋" w:hAnsi="仿宋" w:cs="仿宋"/>
        </w:rPr>
      </w:pPr>
      <w:bookmarkStart w:id="9" w:name="_Toc2269"/>
      <w:r>
        <w:rPr>
          <w:rFonts w:ascii="仿宋" w:eastAsia="仿宋" w:hAnsi="仿宋" w:cs="仿宋" w:hint="eastAsia"/>
        </w:rPr>
        <w:t>（一）铣床项目场地规模</w:t>
      </w:r>
      <w:bookmarkEnd w:id="9"/>
    </w:p>
    <w:p w:rsidR="00640D4C" w14:paraId="19FD95D1" w14:textId="77777777">
      <w:pPr>
        <w:ind w:firstLine="560" w:firstLineChars="200"/>
        <w:rPr>
          <w:rFonts w:ascii="仿宋" w:eastAsia="仿宋" w:hAnsi="仿宋" w:cs="仿宋"/>
          <w:sz w:val="28"/>
        </w:rPr>
      </w:pPr>
      <w:r>
        <w:rPr>
          <w:rFonts w:ascii="仿宋" w:eastAsia="仿宋" w:hAnsi="仿宋" w:cs="仿宋" w:hint="eastAsia"/>
          <w:sz w:val="28"/>
        </w:rPr>
        <w:t>铣床项目的总占地面积为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640D4C" w14:paraId="30693790" w14:textId="77777777">
      <w:pPr>
        <w:pStyle w:val="Heading2"/>
        <w:ind w:firstLine="560" w:firstLineChars="200"/>
        <w:rPr>
          <w:rFonts w:ascii="仿宋" w:eastAsia="仿宋" w:hAnsi="仿宋" w:cs="仿宋"/>
          <w:sz w:val="28"/>
        </w:rPr>
      </w:pPr>
      <w:bookmarkStart w:id="10" w:name="_Toc2195"/>
      <w:r>
        <w:rPr>
          <w:rFonts w:ascii="仿宋" w:eastAsia="仿宋" w:hAnsi="仿宋" w:cs="仿宋" w:hint="eastAsia"/>
          <w:sz w:val="28"/>
        </w:rPr>
        <w:t>（二）产能规模</w:t>
      </w:r>
      <w:bookmarkEnd w:id="10"/>
    </w:p>
    <w:p w:rsidR="00640D4C" w14:paraId="4F855179"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根据对国内外市场的深入调研和铣床项目实施能力分析，我们制定了建设规模，旨在实现年产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https://d.book118.com/425313003022011102</w:t>
        </w:r>
      </w:hyperlink>
    </w:p>
    <w:p w:rsidR="00640D4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D4C" w14:paraId="70761D06" w14:textId="77777777">
    <w:pPr>
      <w:pStyle w:val="Header"/>
      <w:jc w:val="center"/>
      <w:rPr>
        <w:rFonts w:ascii="仿宋" w:eastAsia="仿宋" w:hAnsi="仿宋" w:cs="仿宋"/>
      </w:rPr>
    </w:pPr>
    <w:r>
      <w:rPr>
        <w:rFonts w:ascii="仿宋" w:eastAsia="仿宋" w:hAnsi="仿宋" w:cs="仿宋" w:hint="eastAsia"/>
      </w:rPr>
      <w:t>铣床行业相关投资计划提议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D4C" w14:textId="77777777">
    <w:pPr>
      <w:pStyle w:val="Header"/>
      <w:jc w:val="center"/>
      <w:rPr>
        <w:rFonts w:ascii="仿宋" w:eastAsia="仿宋" w:hAnsi="仿宋" w:cs="仿宋"/>
      </w:rPr>
    </w:pPr>
    <w:r>
      <w:rPr>
        <w:rFonts w:ascii="仿宋" w:eastAsia="仿宋" w:hAnsi="仿宋" w:cs="仿宋" w:hint="eastAsia"/>
      </w:rPr>
      <w:t>铣床行业相关投资计划提议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D4C" w14:textId="77777777">
    <w:pPr>
      <w:pStyle w:val="Header"/>
      <w:jc w:val="center"/>
      <w:rPr>
        <w:rFonts w:ascii="仿宋" w:eastAsia="仿宋" w:hAnsi="仿宋" w:cs="仿宋"/>
      </w:rPr>
    </w:pPr>
    <w:r>
      <w:rPr>
        <w:rFonts w:ascii="仿宋" w:eastAsia="仿宋" w:hAnsi="仿宋" w:cs="仿宋" w:hint="eastAsia"/>
      </w:rPr>
      <w:t>铣床行业相关投资计划提议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D4C" w14:textId="77777777">
    <w:pPr>
      <w:pStyle w:val="Header"/>
      <w:jc w:val="center"/>
      <w:rPr>
        <w:rFonts w:ascii="仿宋" w:eastAsia="仿宋" w:hAnsi="仿宋" w:cs="仿宋"/>
      </w:rPr>
    </w:pPr>
    <w:r>
      <w:rPr>
        <w:rFonts w:ascii="仿宋" w:eastAsia="仿宋" w:hAnsi="仿宋" w:cs="仿宋" w:hint="eastAsia"/>
      </w:rPr>
      <w:t>铣床行业相关投资计划提议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D4C" w14:textId="77777777">
    <w:pPr>
      <w:pStyle w:val="Header"/>
      <w:jc w:val="center"/>
      <w:rPr>
        <w:rFonts w:ascii="仿宋" w:eastAsia="仿宋" w:hAnsi="仿宋" w:cs="仿宋"/>
      </w:rPr>
    </w:pPr>
    <w:r>
      <w:rPr>
        <w:rFonts w:ascii="仿宋" w:eastAsia="仿宋" w:hAnsi="仿宋" w:cs="仿宋" w:hint="eastAsia"/>
      </w:rPr>
      <w:t>铣床行业相关投资计划提议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D4C" w14:textId="77777777">
    <w:pPr>
      <w:pStyle w:val="Header"/>
      <w:jc w:val="center"/>
      <w:rPr>
        <w:rFonts w:ascii="仿宋" w:eastAsia="仿宋" w:hAnsi="仿宋" w:cs="仿宋"/>
      </w:rPr>
    </w:pPr>
    <w:r>
      <w:rPr>
        <w:rFonts w:ascii="仿宋" w:eastAsia="仿宋" w:hAnsi="仿宋" w:cs="仿宋" w:hint="eastAsia"/>
      </w:rPr>
      <w:t>铣床行业相关投资计划提议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D4C" w14:textId="77777777">
    <w:pPr>
      <w:pStyle w:val="Header"/>
      <w:jc w:val="center"/>
      <w:rPr>
        <w:rFonts w:ascii="仿宋" w:eastAsia="仿宋" w:hAnsi="仿宋" w:cs="仿宋"/>
      </w:rPr>
    </w:pPr>
    <w:r>
      <w:rPr>
        <w:rFonts w:ascii="仿宋" w:eastAsia="仿宋" w:hAnsi="仿宋" w:cs="仿宋" w:hint="eastAsia"/>
      </w:rPr>
      <w:t>铣床行业相关投资计划提议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D4C" w14:textId="77777777">
    <w:pPr>
      <w:pStyle w:val="Header"/>
      <w:jc w:val="center"/>
      <w:rPr>
        <w:rFonts w:ascii="仿宋" w:eastAsia="仿宋" w:hAnsi="仿宋" w:cs="仿宋"/>
      </w:rPr>
    </w:pPr>
    <w:r>
      <w:rPr>
        <w:rFonts w:ascii="仿宋" w:eastAsia="仿宋" w:hAnsi="仿宋" w:cs="仿宋" w:hint="eastAsia"/>
      </w:rPr>
      <w:t>铣床行业相关投资计划提议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D4C" w14:textId="77777777">
    <w:pPr>
      <w:pStyle w:val="Header"/>
      <w:jc w:val="center"/>
      <w:rPr>
        <w:rFonts w:ascii="仿宋" w:eastAsia="仿宋" w:hAnsi="仿宋" w:cs="仿宋"/>
      </w:rPr>
    </w:pPr>
    <w:r>
      <w:rPr>
        <w:rFonts w:ascii="仿宋" w:eastAsia="仿宋" w:hAnsi="仿宋" w:cs="仿宋" w:hint="eastAsia"/>
      </w:rPr>
      <w:t>铣床行业相关投资计划提议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D4C" w14:textId="77777777">
    <w:pPr>
      <w:pStyle w:val="Header"/>
      <w:jc w:val="center"/>
      <w:rPr>
        <w:rFonts w:ascii="仿宋" w:eastAsia="仿宋" w:hAnsi="仿宋" w:cs="仿宋"/>
      </w:rPr>
    </w:pPr>
    <w:r>
      <w:rPr>
        <w:rFonts w:ascii="仿宋" w:eastAsia="仿宋" w:hAnsi="仿宋" w:cs="仿宋" w:hint="eastAsia"/>
      </w:rPr>
      <w:t>铣床行业相关投资计划提议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D4C" w14:textId="77777777">
    <w:pPr>
      <w:pStyle w:val="Header"/>
      <w:jc w:val="center"/>
      <w:rPr>
        <w:rFonts w:ascii="仿宋" w:eastAsia="仿宋" w:hAnsi="仿宋" w:cs="仿宋"/>
      </w:rPr>
    </w:pPr>
    <w:r>
      <w:rPr>
        <w:rFonts w:ascii="仿宋" w:eastAsia="仿宋" w:hAnsi="仿宋" w:cs="仿宋" w:hint="eastAsia"/>
      </w:rPr>
      <w:t>铣床行业相关投资计划提议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D4C" w14:textId="77777777">
    <w:pPr>
      <w:pStyle w:val="Header"/>
      <w:jc w:val="center"/>
      <w:rPr>
        <w:rFonts w:ascii="仿宋" w:eastAsia="仿宋" w:hAnsi="仿宋" w:cs="仿宋"/>
      </w:rPr>
    </w:pPr>
    <w:r>
      <w:rPr>
        <w:rFonts w:ascii="仿宋" w:eastAsia="仿宋" w:hAnsi="仿宋" w:cs="仿宋" w:hint="eastAsia"/>
      </w:rPr>
      <w:t>铣床行业相关投资计划提议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0D1EF3"/>
    <w:rsid w:val="00640D4C"/>
    <w:rsid w:val="00883393"/>
    <w:rsid w:val="210D1E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C01C094"/>
  <w15:docId w15:val="{BC666F47-F95D-4FA6-A608-764C1C5CC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2531300302201110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3747</Words>
  <Characters>21360</Characters>
  <Application>Microsoft Office Word</Application>
  <DocSecurity>0</DocSecurity>
  <Lines>178</Lines>
  <Paragraphs>50</Paragraphs>
  <ScaleCrop>false</ScaleCrop>
  <Company/>
  <LinksUpToDate>false</LinksUpToDate>
  <CharactersWithSpaces>25057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2023-11-26T17:00:00Z</dcterms:created>
  <dcterms:modified xsi:type="dcterms:W3CDTF">2024-01-01T14:32:00Z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5B9019454AFF467F8422FF4D0E5A2858_11</vt:lpwstr>
  </property>
  <property fmtid="{D5CDD505-2E9C-101B-9397-08002B2CF9AE}" pid="3" name="KSOProductBuildVer">
    <vt:lpwstr>2052-12.1.0.15712</vt:lpwstr>
  </property>
</Properties>
</file>