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云PAAS相关公司员工职业道路规划与管理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99" w:history="1">
        <w:r>
          <w:rPr>
            <w:rFonts w:ascii="仿宋" w:eastAsia="仿宋" w:hAnsi="仿宋" w:cs="仿宋" w:hint="eastAsia"/>
            <w:lang w:eastAsia="zh-CN"/>
          </w:rPr>
          <w:t>前言</w:t>
        </w:r>
        <w:r>
          <w:tab/>
        </w:r>
        <w:r>
          <w:fldChar w:fldCharType="begin"/>
        </w:r>
        <w:r>
          <w:instrText xml:space="preserve"> PAGEREF _Toc12499 \h </w:instrText>
        </w:r>
        <w:r>
          <w:fldChar w:fldCharType="separate"/>
        </w:r>
        <w:r>
          <w:t>3</w:t>
        </w:r>
        <w:r>
          <w:fldChar w:fldCharType="end"/>
        </w:r>
      </w:hyperlink>
    </w:p>
    <w:p>
      <w:pPr>
        <w:pStyle w:val="TOC1"/>
        <w:tabs>
          <w:tab w:val="right" w:leader="dot" w:pos="8306"/>
        </w:tabs>
      </w:pPr>
      <w:hyperlink w:anchor="_Toc7945" w:history="1">
        <w:r>
          <w:rPr>
            <w:rFonts w:ascii="仿宋" w:eastAsia="仿宋" w:hAnsi="仿宋" w:cs="仿宋" w:hint="eastAsia"/>
            <w:lang w:eastAsia="zh-CN"/>
          </w:rPr>
          <w:t>一、第八章员工绩效管理</w:t>
        </w:r>
        <w:r>
          <w:tab/>
        </w:r>
        <w:r>
          <w:fldChar w:fldCharType="begin"/>
        </w:r>
        <w:r>
          <w:instrText xml:space="preserve"> PAGEREF _Toc7945 \h </w:instrText>
        </w:r>
        <w:r>
          <w:fldChar w:fldCharType="separate"/>
        </w:r>
        <w:r>
          <w:t>3</w:t>
        </w:r>
        <w:r>
          <w:fldChar w:fldCharType="end"/>
        </w:r>
      </w:hyperlink>
    </w:p>
    <w:p>
      <w:pPr>
        <w:pStyle w:val="TOC2"/>
        <w:tabs>
          <w:tab w:val="right" w:leader="dot" w:pos="8306"/>
        </w:tabs>
      </w:pPr>
      <w:hyperlink w:anchor="_Toc13576" w:history="1">
        <w:r>
          <w:rPr>
            <w:rFonts w:ascii="仿宋" w:eastAsia="仿宋" w:hAnsi="仿宋" w:cs="仿宋" w:hint="eastAsia"/>
            <w:lang w:eastAsia="zh-CN"/>
          </w:rPr>
          <w:t>(一)、绩效评估体系建立</w:t>
        </w:r>
        <w:r>
          <w:tab/>
        </w:r>
        <w:r>
          <w:fldChar w:fldCharType="begin"/>
        </w:r>
        <w:r>
          <w:instrText xml:space="preserve"> PAGEREF _Toc13576 \h </w:instrText>
        </w:r>
        <w:r>
          <w:fldChar w:fldCharType="separate"/>
        </w:r>
        <w:r>
          <w:t>3</w:t>
        </w:r>
        <w:r>
          <w:fldChar w:fldCharType="end"/>
        </w:r>
      </w:hyperlink>
    </w:p>
    <w:p>
      <w:pPr>
        <w:pStyle w:val="TOC2"/>
        <w:tabs>
          <w:tab w:val="right" w:leader="dot" w:pos="8306"/>
        </w:tabs>
      </w:pPr>
      <w:hyperlink w:anchor="_Toc7389" w:history="1">
        <w:r>
          <w:rPr>
            <w:rFonts w:ascii="仿宋" w:eastAsia="仿宋" w:hAnsi="仿宋" w:cs="仿宋" w:hint="eastAsia"/>
            <w:lang w:eastAsia="zh-CN"/>
          </w:rPr>
          <w:t>(二)、绩效考核与反馈</w:t>
        </w:r>
        <w:r>
          <w:tab/>
        </w:r>
        <w:r>
          <w:fldChar w:fldCharType="begin"/>
        </w:r>
        <w:r>
          <w:instrText xml:space="preserve"> PAGEREF _Toc7389 \h </w:instrText>
        </w:r>
        <w:r>
          <w:fldChar w:fldCharType="separate"/>
        </w:r>
        <w:r>
          <w:t>4</w:t>
        </w:r>
        <w:r>
          <w:fldChar w:fldCharType="end"/>
        </w:r>
      </w:hyperlink>
    </w:p>
    <w:p>
      <w:pPr>
        <w:pStyle w:val="TOC2"/>
        <w:tabs>
          <w:tab w:val="right" w:leader="dot" w:pos="8306"/>
        </w:tabs>
      </w:pPr>
      <w:hyperlink w:anchor="_Toc17621" w:history="1">
        <w:r>
          <w:rPr>
            <w:rFonts w:ascii="仿宋" w:eastAsia="仿宋" w:hAnsi="仿宋" w:cs="仿宋" w:hint="eastAsia"/>
            <w:lang w:eastAsia="zh-CN"/>
          </w:rPr>
          <w:t>(三)、激励与奖惩机制</w:t>
        </w:r>
        <w:r>
          <w:tab/>
        </w:r>
        <w:r>
          <w:fldChar w:fldCharType="begin"/>
        </w:r>
        <w:r>
          <w:instrText xml:space="preserve"> PAGEREF _Toc17621 \h </w:instrText>
        </w:r>
        <w:r>
          <w:fldChar w:fldCharType="separate"/>
        </w:r>
        <w:r>
          <w:t>4</w:t>
        </w:r>
        <w:r>
          <w:fldChar w:fldCharType="end"/>
        </w:r>
      </w:hyperlink>
    </w:p>
    <w:p>
      <w:pPr>
        <w:pStyle w:val="TOC1"/>
        <w:tabs>
          <w:tab w:val="right" w:leader="dot" w:pos="8306"/>
        </w:tabs>
      </w:pPr>
      <w:hyperlink w:anchor="_Toc22452" w:history="1">
        <w:r>
          <w:rPr>
            <w:rFonts w:ascii="仿宋" w:eastAsia="仿宋" w:hAnsi="仿宋" w:cs="仿宋" w:hint="eastAsia"/>
            <w:lang w:eastAsia="zh-CN"/>
          </w:rPr>
          <w:t>二、员工压力管理及应对措施</w:t>
        </w:r>
        <w:r>
          <w:tab/>
        </w:r>
        <w:r>
          <w:fldChar w:fldCharType="begin"/>
        </w:r>
        <w:r>
          <w:instrText xml:space="preserve"> PAGEREF _Toc22452 \h </w:instrText>
        </w:r>
        <w:r>
          <w:fldChar w:fldCharType="separate"/>
        </w:r>
        <w:r>
          <w:t>5</w:t>
        </w:r>
        <w:r>
          <w:fldChar w:fldCharType="end"/>
        </w:r>
      </w:hyperlink>
    </w:p>
    <w:p>
      <w:pPr>
        <w:pStyle w:val="TOC2"/>
        <w:tabs>
          <w:tab w:val="right" w:leader="dot" w:pos="8306"/>
        </w:tabs>
      </w:pPr>
      <w:hyperlink w:anchor="_Toc17205" w:history="1">
        <w:r>
          <w:rPr>
            <w:rFonts w:ascii="仿宋" w:eastAsia="仿宋" w:hAnsi="仿宋" w:cs="仿宋" w:hint="eastAsia"/>
            <w:lang w:eastAsia="zh-CN"/>
          </w:rPr>
          <w:t>(一)、压力对员工的影响及管理原则</w:t>
        </w:r>
        <w:r>
          <w:tab/>
        </w:r>
        <w:r>
          <w:fldChar w:fldCharType="begin"/>
        </w:r>
        <w:r>
          <w:instrText xml:space="preserve"> PAGEREF _Toc17205 \h </w:instrText>
        </w:r>
        <w:r>
          <w:fldChar w:fldCharType="separate"/>
        </w:r>
        <w:r>
          <w:t>5</w:t>
        </w:r>
        <w:r>
          <w:fldChar w:fldCharType="end"/>
        </w:r>
      </w:hyperlink>
    </w:p>
    <w:p>
      <w:pPr>
        <w:pStyle w:val="TOC2"/>
        <w:tabs>
          <w:tab w:val="right" w:leader="dot" w:pos="8306"/>
        </w:tabs>
      </w:pPr>
      <w:hyperlink w:anchor="_Toc1803" w:history="1">
        <w:r>
          <w:rPr>
            <w:rFonts w:ascii="仿宋" w:eastAsia="仿宋" w:hAnsi="仿宋" w:cs="仿宋" w:hint="eastAsia"/>
            <w:lang w:eastAsia="zh-CN"/>
          </w:rPr>
          <w:t>(二)、压力应对策略及其实施方案</w:t>
        </w:r>
        <w:r>
          <w:tab/>
        </w:r>
        <w:r>
          <w:fldChar w:fldCharType="begin"/>
        </w:r>
        <w:r>
          <w:instrText xml:space="preserve"> PAGEREF _Toc1803 \h </w:instrText>
        </w:r>
        <w:r>
          <w:fldChar w:fldCharType="separate"/>
        </w:r>
        <w:r>
          <w:t>6</w:t>
        </w:r>
        <w:r>
          <w:fldChar w:fldCharType="end"/>
        </w:r>
      </w:hyperlink>
    </w:p>
    <w:p>
      <w:pPr>
        <w:pStyle w:val="TOC2"/>
        <w:tabs>
          <w:tab w:val="right" w:leader="dot" w:pos="8306"/>
        </w:tabs>
      </w:pPr>
      <w:hyperlink w:anchor="_Toc4204" w:history="1">
        <w:r>
          <w:rPr>
            <w:rFonts w:ascii="仿宋" w:eastAsia="仿宋" w:hAnsi="仿宋" w:cs="仿宋" w:hint="eastAsia"/>
            <w:lang w:eastAsia="zh-CN"/>
          </w:rPr>
          <w:t>(三)、压力管理效果的评估及持续改进</w:t>
        </w:r>
        <w:r>
          <w:tab/>
        </w:r>
        <w:r>
          <w:fldChar w:fldCharType="begin"/>
        </w:r>
        <w:r>
          <w:instrText xml:space="preserve"> PAGEREF _Toc4204 \h </w:instrText>
        </w:r>
        <w:r>
          <w:fldChar w:fldCharType="separate"/>
        </w:r>
        <w:r>
          <w:t>7</w:t>
        </w:r>
        <w:r>
          <w:fldChar w:fldCharType="end"/>
        </w:r>
      </w:hyperlink>
    </w:p>
    <w:p>
      <w:pPr>
        <w:pStyle w:val="TOC1"/>
        <w:tabs>
          <w:tab w:val="right" w:leader="dot" w:pos="8306"/>
        </w:tabs>
      </w:pPr>
      <w:hyperlink w:anchor="_Toc32204" w:history="1">
        <w:r>
          <w:rPr>
            <w:rFonts w:ascii="仿宋" w:eastAsia="仿宋" w:hAnsi="仿宋" w:cs="仿宋" w:hint="eastAsia"/>
            <w:lang w:eastAsia="zh-CN"/>
          </w:rPr>
          <w:t>三、员工职业生涯规划与发展</w:t>
        </w:r>
        <w:r>
          <w:tab/>
        </w:r>
        <w:r>
          <w:fldChar w:fldCharType="begin"/>
        </w:r>
        <w:r>
          <w:instrText xml:space="preserve"> PAGEREF _Toc32204 \h </w:instrText>
        </w:r>
        <w:r>
          <w:fldChar w:fldCharType="separate"/>
        </w:r>
        <w:r>
          <w:t>8</w:t>
        </w:r>
        <w:r>
          <w:fldChar w:fldCharType="end"/>
        </w:r>
      </w:hyperlink>
    </w:p>
    <w:p>
      <w:pPr>
        <w:pStyle w:val="TOC2"/>
        <w:tabs>
          <w:tab w:val="right" w:leader="dot" w:pos="8306"/>
        </w:tabs>
      </w:pPr>
      <w:hyperlink w:anchor="_Toc16530" w:history="1">
        <w:r>
          <w:rPr>
            <w:rFonts w:ascii="仿宋" w:eastAsia="仿宋" w:hAnsi="仿宋" w:cs="仿宋" w:hint="eastAsia"/>
            <w:lang w:eastAsia="zh-CN"/>
          </w:rPr>
          <w:t>(一)、职业生涯规划概述</w:t>
        </w:r>
        <w:r>
          <w:tab/>
        </w:r>
        <w:r>
          <w:fldChar w:fldCharType="begin"/>
        </w:r>
        <w:r>
          <w:instrText xml:space="preserve"> PAGEREF _Toc16530 \h </w:instrText>
        </w:r>
        <w:r>
          <w:fldChar w:fldCharType="separate"/>
        </w:r>
        <w:r>
          <w:t>8</w:t>
        </w:r>
        <w:r>
          <w:fldChar w:fldCharType="end"/>
        </w:r>
      </w:hyperlink>
    </w:p>
    <w:p>
      <w:pPr>
        <w:pStyle w:val="TOC2"/>
        <w:tabs>
          <w:tab w:val="right" w:leader="dot" w:pos="8306"/>
        </w:tabs>
      </w:pPr>
      <w:hyperlink w:anchor="_Toc8509" w:history="1">
        <w:r>
          <w:rPr>
            <w:rFonts w:ascii="仿宋" w:eastAsia="仿宋" w:hAnsi="仿宋" w:cs="仿宋" w:hint="eastAsia"/>
            <w:lang w:eastAsia="zh-CN"/>
          </w:rPr>
          <w:t>(二)、基本原则与方法</w:t>
        </w:r>
        <w:r>
          <w:tab/>
        </w:r>
        <w:r>
          <w:fldChar w:fldCharType="begin"/>
        </w:r>
        <w:r>
          <w:instrText xml:space="preserve"> PAGEREF _Toc8509 \h </w:instrText>
        </w:r>
        <w:r>
          <w:fldChar w:fldCharType="separate"/>
        </w:r>
        <w:r>
          <w:t>9</w:t>
        </w:r>
        <w:r>
          <w:fldChar w:fldCharType="end"/>
        </w:r>
      </w:hyperlink>
    </w:p>
    <w:p>
      <w:pPr>
        <w:pStyle w:val="TOC2"/>
        <w:tabs>
          <w:tab w:val="right" w:leader="dot" w:pos="8306"/>
        </w:tabs>
      </w:pPr>
      <w:hyperlink w:anchor="_Toc26424" w:history="1">
        <w:r>
          <w:rPr>
            <w:rFonts w:ascii="仿宋" w:eastAsia="仿宋" w:hAnsi="仿宋" w:cs="仿宋" w:hint="eastAsia"/>
            <w:lang w:eastAsia="zh-CN"/>
          </w:rPr>
          <w:t>(三)、员工职业生涯管理</w:t>
        </w:r>
        <w:r>
          <w:tab/>
        </w:r>
        <w:r>
          <w:fldChar w:fldCharType="begin"/>
        </w:r>
        <w:r>
          <w:instrText xml:space="preserve"> PAGEREF _Toc26424 \h </w:instrText>
        </w:r>
        <w:r>
          <w:fldChar w:fldCharType="separate"/>
        </w:r>
        <w:r>
          <w:t>10</w:t>
        </w:r>
        <w:r>
          <w:fldChar w:fldCharType="end"/>
        </w:r>
      </w:hyperlink>
    </w:p>
    <w:p>
      <w:pPr>
        <w:pStyle w:val="TOC2"/>
        <w:tabs>
          <w:tab w:val="right" w:leader="dot" w:pos="8306"/>
        </w:tabs>
      </w:pPr>
      <w:hyperlink w:anchor="_Toc29826" w:history="1">
        <w:r>
          <w:rPr>
            <w:rFonts w:ascii="仿宋" w:eastAsia="仿宋" w:hAnsi="仿宋" w:cs="仿宋" w:hint="eastAsia"/>
            <w:lang w:eastAsia="zh-CN"/>
          </w:rPr>
          <w:t>(四)、职业生涯发展支持体系</w:t>
        </w:r>
        <w:r>
          <w:tab/>
        </w:r>
        <w:r>
          <w:fldChar w:fldCharType="begin"/>
        </w:r>
        <w:r>
          <w:instrText xml:space="preserve"> PAGEREF _Toc29826 \h </w:instrText>
        </w:r>
        <w:r>
          <w:fldChar w:fldCharType="separate"/>
        </w:r>
        <w:r>
          <w:t>11</w:t>
        </w:r>
        <w:r>
          <w:fldChar w:fldCharType="end"/>
        </w:r>
      </w:hyperlink>
    </w:p>
    <w:p>
      <w:pPr>
        <w:pStyle w:val="TOC2"/>
        <w:tabs>
          <w:tab w:val="right" w:leader="dot" w:pos="8306"/>
        </w:tabs>
      </w:pPr>
      <w:hyperlink w:anchor="_Toc10594" w:history="1">
        <w:r>
          <w:rPr>
            <w:rFonts w:ascii="仿宋" w:eastAsia="仿宋" w:hAnsi="仿宋" w:cs="仿宋" w:hint="eastAsia"/>
            <w:lang w:eastAsia="zh-CN"/>
          </w:rPr>
          <w:t>(五)、公司文化与员工职业发展融合</w:t>
        </w:r>
        <w:r>
          <w:tab/>
        </w:r>
        <w:r>
          <w:fldChar w:fldCharType="begin"/>
        </w:r>
        <w:r>
          <w:instrText xml:space="preserve"> PAGEREF _Toc10594 \h </w:instrText>
        </w:r>
        <w:r>
          <w:fldChar w:fldCharType="separate"/>
        </w:r>
        <w:r>
          <w:t>13</w:t>
        </w:r>
        <w:r>
          <w:fldChar w:fldCharType="end"/>
        </w:r>
      </w:hyperlink>
    </w:p>
    <w:p>
      <w:pPr>
        <w:pStyle w:val="TOC2"/>
        <w:tabs>
          <w:tab w:val="right" w:leader="dot" w:pos="8306"/>
        </w:tabs>
      </w:pPr>
      <w:hyperlink w:anchor="_Toc17723" w:history="1">
        <w:r>
          <w:rPr>
            <w:rFonts w:ascii="仿宋" w:eastAsia="仿宋" w:hAnsi="仿宋" w:cs="仿宋" w:hint="eastAsia"/>
            <w:lang w:eastAsia="zh-CN"/>
          </w:rPr>
          <w:t>(六)、未来趋势与发展策略</w:t>
        </w:r>
        <w:r>
          <w:tab/>
        </w:r>
        <w:r>
          <w:fldChar w:fldCharType="begin"/>
        </w:r>
        <w:r>
          <w:instrText xml:space="preserve"> PAGEREF _Toc17723 \h </w:instrText>
        </w:r>
        <w:r>
          <w:fldChar w:fldCharType="separate"/>
        </w:r>
        <w:r>
          <w:t>15</w:t>
        </w:r>
        <w:r>
          <w:fldChar w:fldCharType="end"/>
        </w:r>
      </w:hyperlink>
    </w:p>
    <w:p>
      <w:pPr>
        <w:pStyle w:val="TOC1"/>
        <w:tabs>
          <w:tab w:val="right" w:leader="dot" w:pos="8306"/>
        </w:tabs>
      </w:pPr>
      <w:hyperlink w:anchor="_Toc4144" w:history="1">
        <w:r>
          <w:rPr>
            <w:rFonts w:ascii="仿宋" w:eastAsia="仿宋" w:hAnsi="仿宋" w:cs="仿宋" w:hint="eastAsia"/>
            <w:lang w:eastAsia="zh-CN"/>
          </w:rPr>
          <w:t>四、员工沟通技巧培训与人际关系管理</w:t>
        </w:r>
        <w:r>
          <w:tab/>
        </w:r>
        <w:r>
          <w:fldChar w:fldCharType="begin"/>
        </w:r>
        <w:r>
          <w:instrText xml:space="preserve"> PAGEREF _Toc4144 \h </w:instrText>
        </w:r>
        <w:r>
          <w:fldChar w:fldCharType="separate"/>
        </w:r>
        <w:r>
          <w:t>17</w:t>
        </w:r>
        <w:r>
          <w:fldChar w:fldCharType="end"/>
        </w:r>
      </w:hyperlink>
    </w:p>
    <w:p>
      <w:pPr>
        <w:pStyle w:val="TOC2"/>
        <w:tabs>
          <w:tab w:val="right" w:leader="dot" w:pos="8306"/>
        </w:tabs>
      </w:pPr>
      <w:hyperlink w:anchor="_Toc10755" w:history="1">
        <w:r>
          <w:rPr>
            <w:rFonts w:ascii="仿宋" w:eastAsia="仿宋" w:hAnsi="仿宋" w:cs="仿宋" w:hint="eastAsia"/>
            <w:lang w:eastAsia="zh-CN"/>
          </w:rPr>
          <w:t>(一)、沟通技巧的重要性及培训计划</w:t>
        </w:r>
        <w:r>
          <w:tab/>
        </w:r>
        <w:r>
          <w:fldChar w:fldCharType="begin"/>
        </w:r>
        <w:r>
          <w:instrText xml:space="preserve"> PAGEREF _Toc10755 \h </w:instrText>
        </w:r>
        <w:r>
          <w:fldChar w:fldCharType="separate"/>
        </w:r>
        <w:r>
          <w:t>17</w:t>
        </w:r>
        <w:r>
          <w:fldChar w:fldCharType="end"/>
        </w:r>
      </w:hyperlink>
    </w:p>
    <w:p>
      <w:pPr>
        <w:pStyle w:val="TOC2"/>
        <w:tabs>
          <w:tab w:val="right" w:leader="dot" w:pos="8306"/>
        </w:tabs>
      </w:pPr>
      <w:hyperlink w:anchor="_Toc10727" w:history="1">
        <w:r>
          <w:rPr>
            <w:rFonts w:ascii="仿宋" w:eastAsia="仿宋" w:hAnsi="仿宋" w:cs="仿宋" w:hint="eastAsia"/>
            <w:lang w:eastAsia="zh-CN"/>
          </w:rPr>
          <w:t>(二)、人际关系管理的原则与方法</w:t>
        </w:r>
        <w:r>
          <w:tab/>
        </w:r>
        <w:r>
          <w:fldChar w:fldCharType="begin"/>
        </w:r>
        <w:r>
          <w:instrText xml:space="preserve"> PAGEREF _Toc10727 \h </w:instrText>
        </w:r>
        <w:r>
          <w:fldChar w:fldCharType="separate"/>
        </w:r>
        <w:r>
          <w:t>18</w:t>
        </w:r>
        <w:r>
          <w:fldChar w:fldCharType="end"/>
        </w:r>
      </w:hyperlink>
    </w:p>
    <w:p>
      <w:pPr>
        <w:pStyle w:val="TOC2"/>
        <w:tabs>
          <w:tab w:val="right" w:leader="dot" w:pos="8306"/>
        </w:tabs>
      </w:pPr>
      <w:hyperlink w:anchor="_Toc18898" w:history="1">
        <w:r>
          <w:rPr>
            <w:rFonts w:ascii="仿宋" w:eastAsia="仿宋" w:hAnsi="仿宋" w:cs="仿宋" w:hint="eastAsia"/>
            <w:lang w:eastAsia="zh-CN"/>
          </w:rPr>
          <w:t>(三)、良好人际关系的建立与维护</w:t>
        </w:r>
        <w:r>
          <w:tab/>
        </w:r>
        <w:r>
          <w:fldChar w:fldCharType="begin"/>
        </w:r>
        <w:r>
          <w:instrText xml:space="preserve"> PAGEREF _Toc18898 \h </w:instrText>
        </w:r>
        <w:r>
          <w:fldChar w:fldCharType="separate"/>
        </w:r>
        <w:r>
          <w:t>18</w:t>
        </w:r>
        <w:r>
          <w:fldChar w:fldCharType="end"/>
        </w:r>
      </w:hyperlink>
    </w:p>
    <w:p>
      <w:pPr>
        <w:pStyle w:val="TOC1"/>
        <w:tabs>
          <w:tab w:val="right" w:leader="dot" w:pos="8306"/>
        </w:tabs>
      </w:pPr>
      <w:hyperlink w:anchor="_Toc13377" w:history="1">
        <w:r>
          <w:rPr>
            <w:rFonts w:ascii="仿宋" w:eastAsia="仿宋" w:hAnsi="仿宋" w:cs="仿宋" w:hint="eastAsia"/>
            <w:lang w:eastAsia="zh-CN"/>
          </w:rPr>
          <w:t>五、项目基本情况</w:t>
        </w:r>
        <w:r>
          <w:tab/>
        </w:r>
        <w:r>
          <w:fldChar w:fldCharType="begin"/>
        </w:r>
        <w:r>
          <w:instrText xml:space="preserve"> PAGEREF _Toc13377 \h </w:instrText>
        </w:r>
        <w:r>
          <w:fldChar w:fldCharType="separate"/>
        </w:r>
        <w:r>
          <w:t>19</w:t>
        </w:r>
        <w:r>
          <w:fldChar w:fldCharType="end"/>
        </w:r>
      </w:hyperlink>
    </w:p>
    <w:p>
      <w:pPr>
        <w:pStyle w:val="TOC2"/>
        <w:tabs>
          <w:tab w:val="right" w:leader="dot" w:pos="8306"/>
        </w:tabs>
      </w:pPr>
      <w:hyperlink w:anchor="_Toc23445" w:history="1">
        <w:r>
          <w:rPr>
            <w:rFonts w:ascii="仿宋" w:eastAsia="仿宋" w:hAnsi="仿宋" w:cs="仿宋" w:hint="eastAsia"/>
            <w:lang w:eastAsia="zh-CN"/>
          </w:rPr>
          <w:t>(一)、项目名称及建设性质</w:t>
        </w:r>
        <w:r>
          <w:tab/>
        </w:r>
        <w:r>
          <w:fldChar w:fldCharType="begin"/>
        </w:r>
        <w:r>
          <w:instrText xml:space="preserve"> PAGEREF _Toc23445 \h </w:instrText>
        </w:r>
        <w:r>
          <w:fldChar w:fldCharType="separate"/>
        </w:r>
        <w:r>
          <w:t>19</w:t>
        </w:r>
        <w:r>
          <w:fldChar w:fldCharType="end"/>
        </w:r>
      </w:hyperlink>
    </w:p>
    <w:p>
      <w:pPr>
        <w:pStyle w:val="TOC2"/>
        <w:tabs>
          <w:tab w:val="right" w:leader="dot" w:pos="8306"/>
        </w:tabs>
      </w:pPr>
      <w:hyperlink w:anchor="_Toc8741" w:history="1">
        <w:r>
          <w:rPr>
            <w:rFonts w:ascii="仿宋" w:eastAsia="仿宋" w:hAnsi="仿宋" w:cs="仿宋" w:hint="eastAsia"/>
            <w:lang w:eastAsia="zh-CN"/>
          </w:rPr>
          <w:t>(二)、项目承办单位</w:t>
        </w:r>
        <w:r>
          <w:tab/>
        </w:r>
        <w:r>
          <w:fldChar w:fldCharType="begin"/>
        </w:r>
        <w:r>
          <w:instrText xml:space="preserve"> PAGEREF _Toc8741 \h </w:instrText>
        </w:r>
        <w:r>
          <w:fldChar w:fldCharType="separate"/>
        </w:r>
        <w:r>
          <w:t>20</w:t>
        </w:r>
        <w:r>
          <w:fldChar w:fldCharType="end"/>
        </w:r>
      </w:hyperlink>
    </w:p>
    <w:p>
      <w:pPr>
        <w:pStyle w:val="TOC2"/>
        <w:tabs>
          <w:tab w:val="right" w:leader="dot" w:pos="8306"/>
        </w:tabs>
      </w:pPr>
      <w:hyperlink w:anchor="_Toc1921" w:history="1">
        <w:r>
          <w:rPr>
            <w:rFonts w:ascii="仿宋" w:eastAsia="仿宋" w:hAnsi="仿宋" w:cs="仿宋" w:hint="eastAsia"/>
            <w:lang w:eastAsia="zh-CN"/>
          </w:rPr>
          <w:t>(三)、项目实施的可行性</w:t>
        </w:r>
        <w:r>
          <w:tab/>
        </w:r>
        <w:r>
          <w:fldChar w:fldCharType="begin"/>
        </w:r>
        <w:r>
          <w:instrText xml:space="preserve"> PAGEREF _Toc1921 \h </w:instrText>
        </w:r>
        <w:r>
          <w:fldChar w:fldCharType="separate"/>
        </w:r>
        <w:r>
          <w:t>21</w:t>
        </w:r>
        <w:r>
          <w:fldChar w:fldCharType="end"/>
        </w:r>
      </w:hyperlink>
    </w:p>
    <w:p>
      <w:pPr>
        <w:pStyle w:val="TOC2"/>
        <w:tabs>
          <w:tab w:val="right" w:leader="dot" w:pos="8306"/>
        </w:tabs>
      </w:pPr>
      <w:hyperlink w:anchor="_Toc8247" w:history="1">
        <w:r>
          <w:rPr>
            <w:rFonts w:ascii="仿宋" w:eastAsia="仿宋" w:hAnsi="仿宋" w:cs="仿宋" w:hint="eastAsia"/>
            <w:lang w:eastAsia="zh-CN"/>
          </w:rPr>
          <w:t>(四)、项目建设选址</w:t>
        </w:r>
        <w:r>
          <w:tab/>
        </w:r>
        <w:r>
          <w:fldChar w:fldCharType="begin"/>
        </w:r>
        <w:r>
          <w:instrText xml:space="preserve"> PAGEREF _Toc8247 \h </w:instrText>
        </w:r>
        <w:r>
          <w:fldChar w:fldCharType="separate"/>
        </w:r>
        <w:r>
          <w:t>22</w:t>
        </w:r>
        <w:r>
          <w:fldChar w:fldCharType="end"/>
        </w:r>
      </w:hyperlink>
    </w:p>
    <w:p>
      <w:pPr>
        <w:pStyle w:val="TOC2"/>
        <w:tabs>
          <w:tab w:val="right" w:leader="dot" w:pos="8306"/>
        </w:tabs>
      </w:pPr>
      <w:hyperlink w:anchor="_Toc24546" w:history="1">
        <w:r>
          <w:rPr>
            <w:rFonts w:ascii="仿宋" w:eastAsia="仿宋" w:hAnsi="仿宋" w:cs="仿宋" w:hint="eastAsia"/>
            <w:lang w:eastAsia="zh-CN"/>
          </w:rPr>
          <w:t>(五)、建筑物建设规模</w:t>
        </w:r>
        <w:r>
          <w:tab/>
        </w:r>
        <w:r>
          <w:fldChar w:fldCharType="begin"/>
        </w:r>
        <w:r>
          <w:instrText xml:space="preserve"> PAGEREF _Toc24546 \h </w:instrText>
        </w:r>
        <w:r>
          <w:fldChar w:fldCharType="separate"/>
        </w:r>
        <w:r>
          <w:t>24</w:t>
        </w:r>
        <w:r>
          <w:fldChar w:fldCharType="end"/>
        </w:r>
      </w:hyperlink>
    </w:p>
    <w:p>
      <w:pPr>
        <w:pStyle w:val="TOC2"/>
        <w:tabs>
          <w:tab w:val="right" w:leader="dot" w:pos="8306"/>
        </w:tabs>
      </w:pPr>
      <w:hyperlink w:anchor="_Toc5864" w:history="1">
        <w:r>
          <w:rPr>
            <w:rFonts w:ascii="仿宋" w:eastAsia="仿宋" w:hAnsi="仿宋" w:cs="仿宋" w:hint="eastAsia"/>
            <w:lang w:eastAsia="zh-CN"/>
          </w:rPr>
          <w:t>(六)、项目总投资及资金构成</w:t>
        </w:r>
        <w:r>
          <w:tab/>
        </w:r>
        <w:r>
          <w:fldChar w:fldCharType="begin"/>
        </w:r>
        <w:r>
          <w:instrText xml:space="preserve"> PAGEREF _Toc5864 \h </w:instrText>
        </w:r>
        <w:r>
          <w:fldChar w:fldCharType="separate"/>
        </w:r>
        <w:r>
          <w:t>25</w:t>
        </w:r>
        <w:r>
          <w:fldChar w:fldCharType="end"/>
        </w:r>
      </w:hyperlink>
    </w:p>
    <w:p>
      <w:pPr>
        <w:pStyle w:val="TOC2"/>
        <w:tabs>
          <w:tab w:val="right" w:leader="dot" w:pos="8306"/>
        </w:tabs>
      </w:pPr>
      <w:hyperlink w:anchor="_Toc5493" w:history="1">
        <w:r>
          <w:rPr>
            <w:rFonts w:ascii="仿宋" w:eastAsia="仿宋" w:hAnsi="仿宋" w:cs="仿宋" w:hint="eastAsia"/>
            <w:lang w:eastAsia="zh-CN"/>
          </w:rPr>
          <w:t>(七)、资金筹措方案</w:t>
        </w:r>
        <w:r>
          <w:tab/>
        </w:r>
        <w:r>
          <w:fldChar w:fldCharType="begin"/>
        </w:r>
        <w:r>
          <w:instrText xml:space="preserve"> PAGEREF _Toc5493 \h </w:instrText>
        </w:r>
        <w:r>
          <w:fldChar w:fldCharType="separate"/>
        </w:r>
        <w:r>
          <w:t>26</w:t>
        </w:r>
        <w:r>
          <w:fldChar w:fldCharType="end"/>
        </w:r>
      </w:hyperlink>
    </w:p>
    <w:p>
      <w:pPr>
        <w:pStyle w:val="TOC2"/>
        <w:tabs>
          <w:tab w:val="right" w:leader="dot" w:pos="8306"/>
        </w:tabs>
      </w:pPr>
      <w:hyperlink w:anchor="_Toc24033" w:history="1">
        <w:r>
          <w:rPr>
            <w:rFonts w:ascii="仿宋" w:eastAsia="仿宋" w:hAnsi="仿宋" w:cs="仿宋" w:hint="eastAsia"/>
            <w:lang w:eastAsia="zh-CN"/>
          </w:rPr>
          <w:t>(八)、项目预期经济效益规划目标</w:t>
        </w:r>
        <w:r>
          <w:tab/>
        </w:r>
        <w:r>
          <w:fldChar w:fldCharType="begin"/>
        </w:r>
        <w:r>
          <w:instrText xml:space="preserve"> PAGEREF _Toc24033 \h </w:instrText>
        </w:r>
        <w:r>
          <w:fldChar w:fldCharType="separate"/>
        </w:r>
        <w:r>
          <w:t>27</w:t>
        </w:r>
        <w:r>
          <w:fldChar w:fldCharType="end"/>
        </w:r>
      </w:hyperlink>
    </w:p>
    <w:p>
      <w:pPr>
        <w:pStyle w:val="TOC2"/>
        <w:tabs>
          <w:tab w:val="right" w:leader="dot" w:pos="8306"/>
        </w:tabs>
      </w:pPr>
      <w:hyperlink w:anchor="_Toc27539" w:history="1">
        <w:r>
          <w:rPr>
            <w:rFonts w:ascii="仿宋" w:eastAsia="仿宋" w:hAnsi="仿宋" w:cs="仿宋" w:hint="eastAsia"/>
            <w:lang w:eastAsia="zh-CN"/>
          </w:rPr>
          <w:t>(九)、项目建设进度规划</w:t>
        </w:r>
        <w:r>
          <w:tab/>
        </w:r>
        <w:r>
          <w:fldChar w:fldCharType="begin"/>
        </w:r>
        <w:r>
          <w:instrText xml:space="preserve"> PAGEREF _Toc27539 \h </w:instrText>
        </w:r>
        <w:r>
          <w:fldChar w:fldCharType="separate"/>
        </w:r>
        <w:r>
          <w:t>28</w:t>
        </w:r>
        <w:r>
          <w:fldChar w:fldCharType="end"/>
        </w:r>
      </w:hyperlink>
    </w:p>
    <w:p>
      <w:pPr>
        <w:pStyle w:val="TOC1"/>
        <w:tabs>
          <w:tab w:val="right" w:leader="dot" w:pos="8306"/>
        </w:tabs>
      </w:pPr>
      <w:hyperlink w:anchor="_Toc13320" w:history="1">
        <w:r>
          <w:rPr>
            <w:rFonts w:ascii="仿宋" w:eastAsia="仿宋" w:hAnsi="仿宋" w:cs="仿宋" w:hint="eastAsia"/>
            <w:lang w:eastAsia="zh-CN"/>
          </w:rPr>
          <w:t>六、第三十八章员工社交媒体管理</w:t>
        </w:r>
        <w:r>
          <w:tab/>
        </w:r>
        <w:r>
          <w:fldChar w:fldCharType="begin"/>
        </w:r>
        <w:r>
          <w:instrText xml:space="preserve"> PAGEREF _Toc13320 \h </w:instrText>
        </w:r>
        <w:r>
          <w:fldChar w:fldCharType="separate"/>
        </w:r>
        <w:r>
          <w:t>30</w:t>
        </w:r>
        <w:r>
          <w:fldChar w:fldCharType="end"/>
        </w:r>
      </w:hyperlink>
    </w:p>
    <w:p>
      <w:pPr>
        <w:pStyle w:val="TOC2"/>
        <w:tabs>
          <w:tab w:val="right" w:leader="dot" w:pos="8306"/>
        </w:tabs>
      </w:pPr>
      <w:hyperlink w:anchor="_Toc21176" w:history="1">
        <w:r>
          <w:rPr>
            <w:rFonts w:ascii="仿宋" w:eastAsia="仿宋" w:hAnsi="仿宋" w:cs="仿宋" w:hint="eastAsia"/>
            <w:lang w:eastAsia="zh-CN"/>
          </w:rPr>
          <w:t>(一)、员工社交媒体政策</w:t>
        </w:r>
        <w:r>
          <w:tab/>
        </w:r>
        <w:r>
          <w:fldChar w:fldCharType="begin"/>
        </w:r>
        <w:r>
          <w:instrText xml:space="preserve"> PAGEREF _Toc21176 \h </w:instrText>
        </w:r>
        <w:r>
          <w:fldChar w:fldCharType="separate"/>
        </w:r>
        <w:r>
          <w:t>30</w:t>
        </w:r>
        <w:r>
          <w:fldChar w:fldCharType="end"/>
        </w:r>
      </w:hyperlink>
    </w:p>
    <w:p>
      <w:pPr>
        <w:pStyle w:val="TOC2"/>
        <w:tabs>
          <w:tab w:val="right" w:leader="dot" w:pos="8306"/>
        </w:tabs>
      </w:pPr>
      <w:hyperlink w:anchor="_Toc26736" w:history="1">
        <w:r>
          <w:rPr>
            <w:rFonts w:ascii="仿宋" w:eastAsia="仿宋" w:hAnsi="仿宋" w:cs="仿宋" w:hint="eastAsia"/>
            <w:lang w:eastAsia="zh-CN"/>
          </w:rPr>
          <w:t>(二)、个人品牌与公司形象的关联</w:t>
        </w:r>
        <w:r>
          <w:tab/>
        </w:r>
        <w:r>
          <w:fldChar w:fldCharType="begin"/>
        </w:r>
        <w:r>
          <w:instrText xml:space="preserve"> PAGEREF _Toc26736 \h </w:instrText>
        </w:r>
        <w:r>
          <w:fldChar w:fldCharType="separate"/>
        </w:r>
        <w:r>
          <w:t>31</w:t>
        </w:r>
        <w:r>
          <w:fldChar w:fldCharType="end"/>
        </w:r>
      </w:hyperlink>
    </w:p>
    <w:p>
      <w:pPr>
        <w:pStyle w:val="TOC2"/>
        <w:tabs>
          <w:tab w:val="right" w:leader="dot" w:pos="8306"/>
        </w:tabs>
      </w:pPr>
      <w:hyperlink w:anchor="_Toc1057" w:history="1">
        <w:r>
          <w:rPr>
            <w:rFonts w:ascii="仿宋" w:eastAsia="仿宋" w:hAnsi="仿宋" w:cs="仿宋" w:hint="eastAsia"/>
            <w:lang w:eastAsia="zh-CN"/>
          </w:rPr>
          <w:t>(三)、社交媒体使用准则</w:t>
        </w:r>
        <w:r>
          <w:tab/>
        </w:r>
        <w:r>
          <w:fldChar w:fldCharType="begin"/>
        </w:r>
        <w:r>
          <w:instrText xml:space="preserve"> PAGEREF _Toc1057 \h </w:instrText>
        </w:r>
        <w:r>
          <w:fldChar w:fldCharType="separate"/>
        </w:r>
        <w:r>
          <w:t>32</w:t>
        </w:r>
        <w:r>
          <w:fldChar w:fldCharType="end"/>
        </w:r>
      </w:hyperlink>
    </w:p>
    <w:p>
      <w:pPr>
        <w:pStyle w:val="TOC2"/>
        <w:tabs>
          <w:tab w:val="right" w:leader="dot" w:pos="8306"/>
        </w:tabs>
      </w:pPr>
      <w:hyperlink w:anchor="_Toc17388" w:history="1">
        <w:r>
          <w:rPr>
            <w:rFonts w:ascii="仿宋" w:eastAsia="仿宋" w:hAnsi="仿宋" w:cs="仿宋" w:hint="eastAsia"/>
            <w:lang w:eastAsia="zh-CN"/>
          </w:rPr>
          <w:t>(四)、公司与员工互动</w:t>
        </w:r>
        <w:r>
          <w:tab/>
        </w:r>
        <w:r>
          <w:fldChar w:fldCharType="begin"/>
        </w:r>
        <w:r>
          <w:instrText xml:space="preserve"> PAGEREF _Toc17388 \h </w:instrText>
        </w:r>
        <w:r>
          <w:fldChar w:fldCharType="separate"/>
        </w:r>
        <w:r>
          <w:t>35</w:t>
        </w:r>
        <w:r>
          <w:fldChar w:fldCharType="end"/>
        </w:r>
      </w:hyperlink>
    </w:p>
    <w:p>
      <w:pPr>
        <w:pStyle w:val="TOC2"/>
        <w:tabs>
          <w:tab w:val="right" w:leader="dot" w:pos="8306"/>
        </w:tabs>
      </w:pPr>
      <w:hyperlink w:anchor="_Toc4005" w:history="1">
        <w:r>
          <w:rPr>
            <w:rFonts w:ascii="仿宋" w:eastAsia="仿宋" w:hAnsi="仿宋" w:cs="仿宋" w:hint="eastAsia"/>
            <w:lang w:eastAsia="zh-CN"/>
          </w:rPr>
          <w:t>(五)、公司社交媒体账号管理</w:t>
        </w:r>
        <w:r>
          <w:tab/>
        </w:r>
        <w:r>
          <w:fldChar w:fldCharType="begin"/>
        </w:r>
        <w:r>
          <w:instrText xml:space="preserve"> PAGEREF _Toc4005 \h </w:instrText>
        </w:r>
        <w:r>
          <w:fldChar w:fldCharType="separate"/>
        </w:r>
        <w:r>
          <w:t>36</w:t>
        </w:r>
        <w:r>
          <w:fldChar w:fldCharType="end"/>
        </w:r>
      </w:hyperlink>
    </w:p>
    <w:p>
      <w:pPr>
        <w:pStyle w:val="TOC2"/>
        <w:tabs>
          <w:tab w:val="right" w:leader="dot" w:pos="8306"/>
        </w:tabs>
      </w:pPr>
      <w:hyperlink w:anchor="_Toc33" w:history="1">
        <w:r>
          <w:rPr>
            <w:rFonts w:ascii="仿宋" w:eastAsia="仿宋" w:hAnsi="仿宋" w:cs="仿宋" w:hint="eastAsia"/>
            <w:lang w:eastAsia="zh-CN"/>
          </w:rPr>
          <w:t>(六)、职业发展机会的分享与推广</w:t>
        </w:r>
        <w:r>
          <w:tab/>
        </w:r>
        <w:r>
          <w:fldChar w:fldCharType="begin"/>
        </w:r>
        <w:r>
          <w:instrText xml:space="preserve"> PAGEREF _Toc33 \h </w:instrText>
        </w:r>
        <w:r>
          <w:fldChar w:fldCharType="separate"/>
        </w:r>
        <w:r>
          <w:t>37</w:t>
        </w:r>
        <w:r>
          <w:fldChar w:fldCharType="end"/>
        </w:r>
      </w:hyperlink>
    </w:p>
    <w:p>
      <w:pPr>
        <w:pStyle w:val="TOC1"/>
        <w:tabs>
          <w:tab w:val="right" w:leader="dot" w:pos="8306"/>
        </w:tabs>
      </w:pPr>
      <w:hyperlink w:anchor="_Toc5352" w:history="1">
        <w:r>
          <w:rPr>
            <w:rFonts w:ascii="仿宋" w:eastAsia="仿宋" w:hAnsi="仿宋" w:cs="仿宋" w:hint="eastAsia"/>
            <w:lang w:eastAsia="zh-CN"/>
          </w:rPr>
          <w:t>七、第十三章技术与创新支持</w:t>
        </w:r>
        <w:r>
          <w:tab/>
        </w:r>
        <w:r>
          <w:fldChar w:fldCharType="begin"/>
        </w:r>
        <w:r>
          <w:instrText xml:space="preserve"> PAGEREF _Toc5352 \h </w:instrText>
        </w:r>
        <w:r>
          <w:fldChar w:fldCharType="separate"/>
        </w:r>
        <w:r>
          <w:t>38</w:t>
        </w:r>
        <w:r>
          <w:fldChar w:fldCharType="end"/>
        </w:r>
      </w:hyperlink>
    </w:p>
    <w:p>
      <w:pPr>
        <w:pStyle w:val="TOC2"/>
        <w:tabs>
          <w:tab w:val="right" w:leader="dot" w:pos="8306"/>
        </w:tabs>
      </w:pPr>
      <w:hyperlink w:anchor="_Toc16461" w:history="1">
        <w:r>
          <w:rPr>
            <w:rFonts w:ascii="仿宋" w:eastAsia="仿宋" w:hAnsi="仿宋" w:cs="仿宋" w:hint="eastAsia"/>
            <w:lang w:eastAsia="zh-CN"/>
          </w:rPr>
          <w:t>(一)、技术培训与更新</w:t>
        </w:r>
        <w:r>
          <w:tab/>
        </w:r>
        <w:r>
          <w:fldChar w:fldCharType="begin"/>
        </w:r>
        <w:r>
          <w:instrText xml:space="preserve"> PAGEREF _Toc16461 \h </w:instrText>
        </w:r>
        <w:r>
          <w:fldChar w:fldCharType="separate"/>
        </w:r>
        <w:r>
          <w:t>38</w:t>
        </w:r>
        <w:r>
          <w:fldChar w:fldCharType="end"/>
        </w:r>
      </w:hyperlink>
    </w:p>
    <w:p>
      <w:pPr>
        <w:pStyle w:val="TOC2"/>
        <w:tabs>
          <w:tab w:val="right" w:leader="dot" w:pos="8306"/>
        </w:tabs>
      </w:pPr>
      <w:hyperlink w:anchor="_Toc27551" w:history="1">
        <w:r>
          <w:rPr>
            <w:rFonts w:ascii="仿宋" w:eastAsia="仿宋" w:hAnsi="仿宋" w:cs="仿宋" w:hint="eastAsia"/>
            <w:lang w:eastAsia="zh-CN"/>
          </w:rPr>
          <w:t>(二)、创新文化与项目支持</w:t>
        </w:r>
        <w:r>
          <w:tab/>
        </w:r>
        <w:r>
          <w:fldChar w:fldCharType="begin"/>
        </w:r>
        <w:r>
          <w:instrText xml:space="preserve"> PAGEREF _Toc27551 \h </w:instrText>
        </w:r>
        <w:r>
          <w:fldChar w:fldCharType="separate"/>
        </w:r>
        <w:r>
          <w:t>39</w:t>
        </w:r>
        <w:r>
          <w:fldChar w:fldCharType="end"/>
        </w:r>
      </w:hyperlink>
    </w:p>
    <w:p>
      <w:pPr>
        <w:pStyle w:val="TOC1"/>
        <w:tabs>
          <w:tab w:val="right" w:leader="dot" w:pos="8306"/>
        </w:tabs>
      </w:pPr>
      <w:hyperlink w:anchor="_Toc24860" w:history="1">
        <w:r>
          <w:rPr>
            <w:rFonts w:ascii="仿宋" w:eastAsia="仿宋" w:hAnsi="仿宋" w:cs="仿宋" w:hint="eastAsia"/>
            <w:lang w:eastAsia="zh-CN"/>
          </w:rPr>
          <w:t>八、第十四章员工健康与安全管理</w:t>
        </w:r>
        <w:r>
          <w:tab/>
        </w:r>
        <w:r>
          <w:fldChar w:fldCharType="begin"/>
        </w:r>
        <w:r>
          <w:instrText xml:space="preserve"> PAGEREF _Toc24860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66" w:history="1">
        <w:r>
          <w:rPr>
            <w:rFonts w:ascii="仿宋" w:eastAsia="仿宋" w:hAnsi="仿宋" w:cs="仿宋" w:hint="eastAsia"/>
            <w:lang w:eastAsia="zh-CN"/>
          </w:rPr>
          <w:t>(一)、健康保障计划</w:t>
        </w:r>
        <w:r>
          <w:tab/>
        </w:r>
        <w:r>
          <w:fldChar w:fldCharType="begin"/>
        </w:r>
        <w:r>
          <w:instrText xml:space="preserve"> PAGEREF _Toc23166 \h </w:instrText>
        </w:r>
        <w:r>
          <w:fldChar w:fldCharType="separate"/>
        </w:r>
        <w:r>
          <w:t>40</w:t>
        </w:r>
        <w:r>
          <w:fldChar w:fldCharType="end"/>
        </w:r>
      </w:hyperlink>
    </w:p>
    <w:p>
      <w:pPr>
        <w:pStyle w:val="TOC2"/>
        <w:tabs>
          <w:tab w:val="right" w:leader="dot" w:pos="8306"/>
        </w:tabs>
      </w:pPr>
      <w:hyperlink w:anchor="_Toc24636" w:history="1">
        <w:r>
          <w:rPr>
            <w:rFonts w:ascii="仿宋" w:eastAsia="仿宋" w:hAnsi="仿宋" w:cs="仿宋" w:hint="eastAsia"/>
            <w:lang w:eastAsia="zh-CN"/>
          </w:rPr>
          <w:t>(二)、安全管理体系</w:t>
        </w:r>
        <w:r>
          <w:tab/>
        </w:r>
        <w:r>
          <w:fldChar w:fldCharType="begin"/>
        </w:r>
        <w:r>
          <w:instrText xml:space="preserve"> PAGEREF _Toc24636 \h </w:instrText>
        </w:r>
        <w:r>
          <w:fldChar w:fldCharType="separate"/>
        </w:r>
        <w:r>
          <w:t>41</w:t>
        </w:r>
        <w:r>
          <w:fldChar w:fldCharType="end"/>
        </w:r>
      </w:hyperlink>
    </w:p>
    <w:p>
      <w:pPr>
        <w:pStyle w:val="TOC1"/>
        <w:tabs>
          <w:tab w:val="right" w:leader="dot" w:pos="8306"/>
        </w:tabs>
      </w:pPr>
      <w:hyperlink w:anchor="_Toc15106" w:history="1">
        <w:r>
          <w:rPr>
            <w:rFonts w:ascii="仿宋" w:eastAsia="仿宋" w:hAnsi="仿宋" w:cs="仿宋" w:hint="eastAsia"/>
            <w:lang w:eastAsia="zh-CN"/>
          </w:rPr>
          <w:t>九、第十二章职业伦理与社会责任</w:t>
        </w:r>
        <w:r>
          <w:tab/>
        </w:r>
        <w:r>
          <w:fldChar w:fldCharType="begin"/>
        </w:r>
        <w:r>
          <w:instrText xml:space="preserve"> PAGEREF _Toc15106 \h </w:instrText>
        </w:r>
        <w:r>
          <w:fldChar w:fldCharType="separate"/>
        </w:r>
        <w:r>
          <w:t>43</w:t>
        </w:r>
        <w:r>
          <w:fldChar w:fldCharType="end"/>
        </w:r>
      </w:hyperlink>
    </w:p>
    <w:p>
      <w:pPr>
        <w:pStyle w:val="TOC2"/>
        <w:tabs>
          <w:tab w:val="right" w:leader="dot" w:pos="8306"/>
        </w:tabs>
      </w:pPr>
      <w:hyperlink w:anchor="_Toc24987" w:history="1">
        <w:r>
          <w:rPr>
            <w:rFonts w:ascii="仿宋" w:eastAsia="仿宋" w:hAnsi="仿宋" w:cs="仿宋" w:hint="eastAsia"/>
            <w:lang w:eastAsia="zh-CN"/>
          </w:rPr>
          <w:t>(一)、职业道德规范</w:t>
        </w:r>
        <w:r>
          <w:tab/>
        </w:r>
        <w:r>
          <w:fldChar w:fldCharType="begin"/>
        </w:r>
        <w:r>
          <w:instrText xml:space="preserve"> PAGEREF _Toc24987 \h </w:instrText>
        </w:r>
        <w:r>
          <w:fldChar w:fldCharType="separate"/>
        </w:r>
        <w:r>
          <w:t>43</w:t>
        </w:r>
        <w:r>
          <w:fldChar w:fldCharType="end"/>
        </w:r>
      </w:hyperlink>
    </w:p>
    <w:p>
      <w:pPr>
        <w:pStyle w:val="TOC2"/>
        <w:tabs>
          <w:tab w:val="right" w:leader="dot" w:pos="8306"/>
        </w:tabs>
      </w:pPr>
      <w:hyperlink w:anchor="_Toc6210" w:history="1">
        <w:r>
          <w:rPr>
            <w:rFonts w:ascii="仿宋" w:eastAsia="仿宋" w:hAnsi="仿宋" w:cs="仿宋" w:hint="eastAsia"/>
            <w:lang w:eastAsia="zh-CN"/>
          </w:rPr>
          <w:t>(二)、社会责任履行</w:t>
        </w:r>
        <w:r>
          <w:tab/>
        </w:r>
        <w:r>
          <w:fldChar w:fldCharType="begin"/>
        </w:r>
        <w:r>
          <w:instrText xml:space="preserve"> PAGEREF _Toc6210 \h </w:instrText>
        </w:r>
        <w:r>
          <w:fldChar w:fldCharType="separate"/>
        </w:r>
        <w:r>
          <w:t>44</w:t>
        </w:r>
        <w:r>
          <w:fldChar w:fldCharType="end"/>
        </w:r>
      </w:hyperlink>
    </w:p>
    <w:p>
      <w:pPr>
        <w:pStyle w:val="TOC1"/>
        <w:tabs>
          <w:tab w:val="right" w:leader="dot" w:pos="8306"/>
        </w:tabs>
      </w:pPr>
      <w:hyperlink w:anchor="_Toc18279" w:history="1">
        <w:r>
          <w:rPr>
            <w:rFonts w:ascii="仿宋" w:eastAsia="仿宋" w:hAnsi="仿宋" w:cs="仿宋" w:hint="eastAsia"/>
            <w:lang w:eastAsia="zh-CN"/>
          </w:rPr>
          <w:t>十、第二十六章人才留存与流失管理</w:t>
        </w:r>
        <w:r>
          <w:tab/>
        </w:r>
        <w:r>
          <w:fldChar w:fldCharType="begin"/>
        </w:r>
        <w:r>
          <w:instrText xml:space="preserve"> PAGEREF _Toc18279 \h </w:instrText>
        </w:r>
        <w:r>
          <w:fldChar w:fldCharType="separate"/>
        </w:r>
        <w:r>
          <w:t>45</w:t>
        </w:r>
        <w:r>
          <w:fldChar w:fldCharType="end"/>
        </w:r>
      </w:hyperlink>
    </w:p>
    <w:p>
      <w:pPr>
        <w:pStyle w:val="TOC2"/>
        <w:tabs>
          <w:tab w:val="right" w:leader="dot" w:pos="8306"/>
        </w:tabs>
      </w:pPr>
      <w:hyperlink w:anchor="_Toc2394" w:history="1">
        <w:r>
          <w:rPr>
            <w:rFonts w:ascii="仿宋" w:eastAsia="仿宋" w:hAnsi="仿宋" w:cs="仿宋" w:hint="eastAsia"/>
            <w:lang w:eastAsia="zh-CN"/>
          </w:rPr>
          <w:t>(一)、人才留存策略</w:t>
        </w:r>
        <w:r>
          <w:tab/>
        </w:r>
        <w:r>
          <w:fldChar w:fldCharType="begin"/>
        </w:r>
        <w:r>
          <w:instrText xml:space="preserve"> PAGEREF _Toc2394 \h </w:instrText>
        </w:r>
        <w:r>
          <w:fldChar w:fldCharType="separate"/>
        </w:r>
        <w:r>
          <w:t>45</w:t>
        </w:r>
        <w:r>
          <w:fldChar w:fldCharType="end"/>
        </w:r>
      </w:hyperlink>
    </w:p>
    <w:p>
      <w:pPr>
        <w:pStyle w:val="TOC2"/>
        <w:tabs>
          <w:tab w:val="right" w:leader="dot" w:pos="8306"/>
        </w:tabs>
      </w:pPr>
      <w:hyperlink w:anchor="_Toc15182" w:history="1">
        <w:r>
          <w:rPr>
            <w:rFonts w:ascii="仿宋" w:eastAsia="仿宋" w:hAnsi="仿宋" w:cs="仿宋" w:hint="eastAsia"/>
            <w:lang w:eastAsia="zh-CN"/>
          </w:rPr>
          <w:t>(二)、人才流失分析与改进</w:t>
        </w:r>
        <w:r>
          <w:tab/>
        </w:r>
        <w:r>
          <w:fldChar w:fldCharType="begin"/>
        </w:r>
        <w:r>
          <w:instrText xml:space="preserve"> PAGEREF _Toc15182 \h </w:instrText>
        </w:r>
        <w:r>
          <w:fldChar w:fldCharType="separate"/>
        </w:r>
        <w:r>
          <w:t>45</w:t>
        </w:r>
        <w:r>
          <w:fldChar w:fldCharType="end"/>
        </w:r>
      </w:hyperlink>
    </w:p>
    <w:p>
      <w:pPr>
        <w:pStyle w:val="TOC2"/>
        <w:tabs>
          <w:tab w:val="right" w:leader="dot" w:pos="8306"/>
        </w:tabs>
      </w:pPr>
      <w:hyperlink w:anchor="_Toc19512" w:history="1">
        <w:r>
          <w:rPr>
            <w:rFonts w:ascii="仿宋" w:eastAsia="仿宋" w:hAnsi="仿宋" w:cs="仿宋" w:hint="eastAsia"/>
            <w:lang w:eastAsia="zh-CN"/>
          </w:rPr>
          <w:t>(三)、持续改进与未来展望</w:t>
        </w:r>
        <w:r>
          <w:tab/>
        </w:r>
        <w:r>
          <w:fldChar w:fldCharType="begin"/>
        </w:r>
        <w:r>
          <w:instrText xml:space="preserve"> PAGEREF _Toc19512 \h </w:instrText>
        </w:r>
        <w:r>
          <w:fldChar w:fldCharType="separate"/>
        </w:r>
        <w:r>
          <w:t>46</w:t>
        </w:r>
        <w:r>
          <w:fldChar w:fldCharType="end"/>
        </w:r>
      </w:hyperlink>
    </w:p>
    <w:p>
      <w:pPr>
        <w:pStyle w:val="TOC1"/>
        <w:tabs>
          <w:tab w:val="right" w:leader="dot" w:pos="8306"/>
        </w:tabs>
      </w:pPr>
      <w:hyperlink w:anchor="_Toc15000" w:history="1">
        <w:r>
          <w:rPr>
            <w:rFonts w:ascii="仿宋" w:eastAsia="仿宋" w:hAnsi="仿宋" w:cs="仿宋" w:hint="eastAsia"/>
            <w:lang w:eastAsia="zh-CN"/>
          </w:rPr>
          <w:t>十一、员工职业发展教育与培训</w:t>
        </w:r>
        <w:r>
          <w:tab/>
        </w:r>
        <w:r>
          <w:fldChar w:fldCharType="begin"/>
        </w:r>
        <w:r>
          <w:instrText xml:space="preserve"> PAGEREF _Toc15000 \h </w:instrText>
        </w:r>
        <w:r>
          <w:fldChar w:fldCharType="separate"/>
        </w:r>
        <w:r>
          <w:t>46</w:t>
        </w:r>
        <w:r>
          <w:fldChar w:fldCharType="end"/>
        </w:r>
      </w:hyperlink>
    </w:p>
    <w:p>
      <w:pPr>
        <w:pStyle w:val="TOC2"/>
        <w:tabs>
          <w:tab w:val="right" w:leader="dot" w:pos="8306"/>
        </w:tabs>
      </w:pPr>
      <w:hyperlink w:anchor="_Toc3027" w:history="1">
        <w:r>
          <w:rPr>
            <w:rFonts w:ascii="仿宋" w:eastAsia="仿宋" w:hAnsi="仿宋" w:cs="仿宋" w:hint="eastAsia"/>
            <w:lang w:eastAsia="zh-CN"/>
          </w:rPr>
          <w:t>(一)、职业发展教育的目标与实施策略</w:t>
        </w:r>
        <w:r>
          <w:tab/>
        </w:r>
        <w:r>
          <w:fldChar w:fldCharType="begin"/>
        </w:r>
        <w:r>
          <w:instrText xml:space="preserve"> PAGEREF _Toc3027 \h </w:instrText>
        </w:r>
        <w:r>
          <w:fldChar w:fldCharType="separate"/>
        </w:r>
        <w:r>
          <w:t>46</w:t>
        </w:r>
        <w:r>
          <w:fldChar w:fldCharType="end"/>
        </w:r>
      </w:hyperlink>
    </w:p>
    <w:p>
      <w:pPr>
        <w:pStyle w:val="TOC2"/>
        <w:tabs>
          <w:tab w:val="right" w:leader="dot" w:pos="8306"/>
        </w:tabs>
      </w:pPr>
      <w:hyperlink w:anchor="_Toc1023" w:history="1">
        <w:r>
          <w:rPr>
            <w:rFonts w:ascii="仿宋" w:eastAsia="仿宋" w:hAnsi="仿宋" w:cs="仿宋" w:hint="eastAsia"/>
            <w:lang w:eastAsia="zh-CN"/>
          </w:rPr>
          <w:t>(二)、培训计划的设计与实施步骤</w:t>
        </w:r>
        <w:r>
          <w:tab/>
        </w:r>
        <w:r>
          <w:fldChar w:fldCharType="begin"/>
        </w:r>
        <w:r>
          <w:instrText xml:space="preserve"> PAGEREF _Toc1023 \h </w:instrText>
        </w:r>
        <w:r>
          <w:fldChar w:fldCharType="separate"/>
        </w:r>
        <w:r>
          <w:t>47</w:t>
        </w:r>
        <w:r>
          <w:fldChar w:fldCharType="end"/>
        </w:r>
      </w:hyperlink>
    </w:p>
    <w:p>
      <w:pPr>
        <w:pStyle w:val="TOC2"/>
        <w:tabs>
          <w:tab w:val="right" w:leader="dot" w:pos="8306"/>
        </w:tabs>
      </w:pPr>
      <w:hyperlink w:anchor="_Toc21780" w:history="1">
        <w:r>
          <w:rPr>
            <w:rFonts w:ascii="仿宋" w:eastAsia="仿宋" w:hAnsi="仿宋" w:cs="仿宋" w:hint="eastAsia"/>
            <w:lang w:eastAsia="zh-CN"/>
          </w:rPr>
          <w:t>(三)、培训效果的评估与反馈机制</w:t>
        </w:r>
        <w:r>
          <w:tab/>
        </w:r>
        <w:r>
          <w:fldChar w:fldCharType="begin"/>
        </w:r>
        <w:r>
          <w:instrText xml:space="preserve"> PAGEREF _Toc21780 \h </w:instrText>
        </w:r>
        <w:r>
          <w:fldChar w:fldCharType="separate"/>
        </w:r>
        <w:r>
          <w:t>48</w:t>
        </w:r>
        <w:r>
          <w:fldChar w:fldCharType="end"/>
        </w:r>
      </w:hyperlink>
    </w:p>
    <w:p>
      <w:pPr>
        <w:pStyle w:val="TOC1"/>
        <w:tabs>
          <w:tab w:val="right" w:leader="dot" w:pos="8306"/>
        </w:tabs>
      </w:pPr>
      <w:hyperlink w:anchor="_Toc32126" w:history="1">
        <w:r>
          <w:rPr>
            <w:rFonts w:ascii="仿宋" w:eastAsia="仿宋" w:hAnsi="仿宋" w:cs="仿宋" w:hint="eastAsia"/>
            <w:lang w:eastAsia="zh-CN"/>
          </w:rPr>
          <w:t>十二、第四十八章员工环保与可持续发展</w:t>
        </w:r>
        <w:r>
          <w:tab/>
        </w:r>
        <w:r>
          <w:fldChar w:fldCharType="begin"/>
        </w:r>
        <w:r>
          <w:instrText xml:space="preserve"> PAGEREF _Toc32126 \h </w:instrText>
        </w:r>
        <w:r>
          <w:fldChar w:fldCharType="separate"/>
        </w:r>
        <w:r>
          <w:t>49</w:t>
        </w:r>
        <w:r>
          <w:fldChar w:fldCharType="end"/>
        </w:r>
      </w:hyperlink>
    </w:p>
    <w:p>
      <w:pPr>
        <w:pStyle w:val="TOC2"/>
        <w:tabs>
          <w:tab w:val="right" w:leader="dot" w:pos="8306"/>
        </w:tabs>
      </w:pPr>
      <w:hyperlink w:anchor="_Toc6129" w:history="1">
        <w:r>
          <w:rPr>
            <w:rFonts w:ascii="仿宋" w:eastAsia="仿宋" w:hAnsi="仿宋" w:cs="仿宋" w:hint="eastAsia"/>
            <w:lang w:eastAsia="zh-CN"/>
          </w:rPr>
          <w:t>(一)、环保意识与培训</w:t>
        </w:r>
        <w:r>
          <w:tab/>
        </w:r>
        <w:r>
          <w:fldChar w:fldCharType="begin"/>
        </w:r>
        <w:r>
          <w:instrText xml:space="preserve"> PAGEREF _Toc6129 \h </w:instrText>
        </w:r>
        <w:r>
          <w:fldChar w:fldCharType="separate"/>
        </w:r>
        <w:r>
          <w:t>49</w:t>
        </w:r>
        <w:r>
          <w:fldChar w:fldCharType="end"/>
        </w:r>
      </w:hyperlink>
    </w:p>
    <w:p>
      <w:pPr>
        <w:pStyle w:val="TOC2"/>
        <w:tabs>
          <w:tab w:val="right" w:leader="dot" w:pos="8306"/>
        </w:tabs>
      </w:pPr>
      <w:hyperlink w:anchor="_Toc6514" w:history="1">
        <w:r>
          <w:rPr>
            <w:rFonts w:ascii="仿宋" w:eastAsia="仿宋" w:hAnsi="仿宋" w:cs="仿宋" w:hint="eastAsia"/>
            <w:lang w:eastAsia="zh-CN"/>
          </w:rPr>
          <w:t>(二)、公司环保文化的传播</w:t>
        </w:r>
        <w:r>
          <w:tab/>
        </w:r>
        <w:r>
          <w:fldChar w:fldCharType="begin"/>
        </w:r>
        <w:r>
          <w:instrText xml:space="preserve"> PAGEREF _Toc6514 \h </w:instrText>
        </w:r>
        <w:r>
          <w:fldChar w:fldCharType="separate"/>
        </w:r>
        <w:r>
          <w:t>50</w:t>
        </w:r>
        <w:r>
          <w:fldChar w:fldCharType="end"/>
        </w:r>
      </w:hyperlink>
    </w:p>
    <w:p>
      <w:pPr>
        <w:pStyle w:val="TOC2"/>
        <w:tabs>
          <w:tab w:val="right" w:leader="dot" w:pos="8306"/>
        </w:tabs>
      </w:pPr>
      <w:hyperlink w:anchor="_Toc16020" w:history="1">
        <w:r>
          <w:rPr>
            <w:rFonts w:ascii="仿宋" w:eastAsia="仿宋" w:hAnsi="仿宋" w:cs="仿宋" w:hint="eastAsia"/>
            <w:lang w:eastAsia="zh-CN"/>
          </w:rPr>
          <w:t>(三)、员工参与的环保培训</w:t>
        </w:r>
        <w:r>
          <w:tab/>
        </w:r>
        <w:r>
          <w:fldChar w:fldCharType="begin"/>
        </w:r>
        <w:r>
          <w:instrText xml:space="preserve"> PAGEREF _Toc16020 \h </w:instrText>
        </w:r>
        <w:r>
          <w:fldChar w:fldCharType="separate"/>
        </w:r>
        <w:r>
          <w:t>51</w:t>
        </w:r>
        <w:r>
          <w:fldChar w:fldCharType="end"/>
        </w:r>
      </w:hyperlink>
    </w:p>
    <w:p>
      <w:pPr>
        <w:pStyle w:val="TOC2"/>
        <w:tabs>
          <w:tab w:val="right" w:leader="dot" w:pos="8306"/>
        </w:tabs>
      </w:pPr>
      <w:hyperlink w:anchor="_Toc15792" w:history="1">
        <w:r>
          <w:rPr>
            <w:rFonts w:ascii="仿宋" w:eastAsia="仿宋" w:hAnsi="仿宋" w:cs="仿宋" w:hint="eastAsia"/>
            <w:lang w:eastAsia="zh-CN"/>
          </w:rPr>
          <w:t>(四)、可持续发展目标与实践</w:t>
        </w:r>
        <w:r>
          <w:tab/>
        </w:r>
        <w:r>
          <w:fldChar w:fldCharType="begin"/>
        </w:r>
        <w:r>
          <w:instrText xml:space="preserve"> PAGEREF _Toc15792 \h </w:instrText>
        </w:r>
        <w:r>
          <w:fldChar w:fldCharType="separate"/>
        </w:r>
        <w:r>
          <w:t>52</w:t>
        </w:r>
        <w:r>
          <w:fldChar w:fldCharType="end"/>
        </w:r>
      </w:hyperlink>
    </w:p>
    <w:p>
      <w:pPr>
        <w:pStyle w:val="TOC2"/>
        <w:tabs>
          <w:tab w:val="right" w:leader="dot" w:pos="8306"/>
        </w:tabs>
      </w:pPr>
      <w:hyperlink w:anchor="_Toc29313" w:history="1">
        <w:r>
          <w:rPr>
            <w:rFonts w:ascii="仿宋" w:eastAsia="仿宋" w:hAnsi="仿宋" w:cs="仿宋" w:hint="eastAsia"/>
            <w:lang w:eastAsia="zh-CN"/>
          </w:rPr>
          <w:t>(五)、员工参与可持续项目</w:t>
        </w:r>
        <w:r>
          <w:tab/>
        </w:r>
        <w:r>
          <w:fldChar w:fldCharType="begin"/>
        </w:r>
        <w:r>
          <w:instrText xml:space="preserve"> PAGEREF _Toc29313 \h </w:instrText>
        </w:r>
        <w:r>
          <w:fldChar w:fldCharType="separate"/>
        </w:r>
        <w:r>
          <w:t>53</w:t>
        </w:r>
        <w:r>
          <w:fldChar w:fldCharType="end"/>
        </w:r>
      </w:hyperlink>
    </w:p>
    <w:p>
      <w:pPr>
        <w:pStyle w:val="TOC2"/>
        <w:tabs>
          <w:tab w:val="right" w:leader="dot" w:pos="8306"/>
        </w:tabs>
      </w:pPr>
      <w:hyperlink w:anchor="_Toc1167" w:history="1">
        <w:r>
          <w:rPr>
            <w:rFonts w:ascii="仿宋" w:eastAsia="仿宋" w:hAnsi="仿宋" w:cs="仿宋" w:hint="eastAsia"/>
            <w:lang w:eastAsia="zh-CN"/>
          </w:rPr>
          <w:t>(六)、公司可持续发展的战略规划</w:t>
        </w:r>
        <w:r>
          <w:tab/>
        </w:r>
        <w:r>
          <w:fldChar w:fldCharType="begin"/>
        </w:r>
        <w:r>
          <w:instrText xml:space="preserve"> PAGEREF _Toc1167 \h </w:instrText>
        </w:r>
        <w:r>
          <w:fldChar w:fldCharType="separate"/>
        </w:r>
        <w:r>
          <w:t>54</w:t>
        </w:r>
        <w:r>
          <w:fldChar w:fldCharType="end"/>
        </w:r>
      </w:hyperlink>
    </w:p>
    <w:p>
      <w:pPr>
        <w:pStyle w:val="TOC1"/>
        <w:tabs>
          <w:tab w:val="right" w:leader="dot" w:pos="8306"/>
        </w:tabs>
      </w:pPr>
      <w:hyperlink w:anchor="_Toc10259" w:history="1">
        <w:r>
          <w:rPr>
            <w:rFonts w:ascii="仿宋" w:eastAsia="仿宋" w:hAnsi="仿宋" w:cs="仿宋" w:hint="eastAsia"/>
            <w:lang w:eastAsia="zh-CN"/>
          </w:rPr>
          <w:t>十三、第四十五章员工品牌建设</w:t>
        </w:r>
        <w:r>
          <w:tab/>
        </w:r>
        <w:r>
          <w:fldChar w:fldCharType="begin"/>
        </w:r>
        <w:r>
          <w:instrText xml:space="preserve"> PAGEREF _Toc10259 \h </w:instrText>
        </w:r>
        <w:r>
          <w:fldChar w:fldCharType="separate"/>
        </w:r>
        <w:r>
          <w:t>55</w:t>
        </w:r>
        <w:r>
          <w:fldChar w:fldCharType="end"/>
        </w:r>
      </w:hyperlink>
    </w:p>
    <w:p>
      <w:pPr>
        <w:pStyle w:val="TOC2"/>
        <w:tabs>
          <w:tab w:val="right" w:leader="dot" w:pos="8306"/>
        </w:tabs>
      </w:pPr>
      <w:hyperlink w:anchor="_Toc12015" w:history="1">
        <w:r>
          <w:rPr>
            <w:rFonts w:ascii="仿宋" w:eastAsia="仿宋" w:hAnsi="仿宋" w:cs="仿宋" w:hint="eastAsia"/>
            <w:lang w:eastAsia="zh-CN"/>
          </w:rPr>
          <w:t>(一)、个人品牌管理</w:t>
        </w:r>
        <w:r>
          <w:tab/>
        </w:r>
        <w:r>
          <w:fldChar w:fldCharType="begin"/>
        </w:r>
        <w:r>
          <w:instrText xml:space="preserve"> PAGEREF _Toc12015 \h </w:instrText>
        </w:r>
        <w:r>
          <w:fldChar w:fldCharType="separate"/>
        </w:r>
        <w:r>
          <w:t>55</w:t>
        </w:r>
        <w:r>
          <w:fldChar w:fldCharType="end"/>
        </w:r>
      </w:hyperlink>
    </w:p>
    <w:p>
      <w:pPr>
        <w:pStyle w:val="TOC2"/>
        <w:tabs>
          <w:tab w:val="right" w:leader="dot" w:pos="8306"/>
        </w:tabs>
      </w:pPr>
      <w:hyperlink w:anchor="_Toc2768" w:history="1">
        <w:r>
          <w:rPr>
            <w:rFonts w:ascii="仿宋" w:eastAsia="仿宋" w:hAnsi="仿宋" w:cs="仿宋" w:hint="eastAsia"/>
            <w:lang w:eastAsia="zh-CN"/>
          </w:rPr>
          <w:t>(二)、在云PAAS行业内建立个人影响力</w:t>
        </w:r>
        <w:r>
          <w:tab/>
        </w:r>
        <w:r>
          <w:fldChar w:fldCharType="begin"/>
        </w:r>
        <w:r>
          <w:instrText xml:space="preserve"> PAGEREF _Toc2768 \h </w:instrText>
        </w:r>
        <w:r>
          <w:fldChar w:fldCharType="separate"/>
        </w:r>
        <w:r>
          <w:t>55</w:t>
        </w:r>
        <w:r>
          <w:fldChar w:fldCharType="end"/>
        </w:r>
      </w:hyperlink>
    </w:p>
    <w:p>
      <w:pPr>
        <w:pStyle w:val="TOC2"/>
        <w:tabs>
          <w:tab w:val="right" w:leader="dot" w:pos="8306"/>
        </w:tabs>
      </w:pPr>
      <w:hyperlink w:anchor="_Toc6082" w:history="1">
        <w:r>
          <w:rPr>
            <w:rFonts w:ascii="仿宋" w:eastAsia="仿宋" w:hAnsi="仿宋" w:cs="仿宋" w:hint="eastAsia"/>
            <w:lang w:eastAsia="zh-CN"/>
          </w:rPr>
          <w:t>(三)、个人品牌与公司品牌的关联</w:t>
        </w:r>
        <w:r>
          <w:tab/>
        </w:r>
        <w:r>
          <w:fldChar w:fldCharType="begin"/>
        </w:r>
        <w:r>
          <w:instrText xml:space="preserve"> PAGEREF _Toc6082 \h </w:instrText>
        </w:r>
        <w:r>
          <w:fldChar w:fldCharType="separate"/>
        </w:r>
        <w:r>
          <w:t>56</w:t>
        </w:r>
        <w:r>
          <w:fldChar w:fldCharType="end"/>
        </w:r>
      </w:hyperlink>
    </w:p>
    <w:p>
      <w:pPr>
        <w:pStyle w:val="TOC2"/>
        <w:tabs>
          <w:tab w:val="right" w:leader="dot" w:pos="8306"/>
        </w:tabs>
      </w:pPr>
      <w:hyperlink w:anchor="_Toc31068" w:history="1">
        <w:r>
          <w:rPr>
            <w:rFonts w:ascii="仿宋" w:eastAsia="仿宋" w:hAnsi="仿宋" w:cs="仿宋" w:hint="eastAsia"/>
            <w:lang w:eastAsia="zh-CN"/>
          </w:rPr>
          <w:t>(四)、社交媒体与个人品牌</w:t>
        </w:r>
        <w:r>
          <w:tab/>
        </w:r>
        <w:r>
          <w:fldChar w:fldCharType="begin"/>
        </w:r>
        <w:r>
          <w:instrText xml:space="preserve"> PAGEREF _Toc31068 \h </w:instrText>
        </w:r>
        <w:r>
          <w:fldChar w:fldCharType="separate"/>
        </w:r>
        <w:r>
          <w:t>57</w:t>
        </w:r>
        <w:r>
          <w:fldChar w:fldCharType="end"/>
        </w:r>
      </w:hyperlink>
    </w:p>
    <w:p>
      <w:pPr>
        <w:pStyle w:val="TOC2"/>
        <w:tabs>
          <w:tab w:val="right" w:leader="dot" w:pos="8306"/>
        </w:tabs>
      </w:pPr>
      <w:hyperlink w:anchor="_Toc15531" w:history="1">
        <w:r>
          <w:rPr>
            <w:rFonts w:ascii="仿宋" w:eastAsia="仿宋" w:hAnsi="仿宋" w:cs="仿宋" w:hint="eastAsia"/>
            <w:lang w:eastAsia="zh-CN"/>
          </w:rPr>
          <w:t>(五)、个人品牌的社交媒体传播</w:t>
        </w:r>
        <w:r>
          <w:tab/>
        </w:r>
        <w:r>
          <w:fldChar w:fldCharType="begin"/>
        </w:r>
        <w:r>
          <w:instrText xml:space="preserve"> PAGEREF _Toc15531 \h </w:instrText>
        </w:r>
        <w:r>
          <w:fldChar w:fldCharType="separate"/>
        </w:r>
        <w:r>
          <w:t>58</w:t>
        </w:r>
        <w:r>
          <w:fldChar w:fldCharType="end"/>
        </w:r>
      </w:hyperlink>
    </w:p>
    <w:p>
      <w:pPr>
        <w:pStyle w:val="TOC2"/>
        <w:tabs>
          <w:tab w:val="right" w:leader="dot" w:pos="8306"/>
        </w:tabs>
      </w:pPr>
      <w:hyperlink w:anchor="_Toc30234" w:history="1">
        <w:r>
          <w:rPr>
            <w:rFonts w:ascii="仿宋" w:eastAsia="仿宋" w:hAnsi="仿宋" w:cs="仿宋" w:hint="eastAsia"/>
            <w:lang w:eastAsia="zh-CN"/>
          </w:rPr>
          <w:t>(六)、员工品牌建设与公司形象一致性</w:t>
        </w:r>
        <w:r>
          <w:tab/>
        </w:r>
        <w:r>
          <w:fldChar w:fldCharType="begin"/>
        </w:r>
        <w:r>
          <w:instrText xml:space="preserve"> PAGEREF _Toc30234 \h </w:instrText>
        </w:r>
        <w:r>
          <w:fldChar w:fldCharType="separate"/>
        </w:r>
        <w:r>
          <w:t>59</w:t>
        </w:r>
        <w:r>
          <w:fldChar w:fldCharType="end"/>
        </w:r>
      </w:hyperlink>
    </w:p>
    <w:p>
      <w:pPr>
        <w:pStyle w:val="TOC1"/>
        <w:tabs>
          <w:tab w:val="right" w:leader="dot" w:pos="8306"/>
        </w:tabs>
      </w:pPr>
      <w:hyperlink w:anchor="_Toc19619" w:history="1">
        <w:r>
          <w:rPr>
            <w:rFonts w:ascii="仿宋" w:eastAsia="仿宋" w:hAnsi="仿宋" w:cs="仿宋" w:hint="eastAsia"/>
            <w:lang w:eastAsia="zh-CN"/>
          </w:rPr>
          <w:t>十四、员工晋升与职业发展通道</w:t>
        </w:r>
        <w:r>
          <w:tab/>
        </w:r>
        <w:r>
          <w:fldChar w:fldCharType="begin"/>
        </w:r>
        <w:r>
          <w:instrText xml:space="preserve"> PAGEREF _Toc19619 \h </w:instrText>
        </w:r>
        <w:r>
          <w:fldChar w:fldCharType="separate"/>
        </w:r>
        <w:r>
          <w:t>60</w:t>
        </w:r>
        <w:r>
          <w:fldChar w:fldCharType="end"/>
        </w:r>
      </w:hyperlink>
    </w:p>
    <w:p>
      <w:pPr>
        <w:pStyle w:val="TOC2"/>
        <w:tabs>
          <w:tab w:val="right" w:leader="dot" w:pos="8306"/>
        </w:tabs>
      </w:pPr>
      <w:hyperlink w:anchor="_Toc22972" w:history="1">
        <w:r>
          <w:rPr>
            <w:rFonts w:ascii="仿宋" w:eastAsia="仿宋" w:hAnsi="仿宋" w:cs="仿宋" w:hint="eastAsia"/>
            <w:lang w:eastAsia="zh-CN"/>
          </w:rPr>
          <w:t>(一)、晋升制度的设计与实施</w:t>
        </w:r>
        <w:r>
          <w:tab/>
        </w:r>
        <w:r>
          <w:fldChar w:fldCharType="begin"/>
        </w:r>
        <w:r>
          <w:instrText xml:space="preserve"> PAGEREF _Toc22972 \h </w:instrText>
        </w:r>
        <w:r>
          <w:fldChar w:fldCharType="separate"/>
        </w:r>
        <w:r>
          <w:t>60</w:t>
        </w:r>
        <w:r>
          <w:fldChar w:fldCharType="end"/>
        </w:r>
      </w:hyperlink>
    </w:p>
    <w:p>
      <w:pPr>
        <w:pStyle w:val="TOC2"/>
        <w:tabs>
          <w:tab w:val="right" w:leader="dot" w:pos="8306"/>
        </w:tabs>
      </w:pPr>
      <w:hyperlink w:anchor="_Toc29897" w:history="1">
        <w:r>
          <w:rPr>
            <w:rFonts w:ascii="仿宋" w:eastAsia="仿宋" w:hAnsi="仿宋" w:cs="仿宋" w:hint="eastAsia"/>
            <w:lang w:eastAsia="zh-CN"/>
          </w:rPr>
          <w:t>(二)、职业发展通道的建立与拓展</w:t>
        </w:r>
        <w:r>
          <w:tab/>
        </w:r>
        <w:r>
          <w:fldChar w:fldCharType="begin"/>
        </w:r>
        <w:r>
          <w:instrText xml:space="preserve"> PAGEREF _Toc29897 \h </w:instrText>
        </w:r>
        <w:r>
          <w:fldChar w:fldCharType="separate"/>
        </w:r>
        <w:r>
          <w:t>61</w:t>
        </w:r>
        <w:r>
          <w:fldChar w:fldCharType="end"/>
        </w:r>
      </w:hyperlink>
    </w:p>
    <w:p>
      <w:pPr>
        <w:pStyle w:val="TOC2"/>
        <w:tabs>
          <w:tab w:val="right" w:leader="dot" w:pos="8306"/>
        </w:tabs>
      </w:pPr>
      <w:hyperlink w:anchor="_Toc16197" w:history="1">
        <w:r>
          <w:rPr>
            <w:rFonts w:ascii="仿宋" w:eastAsia="仿宋" w:hAnsi="仿宋" w:cs="仿宋" w:hint="eastAsia"/>
            <w:lang w:eastAsia="zh-CN"/>
          </w:rPr>
          <w:t>(三)、晋升机会的公平与透明保障</w:t>
        </w:r>
        <w:r>
          <w:tab/>
        </w:r>
        <w:r>
          <w:fldChar w:fldCharType="begin"/>
        </w:r>
        <w:r>
          <w:instrText xml:space="preserve"> PAGEREF _Toc16197 \h </w:instrText>
        </w:r>
        <w:r>
          <w:fldChar w:fldCharType="separate"/>
        </w:r>
        <w:r>
          <w:t>63</w:t>
        </w:r>
        <w:r>
          <w:fldChar w:fldCharType="end"/>
        </w:r>
      </w:hyperlink>
    </w:p>
    <w:p>
      <w:pPr>
        <w:pStyle w:val="TOC1"/>
        <w:tabs>
          <w:tab w:val="right" w:leader="dot" w:pos="8306"/>
        </w:tabs>
      </w:pPr>
      <w:hyperlink w:anchor="_Toc9426" w:history="1">
        <w:r>
          <w:rPr>
            <w:rFonts w:ascii="仿宋" w:eastAsia="仿宋" w:hAnsi="仿宋" w:cs="仿宋" w:hint="eastAsia"/>
            <w:lang w:eastAsia="zh-CN"/>
          </w:rPr>
          <w:t>十五、第四十三章员工参与决策与公司治理</w:t>
        </w:r>
        <w:r>
          <w:tab/>
        </w:r>
        <w:r>
          <w:fldChar w:fldCharType="begin"/>
        </w:r>
        <w:r>
          <w:instrText xml:space="preserve"> PAGEREF _Toc9426 \h </w:instrText>
        </w:r>
        <w:r>
          <w:fldChar w:fldCharType="separate"/>
        </w:r>
        <w:r>
          <w:t>64</w:t>
        </w:r>
        <w:r>
          <w:fldChar w:fldCharType="end"/>
        </w:r>
      </w:hyperlink>
    </w:p>
    <w:p>
      <w:pPr>
        <w:pStyle w:val="TOC2"/>
        <w:tabs>
          <w:tab w:val="right" w:leader="dot" w:pos="8306"/>
        </w:tabs>
      </w:pPr>
      <w:hyperlink w:anchor="_Toc7515" w:history="1">
        <w:r>
          <w:rPr>
            <w:rFonts w:ascii="仿宋" w:eastAsia="仿宋" w:hAnsi="仿宋" w:cs="仿宋" w:hint="eastAsia"/>
            <w:lang w:eastAsia="zh-CN"/>
          </w:rPr>
          <w:t>(一)、员工参与决策机制</w:t>
        </w:r>
        <w:r>
          <w:tab/>
        </w:r>
        <w:r>
          <w:fldChar w:fldCharType="begin"/>
        </w:r>
        <w:r>
          <w:instrText xml:space="preserve"> PAGEREF _Toc7515 \h </w:instrText>
        </w:r>
        <w:r>
          <w:fldChar w:fldCharType="separate"/>
        </w:r>
        <w:r>
          <w:t>64</w:t>
        </w:r>
        <w:r>
          <w:fldChar w:fldCharType="end"/>
        </w:r>
      </w:hyperlink>
    </w:p>
    <w:p>
      <w:pPr>
        <w:pStyle w:val="TOC2"/>
        <w:tabs>
          <w:tab w:val="right" w:leader="dot" w:pos="8306"/>
        </w:tabs>
      </w:pPr>
      <w:hyperlink w:anchor="_Toc4004" w:history="1">
        <w:r>
          <w:rPr>
            <w:rFonts w:ascii="仿宋" w:eastAsia="仿宋" w:hAnsi="仿宋" w:cs="仿宋" w:hint="eastAsia"/>
            <w:lang w:eastAsia="zh-CN"/>
          </w:rPr>
          <w:t>(二)、参与决策的渠道与机会</w:t>
        </w:r>
        <w:r>
          <w:tab/>
        </w:r>
        <w:r>
          <w:fldChar w:fldCharType="begin"/>
        </w:r>
        <w:r>
          <w:instrText xml:space="preserve"> PAGEREF _Toc4004 \h </w:instrText>
        </w:r>
        <w:r>
          <w:fldChar w:fldCharType="separate"/>
        </w:r>
        <w:r>
          <w:t>65</w:t>
        </w:r>
        <w:r>
          <w:fldChar w:fldCharType="end"/>
        </w:r>
      </w:hyperlink>
    </w:p>
    <w:p>
      <w:pPr>
        <w:pStyle w:val="TOC2"/>
        <w:tabs>
          <w:tab w:val="right" w:leader="dot" w:pos="8306"/>
        </w:tabs>
      </w:pPr>
      <w:hyperlink w:anchor="_Toc24271" w:history="1">
        <w:r>
          <w:rPr>
            <w:rFonts w:ascii="仿宋" w:eastAsia="仿宋" w:hAnsi="仿宋" w:cs="仿宋" w:hint="eastAsia"/>
            <w:lang w:eastAsia="zh-CN"/>
          </w:rPr>
          <w:t>(三)、代表员工意见的制度</w:t>
        </w:r>
        <w:r>
          <w:tab/>
        </w:r>
        <w:r>
          <w:fldChar w:fldCharType="begin"/>
        </w:r>
        <w:r>
          <w:instrText xml:space="preserve"> PAGEREF _Toc24271 \h </w:instrText>
        </w:r>
        <w:r>
          <w:fldChar w:fldCharType="separate"/>
        </w:r>
        <w:r>
          <w:t>65</w:t>
        </w:r>
        <w:r>
          <w:fldChar w:fldCharType="end"/>
        </w:r>
      </w:hyperlink>
    </w:p>
    <w:p>
      <w:pPr>
        <w:pStyle w:val="TOC2"/>
        <w:tabs>
          <w:tab w:val="right" w:leader="dot" w:pos="8306"/>
        </w:tabs>
      </w:pPr>
      <w:hyperlink w:anchor="_Toc4645" w:history="1">
        <w:r>
          <w:rPr>
            <w:rFonts w:ascii="仿宋" w:eastAsia="仿宋" w:hAnsi="仿宋" w:cs="仿宋" w:hint="eastAsia"/>
            <w:lang w:eastAsia="zh-CN"/>
          </w:rPr>
          <w:t>(四)、公司治理与透明度</w:t>
        </w:r>
        <w:r>
          <w:tab/>
        </w:r>
        <w:r>
          <w:fldChar w:fldCharType="begin"/>
        </w:r>
        <w:r>
          <w:instrText xml:space="preserve"> PAGEREF _Toc4645 \h </w:instrText>
        </w:r>
        <w:r>
          <w:fldChar w:fldCharType="separate"/>
        </w:r>
        <w:r>
          <w:t>66</w:t>
        </w:r>
        <w:r>
          <w:fldChar w:fldCharType="end"/>
        </w:r>
      </w:hyperlink>
    </w:p>
    <w:p>
      <w:pPr>
        <w:pStyle w:val="TOC2"/>
        <w:tabs>
          <w:tab w:val="right" w:leader="dot" w:pos="8306"/>
        </w:tabs>
      </w:pPr>
      <w:hyperlink w:anchor="_Toc7371" w:history="1">
        <w:r>
          <w:rPr>
            <w:rFonts w:ascii="仿宋" w:eastAsia="仿宋" w:hAnsi="仿宋" w:cs="仿宋" w:hint="eastAsia"/>
            <w:lang w:eastAsia="zh-CN"/>
          </w:rPr>
          <w:t>(五)、公司治理结构的建设</w:t>
        </w:r>
        <w:r>
          <w:tab/>
        </w:r>
        <w:r>
          <w:fldChar w:fldCharType="begin"/>
        </w:r>
        <w:r>
          <w:instrText xml:space="preserve"> PAGEREF _Toc7371 \h </w:instrText>
        </w:r>
        <w:r>
          <w:fldChar w:fldCharType="separate"/>
        </w:r>
        <w:r>
          <w:t>67</w:t>
        </w:r>
        <w:r>
          <w:fldChar w:fldCharType="end"/>
        </w:r>
      </w:hyperlink>
    </w:p>
    <w:p>
      <w:pPr>
        <w:pStyle w:val="TOC2"/>
        <w:tabs>
          <w:tab w:val="right" w:leader="dot" w:pos="8306"/>
        </w:tabs>
      </w:pPr>
      <w:hyperlink w:anchor="_Toc14674" w:history="1">
        <w:r>
          <w:rPr>
            <w:rFonts w:ascii="仿宋" w:eastAsia="仿宋" w:hAnsi="仿宋" w:cs="仿宋" w:hint="eastAsia"/>
            <w:lang w:eastAsia="zh-CN"/>
          </w:rPr>
          <w:t>(六)、公司业绩与财务信息的公开</w:t>
        </w:r>
        <w:r>
          <w:tab/>
        </w:r>
        <w:r>
          <w:fldChar w:fldCharType="begin"/>
        </w:r>
        <w:r>
          <w:instrText xml:space="preserve"> PAGEREF _Toc14674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云PAAS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7945"/>
      <w:r>
        <w:rPr>
          <w:rFonts w:ascii="仿宋" w:eastAsia="仿宋" w:hAnsi="仿宋" w:cs="仿宋" w:hint="eastAsia"/>
          <w:sz w:val="28"/>
          <w:lang w:eastAsia="zh-CN"/>
        </w:rPr>
        <w:t>一、第八章员工绩效管理</w:t>
      </w:r>
      <w:bookmarkEnd w:id="2"/>
    </w:p>
    <w:p>
      <w:pPr>
        <w:pStyle w:val="Heading2"/>
        <w:rPr>
          <w:rFonts w:ascii="仿宋" w:eastAsia="仿宋" w:hAnsi="仿宋" w:cs="仿宋" w:hint="eastAsia"/>
          <w:lang w:eastAsia="zh-CN"/>
        </w:rPr>
      </w:pPr>
      <w:bookmarkStart w:id="3" w:name="_Toc13576"/>
      <w:r>
        <w:rPr>
          <w:rFonts w:ascii="仿宋" w:eastAsia="仿宋" w:hAnsi="仿宋" w:cs="仿宋" w:hint="eastAsia"/>
          <w:lang w:eastAsia="zh-CN"/>
        </w:rPr>
        <w:t>(一)、绩效评估体系建立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4" w:name="_Toc7389"/>
      <w:r>
        <w:rPr>
          <w:rFonts w:ascii="仿宋" w:eastAsia="仿宋" w:hAnsi="仿宋" w:cs="仿宋" w:hint="eastAsia"/>
          <w:sz w:val="28"/>
          <w:lang w:eastAsia="zh-CN"/>
        </w:rPr>
        <w:t>(二)、绩效考核与反馈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5" w:name="_Toc17621"/>
      <w:r>
        <w:rPr>
          <w:rFonts w:ascii="仿宋" w:eastAsia="仿宋" w:hAnsi="仿宋" w:cs="仿宋" w:hint="eastAsia"/>
          <w:sz w:val="28"/>
          <w:lang w:eastAsia="zh-CN"/>
        </w:rPr>
        <w:t>(三)、激励与奖惩机制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6" w:name="_Toc22452"/>
      <w:r>
        <w:rPr>
          <w:rFonts w:ascii="仿宋" w:eastAsia="仿宋" w:hAnsi="仿宋" w:cs="仿宋" w:hint="eastAsia"/>
          <w:sz w:val="28"/>
          <w:lang w:eastAsia="zh-CN"/>
        </w:rPr>
        <w:t>二、员工压力管理及应对措施</w:t>
      </w:r>
      <w:bookmarkEnd w:id="6"/>
    </w:p>
    <w:p>
      <w:pPr>
        <w:pStyle w:val="Heading2"/>
        <w:rPr>
          <w:rFonts w:ascii="仿宋" w:eastAsia="仿宋" w:hAnsi="仿宋" w:cs="仿宋" w:hint="eastAsia"/>
          <w:lang w:eastAsia="zh-CN"/>
        </w:rPr>
      </w:pPr>
      <w:bookmarkStart w:id="7" w:name="_Toc17205"/>
      <w:r>
        <w:rPr>
          <w:rFonts w:ascii="仿宋" w:eastAsia="仿宋" w:hAnsi="仿宋" w:cs="仿宋" w:hint="eastAsia"/>
          <w:lang w:eastAsia="zh-CN"/>
        </w:rPr>
        <w:t>(一)、压力对员工的影响及管理原则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8" w:name="_Toc1803"/>
      <w:r>
        <w:rPr>
          <w:rFonts w:ascii="仿宋" w:eastAsia="仿宋" w:hAnsi="仿宋" w:cs="仿宋" w:hint="eastAsia"/>
          <w:sz w:val="28"/>
          <w:lang w:eastAsia="zh-CN"/>
        </w:rPr>
        <w:t>(二)、压力应对策略及其实施方案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9" w:name="_Toc4204"/>
      <w:r>
        <w:rPr>
          <w:rFonts w:ascii="仿宋" w:eastAsia="仿宋" w:hAnsi="仿宋" w:cs="仿宋" w:hint="eastAsia"/>
          <w:sz w:val="28"/>
          <w:lang w:eastAsia="zh-CN"/>
        </w:rPr>
        <w:t>(三)、压力管理效果的评估及持续改进</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32204"/>
      <w:r>
        <w:rPr>
          <w:rFonts w:ascii="仿宋" w:eastAsia="仿宋" w:hAnsi="仿宋" w:cs="仿宋" w:hint="eastAsia"/>
          <w:sz w:val="28"/>
          <w:lang w:eastAsia="zh-CN"/>
        </w:rPr>
        <w:t>三、员工职业生涯规划与发展</w:t>
      </w:r>
      <w:bookmarkEnd w:id="10"/>
    </w:p>
    <w:p>
      <w:pPr>
        <w:pStyle w:val="Heading2"/>
        <w:rPr>
          <w:rFonts w:ascii="仿宋" w:eastAsia="仿宋" w:hAnsi="仿宋" w:cs="仿宋" w:hint="eastAsia"/>
          <w:lang w:eastAsia="zh-CN"/>
        </w:rPr>
      </w:pPr>
      <w:bookmarkStart w:id="11" w:name="_Toc16530"/>
      <w:r>
        <w:rPr>
          <w:rFonts w:ascii="仿宋" w:eastAsia="仿宋" w:hAnsi="仿宋" w:cs="仿宋" w:hint="eastAsia"/>
          <w:lang w:eastAsia="zh-CN"/>
        </w:rPr>
        <w:t>(一)、职业生涯规划概述</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了解当前和未来的职业市场趋势，以及所处云PAAS行业的发展方向，有助于调整个人的职业规划，确保与市场需求保持一致。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2" w:name="_Toc8509"/>
      <w:r>
        <w:rPr>
          <w:rFonts w:ascii="仿宋" w:eastAsia="仿宋" w:hAnsi="仿宋" w:cs="仿宋" w:hint="eastAsia"/>
          <w:sz w:val="28"/>
          <w:lang w:eastAsia="zh-CN"/>
        </w:rPr>
        <w:t>(二)、基本原则与方法</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云PAAS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3" w:name="_Toc26424"/>
      <w:r>
        <w:rPr>
          <w:rFonts w:ascii="仿宋" w:eastAsia="仿宋" w:hAnsi="仿宋" w:cs="仿宋" w:hint="eastAsia"/>
          <w:sz w:val="28"/>
          <w:lang w:eastAsia="zh-CN"/>
        </w:rPr>
        <w:t>(三)、员工职业生涯管理</w:t>
      </w:r>
      <w:bookmarkEnd w:id="1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4" w:name="_Toc29826"/>
      <w:r>
        <w:rPr>
          <w:rFonts w:ascii="仿宋" w:eastAsia="仿宋" w:hAnsi="仿宋" w:cs="仿宋" w:hint="eastAsia"/>
          <w:sz w:val="28"/>
          <w:lang w:eastAsia="zh-CN"/>
        </w:rPr>
        <w:t>(四)、职业生涯发展支持体系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建立一个职业发展资源中心，集中提供各类有关职业发展的信息和工具，有助于员工更便捷地获取所需的资源。这可以包括在线平台、内部文档、云PAAS行业报告等。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5" w:name="_Toc10594"/>
      <w:r>
        <w:rPr>
          <w:rFonts w:ascii="仿宋" w:eastAsia="仿宋" w:hAnsi="仿宋" w:cs="仿宋" w:hint="eastAsia"/>
          <w:sz w:val="28"/>
          <w:lang w:eastAsia="zh-CN"/>
        </w:rPr>
        <w:t>(五)、公司文化与员工职业发展融合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6" w:name="_Toc17723"/>
      <w:r>
        <w:rPr>
          <w:rFonts w:ascii="仿宋" w:eastAsia="仿宋" w:hAnsi="仿宋" w:cs="仿宋" w:hint="eastAsia"/>
          <w:sz w:val="28"/>
          <w:lang w:eastAsia="zh-CN"/>
        </w:rPr>
        <w:t>(六)、未来趋势与发展策略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云PAAS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投资于员工的技能培训，确保他们具备未来工作所需的新技能。与云PAAS行业专业机构建立合作关系，提供最新的云PAAS行业培训。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7" w:name="_Toc4144"/>
      <w:r>
        <w:rPr>
          <w:rFonts w:ascii="仿宋" w:eastAsia="仿宋" w:hAnsi="仿宋" w:cs="仿宋" w:hint="eastAsia"/>
          <w:sz w:val="28"/>
          <w:lang w:eastAsia="zh-CN"/>
        </w:rPr>
        <w:t>四、员工沟通技巧培训与人际关系管理</w:t>
      </w:r>
      <w:bookmarkEnd w:id="17"/>
    </w:p>
    <w:p>
      <w:pPr>
        <w:pStyle w:val="Heading2"/>
        <w:rPr>
          <w:rFonts w:ascii="仿宋" w:eastAsia="仿宋" w:hAnsi="仿宋" w:cs="仿宋" w:hint="eastAsia"/>
          <w:lang w:eastAsia="zh-CN"/>
        </w:rPr>
      </w:pPr>
      <w:bookmarkStart w:id="18" w:name="_Toc10755"/>
      <w:r>
        <w:rPr>
          <w:rFonts w:ascii="仿宋" w:eastAsia="仿宋" w:hAnsi="仿宋" w:cs="仿宋" w:hint="eastAsia"/>
          <w:lang w:eastAsia="zh-CN"/>
        </w:rPr>
        <w:t>(一)、沟通技巧的重要性及培训计划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9" w:name="_Toc10727"/>
      <w:r>
        <w:rPr>
          <w:rFonts w:ascii="仿宋" w:eastAsia="仿宋" w:hAnsi="仿宋" w:cs="仿宋" w:hint="eastAsia"/>
          <w:sz w:val="28"/>
          <w:lang w:eastAsia="zh-CN"/>
        </w:rPr>
        <w:t>(二)、人际关系管理的原则与方法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20" w:name="_Toc18898"/>
      <w:r>
        <w:rPr>
          <w:rFonts w:ascii="仿宋" w:eastAsia="仿宋" w:hAnsi="仿宋" w:cs="仿宋" w:hint="eastAsia"/>
          <w:sz w:val="28"/>
          <w:lang w:eastAsia="zh-CN"/>
        </w:rPr>
        <w:t>(三)、良好人际关系的建立与维护</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21" w:name="_Toc13377"/>
      <w:r>
        <w:rPr>
          <w:rFonts w:ascii="仿宋" w:eastAsia="仿宋" w:hAnsi="仿宋" w:cs="仿宋" w:hint="eastAsia"/>
          <w:sz w:val="28"/>
          <w:lang w:eastAsia="zh-CN"/>
        </w:rPr>
        <w:t>五、项目基本情况</w:t>
      </w:r>
      <w:bookmarkEnd w:id="21"/>
    </w:p>
    <w:p>
      <w:pPr>
        <w:pStyle w:val="Heading2"/>
        <w:rPr>
          <w:rFonts w:ascii="仿宋" w:eastAsia="仿宋" w:hAnsi="仿宋" w:cs="仿宋" w:hint="eastAsia"/>
          <w:lang w:eastAsia="zh-CN"/>
        </w:rPr>
      </w:pPr>
      <w:bookmarkStart w:id="22" w:name="_Toc23445"/>
      <w:r>
        <w:rPr>
          <w:rFonts w:ascii="仿宋" w:eastAsia="仿宋" w:hAnsi="仿宋" w:cs="仿宋" w:hint="eastAsia"/>
          <w:lang w:eastAsia="zh-CN"/>
        </w:rPr>
        <w:t>(一)、项目名称及建设性质</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23" w:name="_Toc8741"/>
      <w:r>
        <w:rPr>
          <w:rFonts w:ascii="仿宋" w:eastAsia="仿宋" w:hAnsi="仿宋" w:cs="仿宋" w:hint="eastAsia"/>
          <w:sz w:val="28"/>
          <w:lang w:eastAsia="zh-CN"/>
        </w:rPr>
        <w:t>(二)、项目承办单位</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24" w:name="_Toc1921"/>
      <w:r>
        <w:rPr>
          <w:rFonts w:ascii="仿宋" w:eastAsia="仿宋" w:hAnsi="仿宋" w:cs="仿宋" w:hint="eastAsia"/>
          <w:sz w:val="28"/>
          <w:lang w:eastAsia="zh-CN"/>
        </w:rPr>
        <w:t>(三)、项目实施的可行性</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云PAAS行业进行新材料、新工艺、新产品的研发，以促进整个云PAAS行业的结构调整和转型升级。这一系列政策的实施为云PAAS行业提供了有力的支持，有助于云PAAS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云PAAS行业提供了增长的空间，同时，逐步升级的消费需求也促使云PAAS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云PAAS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25" w:name="_Toc8247"/>
      <w:r>
        <w:rPr>
          <w:rFonts w:ascii="仿宋" w:eastAsia="仿宋" w:hAnsi="仿宋" w:cs="仿宋" w:hint="eastAsia"/>
          <w:sz w:val="28"/>
          <w:lang w:eastAsia="zh-CN"/>
        </w:rPr>
        <w:t>(四)、项目建设选址</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26" w:name="_Toc24546"/>
      <w:r>
        <w:rPr>
          <w:rFonts w:ascii="仿宋" w:eastAsia="仿宋" w:hAnsi="仿宋" w:cs="仿宋" w:hint="eastAsia"/>
          <w:sz w:val="28"/>
          <w:lang w:eastAsia="zh-CN"/>
        </w:rPr>
        <w:t>(五)、建筑物建设规模</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27" w:name="_Toc5864"/>
      <w:r>
        <w:rPr>
          <w:rFonts w:ascii="仿宋" w:eastAsia="仿宋" w:hAnsi="仿宋" w:cs="仿宋" w:hint="eastAsia"/>
          <w:sz w:val="28"/>
          <w:lang w:eastAsia="zh-CN"/>
        </w:rPr>
        <w:t>(六)、项目总投资及资金构成</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8" w:name="_Toc5493"/>
      <w:r>
        <w:rPr>
          <w:rFonts w:ascii="仿宋" w:eastAsia="仿宋" w:hAnsi="仿宋" w:cs="仿宋" w:hint="eastAsia"/>
          <w:sz w:val="28"/>
          <w:lang w:eastAsia="zh-CN"/>
        </w:rPr>
        <w:t>(七)、资金筹措方案</w:t>
      </w:r>
      <w:bookmarkEnd w:id="2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公司计划邀请合作伙伴参与项目投资，共同分享项目的发展成果。通过与云PAAS行业内有实力、资源丰富的合作伙伴达成合作协议，实现资源共享、风险分担，提高项目的整体实力。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9" w:name="_Toc24033"/>
      <w:r>
        <w:rPr>
          <w:rFonts w:ascii="仿宋" w:eastAsia="仿宋" w:hAnsi="仿宋" w:cs="仿宋" w:hint="eastAsia"/>
          <w:sz w:val="28"/>
          <w:lang w:eastAsia="zh-CN"/>
        </w:rPr>
        <w:t>(八)、项目预期经济效益规划目标</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30" w:name="_Toc27539"/>
      <w:r>
        <w:rPr>
          <w:rFonts w:ascii="仿宋" w:eastAsia="仿宋" w:hAnsi="仿宋" w:cs="仿宋" w:hint="eastAsia"/>
          <w:sz w:val="28"/>
          <w:lang w:eastAsia="zh-CN"/>
        </w:rPr>
        <w:t>(九)、项目建设进度规划</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31" w:name="_Toc13320"/>
      <w:r>
        <w:rPr>
          <w:rFonts w:ascii="仿宋" w:eastAsia="仿宋" w:hAnsi="仿宋" w:cs="仿宋" w:hint="eastAsia"/>
          <w:sz w:val="28"/>
          <w:lang w:eastAsia="zh-CN"/>
        </w:rPr>
        <w:t>六、第三十八章员工社交媒体管理</w:t>
      </w:r>
      <w:bookmarkEnd w:id="31"/>
    </w:p>
    <w:p>
      <w:pPr>
        <w:pStyle w:val="Heading2"/>
        <w:rPr>
          <w:rFonts w:ascii="仿宋" w:eastAsia="仿宋" w:hAnsi="仿宋" w:cs="仿宋" w:hint="eastAsia"/>
          <w:lang w:eastAsia="zh-CN"/>
        </w:rPr>
      </w:pPr>
      <w:bookmarkStart w:id="32" w:name="_Toc21176"/>
      <w:r>
        <w:rPr>
          <w:rFonts w:ascii="仿宋" w:eastAsia="仿宋" w:hAnsi="仿宋" w:cs="仿宋" w:hint="eastAsia"/>
          <w:lang w:eastAsia="zh-CN"/>
        </w:rPr>
        <w:t>(一)、员工社交媒体政策</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公司鼓励员工在社交媒体上展示个人特长和公司文化，但也强调在使用社交媒体时应当谨慎行事，遵循以下政策：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代表公司形象： 在社交媒体上发表言论时，请明确表明自己的言论并澄清这并不代表公司的观点。避免使用公司标志或其他与公司相关的标志作为个人社交媒体账户的头像。</w:t>
      </w:r>
    </w:p>
    <w:p>
      <w:pPr>
        <w:ind w:firstLine="560" w:firstLineChars="200"/>
        <w:rPr>
          <w:rFonts w:ascii="仿宋" w:eastAsia="仿宋" w:hAnsi="仿宋" w:cs="仿宋" w:hint="eastAsia"/>
          <w:sz w:val="28"/>
        </w:rPr>
      </w:pPr>
      <w:r>
        <w:rPr>
          <w:rFonts w:ascii="仿宋" w:eastAsia="仿宋" w:hAnsi="仿宋" w:cs="仿宋" w:hint="eastAsia"/>
          <w:sz w:val="28"/>
          <w:lang w:eastAsia="zh-CN"/>
        </w:rPr>
        <w:t>2. 保护公司信息： 禁止在社交媒体上透露公司的商业机密、未公开信息或敏感数据。员工应当遵守公司的信息安全政策。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尊重他人： 员工在社交媒体上的发言应当尊重同事、客户、竞争对手等各方的权益。禁止发表辱骂、歧视或侮辱性言论。</w:t>
      </w:r>
    </w:p>
    <w:p>
      <w:pPr>
        <w:ind w:firstLine="560" w:firstLineChars="200"/>
        <w:rPr>
          <w:rFonts w:ascii="仿宋" w:eastAsia="仿宋" w:hAnsi="仿宋" w:cs="仿宋" w:hint="eastAsia"/>
          <w:sz w:val="28"/>
        </w:rPr>
      </w:pPr>
      <w:r>
        <w:rPr>
          <w:rFonts w:ascii="仿宋" w:eastAsia="仿宋" w:hAnsi="仿宋" w:cs="仿宋" w:hint="eastAsia"/>
          <w:sz w:val="28"/>
          <w:lang w:eastAsia="zh-CN"/>
        </w:rPr>
        <w:t>4. 避免与业务竞争对手发生冲突： 避免在社交媒体上与公司的业务竞争对手发生冲突。员工应当对公司的业务和竞争对手持中立态度。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4" w:history="1">
        <w:r>
          <w:rPr>
            <w:rFonts w:ascii="SimSun" w:eastAsia="SimSun" w:hAnsi="SimSun" w:cs="SimSun"/>
            <w:b/>
            <w:bCs/>
            <w:color w:val="0000EE"/>
            <w:kern w:val="0"/>
            <w:sz w:val="30"/>
            <w:szCs w:val="30"/>
            <w:u w:val="single" w:color="0000EE"/>
          </w:rPr>
          <w:t>https://d.book118.com/425334301324011034</w:t>
        </w:r>
      </w:hyperlink>
    </w:p>
    <w:p>
      <w:pPr>
        <w:ind w:firstLine="560" w:firstLineChars="200"/>
        <w:rPr>
          <w:rFonts w:ascii="仿宋" w:eastAsia="仿宋" w:hAnsi="仿宋" w:cs="仿宋" w:hint="eastAsia"/>
          <w:sz w:val="28"/>
        </w:rPr>
      </w:pPr>
    </w:p>
    <w:sectPr>
      <w:headerReference w:type="default" r:id="rId65"/>
      <w:footerReference w:type="default" r:id="rId66"/>
      <w:type w:val="nextPage"/>
      <w:pgSz w:w="11906" w:h="16838"/>
      <w:pgMar w:top="1440" w:right="1800" w:bottom="1440" w:left="1800" w:header="851" w:footer="992" w:gutter="0"/>
      <w:pgNumType w:start="3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云PAAS相关公司员工职业道路规划与管理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云PAAS相关公司员工职业道路规划与管理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云PAAS相关公司员工职业道路规划与管理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云PAAS相关公司员工职业道路规划与管理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云PAAS相关公司员工职业道路规划与管理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云PAAS相关公司员工职业道路规划与管理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云PAAS相关公司员工职业道路规划与管理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云PAAS相关公司员工职业道路规划与管理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云PAAS相关公司员工职业道路规划与管理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云PAAS相关公司员工职业道路规划与管理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云PAAS相关公司员工职业道路规划与管理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云PAAS相关公司员工职业道路规划与管理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云PAAS相关公司员工职业道路规划与管理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云PAAS相关公司员工职业道路规划与管理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云PAAS相关公司员工职业道路规划与管理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云PAAS相关公司员工职业道路规划与管理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云PAAS相关公司员工职业道路规划与管理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云PAAS相关公司员工职业道路规划与管理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云PAAS相关公司员工职业道路规划与管理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云PAAS相关公司员工职业道路规划与管理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云PAAS相关公司员工职业道路规划与管理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云PAAS相关公司员工职业道路规划与管理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云PAAS相关公司员工职业道路规划与管理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云PAAS相关公司员工职业道路规划与管理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云PAAS相关公司员工职业道路规划与管理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云PAAS相关公司员工职业道路规划与管理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云PAAS相关公司员工职业道路规划与管理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云PAAS相关公司员工职业道路规划与管理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云PAAS相关公司员工职业道路规划与管理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云PAAS相关公司员工职业道路规划与管理</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云PAAS相关公司员工职业道路规划与管理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5C062D"/>
    <w:rsid w:val="205C06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yperlink" Target="https://d.book118.com/425334301324011034" TargetMode="External" /><Relationship Id="rId65" Type="http://schemas.openxmlformats.org/officeDocument/2006/relationships/header" Target="header31.xml" /><Relationship Id="rId66" Type="http://schemas.openxmlformats.org/officeDocument/2006/relationships/footer" Target="footer31.xml" /><Relationship Id="rId67" Type="http://schemas.openxmlformats.org/officeDocument/2006/relationships/theme" Target="theme/theme1.xml" /><Relationship Id="rId68"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2023-12-12T23:23:00Z</dcterms:created>
  <dcterms:modified xsi:type="dcterms:W3CDTF">2023-12-12T23:23:54Z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B36B005E973D4BF2B630977A29F83C40_11</vt:lpwstr>
  </property>
  <property fmtid="{D5CDD505-2E9C-101B-9397-08002B2CF9AE}" pid="3" name="KSOProductBuildVer">
    <vt:lpwstr>2052-12.1.0.15712</vt:lpwstr>
  </property>
</Properties>
</file>