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凝血试剂项目规划设计蓝图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710" w:history="1">
        <w:r>
          <w:rPr>
            <w:rFonts w:ascii="仿宋" w:eastAsia="仿宋" w:hAnsi="仿宋" w:cs="仿宋" w:hint="eastAsia"/>
            <w:lang w:eastAsia="zh-CN"/>
          </w:rPr>
          <w:t>概论</w:t>
        </w:r>
        <w:r>
          <w:tab/>
        </w:r>
        <w:r>
          <w:fldChar w:fldCharType="begin"/>
        </w:r>
        <w:r>
          <w:instrText xml:space="preserve"> PAGEREF _Toc22710 \h </w:instrText>
        </w:r>
        <w:r>
          <w:fldChar w:fldCharType="separate"/>
        </w:r>
        <w:r>
          <w:t>3</w:t>
        </w:r>
        <w:r>
          <w:fldChar w:fldCharType="end"/>
        </w:r>
      </w:hyperlink>
    </w:p>
    <w:p>
      <w:pPr>
        <w:pStyle w:val="TOC1"/>
        <w:tabs>
          <w:tab w:val="right" w:leader="dot" w:pos="8306"/>
        </w:tabs>
      </w:pPr>
      <w:hyperlink w:anchor="_Toc31957" w:history="1">
        <w:r>
          <w:rPr>
            <w:rFonts w:ascii="仿宋" w:eastAsia="仿宋" w:hAnsi="仿宋" w:cs="仿宋" w:hint="eastAsia"/>
            <w:lang w:eastAsia="zh-CN"/>
          </w:rPr>
          <w:t>一、凝血试剂项目绩效评估</w:t>
        </w:r>
        <w:r>
          <w:tab/>
        </w:r>
        <w:r>
          <w:fldChar w:fldCharType="begin"/>
        </w:r>
        <w:r>
          <w:instrText xml:space="preserve"> PAGEREF _Toc31957 \h </w:instrText>
        </w:r>
        <w:r>
          <w:fldChar w:fldCharType="separate"/>
        </w:r>
        <w:r>
          <w:t>3</w:t>
        </w:r>
        <w:r>
          <w:fldChar w:fldCharType="end"/>
        </w:r>
      </w:hyperlink>
    </w:p>
    <w:p>
      <w:pPr>
        <w:pStyle w:val="TOC2"/>
        <w:tabs>
          <w:tab w:val="right" w:leader="dot" w:pos="8306"/>
        </w:tabs>
      </w:pPr>
      <w:hyperlink w:anchor="_Toc11454" w:history="1">
        <w:r>
          <w:rPr>
            <w:rFonts w:ascii="仿宋" w:eastAsia="仿宋" w:hAnsi="仿宋" w:cs="仿宋" w:hint="eastAsia"/>
            <w:lang w:eastAsia="zh-CN"/>
          </w:rPr>
          <w:t>(一)、绩效评估指标</w:t>
        </w:r>
        <w:r>
          <w:tab/>
        </w:r>
        <w:r>
          <w:fldChar w:fldCharType="begin"/>
        </w:r>
        <w:r>
          <w:instrText xml:space="preserve"> PAGEREF _Toc11454 \h </w:instrText>
        </w:r>
        <w:r>
          <w:fldChar w:fldCharType="separate"/>
        </w:r>
        <w:r>
          <w:t>3</w:t>
        </w:r>
        <w:r>
          <w:fldChar w:fldCharType="end"/>
        </w:r>
      </w:hyperlink>
    </w:p>
    <w:p>
      <w:pPr>
        <w:pStyle w:val="TOC2"/>
        <w:tabs>
          <w:tab w:val="right" w:leader="dot" w:pos="8306"/>
        </w:tabs>
      </w:pPr>
      <w:hyperlink w:anchor="_Toc19940" w:history="1">
        <w:r>
          <w:rPr>
            <w:rFonts w:ascii="仿宋" w:eastAsia="仿宋" w:hAnsi="仿宋" w:cs="仿宋" w:hint="eastAsia"/>
            <w:lang w:eastAsia="zh-CN"/>
          </w:rPr>
          <w:t>(二)、绩效评估方法</w:t>
        </w:r>
        <w:r>
          <w:tab/>
        </w:r>
        <w:r>
          <w:fldChar w:fldCharType="begin"/>
        </w:r>
        <w:r>
          <w:instrText xml:space="preserve"> PAGEREF _Toc19940 \h </w:instrText>
        </w:r>
        <w:r>
          <w:fldChar w:fldCharType="separate"/>
        </w:r>
        <w:r>
          <w:t>4</w:t>
        </w:r>
        <w:r>
          <w:fldChar w:fldCharType="end"/>
        </w:r>
      </w:hyperlink>
    </w:p>
    <w:p>
      <w:pPr>
        <w:pStyle w:val="TOC2"/>
        <w:tabs>
          <w:tab w:val="right" w:leader="dot" w:pos="8306"/>
        </w:tabs>
      </w:pPr>
      <w:hyperlink w:anchor="_Toc1733" w:history="1">
        <w:r>
          <w:rPr>
            <w:rFonts w:ascii="仿宋" w:eastAsia="仿宋" w:hAnsi="仿宋" w:cs="仿宋" w:hint="eastAsia"/>
            <w:lang w:eastAsia="zh-CN"/>
          </w:rPr>
          <w:t>(三)、绩效评估周期</w:t>
        </w:r>
        <w:r>
          <w:tab/>
        </w:r>
        <w:r>
          <w:fldChar w:fldCharType="begin"/>
        </w:r>
        <w:r>
          <w:instrText xml:space="preserve"> PAGEREF _Toc1733 \h </w:instrText>
        </w:r>
        <w:r>
          <w:fldChar w:fldCharType="separate"/>
        </w:r>
        <w:r>
          <w:t>5</w:t>
        </w:r>
        <w:r>
          <w:fldChar w:fldCharType="end"/>
        </w:r>
      </w:hyperlink>
    </w:p>
    <w:p>
      <w:pPr>
        <w:pStyle w:val="TOC1"/>
        <w:tabs>
          <w:tab w:val="right" w:leader="dot" w:pos="8306"/>
        </w:tabs>
      </w:pPr>
      <w:hyperlink w:anchor="_Toc14937" w:history="1">
        <w:r>
          <w:rPr>
            <w:rFonts w:ascii="仿宋" w:eastAsia="仿宋" w:hAnsi="仿宋" w:cs="仿宋" w:hint="eastAsia"/>
            <w:lang w:eastAsia="zh-CN"/>
          </w:rPr>
          <w:t>二、凝血试剂项目概论</w:t>
        </w:r>
        <w:r>
          <w:tab/>
        </w:r>
        <w:r>
          <w:fldChar w:fldCharType="begin"/>
        </w:r>
        <w:r>
          <w:instrText xml:space="preserve"> PAGEREF _Toc14937 \h </w:instrText>
        </w:r>
        <w:r>
          <w:fldChar w:fldCharType="separate"/>
        </w:r>
        <w:r>
          <w:t>6</w:t>
        </w:r>
        <w:r>
          <w:fldChar w:fldCharType="end"/>
        </w:r>
      </w:hyperlink>
    </w:p>
    <w:p>
      <w:pPr>
        <w:pStyle w:val="TOC2"/>
        <w:tabs>
          <w:tab w:val="right" w:leader="dot" w:pos="8306"/>
        </w:tabs>
      </w:pPr>
      <w:hyperlink w:anchor="_Toc11113" w:history="1">
        <w:r>
          <w:rPr>
            <w:rFonts w:ascii="仿宋" w:eastAsia="仿宋" w:hAnsi="仿宋" w:cs="仿宋" w:hint="eastAsia"/>
            <w:lang w:eastAsia="zh-CN"/>
          </w:rPr>
          <w:t>(一)、凝血试剂项目概况</w:t>
        </w:r>
        <w:r>
          <w:tab/>
        </w:r>
        <w:r>
          <w:fldChar w:fldCharType="begin"/>
        </w:r>
        <w:r>
          <w:instrText xml:space="preserve"> PAGEREF _Toc11113 \h </w:instrText>
        </w:r>
        <w:r>
          <w:fldChar w:fldCharType="separate"/>
        </w:r>
        <w:r>
          <w:t>6</w:t>
        </w:r>
        <w:r>
          <w:fldChar w:fldCharType="end"/>
        </w:r>
      </w:hyperlink>
    </w:p>
    <w:p>
      <w:pPr>
        <w:pStyle w:val="TOC2"/>
        <w:tabs>
          <w:tab w:val="right" w:leader="dot" w:pos="8306"/>
        </w:tabs>
      </w:pPr>
      <w:hyperlink w:anchor="_Toc390" w:history="1">
        <w:r>
          <w:rPr>
            <w:rFonts w:ascii="仿宋" w:eastAsia="仿宋" w:hAnsi="仿宋" w:cs="仿宋" w:hint="eastAsia"/>
            <w:lang w:eastAsia="zh-CN"/>
          </w:rPr>
          <w:t>(二)、凝血试剂项目目标</w:t>
        </w:r>
        <w:r>
          <w:tab/>
        </w:r>
        <w:r>
          <w:fldChar w:fldCharType="begin"/>
        </w:r>
        <w:r>
          <w:instrText xml:space="preserve"> PAGEREF _Toc390 \h </w:instrText>
        </w:r>
        <w:r>
          <w:fldChar w:fldCharType="separate"/>
        </w:r>
        <w:r>
          <w:t>8</w:t>
        </w:r>
        <w:r>
          <w:fldChar w:fldCharType="end"/>
        </w:r>
      </w:hyperlink>
    </w:p>
    <w:p>
      <w:pPr>
        <w:pStyle w:val="TOC2"/>
        <w:tabs>
          <w:tab w:val="right" w:leader="dot" w:pos="8306"/>
        </w:tabs>
      </w:pPr>
      <w:hyperlink w:anchor="_Toc23861" w:history="1">
        <w:r>
          <w:rPr>
            <w:rFonts w:ascii="仿宋" w:eastAsia="仿宋" w:hAnsi="仿宋" w:cs="仿宋" w:hint="eastAsia"/>
            <w:lang w:eastAsia="zh-CN"/>
          </w:rPr>
          <w:t>(三)、凝血试剂项目提出的理由</w:t>
        </w:r>
        <w:r>
          <w:tab/>
        </w:r>
        <w:r>
          <w:fldChar w:fldCharType="begin"/>
        </w:r>
        <w:r>
          <w:instrText xml:space="preserve"> PAGEREF _Toc23861 \h </w:instrText>
        </w:r>
        <w:r>
          <w:fldChar w:fldCharType="separate"/>
        </w:r>
        <w:r>
          <w:t>9</w:t>
        </w:r>
        <w:r>
          <w:fldChar w:fldCharType="end"/>
        </w:r>
      </w:hyperlink>
    </w:p>
    <w:p>
      <w:pPr>
        <w:pStyle w:val="TOC2"/>
        <w:tabs>
          <w:tab w:val="right" w:leader="dot" w:pos="8306"/>
        </w:tabs>
      </w:pPr>
      <w:hyperlink w:anchor="_Toc25156" w:history="1">
        <w:r>
          <w:rPr>
            <w:rFonts w:ascii="仿宋" w:eastAsia="仿宋" w:hAnsi="仿宋" w:cs="仿宋" w:hint="eastAsia"/>
            <w:lang w:eastAsia="zh-CN"/>
          </w:rPr>
          <w:t>(四)、凝血试剂项目意义</w:t>
        </w:r>
        <w:r>
          <w:tab/>
        </w:r>
        <w:r>
          <w:fldChar w:fldCharType="begin"/>
        </w:r>
        <w:r>
          <w:instrText xml:space="preserve"> PAGEREF _Toc25156 \h </w:instrText>
        </w:r>
        <w:r>
          <w:fldChar w:fldCharType="separate"/>
        </w:r>
        <w:r>
          <w:t>11</w:t>
        </w:r>
        <w:r>
          <w:fldChar w:fldCharType="end"/>
        </w:r>
      </w:hyperlink>
    </w:p>
    <w:p>
      <w:pPr>
        <w:pStyle w:val="TOC2"/>
        <w:tabs>
          <w:tab w:val="right" w:leader="dot" w:pos="8306"/>
        </w:tabs>
      </w:pPr>
      <w:hyperlink w:anchor="_Toc13363" w:history="1">
        <w:r>
          <w:rPr>
            <w:rFonts w:ascii="仿宋" w:eastAsia="仿宋" w:hAnsi="仿宋" w:cs="仿宋" w:hint="eastAsia"/>
            <w:lang w:eastAsia="zh-CN"/>
          </w:rPr>
          <w:t>(五)、凝血试剂项目背景</w:t>
        </w:r>
        <w:r>
          <w:tab/>
        </w:r>
        <w:r>
          <w:fldChar w:fldCharType="begin"/>
        </w:r>
        <w:r>
          <w:instrText xml:space="preserve"> PAGEREF _Toc13363 \h </w:instrText>
        </w:r>
        <w:r>
          <w:fldChar w:fldCharType="separate"/>
        </w:r>
        <w:r>
          <w:t>12</w:t>
        </w:r>
        <w:r>
          <w:fldChar w:fldCharType="end"/>
        </w:r>
      </w:hyperlink>
    </w:p>
    <w:p>
      <w:pPr>
        <w:pStyle w:val="TOC1"/>
        <w:tabs>
          <w:tab w:val="right" w:leader="dot" w:pos="8306"/>
        </w:tabs>
      </w:pPr>
      <w:hyperlink w:anchor="_Toc24255" w:history="1">
        <w:r>
          <w:rPr>
            <w:rFonts w:ascii="仿宋" w:eastAsia="仿宋" w:hAnsi="仿宋" w:cs="仿宋" w:hint="eastAsia"/>
            <w:lang w:eastAsia="zh-CN"/>
          </w:rPr>
          <w:t>三、工艺说明</w:t>
        </w:r>
        <w:r>
          <w:tab/>
        </w:r>
        <w:r>
          <w:fldChar w:fldCharType="begin"/>
        </w:r>
        <w:r>
          <w:instrText xml:space="preserve"> PAGEREF _Toc24255 \h </w:instrText>
        </w:r>
        <w:r>
          <w:fldChar w:fldCharType="separate"/>
        </w:r>
        <w:r>
          <w:t>12</w:t>
        </w:r>
        <w:r>
          <w:fldChar w:fldCharType="end"/>
        </w:r>
      </w:hyperlink>
    </w:p>
    <w:p>
      <w:pPr>
        <w:pStyle w:val="TOC2"/>
        <w:tabs>
          <w:tab w:val="right" w:leader="dot" w:pos="8306"/>
        </w:tabs>
      </w:pPr>
      <w:hyperlink w:anchor="_Toc29442" w:history="1">
        <w:r>
          <w:rPr>
            <w:rFonts w:ascii="仿宋" w:eastAsia="仿宋" w:hAnsi="仿宋" w:cs="仿宋" w:hint="eastAsia"/>
            <w:lang w:eastAsia="zh-CN"/>
          </w:rPr>
          <w:t>(一)、技术管理特点</w:t>
        </w:r>
        <w:r>
          <w:tab/>
        </w:r>
        <w:r>
          <w:fldChar w:fldCharType="begin"/>
        </w:r>
        <w:r>
          <w:instrText xml:space="preserve"> PAGEREF _Toc29442 \h </w:instrText>
        </w:r>
        <w:r>
          <w:fldChar w:fldCharType="separate"/>
        </w:r>
        <w:r>
          <w:t>12</w:t>
        </w:r>
        <w:r>
          <w:fldChar w:fldCharType="end"/>
        </w:r>
      </w:hyperlink>
    </w:p>
    <w:p>
      <w:pPr>
        <w:pStyle w:val="TOC2"/>
        <w:tabs>
          <w:tab w:val="right" w:leader="dot" w:pos="8306"/>
        </w:tabs>
      </w:pPr>
      <w:hyperlink w:anchor="_Toc23477" w:history="1">
        <w:r>
          <w:rPr>
            <w:rFonts w:ascii="仿宋" w:eastAsia="仿宋" w:hAnsi="仿宋" w:cs="仿宋" w:hint="eastAsia"/>
            <w:lang w:eastAsia="zh-CN"/>
          </w:rPr>
          <w:t>(二)、凝血试剂项目工艺技术设计方案</w:t>
        </w:r>
        <w:r>
          <w:tab/>
        </w:r>
        <w:r>
          <w:fldChar w:fldCharType="begin"/>
        </w:r>
        <w:r>
          <w:instrText xml:space="preserve"> PAGEREF _Toc23477 \h </w:instrText>
        </w:r>
        <w:r>
          <w:fldChar w:fldCharType="separate"/>
        </w:r>
        <w:r>
          <w:t>14</w:t>
        </w:r>
        <w:r>
          <w:fldChar w:fldCharType="end"/>
        </w:r>
      </w:hyperlink>
    </w:p>
    <w:p>
      <w:pPr>
        <w:pStyle w:val="TOC2"/>
        <w:tabs>
          <w:tab w:val="right" w:leader="dot" w:pos="8306"/>
        </w:tabs>
      </w:pPr>
      <w:hyperlink w:anchor="_Toc19863" w:history="1">
        <w:r>
          <w:rPr>
            <w:rFonts w:ascii="仿宋" w:eastAsia="仿宋" w:hAnsi="仿宋" w:cs="仿宋" w:hint="eastAsia"/>
            <w:lang w:eastAsia="zh-CN"/>
          </w:rPr>
          <w:t>(三)、设备选型方案</w:t>
        </w:r>
        <w:r>
          <w:tab/>
        </w:r>
        <w:r>
          <w:fldChar w:fldCharType="begin"/>
        </w:r>
        <w:r>
          <w:instrText xml:space="preserve"> PAGEREF _Toc19863 \h </w:instrText>
        </w:r>
        <w:r>
          <w:fldChar w:fldCharType="separate"/>
        </w:r>
        <w:r>
          <w:t>15</w:t>
        </w:r>
        <w:r>
          <w:fldChar w:fldCharType="end"/>
        </w:r>
      </w:hyperlink>
    </w:p>
    <w:p>
      <w:pPr>
        <w:pStyle w:val="TOC1"/>
        <w:tabs>
          <w:tab w:val="right" w:leader="dot" w:pos="8306"/>
        </w:tabs>
      </w:pPr>
      <w:hyperlink w:anchor="_Toc24241" w:history="1">
        <w:r>
          <w:rPr>
            <w:rFonts w:ascii="仿宋" w:eastAsia="仿宋" w:hAnsi="仿宋" w:cs="仿宋" w:hint="eastAsia"/>
            <w:lang w:eastAsia="zh-CN"/>
          </w:rPr>
          <w:t>四、凝血试剂项目可持续发展</w:t>
        </w:r>
        <w:r>
          <w:tab/>
        </w:r>
        <w:r>
          <w:fldChar w:fldCharType="begin"/>
        </w:r>
        <w:r>
          <w:instrText xml:space="preserve"> PAGEREF _Toc24241 \h </w:instrText>
        </w:r>
        <w:r>
          <w:fldChar w:fldCharType="separate"/>
        </w:r>
        <w:r>
          <w:t>16</w:t>
        </w:r>
        <w:r>
          <w:fldChar w:fldCharType="end"/>
        </w:r>
      </w:hyperlink>
    </w:p>
    <w:p>
      <w:pPr>
        <w:pStyle w:val="TOC2"/>
        <w:tabs>
          <w:tab w:val="right" w:leader="dot" w:pos="8306"/>
        </w:tabs>
      </w:pPr>
      <w:hyperlink w:anchor="_Toc30486" w:history="1">
        <w:r>
          <w:rPr>
            <w:rFonts w:ascii="仿宋" w:eastAsia="仿宋" w:hAnsi="仿宋" w:cs="仿宋" w:hint="eastAsia"/>
            <w:lang w:eastAsia="zh-CN"/>
          </w:rPr>
          <w:t>(一)、可持续战略与实践</w:t>
        </w:r>
        <w:r>
          <w:tab/>
        </w:r>
        <w:r>
          <w:fldChar w:fldCharType="begin"/>
        </w:r>
        <w:r>
          <w:instrText xml:space="preserve"> PAGEREF _Toc30486 \h </w:instrText>
        </w:r>
        <w:r>
          <w:fldChar w:fldCharType="separate"/>
        </w:r>
        <w:r>
          <w:t>16</w:t>
        </w:r>
        <w:r>
          <w:fldChar w:fldCharType="end"/>
        </w:r>
      </w:hyperlink>
    </w:p>
    <w:p>
      <w:pPr>
        <w:pStyle w:val="TOC2"/>
        <w:tabs>
          <w:tab w:val="right" w:leader="dot" w:pos="8306"/>
        </w:tabs>
      </w:pPr>
      <w:hyperlink w:anchor="_Toc2816" w:history="1">
        <w:r>
          <w:rPr>
            <w:rFonts w:ascii="仿宋" w:eastAsia="仿宋" w:hAnsi="仿宋" w:cs="仿宋" w:hint="eastAsia"/>
            <w:lang w:eastAsia="zh-CN"/>
          </w:rPr>
          <w:t>(二)、环保与社会责任</w:t>
        </w:r>
        <w:r>
          <w:tab/>
        </w:r>
        <w:r>
          <w:fldChar w:fldCharType="begin"/>
        </w:r>
        <w:r>
          <w:instrText xml:space="preserve"> PAGEREF _Toc2816 \h </w:instrText>
        </w:r>
        <w:r>
          <w:fldChar w:fldCharType="separate"/>
        </w:r>
        <w:r>
          <w:t>17</w:t>
        </w:r>
        <w:r>
          <w:fldChar w:fldCharType="end"/>
        </w:r>
      </w:hyperlink>
    </w:p>
    <w:p>
      <w:pPr>
        <w:pStyle w:val="TOC1"/>
        <w:tabs>
          <w:tab w:val="right" w:leader="dot" w:pos="8306"/>
        </w:tabs>
      </w:pPr>
      <w:hyperlink w:anchor="_Toc14181" w:history="1">
        <w:r>
          <w:rPr>
            <w:rFonts w:ascii="仿宋" w:eastAsia="仿宋" w:hAnsi="仿宋" w:cs="仿宋" w:hint="eastAsia"/>
            <w:lang w:eastAsia="zh-CN"/>
          </w:rPr>
          <w:t>五、凝血试剂项目危机管理</w:t>
        </w:r>
        <w:r>
          <w:tab/>
        </w:r>
        <w:r>
          <w:fldChar w:fldCharType="begin"/>
        </w:r>
        <w:r>
          <w:instrText xml:space="preserve"> PAGEREF _Toc14181 \h </w:instrText>
        </w:r>
        <w:r>
          <w:fldChar w:fldCharType="separate"/>
        </w:r>
        <w:r>
          <w:t>18</w:t>
        </w:r>
        <w:r>
          <w:fldChar w:fldCharType="end"/>
        </w:r>
      </w:hyperlink>
    </w:p>
    <w:p>
      <w:pPr>
        <w:pStyle w:val="TOC2"/>
        <w:tabs>
          <w:tab w:val="right" w:leader="dot" w:pos="8306"/>
        </w:tabs>
      </w:pPr>
      <w:hyperlink w:anchor="_Toc15224" w:history="1">
        <w:r>
          <w:rPr>
            <w:rFonts w:ascii="仿宋" w:eastAsia="仿宋" w:hAnsi="仿宋" w:cs="仿宋" w:hint="eastAsia"/>
            <w:lang w:eastAsia="zh-CN"/>
          </w:rPr>
          <w:t>(一)、危机预警与识别</w:t>
        </w:r>
        <w:r>
          <w:tab/>
        </w:r>
        <w:r>
          <w:fldChar w:fldCharType="begin"/>
        </w:r>
        <w:r>
          <w:instrText xml:space="preserve"> PAGEREF _Toc15224 \h </w:instrText>
        </w:r>
        <w:r>
          <w:fldChar w:fldCharType="separate"/>
        </w:r>
        <w:r>
          <w:t>18</w:t>
        </w:r>
        <w:r>
          <w:fldChar w:fldCharType="end"/>
        </w:r>
      </w:hyperlink>
    </w:p>
    <w:p>
      <w:pPr>
        <w:pStyle w:val="TOC2"/>
        <w:tabs>
          <w:tab w:val="right" w:leader="dot" w:pos="8306"/>
        </w:tabs>
      </w:pPr>
      <w:hyperlink w:anchor="_Toc3690" w:history="1">
        <w:r>
          <w:rPr>
            <w:rFonts w:ascii="仿宋" w:eastAsia="仿宋" w:hAnsi="仿宋" w:cs="仿宋" w:hint="eastAsia"/>
            <w:lang w:eastAsia="zh-CN"/>
          </w:rPr>
          <w:t>(二)、危机应对与恢复</w:t>
        </w:r>
        <w:r>
          <w:tab/>
        </w:r>
        <w:r>
          <w:fldChar w:fldCharType="begin"/>
        </w:r>
        <w:r>
          <w:instrText xml:space="preserve"> PAGEREF _Toc3690 \h </w:instrText>
        </w:r>
        <w:r>
          <w:fldChar w:fldCharType="separate"/>
        </w:r>
        <w:r>
          <w:t>19</w:t>
        </w:r>
        <w:r>
          <w:fldChar w:fldCharType="end"/>
        </w:r>
      </w:hyperlink>
    </w:p>
    <w:p>
      <w:pPr>
        <w:pStyle w:val="TOC1"/>
        <w:tabs>
          <w:tab w:val="right" w:leader="dot" w:pos="8306"/>
        </w:tabs>
      </w:pPr>
      <w:hyperlink w:anchor="_Toc18246" w:history="1">
        <w:r>
          <w:rPr>
            <w:rFonts w:ascii="仿宋" w:eastAsia="仿宋" w:hAnsi="仿宋" w:cs="仿宋" w:hint="eastAsia"/>
            <w:lang w:eastAsia="zh-CN"/>
          </w:rPr>
          <w:t>六、凝血试剂项目文档管理</w:t>
        </w:r>
        <w:r>
          <w:tab/>
        </w:r>
        <w:r>
          <w:fldChar w:fldCharType="begin"/>
        </w:r>
        <w:r>
          <w:instrText xml:space="preserve"> PAGEREF _Toc18246 \h </w:instrText>
        </w:r>
        <w:r>
          <w:fldChar w:fldCharType="separate"/>
        </w:r>
        <w:r>
          <w:t>20</w:t>
        </w:r>
        <w:r>
          <w:fldChar w:fldCharType="end"/>
        </w:r>
      </w:hyperlink>
    </w:p>
    <w:p>
      <w:pPr>
        <w:pStyle w:val="TOC2"/>
        <w:tabs>
          <w:tab w:val="right" w:leader="dot" w:pos="8306"/>
        </w:tabs>
      </w:pPr>
      <w:hyperlink w:anchor="_Toc23050" w:history="1">
        <w:r>
          <w:rPr>
            <w:rFonts w:ascii="仿宋" w:eastAsia="仿宋" w:hAnsi="仿宋" w:cs="仿宋" w:hint="eastAsia"/>
            <w:lang w:eastAsia="zh-CN"/>
          </w:rPr>
          <w:t>(一)、文档编制与审查</w:t>
        </w:r>
        <w:r>
          <w:tab/>
        </w:r>
        <w:r>
          <w:fldChar w:fldCharType="begin"/>
        </w:r>
        <w:r>
          <w:instrText xml:space="preserve"> PAGEREF _Toc23050 \h </w:instrText>
        </w:r>
        <w:r>
          <w:fldChar w:fldCharType="separate"/>
        </w:r>
        <w:r>
          <w:t>20</w:t>
        </w:r>
        <w:r>
          <w:fldChar w:fldCharType="end"/>
        </w:r>
      </w:hyperlink>
    </w:p>
    <w:p>
      <w:pPr>
        <w:pStyle w:val="TOC2"/>
        <w:tabs>
          <w:tab w:val="right" w:leader="dot" w:pos="8306"/>
        </w:tabs>
      </w:pPr>
      <w:hyperlink w:anchor="_Toc12895" w:history="1">
        <w:r>
          <w:rPr>
            <w:rFonts w:ascii="仿宋" w:eastAsia="仿宋" w:hAnsi="仿宋" w:cs="仿宋" w:hint="eastAsia"/>
            <w:lang w:eastAsia="zh-CN"/>
          </w:rPr>
          <w:t>(二)、文档发布与分发</w:t>
        </w:r>
        <w:r>
          <w:tab/>
        </w:r>
        <w:r>
          <w:fldChar w:fldCharType="begin"/>
        </w:r>
        <w:r>
          <w:instrText xml:space="preserve"> PAGEREF _Toc12895 \h </w:instrText>
        </w:r>
        <w:r>
          <w:fldChar w:fldCharType="separate"/>
        </w:r>
        <w:r>
          <w:t>21</w:t>
        </w:r>
        <w:r>
          <w:fldChar w:fldCharType="end"/>
        </w:r>
      </w:hyperlink>
    </w:p>
    <w:p>
      <w:pPr>
        <w:pStyle w:val="TOC2"/>
        <w:tabs>
          <w:tab w:val="right" w:leader="dot" w:pos="8306"/>
        </w:tabs>
      </w:pPr>
      <w:hyperlink w:anchor="_Toc23918" w:history="1">
        <w:r>
          <w:rPr>
            <w:rFonts w:ascii="仿宋" w:eastAsia="仿宋" w:hAnsi="仿宋" w:cs="仿宋" w:hint="eastAsia"/>
            <w:lang w:eastAsia="zh-CN"/>
          </w:rPr>
          <w:t>(三)、文档存档与归档</w:t>
        </w:r>
        <w:r>
          <w:tab/>
        </w:r>
        <w:r>
          <w:fldChar w:fldCharType="begin"/>
        </w:r>
        <w:r>
          <w:instrText xml:space="preserve"> PAGEREF _Toc23918 \h </w:instrText>
        </w:r>
        <w:r>
          <w:fldChar w:fldCharType="separate"/>
        </w:r>
        <w:r>
          <w:t>22</w:t>
        </w:r>
        <w:r>
          <w:fldChar w:fldCharType="end"/>
        </w:r>
      </w:hyperlink>
    </w:p>
    <w:p>
      <w:pPr>
        <w:pStyle w:val="TOC1"/>
        <w:tabs>
          <w:tab w:val="right" w:leader="dot" w:pos="8306"/>
        </w:tabs>
      </w:pPr>
      <w:hyperlink w:anchor="_Toc20042" w:history="1">
        <w:r>
          <w:rPr>
            <w:rFonts w:ascii="仿宋" w:eastAsia="仿宋" w:hAnsi="仿宋" w:cs="仿宋" w:hint="eastAsia"/>
            <w:lang w:eastAsia="zh-CN"/>
          </w:rPr>
          <w:t>七、凝血试剂项目财务管理</w:t>
        </w:r>
        <w:r>
          <w:tab/>
        </w:r>
        <w:r>
          <w:fldChar w:fldCharType="begin"/>
        </w:r>
        <w:r>
          <w:instrText xml:space="preserve"> PAGEREF _Toc20042 \h </w:instrText>
        </w:r>
        <w:r>
          <w:fldChar w:fldCharType="separate"/>
        </w:r>
        <w:r>
          <w:t>23</w:t>
        </w:r>
        <w:r>
          <w:fldChar w:fldCharType="end"/>
        </w:r>
      </w:hyperlink>
    </w:p>
    <w:p>
      <w:pPr>
        <w:pStyle w:val="TOC2"/>
        <w:tabs>
          <w:tab w:val="right" w:leader="dot" w:pos="8306"/>
        </w:tabs>
      </w:pPr>
      <w:hyperlink w:anchor="_Toc15122" w:history="1">
        <w:r>
          <w:rPr>
            <w:rFonts w:ascii="仿宋" w:eastAsia="仿宋" w:hAnsi="仿宋" w:cs="仿宋" w:hint="eastAsia"/>
            <w:lang w:eastAsia="zh-CN"/>
          </w:rPr>
          <w:t>(一)、资金需求大</w:t>
        </w:r>
        <w:r>
          <w:tab/>
        </w:r>
        <w:r>
          <w:fldChar w:fldCharType="begin"/>
        </w:r>
        <w:r>
          <w:instrText xml:space="preserve"> PAGEREF _Toc15122 \h </w:instrText>
        </w:r>
        <w:r>
          <w:fldChar w:fldCharType="separate"/>
        </w:r>
        <w:r>
          <w:t>23</w:t>
        </w:r>
        <w:r>
          <w:fldChar w:fldCharType="end"/>
        </w:r>
      </w:hyperlink>
    </w:p>
    <w:p>
      <w:pPr>
        <w:pStyle w:val="TOC2"/>
        <w:tabs>
          <w:tab w:val="right" w:leader="dot" w:pos="8306"/>
        </w:tabs>
      </w:pPr>
      <w:hyperlink w:anchor="_Toc13908" w:history="1">
        <w:r>
          <w:rPr>
            <w:rFonts w:ascii="仿宋" w:eastAsia="仿宋" w:hAnsi="仿宋" w:cs="仿宋" w:hint="eastAsia"/>
            <w:lang w:eastAsia="zh-CN"/>
          </w:rPr>
          <w:t>(二)、研发周期长</w:t>
        </w:r>
        <w:r>
          <w:tab/>
        </w:r>
        <w:r>
          <w:fldChar w:fldCharType="begin"/>
        </w:r>
        <w:r>
          <w:instrText xml:space="preserve"> PAGEREF _Toc13908 \h </w:instrText>
        </w:r>
        <w:r>
          <w:fldChar w:fldCharType="separate"/>
        </w:r>
        <w:r>
          <w:t>25</w:t>
        </w:r>
        <w:r>
          <w:fldChar w:fldCharType="end"/>
        </w:r>
      </w:hyperlink>
    </w:p>
    <w:p>
      <w:pPr>
        <w:pStyle w:val="TOC2"/>
        <w:tabs>
          <w:tab w:val="right" w:leader="dot" w:pos="8306"/>
        </w:tabs>
      </w:pPr>
      <w:hyperlink w:anchor="_Toc16555" w:history="1">
        <w:r>
          <w:rPr>
            <w:rFonts w:ascii="仿宋" w:eastAsia="仿宋" w:hAnsi="仿宋" w:cs="仿宋" w:hint="eastAsia"/>
            <w:lang w:eastAsia="zh-CN"/>
          </w:rPr>
          <w:t>(三)、市场风险大</w:t>
        </w:r>
        <w:r>
          <w:tab/>
        </w:r>
        <w:r>
          <w:fldChar w:fldCharType="begin"/>
        </w:r>
        <w:r>
          <w:instrText xml:space="preserve"> PAGEREF _Toc16555 \h </w:instrText>
        </w:r>
        <w:r>
          <w:fldChar w:fldCharType="separate"/>
        </w:r>
        <w:r>
          <w:t>26</w:t>
        </w:r>
        <w:r>
          <w:fldChar w:fldCharType="end"/>
        </w:r>
      </w:hyperlink>
    </w:p>
    <w:p>
      <w:pPr>
        <w:pStyle w:val="TOC2"/>
        <w:tabs>
          <w:tab w:val="right" w:leader="dot" w:pos="8306"/>
        </w:tabs>
      </w:pPr>
      <w:hyperlink w:anchor="_Toc10879" w:history="1">
        <w:r>
          <w:rPr>
            <w:rFonts w:ascii="仿宋" w:eastAsia="仿宋" w:hAnsi="仿宋" w:cs="仿宋" w:hint="eastAsia"/>
            <w:lang w:eastAsia="zh-CN"/>
          </w:rPr>
          <w:t>(四)、利润率高</w:t>
        </w:r>
        <w:r>
          <w:tab/>
        </w:r>
        <w:r>
          <w:fldChar w:fldCharType="begin"/>
        </w:r>
        <w:r>
          <w:instrText xml:space="preserve"> PAGEREF _Toc10879 \h </w:instrText>
        </w:r>
        <w:r>
          <w:fldChar w:fldCharType="separate"/>
        </w:r>
        <w:r>
          <w:t>28</w:t>
        </w:r>
        <w:r>
          <w:fldChar w:fldCharType="end"/>
        </w:r>
      </w:hyperlink>
    </w:p>
    <w:p>
      <w:pPr>
        <w:pStyle w:val="TOC1"/>
        <w:tabs>
          <w:tab w:val="right" w:leader="dot" w:pos="8306"/>
        </w:tabs>
      </w:pPr>
      <w:hyperlink w:anchor="_Toc6891" w:history="1">
        <w:r>
          <w:rPr>
            <w:rFonts w:ascii="仿宋" w:eastAsia="仿宋" w:hAnsi="仿宋" w:cs="仿宋" w:hint="eastAsia"/>
            <w:lang w:eastAsia="zh-CN"/>
          </w:rPr>
          <w:t>八、凝血试剂项目人力资源培养与发展</w:t>
        </w:r>
        <w:r>
          <w:tab/>
        </w:r>
        <w:r>
          <w:fldChar w:fldCharType="begin"/>
        </w:r>
        <w:r>
          <w:instrText xml:space="preserve"> PAGEREF _Toc6891 \h </w:instrText>
        </w:r>
        <w:r>
          <w:fldChar w:fldCharType="separate"/>
        </w:r>
        <w:r>
          <w:t>30</w:t>
        </w:r>
        <w:r>
          <w:fldChar w:fldCharType="end"/>
        </w:r>
      </w:hyperlink>
    </w:p>
    <w:p>
      <w:pPr>
        <w:pStyle w:val="TOC2"/>
        <w:tabs>
          <w:tab w:val="right" w:leader="dot" w:pos="8306"/>
        </w:tabs>
      </w:pPr>
      <w:hyperlink w:anchor="_Toc9882" w:history="1">
        <w:r>
          <w:rPr>
            <w:rFonts w:ascii="仿宋" w:eastAsia="仿宋" w:hAnsi="仿宋" w:cs="仿宋" w:hint="eastAsia"/>
            <w:lang w:eastAsia="zh-CN"/>
          </w:rPr>
          <w:t>(一)、人才需求与规划</w:t>
        </w:r>
        <w:r>
          <w:tab/>
        </w:r>
        <w:r>
          <w:fldChar w:fldCharType="begin"/>
        </w:r>
        <w:r>
          <w:instrText xml:space="preserve"> PAGEREF _Toc9882 \h </w:instrText>
        </w:r>
        <w:r>
          <w:fldChar w:fldCharType="separate"/>
        </w:r>
        <w:r>
          <w:t>30</w:t>
        </w:r>
        <w:r>
          <w:fldChar w:fldCharType="end"/>
        </w:r>
      </w:hyperlink>
    </w:p>
    <w:p>
      <w:pPr>
        <w:pStyle w:val="TOC2"/>
        <w:tabs>
          <w:tab w:val="right" w:leader="dot" w:pos="8306"/>
        </w:tabs>
      </w:pPr>
      <w:hyperlink w:anchor="_Toc30886" w:history="1">
        <w:r>
          <w:rPr>
            <w:rFonts w:ascii="仿宋" w:eastAsia="仿宋" w:hAnsi="仿宋" w:cs="仿宋" w:hint="eastAsia"/>
            <w:lang w:eastAsia="zh-CN"/>
          </w:rPr>
          <w:t>(二)、培训与发展计划</w:t>
        </w:r>
        <w:r>
          <w:tab/>
        </w:r>
        <w:r>
          <w:fldChar w:fldCharType="begin"/>
        </w:r>
        <w:r>
          <w:instrText xml:space="preserve"> PAGEREF _Toc30886 \h </w:instrText>
        </w:r>
        <w:r>
          <w:fldChar w:fldCharType="separate"/>
        </w:r>
        <w:r>
          <w:t>31</w:t>
        </w:r>
        <w:r>
          <w:fldChar w:fldCharType="end"/>
        </w:r>
      </w:hyperlink>
    </w:p>
    <w:p>
      <w:pPr>
        <w:pStyle w:val="TOC1"/>
        <w:tabs>
          <w:tab w:val="right" w:leader="dot" w:pos="8306"/>
        </w:tabs>
      </w:pPr>
      <w:hyperlink w:anchor="_Toc16230" w:history="1">
        <w:r>
          <w:rPr>
            <w:rFonts w:ascii="仿宋" w:eastAsia="仿宋" w:hAnsi="仿宋" w:cs="仿宋" w:hint="eastAsia"/>
            <w:lang w:eastAsia="zh-CN"/>
          </w:rPr>
          <w:t>九、凝血试剂项目创新与研发</w:t>
        </w:r>
        <w:r>
          <w:tab/>
        </w:r>
        <w:r>
          <w:fldChar w:fldCharType="begin"/>
        </w:r>
        <w:r>
          <w:instrText xml:space="preserve"> PAGEREF _Toc16230 \h </w:instrText>
        </w:r>
        <w:r>
          <w:fldChar w:fldCharType="separate"/>
        </w:r>
        <w:r>
          <w:t>32</w:t>
        </w:r>
        <w:r>
          <w:fldChar w:fldCharType="end"/>
        </w:r>
      </w:hyperlink>
    </w:p>
    <w:p>
      <w:pPr>
        <w:pStyle w:val="TOC2"/>
        <w:tabs>
          <w:tab w:val="right" w:leader="dot" w:pos="8306"/>
        </w:tabs>
      </w:pPr>
      <w:hyperlink w:anchor="_Toc8172" w:history="1">
        <w:r>
          <w:rPr>
            <w:rFonts w:ascii="仿宋" w:eastAsia="仿宋" w:hAnsi="仿宋" w:cs="仿宋" w:hint="eastAsia"/>
            <w:lang w:eastAsia="zh-CN"/>
          </w:rPr>
          <w:t>(一)、创新策略与方向</w:t>
        </w:r>
        <w:r>
          <w:tab/>
        </w:r>
        <w:r>
          <w:fldChar w:fldCharType="begin"/>
        </w:r>
        <w:r>
          <w:instrText xml:space="preserve"> PAGEREF _Toc8172 \h </w:instrText>
        </w:r>
        <w:r>
          <w:fldChar w:fldCharType="separate"/>
        </w:r>
        <w:r>
          <w:t>32</w:t>
        </w:r>
        <w:r>
          <w:fldChar w:fldCharType="end"/>
        </w:r>
      </w:hyperlink>
    </w:p>
    <w:p>
      <w:pPr>
        <w:pStyle w:val="TOC2"/>
        <w:tabs>
          <w:tab w:val="right" w:leader="dot" w:pos="8306"/>
        </w:tabs>
      </w:pPr>
      <w:hyperlink w:anchor="_Toc23998" w:history="1">
        <w:r>
          <w:rPr>
            <w:rFonts w:ascii="仿宋" w:eastAsia="仿宋" w:hAnsi="仿宋" w:cs="仿宋" w:hint="eastAsia"/>
            <w:lang w:eastAsia="zh-CN"/>
          </w:rPr>
          <w:t>(二)、研发规划与投入</w:t>
        </w:r>
        <w:r>
          <w:tab/>
        </w:r>
        <w:r>
          <w:fldChar w:fldCharType="begin"/>
        </w:r>
        <w:r>
          <w:instrText xml:space="preserve"> PAGEREF _Toc23998 \h </w:instrText>
        </w:r>
        <w:r>
          <w:fldChar w:fldCharType="separate"/>
        </w:r>
        <w:r>
          <w:t>33</w:t>
        </w:r>
        <w:r>
          <w:fldChar w:fldCharType="end"/>
        </w:r>
      </w:hyperlink>
    </w:p>
    <w:p>
      <w:pPr>
        <w:pStyle w:val="TOC1"/>
        <w:tabs>
          <w:tab w:val="right" w:leader="dot" w:pos="8306"/>
        </w:tabs>
      </w:pPr>
      <w:hyperlink w:anchor="_Toc19720" w:history="1">
        <w:r>
          <w:rPr>
            <w:rFonts w:ascii="仿宋" w:eastAsia="仿宋" w:hAnsi="仿宋" w:cs="仿宋" w:hint="eastAsia"/>
            <w:lang w:eastAsia="zh-CN"/>
          </w:rPr>
          <w:t>十、生产安全保护</w:t>
        </w:r>
        <w:r>
          <w:tab/>
        </w:r>
        <w:r>
          <w:fldChar w:fldCharType="begin"/>
        </w:r>
        <w:r>
          <w:instrText xml:space="preserve"> PAGEREF _Toc19720 \h </w:instrText>
        </w:r>
        <w:r>
          <w:fldChar w:fldCharType="separate"/>
        </w:r>
        <w:r>
          <w:t>35</w:t>
        </w:r>
        <w:r>
          <w:fldChar w:fldCharType="end"/>
        </w:r>
      </w:hyperlink>
    </w:p>
    <w:p>
      <w:pPr>
        <w:pStyle w:val="TOC2"/>
        <w:tabs>
          <w:tab w:val="right" w:leader="dot" w:pos="8306"/>
        </w:tabs>
      </w:pPr>
      <w:hyperlink w:anchor="_Toc28694" w:history="1">
        <w:r>
          <w:rPr>
            <w:rFonts w:ascii="仿宋" w:eastAsia="仿宋" w:hAnsi="仿宋" w:cs="仿宋" w:hint="eastAsia"/>
            <w:lang w:eastAsia="zh-CN"/>
          </w:rPr>
          <w:t>(一)、消防安全</w:t>
        </w:r>
        <w:r>
          <w:tab/>
        </w:r>
        <w:r>
          <w:fldChar w:fldCharType="begin"/>
        </w:r>
        <w:r>
          <w:instrText xml:space="preserve"> PAGEREF _Toc28694 \h </w:instrText>
        </w:r>
        <w:r>
          <w:fldChar w:fldCharType="separate"/>
        </w:r>
        <w:r>
          <w:t>35</w:t>
        </w:r>
        <w:r>
          <w:fldChar w:fldCharType="end"/>
        </w:r>
      </w:hyperlink>
    </w:p>
    <w:p>
      <w:pPr>
        <w:pStyle w:val="TOC2"/>
        <w:tabs>
          <w:tab w:val="right" w:leader="dot" w:pos="8306"/>
        </w:tabs>
      </w:pPr>
      <w:hyperlink w:anchor="_Toc12949" w:history="1">
        <w:r>
          <w:rPr>
            <w:rFonts w:ascii="仿宋" w:eastAsia="仿宋" w:hAnsi="仿宋" w:cs="仿宋" w:hint="eastAsia"/>
            <w:lang w:eastAsia="zh-CN"/>
          </w:rPr>
          <w:t>(二)、防火防爆总图布置措施</w:t>
        </w:r>
        <w:r>
          <w:tab/>
        </w:r>
        <w:r>
          <w:fldChar w:fldCharType="begin"/>
        </w:r>
        <w:r>
          <w:instrText xml:space="preserve"> PAGEREF _Toc12949 \h </w:instrText>
        </w:r>
        <w:r>
          <w:fldChar w:fldCharType="separate"/>
        </w:r>
        <w:r>
          <w:t>36</w:t>
        </w:r>
        <w:r>
          <w:fldChar w:fldCharType="end"/>
        </w:r>
      </w:hyperlink>
    </w:p>
    <w:p>
      <w:pPr>
        <w:pStyle w:val="TOC2"/>
        <w:tabs>
          <w:tab w:val="right" w:leader="dot" w:pos="8306"/>
        </w:tabs>
      </w:pPr>
      <w:hyperlink w:anchor="_Toc11468" w:history="1">
        <w:r>
          <w:rPr>
            <w:rFonts w:ascii="仿宋" w:eastAsia="仿宋" w:hAnsi="仿宋" w:cs="仿宋" w:hint="eastAsia"/>
            <w:lang w:eastAsia="zh-CN"/>
          </w:rPr>
          <w:t>(三)、自然灾害防范措施</w:t>
        </w:r>
        <w:r>
          <w:tab/>
        </w:r>
        <w:r>
          <w:fldChar w:fldCharType="begin"/>
        </w:r>
        <w:r>
          <w:instrText xml:space="preserve"> PAGEREF _Toc11468 \h </w:instrText>
        </w:r>
        <w:r>
          <w:fldChar w:fldCharType="separate"/>
        </w:r>
        <w:r>
          <w:t>37</w:t>
        </w:r>
        <w:r>
          <w:fldChar w:fldCharType="end"/>
        </w:r>
      </w:hyperlink>
    </w:p>
    <w:p>
      <w:pPr>
        <w:pStyle w:val="TOC2"/>
        <w:tabs>
          <w:tab w:val="right" w:leader="dot" w:pos="8306"/>
        </w:tabs>
      </w:pPr>
      <w:hyperlink w:anchor="_Toc27389" w:history="1">
        <w:r>
          <w:rPr>
            <w:rFonts w:ascii="仿宋" w:eastAsia="仿宋" w:hAnsi="仿宋" w:cs="仿宋" w:hint="eastAsia"/>
            <w:lang w:eastAsia="zh-CN"/>
          </w:rPr>
          <w:t>(四)、安全色及安全标志使用要求</w:t>
        </w:r>
        <w:r>
          <w:tab/>
        </w:r>
        <w:r>
          <w:fldChar w:fldCharType="begin"/>
        </w:r>
        <w:r>
          <w:instrText xml:space="preserve"> PAGEREF _Toc27389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148" w:history="1">
        <w:r>
          <w:rPr>
            <w:rFonts w:ascii="仿宋" w:eastAsia="仿宋" w:hAnsi="仿宋" w:cs="仿宋" w:hint="eastAsia"/>
            <w:lang w:eastAsia="zh-CN"/>
          </w:rPr>
          <w:t>(五)、防尘防毒措施</w:t>
        </w:r>
        <w:r>
          <w:tab/>
        </w:r>
        <w:r>
          <w:fldChar w:fldCharType="begin"/>
        </w:r>
        <w:r>
          <w:instrText xml:space="preserve"> PAGEREF _Toc5148 \h </w:instrText>
        </w:r>
        <w:r>
          <w:fldChar w:fldCharType="separate"/>
        </w:r>
        <w:r>
          <w:t>39</w:t>
        </w:r>
        <w:r>
          <w:fldChar w:fldCharType="end"/>
        </w:r>
      </w:hyperlink>
    </w:p>
    <w:p>
      <w:pPr>
        <w:pStyle w:val="TOC2"/>
        <w:tabs>
          <w:tab w:val="right" w:leader="dot" w:pos="8306"/>
        </w:tabs>
      </w:pPr>
      <w:hyperlink w:anchor="_Toc28441" w:history="1">
        <w:r>
          <w:rPr>
            <w:rFonts w:ascii="仿宋" w:eastAsia="仿宋" w:hAnsi="仿宋" w:cs="仿宋" w:hint="eastAsia"/>
            <w:lang w:eastAsia="zh-CN"/>
          </w:rPr>
          <w:t>(六)、防静电、触电防护及防雷措施</w:t>
        </w:r>
        <w:r>
          <w:tab/>
        </w:r>
        <w:r>
          <w:fldChar w:fldCharType="begin"/>
        </w:r>
        <w:r>
          <w:instrText xml:space="preserve"> PAGEREF _Toc28441 \h </w:instrText>
        </w:r>
        <w:r>
          <w:fldChar w:fldCharType="separate"/>
        </w:r>
        <w:r>
          <w:t>40</w:t>
        </w:r>
        <w:r>
          <w:fldChar w:fldCharType="end"/>
        </w:r>
      </w:hyperlink>
    </w:p>
    <w:p>
      <w:pPr>
        <w:pStyle w:val="TOC2"/>
        <w:tabs>
          <w:tab w:val="right" w:leader="dot" w:pos="8306"/>
        </w:tabs>
      </w:pPr>
      <w:hyperlink w:anchor="_Toc5826" w:history="1">
        <w:r>
          <w:rPr>
            <w:rFonts w:ascii="仿宋" w:eastAsia="仿宋" w:hAnsi="仿宋" w:cs="仿宋" w:hint="eastAsia"/>
            <w:lang w:eastAsia="zh-CN"/>
          </w:rPr>
          <w:t>(七)、机械设备安全保障措施</w:t>
        </w:r>
        <w:r>
          <w:tab/>
        </w:r>
        <w:r>
          <w:fldChar w:fldCharType="begin"/>
        </w:r>
        <w:r>
          <w:instrText xml:space="preserve"> PAGEREF _Toc5826 \h </w:instrText>
        </w:r>
        <w:r>
          <w:fldChar w:fldCharType="separate"/>
        </w:r>
        <w:r>
          <w:t>41</w:t>
        </w:r>
        <w:r>
          <w:fldChar w:fldCharType="end"/>
        </w:r>
      </w:hyperlink>
    </w:p>
    <w:p>
      <w:pPr>
        <w:pStyle w:val="TOC1"/>
        <w:tabs>
          <w:tab w:val="right" w:leader="dot" w:pos="8306"/>
        </w:tabs>
      </w:pPr>
      <w:hyperlink w:anchor="_Toc730" w:history="1">
        <w:r>
          <w:rPr>
            <w:rFonts w:ascii="仿宋" w:eastAsia="仿宋" w:hAnsi="仿宋" w:cs="仿宋" w:hint="eastAsia"/>
            <w:lang w:eastAsia="zh-CN"/>
          </w:rPr>
          <w:t>十一、凝血试剂项目人力资源管理</w:t>
        </w:r>
        <w:r>
          <w:tab/>
        </w:r>
        <w:r>
          <w:fldChar w:fldCharType="begin"/>
        </w:r>
        <w:r>
          <w:instrText xml:space="preserve"> PAGEREF _Toc730 \h </w:instrText>
        </w:r>
        <w:r>
          <w:fldChar w:fldCharType="separate"/>
        </w:r>
        <w:r>
          <w:t>43</w:t>
        </w:r>
        <w:r>
          <w:fldChar w:fldCharType="end"/>
        </w:r>
      </w:hyperlink>
    </w:p>
    <w:p>
      <w:pPr>
        <w:pStyle w:val="TOC2"/>
        <w:tabs>
          <w:tab w:val="right" w:leader="dot" w:pos="8306"/>
        </w:tabs>
      </w:pPr>
      <w:hyperlink w:anchor="_Toc11910" w:history="1">
        <w:r>
          <w:rPr>
            <w:rFonts w:ascii="仿宋" w:eastAsia="仿宋" w:hAnsi="仿宋" w:cs="仿宋" w:hint="eastAsia"/>
            <w:lang w:eastAsia="zh-CN"/>
          </w:rPr>
          <w:t>(一)、建立健全的预算管理制度</w:t>
        </w:r>
        <w:r>
          <w:tab/>
        </w:r>
        <w:r>
          <w:fldChar w:fldCharType="begin"/>
        </w:r>
        <w:r>
          <w:instrText xml:space="preserve"> PAGEREF _Toc11910 \h </w:instrText>
        </w:r>
        <w:r>
          <w:fldChar w:fldCharType="separate"/>
        </w:r>
        <w:r>
          <w:t>43</w:t>
        </w:r>
        <w:r>
          <w:fldChar w:fldCharType="end"/>
        </w:r>
      </w:hyperlink>
    </w:p>
    <w:p>
      <w:pPr>
        <w:pStyle w:val="TOC2"/>
        <w:tabs>
          <w:tab w:val="right" w:leader="dot" w:pos="8306"/>
        </w:tabs>
      </w:pPr>
      <w:hyperlink w:anchor="_Toc20505" w:history="1">
        <w:r>
          <w:rPr>
            <w:rFonts w:ascii="仿宋" w:eastAsia="仿宋" w:hAnsi="仿宋" w:cs="仿宋" w:hint="eastAsia"/>
            <w:lang w:eastAsia="zh-CN"/>
          </w:rPr>
          <w:t>(二)、加强资金流动监控</w:t>
        </w:r>
        <w:r>
          <w:tab/>
        </w:r>
        <w:r>
          <w:fldChar w:fldCharType="begin"/>
        </w:r>
        <w:r>
          <w:instrText xml:space="preserve"> PAGEREF _Toc20505 \h </w:instrText>
        </w:r>
        <w:r>
          <w:fldChar w:fldCharType="separate"/>
        </w:r>
        <w:r>
          <w:t>44</w:t>
        </w:r>
        <w:r>
          <w:fldChar w:fldCharType="end"/>
        </w:r>
      </w:hyperlink>
    </w:p>
    <w:p>
      <w:pPr>
        <w:pStyle w:val="TOC2"/>
        <w:tabs>
          <w:tab w:val="right" w:leader="dot" w:pos="8306"/>
        </w:tabs>
      </w:pPr>
      <w:hyperlink w:anchor="_Toc24645" w:history="1">
        <w:r>
          <w:rPr>
            <w:rFonts w:ascii="仿宋" w:eastAsia="仿宋" w:hAnsi="仿宋" w:cs="仿宋" w:hint="eastAsia"/>
            <w:lang w:eastAsia="zh-CN"/>
          </w:rPr>
          <w:t>(三)、制定完善的风险控制机制</w:t>
        </w:r>
        <w:r>
          <w:tab/>
        </w:r>
        <w:r>
          <w:fldChar w:fldCharType="begin"/>
        </w:r>
        <w:r>
          <w:instrText xml:space="preserve"> PAGEREF _Toc24645 \h </w:instrText>
        </w:r>
        <w:r>
          <w:fldChar w:fldCharType="separate"/>
        </w:r>
        <w:r>
          <w:t>45</w:t>
        </w:r>
        <w:r>
          <w:fldChar w:fldCharType="end"/>
        </w:r>
      </w:hyperlink>
    </w:p>
    <w:p>
      <w:pPr>
        <w:pStyle w:val="TOC2"/>
        <w:tabs>
          <w:tab w:val="right" w:leader="dot" w:pos="8306"/>
        </w:tabs>
      </w:pPr>
      <w:hyperlink w:anchor="_Toc26882" w:history="1">
        <w:r>
          <w:rPr>
            <w:rFonts w:ascii="仿宋" w:eastAsia="仿宋" w:hAnsi="仿宋" w:cs="仿宋" w:hint="eastAsia"/>
            <w:lang w:eastAsia="zh-CN"/>
          </w:rPr>
          <w:t>(四)、优化成本管理</w:t>
        </w:r>
        <w:r>
          <w:tab/>
        </w:r>
        <w:r>
          <w:fldChar w:fldCharType="begin"/>
        </w:r>
        <w:r>
          <w:instrText xml:space="preserve"> PAGEREF _Toc26882 \h </w:instrText>
        </w:r>
        <w:r>
          <w:fldChar w:fldCharType="separate"/>
        </w:r>
        <w:r>
          <w:t>47</w:t>
        </w:r>
        <w:r>
          <w:fldChar w:fldCharType="end"/>
        </w:r>
      </w:hyperlink>
    </w:p>
    <w:p>
      <w:pPr>
        <w:pStyle w:val="TOC1"/>
        <w:tabs>
          <w:tab w:val="right" w:leader="dot" w:pos="8306"/>
        </w:tabs>
      </w:pPr>
      <w:hyperlink w:anchor="_Toc6971" w:history="1">
        <w:r>
          <w:rPr>
            <w:rFonts w:ascii="仿宋" w:eastAsia="仿宋" w:hAnsi="仿宋" w:cs="仿宋" w:hint="eastAsia"/>
            <w:lang w:eastAsia="zh-CN"/>
          </w:rPr>
          <w:t>十二、凝血试剂项目风险管理</w:t>
        </w:r>
        <w:r>
          <w:tab/>
        </w:r>
        <w:r>
          <w:fldChar w:fldCharType="begin"/>
        </w:r>
        <w:r>
          <w:instrText xml:space="preserve"> PAGEREF _Toc6971 \h </w:instrText>
        </w:r>
        <w:r>
          <w:fldChar w:fldCharType="separate"/>
        </w:r>
        <w:r>
          <w:t>48</w:t>
        </w:r>
        <w:r>
          <w:fldChar w:fldCharType="end"/>
        </w:r>
      </w:hyperlink>
    </w:p>
    <w:p>
      <w:pPr>
        <w:pStyle w:val="TOC2"/>
        <w:tabs>
          <w:tab w:val="right" w:leader="dot" w:pos="8306"/>
        </w:tabs>
      </w:pPr>
      <w:hyperlink w:anchor="_Toc30387" w:history="1">
        <w:r>
          <w:rPr>
            <w:rFonts w:ascii="仿宋" w:eastAsia="仿宋" w:hAnsi="仿宋" w:cs="仿宋" w:hint="eastAsia"/>
            <w:lang w:eastAsia="zh-CN"/>
          </w:rPr>
          <w:t>(一)、风险识别与评估</w:t>
        </w:r>
        <w:r>
          <w:tab/>
        </w:r>
        <w:r>
          <w:fldChar w:fldCharType="begin"/>
        </w:r>
        <w:r>
          <w:instrText xml:space="preserve"> PAGEREF _Toc30387 \h </w:instrText>
        </w:r>
        <w:r>
          <w:fldChar w:fldCharType="separate"/>
        </w:r>
        <w:r>
          <w:t>48</w:t>
        </w:r>
        <w:r>
          <w:fldChar w:fldCharType="end"/>
        </w:r>
      </w:hyperlink>
    </w:p>
    <w:p>
      <w:pPr>
        <w:pStyle w:val="TOC2"/>
        <w:tabs>
          <w:tab w:val="right" w:leader="dot" w:pos="8306"/>
        </w:tabs>
      </w:pPr>
      <w:hyperlink w:anchor="_Toc18323" w:history="1">
        <w:r>
          <w:rPr>
            <w:rFonts w:ascii="仿宋" w:eastAsia="仿宋" w:hAnsi="仿宋" w:cs="仿宋" w:hint="eastAsia"/>
            <w:lang w:eastAsia="zh-CN"/>
          </w:rPr>
          <w:t>(二)、风险应对策略</w:t>
        </w:r>
        <w:r>
          <w:tab/>
        </w:r>
        <w:r>
          <w:fldChar w:fldCharType="begin"/>
        </w:r>
        <w:r>
          <w:instrText xml:space="preserve"> PAGEREF _Toc18323 \h </w:instrText>
        </w:r>
        <w:r>
          <w:fldChar w:fldCharType="separate"/>
        </w:r>
        <w:r>
          <w:t>49</w:t>
        </w:r>
        <w:r>
          <w:fldChar w:fldCharType="end"/>
        </w:r>
      </w:hyperlink>
    </w:p>
    <w:p>
      <w:pPr>
        <w:pStyle w:val="TOC2"/>
        <w:tabs>
          <w:tab w:val="right" w:leader="dot" w:pos="8306"/>
        </w:tabs>
      </w:pPr>
      <w:hyperlink w:anchor="_Toc15882" w:history="1">
        <w:r>
          <w:rPr>
            <w:rFonts w:ascii="仿宋" w:eastAsia="仿宋" w:hAnsi="仿宋" w:cs="仿宋" w:hint="eastAsia"/>
            <w:lang w:eastAsia="zh-CN"/>
          </w:rPr>
          <w:t>(三)、风险监控与控制</w:t>
        </w:r>
        <w:r>
          <w:tab/>
        </w:r>
        <w:r>
          <w:fldChar w:fldCharType="begin"/>
        </w:r>
        <w:r>
          <w:instrText xml:space="preserve"> PAGEREF _Toc15882 \h </w:instrText>
        </w:r>
        <w:r>
          <w:fldChar w:fldCharType="separate"/>
        </w:r>
        <w:r>
          <w:t>51</w:t>
        </w:r>
        <w:r>
          <w:fldChar w:fldCharType="end"/>
        </w:r>
      </w:hyperlink>
    </w:p>
    <w:p>
      <w:pPr>
        <w:pStyle w:val="TOC1"/>
        <w:tabs>
          <w:tab w:val="right" w:leader="dot" w:pos="8306"/>
        </w:tabs>
      </w:pPr>
      <w:hyperlink w:anchor="_Toc9870" w:history="1">
        <w:r>
          <w:rPr>
            <w:rFonts w:ascii="仿宋" w:eastAsia="仿宋" w:hAnsi="仿宋" w:cs="仿宋" w:hint="eastAsia"/>
            <w:lang w:eastAsia="zh-CN"/>
          </w:rPr>
          <w:t>十三、利益相关者分析与沟通计划</w:t>
        </w:r>
        <w:r>
          <w:tab/>
        </w:r>
        <w:r>
          <w:fldChar w:fldCharType="begin"/>
        </w:r>
        <w:r>
          <w:instrText xml:space="preserve"> PAGEREF _Toc9870 \h </w:instrText>
        </w:r>
        <w:r>
          <w:fldChar w:fldCharType="separate"/>
        </w:r>
        <w:r>
          <w:t>52</w:t>
        </w:r>
        <w:r>
          <w:fldChar w:fldCharType="end"/>
        </w:r>
      </w:hyperlink>
    </w:p>
    <w:p>
      <w:pPr>
        <w:pStyle w:val="TOC2"/>
        <w:tabs>
          <w:tab w:val="right" w:leader="dot" w:pos="8306"/>
        </w:tabs>
      </w:pPr>
      <w:hyperlink w:anchor="_Toc13243" w:history="1">
        <w:r>
          <w:rPr>
            <w:rFonts w:ascii="仿宋" w:eastAsia="仿宋" w:hAnsi="仿宋" w:cs="仿宋" w:hint="eastAsia"/>
            <w:lang w:eastAsia="zh-CN"/>
          </w:rPr>
          <w:t>(一)、利益相关者分析</w:t>
        </w:r>
        <w:r>
          <w:tab/>
        </w:r>
        <w:r>
          <w:fldChar w:fldCharType="begin"/>
        </w:r>
        <w:r>
          <w:instrText xml:space="preserve"> PAGEREF _Toc13243 \h </w:instrText>
        </w:r>
        <w:r>
          <w:fldChar w:fldCharType="separate"/>
        </w:r>
        <w:r>
          <w:t>52</w:t>
        </w:r>
        <w:r>
          <w:fldChar w:fldCharType="end"/>
        </w:r>
      </w:hyperlink>
    </w:p>
    <w:p>
      <w:pPr>
        <w:pStyle w:val="TOC2"/>
        <w:tabs>
          <w:tab w:val="right" w:leader="dot" w:pos="8306"/>
        </w:tabs>
      </w:pPr>
      <w:hyperlink w:anchor="_Toc30905" w:history="1">
        <w:r>
          <w:rPr>
            <w:rFonts w:ascii="仿宋" w:eastAsia="仿宋" w:hAnsi="仿宋" w:cs="仿宋" w:hint="eastAsia"/>
            <w:lang w:eastAsia="zh-CN"/>
          </w:rPr>
          <w:t>(二)、沟通计划</w:t>
        </w:r>
        <w:r>
          <w:tab/>
        </w:r>
        <w:r>
          <w:fldChar w:fldCharType="begin"/>
        </w:r>
        <w:r>
          <w:instrText xml:space="preserve"> PAGEREF _Toc30905 \h </w:instrText>
        </w:r>
        <w:r>
          <w:fldChar w:fldCharType="separate"/>
        </w:r>
        <w:r>
          <w:t>53</w:t>
        </w:r>
        <w:r>
          <w:fldChar w:fldCharType="end"/>
        </w:r>
      </w:hyperlink>
    </w:p>
    <w:p>
      <w:pPr>
        <w:pStyle w:val="TOC1"/>
        <w:tabs>
          <w:tab w:val="right" w:leader="dot" w:pos="8306"/>
        </w:tabs>
      </w:pPr>
      <w:hyperlink w:anchor="_Toc25115" w:history="1">
        <w:r>
          <w:rPr>
            <w:rFonts w:ascii="仿宋" w:eastAsia="仿宋" w:hAnsi="仿宋" w:cs="仿宋" w:hint="eastAsia"/>
            <w:lang w:eastAsia="zh-CN"/>
          </w:rPr>
          <w:t>十四、风险识别与分类</w:t>
        </w:r>
        <w:r>
          <w:tab/>
        </w:r>
        <w:r>
          <w:fldChar w:fldCharType="begin"/>
        </w:r>
        <w:r>
          <w:instrText xml:space="preserve"> PAGEREF _Toc25115 \h </w:instrText>
        </w:r>
        <w:r>
          <w:fldChar w:fldCharType="separate"/>
        </w:r>
        <w:r>
          <w:t>54</w:t>
        </w:r>
        <w:r>
          <w:fldChar w:fldCharType="end"/>
        </w:r>
      </w:hyperlink>
    </w:p>
    <w:p>
      <w:pPr>
        <w:pStyle w:val="TOC2"/>
        <w:tabs>
          <w:tab w:val="right" w:leader="dot" w:pos="8306"/>
        </w:tabs>
      </w:pPr>
      <w:hyperlink w:anchor="_Toc17170" w:history="1">
        <w:r>
          <w:rPr>
            <w:rFonts w:ascii="仿宋" w:eastAsia="仿宋" w:hAnsi="仿宋" w:cs="仿宋" w:hint="eastAsia"/>
            <w:lang w:eastAsia="zh-CN"/>
          </w:rPr>
          <w:t>(一)、风险识别</w:t>
        </w:r>
        <w:r>
          <w:tab/>
        </w:r>
        <w:r>
          <w:fldChar w:fldCharType="begin"/>
        </w:r>
        <w:r>
          <w:instrText xml:space="preserve"> PAGEREF _Toc17170 \h </w:instrText>
        </w:r>
        <w:r>
          <w:fldChar w:fldCharType="separate"/>
        </w:r>
        <w:r>
          <w:t>54</w:t>
        </w:r>
        <w:r>
          <w:fldChar w:fldCharType="end"/>
        </w:r>
      </w:hyperlink>
    </w:p>
    <w:p>
      <w:pPr>
        <w:pStyle w:val="TOC2"/>
        <w:tabs>
          <w:tab w:val="right" w:leader="dot" w:pos="8306"/>
        </w:tabs>
      </w:pPr>
      <w:hyperlink w:anchor="_Toc13896" w:history="1">
        <w:r>
          <w:rPr>
            <w:rFonts w:ascii="仿宋" w:eastAsia="仿宋" w:hAnsi="仿宋" w:cs="仿宋" w:hint="eastAsia"/>
            <w:lang w:eastAsia="zh-CN"/>
          </w:rPr>
          <w:t>(二)、风险分类</w:t>
        </w:r>
        <w:r>
          <w:tab/>
        </w:r>
        <w:r>
          <w:fldChar w:fldCharType="begin"/>
        </w:r>
        <w:r>
          <w:instrText xml:space="preserve"> PAGEREF _Toc13896 \h </w:instrText>
        </w:r>
        <w:r>
          <w:fldChar w:fldCharType="separate"/>
        </w:r>
        <w:r>
          <w:t>56</w:t>
        </w:r>
        <w:r>
          <w:fldChar w:fldCharType="end"/>
        </w:r>
      </w:hyperlink>
    </w:p>
    <w:p>
      <w:pPr>
        <w:pStyle w:val="TOC1"/>
        <w:tabs>
          <w:tab w:val="right" w:leader="dot" w:pos="8306"/>
        </w:tabs>
      </w:pPr>
      <w:hyperlink w:anchor="_Toc4614" w:history="1">
        <w:r>
          <w:rPr>
            <w:rFonts w:ascii="仿宋" w:eastAsia="仿宋" w:hAnsi="仿宋" w:cs="仿宋" w:hint="eastAsia"/>
            <w:lang w:eastAsia="zh-CN"/>
          </w:rPr>
          <w:t>十五、凝血试剂项目治理与监督</w:t>
        </w:r>
        <w:r>
          <w:tab/>
        </w:r>
        <w:r>
          <w:fldChar w:fldCharType="begin"/>
        </w:r>
        <w:r>
          <w:instrText xml:space="preserve"> PAGEREF _Toc4614 \h </w:instrText>
        </w:r>
        <w:r>
          <w:fldChar w:fldCharType="separate"/>
        </w:r>
        <w:r>
          <w:t>57</w:t>
        </w:r>
        <w:r>
          <w:fldChar w:fldCharType="end"/>
        </w:r>
      </w:hyperlink>
    </w:p>
    <w:p>
      <w:pPr>
        <w:pStyle w:val="TOC2"/>
        <w:tabs>
          <w:tab w:val="right" w:leader="dot" w:pos="8306"/>
        </w:tabs>
      </w:pPr>
      <w:hyperlink w:anchor="_Toc14232" w:history="1">
        <w:r>
          <w:rPr>
            <w:rFonts w:ascii="仿宋" w:eastAsia="仿宋" w:hAnsi="仿宋" w:cs="仿宋" w:hint="eastAsia"/>
            <w:lang w:eastAsia="zh-CN"/>
          </w:rPr>
          <w:t>(一)、凝血试剂项目治理结构</w:t>
        </w:r>
        <w:r>
          <w:tab/>
        </w:r>
        <w:r>
          <w:fldChar w:fldCharType="begin"/>
        </w:r>
        <w:r>
          <w:instrText xml:space="preserve"> PAGEREF _Toc14232 \h </w:instrText>
        </w:r>
        <w:r>
          <w:fldChar w:fldCharType="separate"/>
        </w:r>
        <w:r>
          <w:t>57</w:t>
        </w:r>
        <w:r>
          <w:fldChar w:fldCharType="end"/>
        </w:r>
      </w:hyperlink>
    </w:p>
    <w:p>
      <w:pPr>
        <w:pStyle w:val="TOC2"/>
        <w:tabs>
          <w:tab w:val="right" w:leader="dot" w:pos="8306"/>
        </w:tabs>
      </w:pPr>
      <w:hyperlink w:anchor="_Toc20911" w:history="1">
        <w:r>
          <w:rPr>
            <w:rFonts w:ascii="仿宋" w:eastAsia="仿宋" w:hAnsi="仿宋" w:cs="仿宋" w:hint="eastAsia"/>
            <w:lang w:eastAsia="zh-CN"/>
          </w:rPr>
          <w:t>(二)、监督与审计</w:t>
        </w:r>
        <w:r>
          <w:tab/>
        </w:r>
        <w:r>
          <w:fldChar w:fldCharType="begin"/>
        </w:r>
        <w:r>
          <w:instrText xml:space="preserve"> PAGEREF _Toc20911 \h </w:instrText>
        </w:r>
        <w:r>
          <w:fldChar w:fldCharType="separate"/>
        </w:r>
        <w:r>
          <w:t>59</w:t>
        </w:r>
        <w:r>
          <w:fldChar w:fldCharType="end"/>
        </w:r>
      </w:hyperlink>
    </w:p>
    <w:p>
      <w:pPr>
        <w:pStyle w:val="TOC1"/>
        <w:tabs>
          <w:tab w:val="right" w:leader="dot" w:pos="8306"/>
        </w:tabs>
      </w:pPr>
      <w:hyperlink w:anchor="_Toc883" w:history="1">
        <w:r>
          <w:rPr>
            <w:rFonts w:ascii="仿宋" w:eastAsia="仿宋" w:hAnsi="仿宋" w:cs="仿宋" w:hint="eastAsia"/>
            <w:lang w:eastAsia="zh-CN"/>
          </w:rPr>
          <w:t>十六、供应链管理</w:t>
        </w:r>
        <w:r>
          <w:tab/>
        </w:r>
        <w:r>
          <w:fldChar w:fldCharType="begin"/>
        </w:r>
        <w:r>
          <w:instrText xml:space="preserve"> PAGEREF _Toc883 \h </w:instrText>
        </w:r>
        <w:r>
          <w:fldChar w:fldCharType="separate"/>
        </w:r>
        <w:r>
          <w:t>60</w:t>
        </w:r>
        <w:r>
          <w:fldChar w:fldCharType="end"/>
        </w:r>
      </w:hyperlink>
    </w:p>
    <w:p>
      <w:pPr>
        <w:pStyle w:val="TOC2"/>
        <w:tabs>
          <w:tab w:val="right" w:leader="dot" w:pos="8306"/>
        </w:tabs>
      </w:pPr>
      <w:hyperlink w:anchor="_Toc19647" w:history="1">
        <w:r>
          <w:rPr>
            <w:rFonts w:ascii="仿宋" w:eastAsia="仿宋" w:hAnsi="仿宋" w:cs="仿宋" w:hint="eastAsia"/>
            <w:lang w:eastAsia="zh-CN"/>
          </w:rPr>
          <w:t>(一)、供应链战略规划</w:t>
        </w:r>
        <w:r>
          <w:tab/>
        </w:r>
        <w:r>
          <w:fldChar w:fldCharType="begin"/>
        </w:r>
        <w:r>
          <w:instrText xml:space="preserve"> PAGEREF _Toc19647 \h </w:instrText>
        </w:r>
        <w:r>
          <w:fldChar w:fldCharType="separate"/>
        </w:r>
        <w:r>
          <w:t>60</w:t>
        </w:r>
        <w:r>
          <w:fldChar w:fldCharType="end"/>
        </w:r>
      </w:hyperlink>
    </w:p>
    <w:p>
      <w:pPr>
        <w:pStyle w:val="TOC2"/>
        <w:tabs>
          <w:tab w:val="right" w:leader="dot" w:pos="8306"/>
        </w:tabs>
      </w:pPr>
      <w:hyperlink w:anchor="_Toc30977" w:history="1">
        <w:r>
          <w:rPr>
            <w:rFonts w:ascii="仿宋" w:eastAsia="仿宋" w:hAnsi="仿宋" w:cs="仿宋" w:hint="eastAsia"/>
            <w:lang w:eastAsia="zh-CN"/>
          </w:rPr>
          <w:t>(二)、供应商选择与合作</w:t>
        </w:r>
        <w:r>
          <w:tab/>
        </w:r>
        <w:r>
          <w:fldChar w:fldCharType="begin"/>
        </w:r>
        <w:r>
          <w:instrText xml:space="preserve"> PAGEREF _Toc30977 \h </w:instrText>
        </w:r>
        <w:r>
          <w:fldChar w:fldCharType="separate"/>
        </w:r>
        <w:r>
          <w:t>62</w:t>
        </w:r>
        <w:r>
          <w:fldChar w:fldCharType="end"/>
        </w:r>
      </w:hyperlink>
    </w:p>
    <w:p>
      <w:pPr>
        <w:pStyle w:val="TOC2"/>
        <w:tabs>
          <w:tab w:val="right" w:leader="dot" w:pos="8306"/>
        </w:tabs>
      </w:pPr>
      <w:hyperlink w:anchor="_Toc12277" w:history="1">
        <w:r>
          <w:rPr>
            <w:rFonts w:ascii="仿宋" w:eastAsia="仿宋" w:hAnsi="仿宋" w:cs="仿宋" w:hint="eastAsia"/>
            <w:lang w:eastAsia="zh-CN"/>
          </w:rPr>
          <w:t>(三)、物流与库存管理</w:t>
        </w:r>
        <w:r>
          <w:tab/>
        </w:r>
        <w:r>
          <w:fldChar w:fldCharType="begin"/>
        </w:r>
        <w:r>
          <w:instrText xml:space="preserve"> PAGEREF _Toc12277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71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957"/>
      <w:r>
        <w:rPr>
          <w:rFonts w:ascii="仿宋" w:eastAsia="仿宋" w:hAnsi="仿宋" w:cs="仿宋" w:hint="eastAsia"/>
          <w:sz w:val="28"/>
          <w:lang w:eastAsia="zh-CN"/>
        </w:rPr>
        <w:t>一、凝血试剂项目绩效评估</w:t>
      </w:r>
      <w:bookmarkEnd w:id="2"/>
    </w:p>
    <w:p>
      <w:pPr>
        <w:pStyle w:val="Heading2"/>
        <w:rPr>
          <w:rFonts w:ascii="仿宋" w:eastAsia="仿宋" w:hAnsi="仿宋" w:cs="仿宋" w:hint="eastAsia"/>
          <w:lang w:eastAsia="zh-CN"/>
        </w:rPr>
      </w:pPr>
      <w:bookmarkStart w:id="3" w:name="_Toc1145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凝血试剂项目中，我们设计了一套全面的绩效评估指标，以确保凝血试剂项目的可控和成功交付。这些指标跨足凝血试剂项目目标、成本、进度和质量等多个维度，为我们提供了全面洞察凝血试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目标达成率是我们关注的首要指标。我们设定了明确的目标，并通过定期监测和评估，迅速发现并应对潜在的目标偏差。这为凝血试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成本绩效是另一个核心关注点。通过实际成本与预算成本的对比分析，我们深入了解成本差异的原因，及时调整资源分配，保持凝血试剂项目在经济效益方面的合理水平。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进度作为关键的绩效指标之一，得到了精心的关注。我们制定了详细的凝血试剂项目进度计划，并设立了进度符合度指标，确保实际进度与计划进度保持一致。这使我们能够快速发现和解决潜在的进度问题，保持凝血试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凝血试剂项目绩效的不可或缺的一环。我们引入了一系列的质量标准和客户满意度指标，以确保凝血试剂项目交付的成果在质量上达到或超越预期水平。通过持续监测这些指标，我们努力提升凝血试剂项目整体质量水平，为凝血试剂项目的成功交付提供有力保障。通过这些科学且全面的绩效评估，我们能够更好地引导凝血试剂项目的持续改进，确保凝血试剂项目目标的顺利达成。</w:t>
      </w:r>
    </w:p>
    <w:p>
      <w:pPr>
        <w:pStyle w:val="Heading2"/>
        <w:ind w:firstLine="560" w:firstLineChars="200"/>
        <w:rPr>
          <w:rFonts w:ascii="仿宋" w:eastAsia="仿宋" w:hAnsi="仿宋" w:cs="仿宋" w:hint="eastAsia"/>
          <w:sz w:val="28"/>
          <w:lang w:eastAsia="zh-CN"/>
        </w:rPr>
      </w:pPr>
      <w:bookmarkStart w:id="4" w:name="_Toc1994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绩效评估是凝血试剂项目中的关键环节，为确保凝血试剂项目达到预期目标，我们采用了多层次、多维度的绩效评估方法。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凝血试剂项目的战略目标对齐，确保每个决策和行动都与凝血试剂项目整体目标保持一致。团队会定期召开战略对齐会议，审视当前工作与凝血试剂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凝血试剂项目进度、质量、成本和风险等方面。这些指标通过数据收集和分析，为凝血试剂项目管理团队提供了客观的评估依据。例如，我们通过凝血试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绩效评估不仅仅停留在凝血试剂项目内部，还考虑了凝血试剂项目对外部环境的影响。我们定期进行干系人满意度调查，以了解各利益相关方对凝血试剂项目的期望和满意度，并及时做出调整。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这种多层次、多角度的绩效评估方法，使得我们能够全面了解凝血试剂项目的运行状态，及时做出调整，确保凝血试剂项目在不断变化的环境中保持稳健前行。</w:t>
      </w:r>
    </w:p>
    <w:p>
      <w:pPr>
        <w:pStyle w:val="Heading2"/>
        <w:ind w:firstLine="560" w:firstLineChars="200"/>
        <w:rPr>
          <w:rFonts w:ascii="仿宋" w:eastAsia="仿宋" w:hAnsi="仿宋" w:cs="仿宋" w:hint="eastAsia"/>
          <w:sz w:val="28"/>
          <w:lang w:eastAsia="zh-CN"/>
        </w:rPr>
      </w:pPr>
      <w:bookmarkStart w:id="5" w:name="_Toc1733"/>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为了确保凝血试剂项目的有效管理和不断优化，我们采用了精心设计的绩效评估周期。这个周期旨在实现灵活、实时和全面的评估，以适应凝血试剂项目执行中的各种挑战。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凝血试剂项目的不同需求，分为短期、中期和长期。短期评估关注每个迭代或工作周期，以及时发现和解决当前任务中的问题。中期评估涵盖几个迭代，深入了解整体凝血试剂项目的趋势和性能。长期评估则着眼于整个凝血试剂项目阶段，确保凝血试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凝血试剂项目管理工具和协作平台，团队成员能够随时更新和分享凝血试剂项目数据。这种实时性的反馈机制使我们能够及时察觉潜在问题，快速调整，保持凝血试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凝血试剂项目的决策制定密不可分。每个周期的凝血试剂项目回顾会议成为集体总结经验、识别问题深层次原因并找到创新解决方案的平台。这种定期的反思与调整机制使凝血试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4937"/>
      <w:r>
        <w:rPr>
          <w:rFonts w:ascii="仿宋" w:eastAsia="仿宋" w:hAnsi="仿宋" w:cs="仿宋" w:hint="eastAsia"/>
          <w:sz w:val="28"/>
          <w:lang w:eastAsia="zh-CN"/>
        </w:rPr>
        <w:t>二、凝血试剂项目概论</w:t>
      </w:r>
      <w:bookmarkEnd w:id="6"/>
    </w:p>
    <w:p>
      <w:pPr>
        <w:pStyle w:val="Heading2"/>
        <w:rPr>
          <w:rFonts w:ascii="仿宋" w:eastAsia="仿宋" w:hAnsi="仿宋" w:cs="仿宋" w:hint="eastAsia"/>
          <w:lang w:eastAsia="zh-CN"/>
        </w:rPr>
      </w:pPr>
      <w:bookmarkStart w:id="7" w:name="_Toc11113"/>
      <w:r>
        <w:rPr>
          <w:rFonts w:ascii="仿宋" w:eastAsia="仿宋" w:hAnsi="仿宋" w:cs="仿宋" w:hint="eastAsia"/>
          <w:lang w:eastAsia="zh-CN"/>
        </w:rPr>
        <w:t>(一)、凝血试剂项目概况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起源追溯至对市场的深入洞察。市场的不断演变与变革为凝血试剂项目提供了难得的机遇。当前市场存在的需求缺口和变革的大环境共同构成了凝血试剂项目的背景。这个凝血试剂项目旨在充分利用市场机遇，填补行业中尚未满足的需求，为客户提供全新的解决方案。市场的变革和需求的增长使得这个凝血试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凝血试剂项目名称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正式命名为凝血试剂。这个名称不仅仅是一个标识，更代表了凝血试剂项目的核心理念和愿景。它蕴含着凝血试剂项目所要解决问题的关键字，具有强烈的表达和辨识度，为凝血试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凝血试剂项目目标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核心目标是提供一种全新、高效的解决方案，满足客户日益增长的需求。凝血试剂项目追求的不仅仅是满足市场需求，更是在市场中获得卓越的竞争优势。通过不断提升产品或服务的质量和创新水平，凝血试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凝血试剂项目范围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全面涵盖了产品研发、制造、市场推广和售后服务，确保从产品设计到最终用户体验的全方位关注。这一全面的凝血试剂项目范围是为了确保凝血试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凝血试剂项目时间表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凝血试剂项目计划在未来18个月内完成，包括研发、测试、市场试点和正式推出等不同阶段。这个时间表的合理设计是为了确保凝血试剂项目各个阶段的顺利推进，以便按时交付高质量的成果。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凝血试剂项目预算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凝血试剂项目总预算估算为XX百万美元，主要分配在研发、市场推广、人员培训和运营等方面。这一充足的预算为凝血试剂项目提供了充足的资源，确保凝血试剂项目在各个方面都能取得优异的表现。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凝血试剂项目风险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凝血试剂项目可能面临的风险包括市场接受度低、技术难题、竞争激烈等。凝血试剂项目团队已经制定了相应的风险应对计划，通过前瞻性的风险管理，确保凝血试剂项目在面对不确定性时能够迅速做出应对。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凝血试剂项目团队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凝血试剂项目汇聚了一支经验丰富、多领域专业素养的核心团队，确保凝血试剂项目在各个方面都能拥有高水平的执行力。团队的协同作战是凝血试剂项目成功的关键因素之一。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凝血试剂项目背景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凝血试剂项目的背景根植于市场对更高效、创新产品的渴望，同时也受到科技发展对行业格局的深刻改变的影响。这为凝血试剂项目提供了广阔的发展空间和市场需求。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凝血试剂项目现状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截至目前，凝血试剂项目已完成市场调研和技术验证，取得了初步的成功。这为凝血试剂项目在未来的发展奠定了坚实的基础，为更远大的目标打下了坚实的基石。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390"/>
      <w:r>
        <w:rPr>
          <w:rFonts w:ascii="仿宋" w:eastAsia="仿宋" w:hAnsi="仿宋" w:cs="仿宋" w:hint="eastAsia"/>
          <w:sz w:val="28"/>
          <w:lang w:eastAsia="zh-CN"/>
        </w:rPr>
        <w:t>(二)、凝血试剂项目目标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keyword》凝血试剂项目首要业务目标是在市场中占据有利地位，实现产品/服务的成功推广和销售。通过不断提升产品质量、创新性，凝血试剂项目追求成为行业中的领导者，赢得更多客户的青睐。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在科技迅速发展的时代，凝血试剂项目着眼于技术创新。通过持续的研发和技术升级，凝血试剂项目旨在推出更具创新性的产品或服务，以满足市场对新鲜、先进解决方案的需求。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为了建立可持续的客户关系，凝血试剂项目设定了客户满意度目标。通过提供卓越的产品质量和优质的客户服务，凝血试剂项目追求赢得客户的信任和忠诚度，确保他们的满意度达到行业领先水平。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凝血试剂项目注重社会责任和可持续发展。通过实施环保、社会责任凝血试剂项目，凝血试剂项目致力于在经济发展的同时保护环境，促进社会公平，实现可持续经营。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凝血试剂项目的团队是实现目标的核心驱动力。因此，凝血试剂项目设定了团队发展目标，包括提升团队成员的专业技能、培养领导力，以及搭建协同高效的团队工作氛围。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3861"/>
      <w:r>
        <w:rPr>
          <w:rFonts w:ascii="仿宋" w:eastAsia="仿宋" w:hAnsi="仿宋" w:cs="仿宋" w:hint="eastAsia"/>
          <w:sz w:val="28"/>
          <w:lang w:eastAsia="zh-CN"/>
        </w:rPr>
        <w:t>(三)、凝血试剂项目提出的理由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凝血试剂项目提出的理由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提出源于对市场机遇的深刻洞察。当前市场中存在的需求缺口和行业发展趋势表明，有巨大的商业机会等待被开发。通过准确捕捉市场机遇，凝血试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理念基于对技术创新的信仰。通过持续的研发和技术投入，凝血试剂项目有望推出更具创新性的产品或服务。在科技飞速发展的当下，凝血试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提出是为了增强企业的行业竞争力。通过提升产品或服务的质量和独特性，凝血试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响应了消费者需求的变化。随着社会和科技的不断发展，消费者对产品和服务的需求也在发生变化。通过深入了解并及时回应消费者的新需求，凝血试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凝血试剂项目的提出是企业战略发展规划的一部分。在面对日益激烈的市场竞争和不断变化的商业环境中，凝血试剂项目作为企业战略的一环，旨在为企业开辟新的增长领域，巩固企业在行业中的地位。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提出不仅仅是基于商业考量，还注重社会责任。通过推出环保、社会责任等方面的凝血试剂项目，凝血试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凝血试剂项目的提出反映了对利益相关者期望的关注。包括客户、员工、投资者等利益相关者在企业发展中都有着各自的期望，凝血试剂项目力求在满足这些期望的同时，取得更大的共赢。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25156"/>
      <w:r>
        <w:rPr>
          <w:rFonts w:ascii="仿宋" w:eastAsia="仿宋" w:hAnsi="仿宋" w:cs="仿宋" w:hint="eastAsia"/>
          <w:sz w:val="28"/>
          <w:lang w:eastAsia="zh-CN"/>
        </w:rPr>
        <w:t>(四)、凝血试剂项目意义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在实施凝血试剂项目的过程中，我们不仅仅是在追逐商业成功，更是为企业和社会的多个层面创造了深远的意义。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首要意义在于提升企业的市场竞争力。通过持续的创新和对产品质量的高标准要求，凝血试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凝血试剂项目的推进将促使行业技术水平的提升。通过引入先进技术和创新性解决方案，凝血试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凝血试剂项目不仅创造了大量就业机会，提高了就业水平，还注重社会责任和环保。通过参与社会公益事业和推动环保凝血试剂项目，凝血试剂项目为社会贡献了一份力量，体现了企业对社会的积极回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综合而言，凝血试剂项目意义重大，不仅推动了企业的发展，也为行业和社会的进步贡献了积极力量。这是一个全面而深刻的影响，将在未来产生可持续的正面效应。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3363"/>
      <w:r>
        <w:rPr>
          <w:rFonts w:ascii="仿宋" w:eastAsia="仿宋" w:hAnsi="仿宋" w:cs="仿宋" w:hint="eastAsia"/>
          <w:sz w:val="28"/>
          <w:lang w:eastAsia="zh-CN"/>
        </w:rPr>
        <w:t>(五)、凝血试剂项目背景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在当今迅猛发展的商业环境中，凝血试剂项目的动因根植于对多方面因素的审慎考量。这个凝血试剂项目的提出并非孤立的决策，而是对企业所处背景深入思考的产物。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市场的不断演变是凝血试剂项目背后的首要原因。科技的迅速发展和全球市场的快速变化使得企业必须灵活应对。凝血试剂项目应运而生，旨在通过创新性的解决方案迎合市场的多变需求，赢得竞争中的先机。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竞争的激烈程度也是凝血试剂项目背景中不可忽视的一环。企业需要在激烈竞争中脱颖而出，为此，凝血试剂项目致力于打破常规，提供独特的价值主张，以吸引客户并确保市场份额的增长。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技术的迅速发展为企业带来了机遇与挑战。作为凝血试剂项目启动的背景之一，对新兴技术的应用将有助于提升企业的技术水平，使其在不断演进的商业环境中保持竞争优势。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此外，社会对企业责任的期望也在逐渐升高。凝血试剂项目充分融入了社会责任的理念，通过可持续经营和社会公益凝血试剂项目，企图为社会贡献一份力量，在商业成功的同时关注社会价值。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24255"/>
      <w:r>
        <w:rPr>
          <w:rFonts w:ascii="仿宋" w:eastAsia="仿宋" w:hAnsi="仿宋" w:cs="仿宋" w:hint="eastAsia"/>
          <w:sz w:val="28"/>
          <w:lang w:eastAsia="zh-CN"/>
        </w:rPr>
        <w:t>三、工艺说明</w:t>
      </w:r>
      <w:bookmarkEnd w:id="12"/>
    </w:p>
    <w:p>
      <w:pPr>
        <w:pStyle w:val="Heading2"/>
        <w:rPr>
          <w:rFonts w:ascii="仿宋" w:eastAsia="仿宋" w:hAnsi="仿宋" w:cs="仿宋" w:hint="eastAsia"/>
          <w:lang w:eastAsia="zh-CN"/>
        </w:rPr>
      </w:pPr>
      <w:bookmarkStart w:id="13" w:name="_Toc29442"/>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凝血试剂项目的技术管理特点体现在其创新导向。通过引入最先进的技术趋势和解决方案，凝血试剂项目致力于提升科技含量、提高质量和效率水平。这意味着我们将采用最新的工具和方法，确保凝血试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凝血试剂项目技术管理的显著特征。通过整合不同领域的技术资源，我们实现了跨学科的协同工作。这有助于优化技术架构，提高整体效能。此外，整合性策略还促进了不同技术团队之间的紧密沟通和高效合作，确保凝血试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凝血试剂项目所采用的技术。通过不断优化技术方案，凝血试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凝血试剂项目团队将在凝血试剂项目初期识别可能的技术风险，并采取相应的预防和应对措施。通过建立健全的风险评估机制，凝血试剂项目能够在实施过程中及时发现并解决潜在的技术问题，保障凝血试剂项目技术实施的平稳进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这些独特的技术管理特点，我们确信在凝血试剂项目中，技术将成为凝血试剂项目成功的有力支持。这一深度剖析揭示了技术管理在凝血试剂项目实施中的关键作用，为凝血试剂项目的技术基础奠定了坚实的基础。</w:t>
      </w:r>
    </w:p>
    <w:p>
      <w:pPr>
        <w:pStyle w:val="Heading2"/>
        <w:ind w:firstLine="560" w:firstLineChars="200"/>
        <w:rPr>
          <w:rFonts w:ascii="仿宋" w:eastAsia="仿宋" w:hAnsi="仿宋" w:cs="仿宋" w:hint="eastAsia"/>
          <w:sz w:val="28"/>
          <w:lang w:eastAsia="zh-CN"/>
        </w:rPr>
      </w:pPr>
      <w:bookmarkStart w:id="14" w:name="_Toc23477"/>
      <w:r>
        <w:rPr>
          <w:rFonts w:ascii="仿宋" w:eastAsia="仿宋" w:hAnsi="仿宋" w:cs="仿宋" w:hint="eastAsia"/>
          <w:sz w:val="28"/>
          <w:lang w:eastAsia="zh-CN"/>
        </w:rPr>
        <w:t>(二)、凝血试剂项目工艺技术设计方案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凝血试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凝血试剂项目将严格按照相关行业规范要求进行组织。通过有效控制产品质量，凝血试剂项目将致力于为顾客提供优质的凝血试剂项目产品和良好的服务。这体现了凝血试剂项目对于生产活动合规性和质量标准的高度重视，为凝血试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凝血试剂项目注重生态效益和清洁生产原则。凝血试剂项目建设将紧密结合地方特色经济发展，与社会经济发展规划和区域环境保护规划方案相协调一致。通过与当地区域自然生态系统的结合，凝血试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产品方面，凝血试剂项目产品具有多样化的客户需求和个性化的特点。因此，凝血试剂项目产品规格品种多样，且单批生产数量较小。为满足这一特点，凝血试剂项目承办单位将建设先进的柔性制造生产线。通过广泛应用柔性制造技术，凝血试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凝血试剂项目采用的技术具有较高的技术含量和自动化水平，处于国内先进水平。这一技术选用不仅体现了对生产效率、质量和环境友好性的高标准要求，同时为凝血试剂项目的可持续发展奠定了坚实的基础。</w:t>
      </w:r>
    </w:p>
    <w:p>
      <w:pPr>
        <w:pStyle w:val="Heading2"/>
        <w:ind w:firstLine="560" w:firstLineChars="200"/>
        <w:rPr>
          <w:rFonts w:ascii="仿宋" w:eastAsia="仿宋" w:hAnsi="仿宋" w:cs="仿宋" w:hint="eastAsia"/>
          <w:sz w:val="28"/>
          <w:lang w:eastAsia="zh-CN"/>
        </w:rPr>
      </w:pPr>
      <w:bookmarkStart w:id="15" w:name="_Toc19863"/>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为确保凝血试剂项目的高效生产和技术实施，我们制定了一套精心设计的设备选型方案，以满足凝血试剂项目生产、质量和环保的要求。该方案的主要特点如下：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凝血试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针对凝血试剂项目产品的多样性和小批量生产的特点，我们将建设柔性制造生产线。通过在设备选型中考虑柔性制造技术，可以灵活应对不同产品规格和生产需求，实现生产线的高度灵活性和适应性。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24241"/>
      <w:r>
        <w:rPr>
          <w:rFonts w:ascii="仿宋" w:eastAsia="仿宋" w:hAnsi="仿宋" w:cs="仿宋" w:hint="eastAsia"/>
          <w:sz w:val="28"/>
          <w:lang w:eastAsia="zh-CN"/>
        </w:rPr>
        <w:t>四、凝血试剂项目可持续发展</w:t>
      </w:r>
      <w:bookmarkEnd w:id="16"/>
    </w:p>
    <w:p>
      <w:pPr>
        <w:pStyle w:val="Heading2"/>
        <w:rPr>
          <w:rFonts w:ascii="仿宋" w:eastAsia="仿宋" w:hAnsi="仿宋" w:cs="仿宋" w:hint="eastAsia"/>
          <w:lang w:eastAsia="zh-CN"/>
        </w:rPr>
      </w:pPr>
      <w:bookmarkStart w:id="17" w:name="_Toc30486"/>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凝血试剂项目中，凝血试剂项目团队着眼于未来，明确了可持续发展的战略方向。制定的具体可持续发展目标包括降低资源使用、采用环保技术、最大化社会效益等。这一步骤不仅有助于凝血试剂项目在环保和社会责任方面达到最高标准，也为未来提供了明确的指引，确保凝血试剂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可持续实践的融入凝血试剂项目管理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https://d.book118.com/426005132033010044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凝血试剂项目规划设计蓝图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804F72"/>
    <w:rsid w:val="65804F7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6005132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2024-02-02T05:28:00Z</dcterms:created>
  <dcterms:modified xsi:type="dcterms:W3CDTF">2024-02-02T05:28:39Z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8B25B5C925E449F6B5110339868D2106_11</vt:lpwstr>
  </property>
  <property fmtid="{D5CDD505-2E9C-101B-9397-08002B2CF9AE}" pid="3" name="KSOProductBuildVer">
    <vt:lpwstr>2052-12.1.0.16250</vt:lpwstr>
  </property>
</Properties>
</file>