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仿真软件项目规划设计方案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00" w:history="1">
        <w:r>
          <w:rPr>
            <w:rFonts w:ascii="仿宋" w:eastAsia="仿宋" w:hAnsi="仿宋" w:cs="仿宋" w:hint="eastAsia"/>
            <w:lang w:eastAsia="zh-CN"/>
          </w:rPr>
          <w:t>序言</w:t>
        </w:r>
        <w:r>
          <w:tab/>
        </w:r>
        <w:r>
          <w:fldChar w:fldCharType="begin"/>
        </w:r>
        <w:r>
          <w:instrText xml:space="preserve"> PAGEREF _Toc29200 \h </w:instrText>
        </w:r>
        <w:r>
          <w:fldChar w:fldCharType="separate"/>
        </w:r>
        <w:r>
          <w:t>3</w:t>
        </w:r>
        <w:r>
          <w:fldChar w:fldCharType="end"/>
        </w:r>
      </w:hyperlink>
    </w:p>
    <w:p>
      <w:pPr>
        <w:pStyle w:val="TOC1"/>
        <w:tabs>
          <w:tab w:val="right" w:leader="dot" w:pos="8306"/>
        </w:tabs>
      </w:pPr>
      <w:hyperlink w:anchor="_Toc13339" w:history="1">
        <w:r>
          <w:rPr>
            <w:rFonts w:ascii="仿宋" w:eastAsia="仿宋" w:hAnsi="仿宋" w:cs="仿宋" w:hint="eastAsia"/>
            <w:lang w:eastAsia="zh-CN"/>
          </w:rPr>
          <w:t>一、产品规划分析</w:t>
        </w:r>
        <w:r>
          <w:tab/>
        </w:r>
        <w:r>
          <w:fldChar w:fldCharType="begin"/>
        </w:r>
        <w:r>
          <w:instrText xml:space="preserve"> PAGEREF _Toc13339 \h </w:instrText>
        </w:r>
        <w:r>
          <w:fldChar w:fldCharType="separate"/>
        </w:r>
        <w:r>
          <w:t>3</w:t>
        </w:r>
        <w:r>
          <w:fldChar w:fldCharType="end"/>
        </w:r>
      </w:hyperlink>
    </w:p>
    <w:p>
      <w:pPr>
        <w:pStyle w:val="TOC2"/>
        <w:tabs>
          <w:tab w:val="right" w:leader="dot" w:pos="8306"/>
        </w:tabs>
      </w:pPr>
      <w:hyperlink w:anchor="_Toc20329" w:history="1">
        <w:r>
          <w:rPr>
            <w:rFonts w:ascii="仿宋" w:eastAsia="仿宋" w:hAnsi="仿宋" w:cs="仿宋" w:hint="eastAsia"/>
            <w:lang w:eastAsia="zh-CN"/>
          </w:rPr>
          <w:t>(一)、产品规划</w:t>
        </w:r>
        <w:r>
          <w:tab/>
        </w:r>
        <w:r>
          <w:fldChar w:fldCharType="begin"/>
        </w:r>
        <w:r>
          <w:instrText xml:space="preserve"> PAGEREF _Toc20329 \h </w:instrText>
        </w:r>
        <w:r>
          <w:fldChar w:fldCharType="separate"/>
        </w:r>
        <w:r>
          <w:t>3</w:t>
        </w:r>
        <w:r>
          <w:fldChar w:fldCharType="end"/>
        </w:r>
      </w:hyperlink>
    </w:p>
    <w:p>
      <w:pPr>
        <w:pStyle w:val="TOC2"/>
        <w:tabs>
          <w:tab w:val="right" w:leader="dot" w:pos="8306"/>
        </w:tabs>
      </w:pPr>
      <w:hyperlink w:anchor="_Toc21795" w:history="1">
        <w:r>
          <w:rPr>
            <w:rFonts w:ascii="仿宋" w:eastAsia="仿宋" w:hAnsi="仿宋" w:cs="仿宋" w:hint="eastAsia"/>
            <w:lang w:eastAsia="zh-CN"/>
          </w:rPr>
          <w:t>(二)、建设规模</w:t>
        </w:r>
        <w:r>
          <w:tab/>
        </w:r>
        <w:r>
          <w:fldChar w:fldCharType="begin"/>
        </w:r>
        <w:r>
          <w:instrText xml:space="preserve"> PAGEREF _Toc21795 \h </w:instrText>
        </w:r>
        <w:r>
          <w:fldChar w:fldCharType="separate"/>
        </w:r>
        <w:r>
          <w:t>4</w:t>
        </w:r>
        <w:r>
          <w:fldChar w:fldCharType="end"/>
        </w:r>
      </w:hyperlink>
    </w:p>
    <w:p>
      <w:pPr>
        <w:pStyle w:val="TOC1"/>
        <w:tabs>
          <w:tab w:val="right" w:leader="dot" w:pos="8306"/>
        </w:tabs>
      </w:pPr>
      <w:hyperlink w:anchor="_Toc2355" w:history="1">
        <w:r>
          <w:rPr>
            <w:rFonts w:ascii="仿宋" w:eastAsia="仿宋" w:hAnsi="仿宋" w:cs="仿宋" w:hint="eastAsia"/>
            <w:lang w:eastAsia="zh-CN"/>
          </w:rPr>
          <w:t>二、仿真软件项目土建工程</w:t>
        </w:r>
        <w:r>
          <w:tab/>
        </w:r>
        <w:r>
          <w:fldChar w:fldCharType="begin"/>
        </w:r>
        <w:r>
          <w:instrText xml:space="preserve"> PAGEREF _Toc2355 \h </w:instrText>
        </w:r>
        <w:r>
          <w:fldChar w:fldCharType="separate"/>
        </w:r>
        <w:r>
          <w:t>5</w:t>
        </w:r>
        <w:r>
          <w:fldChar w:fldCharType="end"/>
        </w:r>
      </w:hyperlink>
    </w:p>
    <w:p>
      <w:pPr>
        <w:pStyle w:val="TOC2"/>
        <w:tabs>
          <w:tab w:val="right" w:leader="dot" w:pos="8306"/>
        </w:tabs>
      </w:pPr>
      <w:hyperlink w:anchor="_Toc30899" w:history="1">
        <w:r>
          <w:rPr>
            <w:rFonts w:ascii="仿宋" w:eastAsia="仿宋" w:hAnsi="仿宋" w:cs="仿宋" w:hint="eastAsia"/>
            <w:lang w:eastAsia="zh-CN"/>
          </w:rPr>
          <w:t>(一)、建筑工程设计原则</w:t>
        </w:r>
        <w:r>
          <w:tab/>
        </w:r>
        <w:r>
          <w:fldChar w:fldCharType="begin"/>
        </w:r>
        <w:r>
          <w:instrText xml:space="preserve"> PAGEREF _Toc30899 \h </w:instrText>
        </w:r>
        <w:r>
          <w:fldChar w:fldCharType="separate"/>
        </w:r>
        <w:r>
          <w:t>5</w:t>
        </w:r>
        <w:r>
          <w:fldChar w:fldCharType="end"/>
        </w:r>
      </w:hyperlink>
    </w:p>
    <w:p>
      <w:pPr>
        <w:pStyle w:val="TOC2"/>
        <w:tabs>
          <w:tab w:val="right" w:leader="dot" w:pos="8306"/>
        </w:tabs>
      </w:pPr>
      <w:hyperlink w:anchor="_Toc13525" w:history="1">
        <w:r>
          <w:rPr>
            <w:rFonts w:ascii="仿宋" w:eastAsia="仿宋" w:hAnsi="仿宋" w:cs="仿宋" w:hint="eastAsia"/>
            <w:lang w:eastAsia="zh-CN"/>
          </w:rPr>
          <w:t>(二)、土建工程设计年限及安全等级</w:t>
        </w:r>
        <w:r>
          <w:tab/>
        </w:r>
        <w:r>
          <w:fldChar w:fldCharType="begin"/>
        </w:r>
        <w:r>
          <w:instrText xml:space="preserve"> PAGEREF _Toc13525 \h </w:instrText>
        </w:r>
        <w:r>
          <w:fldChar w:fldCharType="separate"/>
        </w:r>
        <w:r>
          <w:t>6</w:t>
        </w:r>
        <w:r>
          <w:fldChar w:fldCharType="end"/>
        </w:r>
      </w:hyperlink>
    </w:p>
    <w:p>
      <w:pPr>
        <w:pStyle w:val="TOC2"/>
        <w:tabs>
          <w:tab w:val="right" w:leader="dot" w:pos="8306"/>
        </w:tabs>
      </w:pPr>
      <w:hyperlink w:anchor="_Toc6014" w:history="1">
        <w:r>
          <w:rPr>
            <w:rFonts w:ascii="仿宋" w:eastAsia="仿宋" w:hAnsi="仿宋" w:cs="仿宋" w:hint="eastAsia"/>
            <w:lang w:eastAsia="zh-CN"/>
          </w:rPr>
          <w:t>(三)、建筑工程设计总体要求</w:t>
        </w:r>
        <w:r>
          <w:tab/>
        </w:r>
        <w:r>
          <w:fldChar w:fldCharType="begin"/>
        </w:r>
        <w:r>
          <w:instrText xml:space="preserve"> PAGEREF _Toc6014 \h </w:instrText>
        </w:r>
        <w:r>
          <w:fldChar w:fldCharType="separate"/>
        </w:r>
        <w:r>
          <w:t>7</w:t>
        </w:r>
        <w:r>
          <w:fldChar w:fldCharType="end"/>
        </w:r>
      </w:hyperlink>
    </w:p>
    <w:p>
      <w:pPr>
        <w:pStyle w:val="TOC2"/>
        <w:tabs>
          <w:tab w:val="right" w:leader="dot" w:pos="8306"/>
        </w:tabs>
      </w:pPr>
      <w:hyperlink w:anchor="_Toc17804" w:history="1">
        <w:r>
          <w:rPr>
            <w:rFonts w:ascii="仿宋" w:eastAsia="仿宋" w:hAnsi="仿宋" w:cs="仿宋" w:hint="eastAsia"/>
            <w:lang w:eastAsia="zh-CN"/>
          </w:rPr>
          <w:t>(四)、土建工程建设指标</w:t>
        </w:r>
        <w:r>
          <w:tab/>
        </w:r>
        <w:r>
          <w:fldChar w:fldCharType="begin"/>
        </w:r>
        <w:r>
          <w:instrText xml:space="preserve"> PAGEREF _Toc17804 \h </w:instrText>
        </w:r>
        <w:r>
          <w:fldChar w:fldCharType="separate"/>
        </w:r>
        <w:r>
          <w:t>8</w:t>
        </w:r>
        <w:r>
          <w:fldChar w:fldCharType="end"/>
        </w:r>
      </w:hyperlink>
    </w:p>
    <w:p>
      <w:pPr>
        <w:pStyle w:val="TOC1"/>
        <w:tabs>
          <w:tab w:val="right" w:leader="dot" w:pos="8306"/>
        </w:tabs>
      </w:pPr>
      <w:hyperlink w:anchor="_Toc10166" w:history="1">
        <w:r>
          <w:rPr>
            <w:rFonts w:ascii="仿宋" w:eastAsia="仿宋" w:hAnsi="仿宋" w:cs="仿宋" w:hint="eastAsia"/>
            <w:lang w:eastAsia="zh-CN"/>
          </w:rPr>
          <w:t>三、市场分析、调研</w:t>
        </w:r>
        <w:r>
          <w:tab/>
        </w:r>
        <w:r>
          <w:fldChar w:fldCharType="begin"/>
        </w:r>
        <w:r>
          <w:instrText xml:space="preserve"> PAGEREF _Toc10166 \h </w:instrText>
        </w:r>
        <w:r>
          <w:fldChar w:fldCharType="separate"/>
        </w:r>
        <w:r>
          <w:t>8</w:t>
        </w:r>
        <w:r>
          <w:fldChar w:fldCharType="end"/>
        </w:r>
      </w:hyperlink>
    </w:p>
    <w:p>
      <w:pPr>
        <w:pStyle w:val="TOC2"/>
        <w:tabs>
          <w:tab w:val="right" w:leader="dot" w:pos="8306"/>
        </w:tabs>
      </w:pPr>
      <w:hyperlink w:anchor="_Toc12519" w:history="1">
        <w:r>
          <w:rPr>
            <w:rFonts w:ascii="仿宋" w:eastAsia="仿宋" w:hAnsi="仿宋" w:cs="仿宋" w:hint="eastAsia"/>
            <w:lang w:eastAsia="zh-CN"/>
          </w:rPr>
          <w:t>(一)、仿真软件行业分析</w:t>
        </w:r>
        <w:r>
          <w:tab/>
        </w:r>
        <w:r>
          <w:fldChar w:fldCharType="begin"/>
        </w:r>
        <w:r>
          <w:instrText xml:space="preserve"> PAGEREF _Toc12519 \h </w:instrText>
        </w:r>
        <w:r>
          <w:fldChar w:fldCharType="separate"/>
        </w:r>
        <w:r>
          <w:t>8</w:t>
        </w:r>
        <w:r>
          <w:fldChar w:fldCharType="end"/>
        </w:r>
      </w:hyperlink>
    </w:p>
    <w:p>
      <w:pPr>
        <w:pStyle w:val="TOC2"/>
        <w:tabs>
          <w:tab w:val="right" w:leader="dot" w:pos="8306"/>
        </w:tabs>
      </w:pPr>
      <w:hyperlink w:anchor="_Toc26677" w:history="1">
        <w:r>
          <w:rPr>
            <w:rFonts w:ascii="仿宋" w:eastAsia="仿宋" w:hAnsi="仿宋" w:cs="仿宋" w:hint="eastAsia"/>
            <w:lang w:eastAsia="zh-CN"/>
          </w:rPr>
          <w:t>(二)、仿真软件市场分析预测</w:t>
        </w:r>
        <w:r>
          <w:tab/>
        </w:r>
        <w:r>
          <w:fldChar w:fldCharType="begin"/>
        </w:r>
        <w:r>
          <w:instrText xml:space="preserve"> PAGEREF _Toc26677 \h </w:instrText>
        </w:r>
        <w:r>
          <w:fldChar w:fldCharType="separate"/>
        </w:r>
        <w:r>
          <w:t>9</w:t>
        </w:r>
        <w:r>
          <w:fldChar w:fldCharType="end"/>
        </w:r>
      </w:hyperlink>
    </w:p>
    <w:p>
      <w:pPr>
        <w:pStyle w:val="TOC1"/>
        <w:tabs>
          <w:tab w:val="right" w:leader="dot" w:pos="8306"/>
        </w:tabs>
      </w:pPr>
      <w:hyperlink w:anchor="_Toc25560" w:history="1">
        <w:r>
          <w:rPr>
            <w:rFonts w:ascii="仿宋" w:eastAsia="仿宋" w:hAnsi="仿宋" w:cs="仿宋" w:hint="eastAsia"/>
            <w:lang w:eastAsia="zh-CN"/>
          </w:rPr>
          <w:t>四、仿真软件项目建设背景及必要性分析</w:t>
        </w:r>
        <w:r>
          <w:tab/>
        </w:r>
        <w:r>
          <w:fldChar w:fldCharType="begin"/>
        </w:r>
        <w:r>
          <w:instrText xml:space="preserve"> PAGEREF _Toc25560 \h </w:instrText>
        </w:r>
        <w:r>
          <w:fldChar w:fldCharType="separate"/>
        </w:r>
        <w:r>
          <w:t>10</w:t>
        </w:r>
        <w:r>
          <w:fldChar w:fldCharType="end"/>
        </w:r>
      </w:hyperlink>
    </w:p>
    <w:p>
      <w:pPr>
        <w:pStyle w:val="TOC2"/>
        <w:tabs>
          <w:tab w:val="right" w:leader="dot" w:pos="8306"/>
        </w:tabs>
      </w:pPr>
      <w:hyperlink w:anchor="_Toc32184" w:history="1">
        <w:r>
          <w:rPr>
            <w:rFonts w:ascii="仿宋" w:eastAsia="仿宋" w:hAnsi="仿宋" w:cs="仿宋" w:hint="eastAsia"/>
            <w:lang w:eastAsia="zh-CN"/>
          </w:rPr>
          <w:t>(一)、仿真软件项目背景分析</w:t>
        </w:r>
        <w:r>
          <w:tab/>
        </w:r>
        <w:r>
          <w:fldChar w:fldCharType="begin"/>
        </w:r>
        <w:r>
          <w:instrText xml:space="preserve"> PAGEREF _Toc32184 \h </w:instrText>
        </w:r>
        <w:r>
          <w:fldChar w:fldCharType="separate"/>
        </w:r>
        <w:r>
          <w:t>10</w:t>
        </w:r>
        <w:r>
          <w:fldChar w:fldCharType="end"/>
        </w:r>
      </w:hyperlink>
    </w:p>
    <w:p>
      <w:pPr>
        <w:pStyle w:val="TOC2"/>
        <w:tabs>
          <w:tab w:val="right" w:leader="dot" w:pos="8306"/>
        </w:tabs>
      </w:pPr>
      <w:hyperlink w:anchor="_Toc30066" w:history="1">
        <w:r>
          <w:rPr>
            <w:rFonts w:ascii="仿宋" w:eastAsia="仿宋" w:hAnsi="仿宋" w:cs="仿宋" w:hint="eastAsia"/>
            <w:lang w:eastAsia="zh-CN"/>
          </w:rPr>
          <w:t>(二)、仿真软件项目建设必要性分析</w:t>
        </w:r>
        <w:r>
          <w:tab/>
        </w:r>
        <w:r>
          <w:fldChar w:fldCharType="begin"/>
        </w:r>
        <w:r>
          <w:instrText xml:space="preserve"> PAGEREF _Toc30066 \h </w:instrText>
        </w:r>
        <w:r>
          <w:fldChar w:fldCharType="separate"/>
        </w:r>
        <w:r>
          <w:t>11</w:t>
        </w:r>
        <w:r>
          <w:fldChar w:fldCharType="end"/>
        </w:r>
      </w:hyperlink>
    </w:p>
    <w:p>
      <w:pPr>
        <w:pStyle w:val="TOC1"/>
        <w:tabs>
          <w:tab w:val="right" w:leader="dot" w:pos="8306"/>
        </w:tabs>
      </w:pPr>
      <w:hyperlink w:anchor="_Toc15141" w:history="1">
        <w:r>
          <w:rPr>
            <w:rFonts w:ascii="仿宋" w:eastAsia="仿宋" w:hAnsi="仿宋" w:cs="仿宋" w:hint="eastAsia"/>
            <w:lang w:eastAsia="zh-CN"/>
          </w:rPr>
          <w:t>五、仿真软件项目建设单位说明</w:t>
        </w:r>
        <w:r>
          <w:tab/>
        </w:r>
        <w:r>
          <w:fldChar w:fldCharType="begin"/>
        </w:r>
        <w:r>
          <w:instrText xml:space="preserve"> PAGEREF _Toc15141 \h </w:instrText>
        </w:r>
        <w:r>
          <w:fldChar w:fldCharType="separate"/>
        </w:r>
        <w:r>
          <w:t>13</w:t>
        </w:r>
        <w:r>
          <w:fldChar w:fldCharType="end"/>
        </w:r>
      </w:hyperlink>
    </w:p>
    <w:p>
      <w:pPr>
        <w:pStyle w:val="TOC2"/>
        <w:tabs>
          <w:tab w:val="right" w:leader="dot" w:pos="8306"/>
        </w:tabs>
      </w:pPr>
      <w:hyperlink w:anchor="_Toc11418" w:history="1">
        <w:r>
          <w:rPr>
            <w:rFonts w:ascii="仿宋" w:eastAsia="仿宋" w:hAnsi="仿宋" w:cs="仿宋" w:hint="eastAsia"/>
            <w:lang w:eastAsia="zh-CN"/>
          </w:rPr>
          <w:t>(一)、仿真软件项目承办单位基本情况</w:t>
        </w:r>
        <w:r>
          <w:tab/>
        </w:r>
        <w:r>
          <w:fldChar w:fldCharType="begin"/>
        </w:r>
        <w:r>
          <w:instrText xml:space="preserve"> PAGEREF _Toc11418 \h </w:instrText>
        </w:r>
        <w:r>
          <w:fldChar w:fldCharType="separate"/>
        </w:r>
        <w:r>
          <w:t>13</w:t>
        </w:r>
        <w:r>
          <w:fldChar w:fldCharType="end"/>
        </w:r>
      </w:hyperlink>
    </w:p>
    <w:p>
      <w:pPr>
        <w:pStyle w:val="TOC2"/>
        <w:tabs>
          <w:tab w:val="right" w:leader="dot" w:pos="8306"/>
        </w:tabs>
      </w:pPr>
      <w:hyperlink w:anchor="_Toc29952" w:history="1">
        <w:r>
          <w:rPr>
            <w:rFonts w:ascii="仿宋" w:eastAsia="仿宋" w:hAnsi="仿宋" w:cs="仿宋" w:hint="eastAsia"/>
            <w:lang w:eastAsia="zh-CN"/>
          </w:rPr>
          <w:t>(二)、公司经济效益分析</w:t>
        </w:r>
        <w:r>
          <w:tab/>
        </w:r>
        <w:r>
          <w:fldChar w:fldCharType="begin"/>
        </w:r>
        <w:r>
          <w:instrText xml:space="preserve"> PAGEREF _Toc29952 \h </w:instrText>
        </w:r>
        <w:r>
          <w:fldChar w:fldCharType="separate"/>
        </w:r>
        <w:r>
          <w:t>13</w:t>
        </w:r>
        <w:r>
          <w:fldChar w:fldCharType="end"/>
        </w:r>
      </w:hyperlink>
    </w:p>
    <w:p>
      <w:pPr>
        <w:pStyle w:val="TOC1"/>
        <w:tabs>
          <w:tab w:val="right" w:leader="dot" w:pos="8306"/>
        </w:tabs>
      </w:pPr>
      <w:hyperlink w:anchor="_Toc22573" w:history="1">
        <w:r>
          <w:rPr>
            <w:rFonts w:ascii="仿宋" w:eastAsia="仿宋" w:hAnsi="仿宋" w:cs="仿宋" w:hint="eastAsia"/>
            <w:lang w:eastAsia="zh-CN"/>
          </w:rPr>
          <w:t>六、仿真软件项目绩效评估</w:t>
        </w:r>
        <w:r>
          <w:tab/>
        </w:r>
        <w:r>
          <w:fldChar w:fldCharType="begin"/>
        </w:r>
        <w:r>
          <w:instrText xml:space="preserve"> PAGEREF _Toc22573 \h </w:instrText>
        </w:r>
        <w:r>
          <w:fldChar w:fldCharType="separate"/>
        </w:r>
        <w:r>
          <w:t>14</w:t>
        </w:r>
        <w:r>
          <w:fldChar w:fldCharType="end"/>
        </w:r>
      </w:hyperlink>
    </w:p>
    <w:p>
      <w:pPr>
        <w:pStyle w:val="TOC2"/>
        <w:tabs>
          <w:tab w:val="right" w:leader="dot" w:pos="8306"/>
        </w:tabs>
      </w:pPr>
      <w:hyperlink w:anchor="_Toc371" w:history="1">
        <w:r>
          <w:rPr>
            <w:rFonts w:ascii="仿宋" w:eastAsia="仿宋" w:hAnsi="仿宋" w:cs="仿宋" w:hint="eastAsia"/>
            <w:lang w:eastAsia="zh-CN"/>
          </w:rPr>
          <w:t>(一)、绩效评估指标</w:t>
        </w:r>
        <w:r>
          <w:tab/>
        </w:r>
        <w:r>
          <w:fldChar w:fldCharType="begin"/>
        </w:r>
        <w:r>
          <w:instrText xml:space="preserve"> PAGEREF _Toc371 \h </w:instrText>
        </w:r>
        <w:r>
          <w:fldChar w:fldCharType="separate"/>
        </w:r>
        <w:r>
          <w:t>14</w:t>
        </w:r>
        <w:r>
          <w:fldChar w:fldCharType="end"/>
        </w:r>
      </w:hyperlink>
    </w:p>
    <w:p>
      <w:pPr>
        <w:pStyle w:val="TOC2"/>
        <w:tabs>
          <w:tab w:val="right" w:leader="dot" w:pos="8306"/>
        </w:tabs>
      </w:pPr>
      <w:hyperlink w:anchor="_Toc13677" w:history="1">
        <w:r>
          <w:rPr>
            <w:rFonts w:ascii="仿宋" w:eastAsia="仿宋" w:hAnsi="仿宋" w:cs="仿宋" w:hint="eastAsia"/>
            <w:lang w:eastAsia="zh-CN"/>
          </w:rPr>
          <w:t>(二)、绩效评估方法</w:t>
        </w:r>
        <w:r>
          <w:tab/>
        </w:r>
        <w:r>
          <w:fldChar w:fldCharType="begin"/>
        </w:r>
        <w:r>
          <w:instrText xml:space="preserve"> PAGEREF _Toc13677 \h </w:instrText>
        </w:r>
        <w:r>
          <w:fldChar w:fldCharType="separate"/>
        </w:r>
        <w:r>
          <w:t>15</w:t>
        </w:r>
        <w:r>
          <w:fldChar w:fldCharType="end"/>
        </w:r>
      </w:hyperlink>
    </w:p>
    <w:p>
      <w:pPr>
        <w:pStyle w:val="TOC2"/>
        <w:tabs>
          <w:tab w:val="right" w:leader="dot" w:pos="8306"/>
        </w:tabs>
      </w:pPr>
      <w:hyperlink w:anchor="_Toc20879" w:history="1">
        <w:r>
          <w:rPr>
            <w:rFonts w:ascii="仿宋" w:eastAsia="仿宋" w:hAnsi="仿宋" w:cs="仿宋" w:hint="eastAsia"/>
            <w:lang w:eastAsia="zh-CN"/>
          </w:rPr>
          <w:t>(三)、绩效评估周期</w:t>
        </w:r>
        <w:r>
          <w:tab/>
        </w:r>
        <w:r>
          <w:fldChar w:fldCharType="begin"/>
        </w:r>
        <w:r>
          <w:instrText xml:space="preserve"> PAGEREF _Toc20879 \h </w:instrText>
        </w:r>
        <w:r>
          <w:fldChar w:fldCharType="separate"/>
        </w:r>
        <w:r>
          <w:t>16</w:t>
        </w:r>
        <w:r>
          <w:fldChar w:fldCharType="end"/>
        </w:r>
      </w:hyperlink>
    </w:p>
    <w:p>
      <w:pPr>
        <w:pStyle w:val="TOC1"/>
        <w:tabs>
          <w:tab w:val="right" w:leader="dot" w:pos="8306"/>
        </w:tabs>
      </w:pPr>
      <w:hyperlink w:anchor="_Toc16044" w:history="1">
        <w:r>
          <w:rPr>
            <w:rFonts w:ascii="仿宋" w:eastAsia="仿宋" w:hAnsi="仿宋" w:cs="仿宋" w:hint="eastAsia"/>
            <w:lang w:eastAsia="zh-CN"/>
          </w:rPr>
          <w:t>七、仿真软件项目创新与研发</w:t>
        </w:r>
        <w:r>
          <w:tab/>
        </w:r>
        <w:r>
          <w:fldChar w:fldCharType="begin"/>
        </w:r>
        <w:r>
          <w:instrText xml:space="preserve"> PAGEREF _Toc16044 \h </w:instrText>
        </w:r>
        <w:r>
          <w:fldChar w:fldCharType="separate"/>
        </w:r>
        <w:r>
          <w:t>17</w:t>
        </w:r>
        <w:r>
          <w:fldChar w:fldCharType="end"/>
        </w:r>
      </w:hyperlink>
    </w:p>
    <w:p>
      <w:pPr>
        <w:pStyle w:val="TOC2"/>
        <w:tabs>
          <w:tab w:val="right" w:leader="dot" w:pos="8306"/>
        </w:tabs>
      </w:pPr>
      <w:hyperlink w:anchor="_Toc13752" w:history="1">
        <w:r>
          <w:rPr>
            <w:rFonts w:ascii="仿宋" w:eastAsia="仿宋" w:hAnsi="仿宋" w:cs="仿宋" w:hint="eastAsia"/>
            <w:lang w:eastAsia="zh-CN"/>
          </w:rPr>
          <w:t>(一)、创新策略与方向</w:t>
        </w:r>
        <w:r>
          <w:tab/>
        </w:r>
        <w:r>
          <w:fldChar w:fldCharType="begin"/>
        </w:r>
        <w:r>
          <w:instrText xml:space="preserve"> PAGEREF _Toc13752 \h </w:instrText>
        </w:r>
        <w:r>
          <w:fldChar w:fldCharType="separate"/>
        </w:r>
        <w:r>
          <w:t>17</w:t>
        </w:r>
        <w:r>
          <w:fldChar w:fldCharType="end"/>
        </w:r>
      </w:hyperlink>
    </w:p>
    <w:p>
      <w:pPr>
        <w:pStyle w:val="TOC2"/>
        <w:tabs>
          <w:tab w:val="right" w:leader="dot" w:pos="8306"/>
        </w:tabs>
      </w:pPr>
      <w:hyperlink w:anchor="_Toc19608" w:history="1">
        <w:r>
          <w:rPr>
            <w:rFonts w:ascii="仿宋" w:eastAsia="仿宋" w:hAnsi="仿宋" w:cs="仿宋" w:hint="eastAsia"/>
            <w:lang w:eastAsia="zh-CN"/>
          </w:rPr>
          <w:t>(二)、研发规划与投入</w:t>
        </w:r>
        <w:r>
          <w:tab/>
        </w:r>
        <w:r>
          <w:fldChar w:fldCharType="begin"/>
        </w:r>
        <w:r>
          <w:instrText xml:space="preserve"> PAGEREF _Toc19608 \h </w:instrText>
        </w:r>
        <w:r>
          <w:fldChar w:fldCharType="separate"/>
        </w:r>
        <w:r>
          <w:t>19</w:t>
        </w:r>
        <w:r>
          <w:fldChar w:fldCharType="end"/>
        </w:r>
      </w:hyperlink>
    </w:p>
    <w:p>
      <w:pPr>
        <w:pStyle w:val="TOC1"/>
        <w:tabs>
          <w:tab w:val="right" w:leader="dot" w:pos="8306"/>
        </w:tabs>
      </w:pPr>
      <w:hyperlink w:anchor="_Toc11870" w:history="1">
        <w:r>
          <w:rPr>
            <w:rFonts w:ascii="仿宋" w:eastAsia="仿宋" w:hAnsi="仿宋" w:cs="仿宋" w:hint="eastAsia"/>
            <w:lang w:eastAsia="zh-CN"/>
          </w:rPr>
          <w:t>八、仿真软件项目人力资源管理</w:t>
        </w:r>
        <w:r>
          <w:tab/>
        </w:r>
        <w:r>
          <w:fldChar w:fldCharType="begin"/>
        </w:r>
        <w:r>
          <w:instrText xml:space="preserve"> PAGEREF _Toc11870 \h </w:instrText>
        </w:r>
        <w:r>
          <w:fldChar w:fldCharType="separate"/>
        </w:r>
        <w:r>
          <w:t>20</w:t>
        </w:r>
        <w:r>
          <w:fldChar w:fldCharType="end"/>
        </w:r>
      </w:hyperlink>
    </w:p>
    <w:p>
      <w:pPr>
        <w:pStyle w:val="TOC2"/>
        <w:tabs>
          <w:tab w:val="right" w:leader="dot" w:pos="8306"/>
        </w:tabs>
      </w:pPr>
      <w:hyperlink w:anchor="_Toc1679" w:history="1">
        <w:r>
          <w:rPr>
            <w:rFonts w:ascii="仿宋" w:eastAsia="仿宋" w:hAnsi="仿宋" w:cs="仿宋" w:hint="eastAsia"/>
            <w:lang w:eastAsia="zh-CN"/>
          </w:rPr>
          <w:t>(一)、建立健全的预算管理制度</w:t>
        </w:r>
        <w:r>
          <w:tab/>
        </w:r>
        <w:r>
          <w:fldChar w:fldCharType="begin"/>
        </w:r>
        <w:r>
          <w:instrText xml:space="preserve"> PAGEREF _Toc1679 \h </w:instrText>
        </w:r>
        <w:r>
          <w:fldChar w:fldCharType="separate"/>
        </w:r>
        <w:r>
          <w:t>20</w:t>
        </w:r>
        <w:r>
          <w:fldChar w:fldCharType="end"/>
        </w:r>
      </w:hyperlink>
    </w:p>
    <w:p>
      <w:pPr>
        <w:pStyle w:val="TOC2"/>
        <w:tabs>
          <w:tab w:val="right" w:leader="dot" w:pos="8306"/>
        </w:tabs>
      </w:pPr>
      <w:hyperlink w:anchor="_Toc29538" w:history="1">
        <w:r>
          <w:rPr>
            <w:rFonts w:ascii="仿宋" w:eastAsia="仿宋" w:hAnsi="仿宋" w:cs="仿宋" w:hint="eastAsia"/>
            <w:lang w:eastAsia="zh-CN"/>
          </w:rPr>
          <w:t>(二)、加强资金流动监控</w:t>
        </w:r>
        <w:r>
          <w:tab/>
        </w:r>
        <w:r>
          <w:fldChar w:fldCharType="begin"/>
        </w:r>
        <w:r>
          <w:instrText xml:space="preserve"> PAGEREF _Toc29538 \h </w:instrText>
        </w:r>
        <w:r>
          <w:fldChar w:fldCharType="separate"/>
        </w:r>
        <w:r>
          <w:t>22</w:t>
        </w:r>
        <w:r>
          <w:fldChar w:fldCharType="end"/>
        </w:r>
      </w:hyperlink>
    </w:p>
    <w:p>
      <w:pPr>
        <w:pStyle w:val="TOC2"/>
        <w:tabs>
          <w:tab w:val="right" w:leader="dot" w:pos="8306"/>
        </w:tabs>
      </w:pPr>
      <w:hyperlink w:anchor="_Toc17123" w:history="1">
        <w:r>
          <w:rPr>
            <w:rFonts w:ascii="仿宋" w:eastAsia="仿宋" w:hAnsi="仿宋" w:cs="仿宋" w:hint="eastAsia"/>
            <w:lang w:eastAsia="zh-CN"/>
          </w:rPr>
          <w:t>(三)、制定完善的风险控制机制</w:t>
        </w:r>
        <w:r>
          <w:tab/>
        </w:r>
        <w:r>
          <w:fldChar w:fldCharType="begin"/>
        </w:r>
        <w:r>
          <w:instrText xml:space="preserve"> PAGEREF _Toc17123 \h </w:instrText>
        </w:r>
        <w:r>
          <w:fldChar w:fldCharType="separate"/>
        </w:r>
        <w:r>
          <w:t>23</w:t>
        </w:r>
        <w:r>
          <w:fldChar w:fldCharType="end"/>
        </w:r>
      </w:hyperlink>
    </w:p>
    <w:p>
      <w:pPr>
        <w:pStyle w:val="TOC2"/>
        <w:tabs>
          <w:tab w:val="right" w:leader="dot" w:pos="8306"/>
        </w:tabs>
      </w:pPr>
      <w:hyperlink w:anchor="_Toc28646" w:history="1">
        <w:r>
          <w:rPr>
            <w:rFonts w:ascii="仿宋" w:eastAsia="仿宋" w:hAnsi="仿宋" w:cs="仿宋" w:hint="eastAsia"/>
            <w:lang w:eastAsia="zh-CN"/>
          </w:rPr>
          <w:t>(四)、优化成本管理</w:t>
        </w:r>
        <w:r>
          <w:tab/>
        </w:r>
        <w:r>
          <w:fldChar w:fldCharType="begin"/>
        </w:r>
        <w:r>
          <w:instrText xml:space="preserve"> PAGEREF _Toc28646 \h </w:instrText>
        </w:r>
        <w:r>
          <w:fldChar w:fldCharType="separate"/>
        </w:r>
        <w:r>
          <w:t>24</w:t>
        </w:r>
        <w:r>
          <w:fldChar w:fldCharType="end"/>
        </w:r>
      </w:hyperlink>
    </w:p>
    <w:p>
      <w:pPr>
        <w:pStyle w:val="TOC1"/>
        <w:tabs>
          <w:tab w:val="right" w:leader="dot" w:pos="8306"/>
        </w:tabs>
      </w:pPr>
      <w:hyperlink w:anchor="_Toc15866" w:history="1">
        <w:r>
          <w:rPr>
            <w:rFonts w:ascii="仿宋" w:eastAsia="仿宋" w:hAnsi="仿宋" w:cs="仿宋" w:hint="eastAsia"/>
            <w:lang w:eastAsia="zh-CN"/>
          </w:rPr>
          <w:t>九、仿真软件项目经营效益</w:t>
        </w:r>
        <w:r>
          <w:tab/>
        </w:r>
        <w:r>
          <w:fldChar w:fldCharType="begin"/>
        </w:r>
        <w:r>
          <w:instrText xml:space="preserve"> PAGEREF _Toc15866 \h </w:instrText>
        </w:r>
        <w:r>
          <w:fldChar w:fldCharType="separate"/>
        </w:r>
        <w:r>
          <w:t>26</w:t>
        </w:r>
        <w:r>
          <w:fldChar w:fldCharType="end"/>
        </w:r>
      </w:hyperlink>
    </w:p>
    <w:p>
      <w:pPr>
        <w:pStyle w:val="TOC2"/>
        <w:tabs>
          <w:tab w:val="right" w:leader="dot" w:pos="8306"/>
        </w:tabs>
      </w:pPr>
      <w:hyperlink w:anchor="_Toc7511" w:history="1">
        <w:r>
          <w:rPr>
            <w:rFonts w:ascii="仿宋" w:eastAsia="仿宋" w:hAnsi="仿宋" w:cs="仿宋" w:hint="eastAsia"/>
            <w:lang w:eastAsia="zh-CN"/>
          </w:rPr>
          <w:t>(一)、经济评价财务测算</w:t>
        </w:r>
        <w:r>
          <w:tab/>
        </w:r>
        <w:r>
          <w:fldChar w:fldCharType="begin"/>
        </w:r>
        <w:r>
          <w:instrText xml:space="preserve"> PAGEREF _Toc7511 \h </w:instrText>
        </w:r>
        <w:r>
          <w:fldChar w:fldCharType="separate"/>
        </w:r>
        <w:r>
          <w:t>26</w:t>
        </w:r>
        <w:r>
          <w:fldChar w:fldCharType="end"/>
        </w:r>
      </w:hyperlink>
    </w:p>
    <w:p>
      <w:pPr>
        <w:pStyle w:val="TOC2"/>
        <w:tabs>
          <w:tab w:val="right" w:leader="dot" w:pos="8306"/>
        </w:tabs>
      </w:pPr>
      <w:hyperlink w:anchor="_Toc1961" w:history="1">
        <w:r>
          <w:rPr>
            <w:rFonts w:ascii="仿宋" w:eastAsia="仿宋" w:hAnsi="仿宋" w:cs="仿宋" w:hint="eastAsia"/>
            <w:lang w:eastAsia="zh-CN"/>
          </w:rPr>
          <w:t>(二)、仿真软件项目盈利能力分析</w:t>
        </w:r>
        <w:r>
          <w:tab/>
        </w:r>
        <w:r>
          <w:fldChar w:fldCharType="begin"/>
        </w:r>
        <w:r>
          <w:instrText xml:space="preserve"> PAGEREF _Toc1961 \h </w:instrText>
        </w:r>
        <w:r>
          <w:fldChar w:fldCharType="separate"/>
        </w:r>
        <w:r>
          <w:t>27</w:t>
        </w:r>
        <w:r>
          <w:fldChar w:fldCharType="end"/>
        </w:r>
      </w:hyperlink>
    </w:p>
    <w:p>
      <w:pPr>
        <w:pStyle w:val="TOC1"/>
        <w:tabs>
          <w:tab w:val="right" w:leader="dot" w:pos="8306"/>
        </w:tabs>
      </w:pPr>
      <w:hyperlink w:anchor="_Toc16357" w:history="1">
        <w:r>
          <w:rPr>
            <w:rFonts w:ascii="仿宋" w:eastAsia="仿宋" w:hAnsi="仿宋" w:cs="仿宋" w:hint="eastAsia"/>
            <w:lang w:eastAsia="zh-CN"/>
          </w:rPr>
          <w:t>十、仿真软件项目投资规划</w:t>
        </w:r>
        <w:r>
          <w:tab/>
        </w:r>
        <w:r>
          <w:fldChar w:fldCharType="begin"/>
        </w:r>
        <w:r>
          <w:instrText xml:space="preserve"> PAGEREF _Toc16357 \h </w:instrText>
        </w:r>
        <w:r>
          <w:fldChar w:fldCharType="separate"/>
        </w:r>
        <w:r>
          <w:t>28</w:t>
        </w:r>
        <w:r>
          <w:fldChar w:fldCharType="end"/>
        </w:r>
      </w:hyperlink>
    </w:p>
    <w:p>
      <w:pPr>
        <w:pStyle w:val="TOC2"/>
        <w:tabs>
          <w:tab w:val="right" w:leader="dot" w:pos="8306"/>
        </w:tabs>
      </w:pPr>
      <w:hyperlink w:anchor="_Toc16453" w:history="1">
        <w:r>
          <w:rPr>
            <w:rFonts w:ascii="仿宋" w:eastAsia="仿宋" w:hAnsi="仿宋" w:cs="仿宋" w:hint="eastAsia"/>
            <w:lang w:eastAsia="zh-CN"/>
          </w:rPr>
          <w:t>(一)、仿真软件项目总投资估算</w:t>
        </w:r>
        <w:r>
          <w:tab/>
        </w:r>
        <w:r>
          <w:fldChar w:fldCharType="begin"/>
        </w:r>
        <w:r>
          <w:instrText xml:space="preserve"> PAGEREF _Toc16453 \h </w:instrText>
        </w:r>
        <w:r>
          <w:fldChar w:fldCharType="separate"/>
        </w:r>
        <w:r>
          <w:t>28</w:t>
        </w:r>
        <w:r>
          <w:fldChar w:fldCharType="end"/>
        </w:r>
      </w:hyperlink>
    </w:p>
    <w:p>
      <w:pPr>
        <w:pStyle w:val="TOC2"/>
        <w:tabs>
          <w:tab w:val="right" w:leader="dot" w:pos="8306"/>
        </w:tabs>
      </w:pPr>
      <w:hyperlink w:anchor="_Toc22491" w:history="1">
        <w:r>
          <w:rPr>
            <w:rFonts w:ascii="仿宋" w:eastAsia="仿宋" w:hAnsi="仿宋" w:cs="仿宋" w:hint="eastAsia"/>
            <w:lang w:eastAsia="zh-CN"/>
          </w:rPr>
          <w:t>(二)、资金筹措</w:t>
        </w:r>
        <w:r>
          <w:tab/>
        </w:r>
        <w:r>
          <w:fldChar w:fldCharType="begin"/>
        </w:r>
        <w:r>
          <w:instrText xml:space="preserve"> PAGEREF _Toc22491 \h </w:instrText>
        </w:r>
        <w:r>
          <w:fldChar w:fldCharType="separate"/>
        </w:r>
        <w:r>
          <w:t>29</w:t>
        </w:r>
        <w:r>
          <w:fldChar w:fldCharType="end"/>
        </w:r>
      </w:hyperlink>
    </w:p>
    <w:p>
      <w:pPr>
        <w:pStyle w:val="TOC1"/>
        <w:tabs>
          <w:tab w:val="right" w:leader="dot" w:pos="8306"/>
        </w:tabs>
      </w:pPr>
      <w:hyperlink w:anchor="_Toc19247" w:history="1">
        <w:r>
          <w:rPr>
            <w:rFonts w:ascii="仿宋" w:eastAsia="仿宋" w:hAnsi="仿宋" w:cs="仿宋" w:hint="eastAsia"/>
            <w:lang w:eastAsia="zh-CN"/>
          </w:rPr>
          <w:t>十一、仿真软件项目计划安排</w:t>
        </w:r>
        <w:r>
          <w:tab/>
        </w:r>
        <w:r>
          <w:fldChar w:fldCharType="begin"/>
        </w:r>
        <w:r>
          <w:instrText xml:space="preserve"> PAGEREF _Toc19247 \h </w:instrText>
        </w:r>
        <w:r>
          <w:fldChar w:fldCharType="separate"/>
        </w:r>
        <w:r>
          <w:t>30</w:t>
        </w:r>
        <w:r>
          <w:fldChar w:fldCharType="end"/>
        </w:r>
      </w:hyperlink>
    </w:p>
    <w:p>
      <w:pPr>
        <w:pStyle w:val="TOC2"/>
        <w:tabs>
          <w:tab w:val="right" w:leader="dot" w:pos="8306"/>
        </w:tabs>
      </w:pPr>
      <w:hyperlink w:anchor="_Toc30304" w:history="1">
        <w:r>
          <w:rPr>
            <w:rFonts w:ascii="仿宋" w:eastAsia="仿宋" w:hAnsi="仿宋" w:cs="仿宋" w:hint="eastAsia"/>
            <w:lang w:eastAsia="zh-CN"/>
          </w:rPr>
          <w:t>(一)、建设周期</w:t>
        </w:r>
        <w:r>
          <w:tab/>
        </w:r>
        <w:r>
          <w:fldChar w:fldCharType="begin"/>
        </w:r>
        <w:r>
          <w:instrText xml:space="preserve"> PAGEREF _Toc30304 \h </w:instrText>
        </w:r>
        <w:r>
          <w:fldChar w:fldCharType="separate"/>
        </w:r>
        <w:r>
          <w:t>30</w:t>
        </w:r>
        <w:r>
          <w:fldChar w:fldCharType="end"/>
        </w:r>
      </w:hyperlink>
    </w:p>
    <w:p>
      <w:pPr>
        <w:pStyle w:val="TOC2"/>
        <w:tabs>
          <w:tab w:val="right" w:leader="dot" w:pos="8306"/>
        </w:tabs>
      </w:pPr>
      <w:hyperlink w:anchor="_Toc2804" w:history="1">
        <w:r>
          <w:rPr>
            <w:rFonts w:ascii="仿宋" w:eastAsia="仿宋" w:hAnsi="仿宋" w:cs="仿宋" w:hint="eastAsia"/>
            <w:lang w:eastAsia="zh-CN"/>
          </w:rPr>
          <w:t>(二)、建设进度</w:t>
        </w:r>
        <w:r>
          <w:tab/>
        </w:r>
        <w:r>
          <w:fldChar w:fldCharType="begin"/>
        </w:r>
        <w:r>
          <w:instrText xml:space="preserve"> PAGEREF _Toc2804 \h </w:instrText>
        </w:r>
        <w:r>
          <w:fldChar w:fldCharType="separate"/>
        </w:r>
        <w:r>
          <w:t>31</w:t>
        </w:r>
        <w:r>
          <w:fldChar w:fldCharType="end"/>
        </w:r>
      </w:hyperlink>
    </w:p>
    <w:p>
      <w:pPr>
        <w:pStyle w:val="TOC2"/>
        <w:tabs>
          <w:tab w:val="right" w:leader="dot" w:pos="8306"/>
        </w:tabs>
      </w:pPr>
      <w:hyperlink w:anchor="_Toc22963" w:history="1">
        <w:r>
          <w:rPr>
            <w:rFonts w:ascii="仿宋" w:eastAsia="仿宋" w:hAnsi="仿宋" w:cs="仿宋" w:hint="eastAsia"/>
            <w:lang w:eastAsia="zh-CN"/>
          </w:rPr>
          <w:t>(三)、进度安排注意事项</w:t>
        </w:r>
        <w:r>
          <w:tab/>
        </w:r>
        <w:r>
          <w:fldChar w:fldCharType="begin"/>
        </w:r>
        <w:r>
          <w:instrText xml:space="preserve"> PAGEREF _Toc22963 \h </w:instrText>
        </w:r>
        <w:r>
          <w:fldChar w:fldCharType="separate"/>
        </w:r>
        <w:r>
          <w:t>31</w:t>
        </w:r>
        <w:r>
          <w:fldChar w:fldCharType="end"/>
        </w:r>
      </w:hyperlink>
    </w:p>
    <w:p>
      <w:pPr>
        <w:pStyle w:val="TOC2"/>
        <w:tabs>
          <w:tab w:val="right" w:leader="dot" w:pos="8306"/>
        </w:tabs>
      </w:pPr>
      <w:hyperlink w:anchor="_Toc6964" w:history="1">
        <w:r>
          <w:rPr>
            <w:rFonts w:ascii="仿宋" w:eastAsia="仿宋" w:hAnsi="仿宋" w:cs="仿宋" w:hint="eastAsia"/>
            <w:lang w:eastAsia="zh-CN"/>
          </w:rPr>
          <w:t>(四)、人力资源配置</w:t>
        </w:r>
        <w:r>
          <w:tab/>
        </w:r>
        <w:r>
          <w:fldChar w:fldCharType="begin"/>
        </w:r>
        <w:r>
          <w:instrText xml:space="preserve"> PAGEREF _Toc6964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92" w:history="1">
        <w:r>
          <w:rPr>
            <w:rFonts w:ascii="仿宋" w:eastAsia="仿宋" w:hAnsi="仿宋" w:cs="仿宋" w:hint="eastAsia"/>
            <w:lang w:eastAsia="zh-CN"/>
          </w:rPr>
          <w:t>十二、仿真软件项目环境影响分析</w:t>
        </w:r>
        <w:r>
          <w:tab/>
        </w:r>
        <w:r>
          <w:fldChar w:fldCharType="begin"/>
        </w:r>
        <w:r>
          <w:instrText xml:space="preserve"> PAGEREF _Toc5092 \h </w:instrText>
        </w:r>
        <w:r>
          <w:fldChar w:fldCharType="separate"/>
        </w:r>
        <w:r>
          <w:t>34</w:t>
        </w:r>
        <w:r>
          <w:fldChar w:fldCharType="end"/>
        </w:r>
      </w:hyperlink>
    </w:p>
    <w:p>
      <w:pPr>
        <w:pStyle w:val="TOC2"/>
        <w:tabs>
          <w:tab w:val="right" w:leader="dot" w:pos="8306"/>
        </w:tabs>
      </w:pPr>
      <w:hyperlink w:anchor="_Toc24297" w:history="1">
        <w:r>
          <w:rPr>
            <w:rFonts w:ascii="仿宋" w:eastAsia="仿宋" w:hAnsi="仿宋" w:cs="仿宋" w:hint="eastAsia"/>
            <w:lang w:eastAsia="zh-CN"/>
          </w:rPr>
          <w:t>(一)、建设区域环境质量现状</w:t>
        </w:r>
        <w:r>
          <w:tab/>
        </w:r>
        <w:r>
          <w:fldChar w:fldCharType="begin"/>
        </w:r>
        <w:r>
          <w:instrText xml:space="preserve"> PAGEREF _Toc24297 \h </w:instrText>
        </w:r>
        <w:r>
          <w:fldChar w:fldCharType="separate"/>
        </w:r>
        <w:r>
          <w:t>34</w:t>
        </w:r>
        <w:r>
          <w:fldChar w:fldCharType="end"/>
        </w:r>
      </w:hyperlink>
    </w:p>
    <w:p>
      <w:pPr>
        <w:pStyle w:val="TOC2"/>
        <w:tabs>
          <w:tab w:val="right" w:leader="dot" w:pos="8306"/>
        </w:tabs>
      </w:pPr>
      <w:hyperlink w:anchor="_Toc22666" w:history="1">
        <w:r>
          <w:rPr>
            <w:rFonts w:ascii="仿宋" w:eastAsia="仿宋" w:hAnsi="仿宋" w:cs="仿宋" w:hint="eastAsia"/>
            <w:lang w:eastAsia="zh-CN"/>
          </w:rPr>
          <w:t>(二)、建设期环境保护</w:t>
        </w:r>
        <w:r>
          <w:tab/>
        </w:r>
        <w:r>
          <w:fldChar w:fldCharType="begin"/>
        </w:r>
        <w:r>
          <w:instrText xml:space="preserve"> PAGEREF _Toc22666 \h </w:instrText>
        </w:r>
        <w:r>
          <w:fldChar w:fldCharType="separate"/>
        </w:r>
        <w:r>
          <w:t>35</w:t>
        </w:r>
        <w:r>
          <w:fldChar w:fldCharType="end"/>
        </w:r>
      </w:hyperlink>
    </w:p>
    <w:p>
      <w:pPr>
        <w:pStyle w:val="TOC2"/>
        <w:tabs>
          <w:tab w:val="right" w:leader="dot" w:pos="8306"/>
        </w:tabs>
      </w:pPr>
      <w:hyperlink w:anchor="_Toc11721" w:history="1">
        <w:r>
          <w:rPr>
            <w:rFonts w:ascii="仿宋" w:eastAsia="仿宋" w:hAnsi="仿宋" w:cs="仿宋" w:hint="eastAsia"/>
            <w:lang w:eastAsia="zh-CN"/>
          </w:rPr>
          <w:t>(三)、运营期环境保护</w:t>
        </w:r>
        <w:r>
          <w:tab/>
        </w:r>
        <w:r>
          <w:fldChar w:fldCharType="begin"/>
        </w:r>
        <w:r>
          <w:instrText xml:space="preserve"> PAGEREF _Toc11721 \h </w:instrText>
        </w:r>
        <w:r>
          <w:fldChar w:fldCharType="separate"/>
        </w:r>
        <w:r>
          <w:t>37</w:t>
        </w:r>
        <w:r>
          <w:fldChar w:fldCharType="end"/>
        </w:r>
      </w:hyperlink>
    </w:p>
    <w:p>
      <w:pPr>
        <w:pStyle w:val="TOC2"/>
        <w:tabs>
          <w:tab w:val="right" w:leader="dot" w:pos="8306"/>
        </w:tabs>
      </w:pPr>
      <w:hyperlink w:anchor="_Toc12562" w:history="1">
        <w:r>
          <w:rPr>
            <w:rFonts w:ascii="仿宋" w:eastAsia="仿宋" w:hAnsi="仿宋" w:cs="仿宋" w:hint="eastAsia"/>
            <w:lang w:eastAsia="zh-CN"/>
          </w:rPr>
          <w:t>(四)、仿真软件项目建设对区域经济的影响</w:t>
        </w:r>
        <w:r>
          <w:tab/>
        </w:r>
        <w:r>
          <w:fldChar w:fldCharType="begin"/>
        </w:r>
        <w:r>
          <w:instrText xml:space="preserve"> PAGEREF _Toc12562 \h </w:instrText>
        </w:r>
        <w:r>
          <w:fldChar w:fldCharType="separate"/>
        </w:r>
        <w:r>
          <w:t>38</w:t>
        </w:r>
        <w:r>
          <w:fldChar w:fldCharType="end"/>
        </w:r>
      </w:hyperlink>
    </w:p>
    <w:p>
      <w:pPr>
        <w:pStyle w:val="TOC2"/>
        <w:tabs>
          <w:tab w:val="right" w:leader="dot" w:pos="8306"/>
        </w:tabs>
      </w:pPr>
      <w:hyperlink w:anchor="_Toc472" w:history="1">
        <w:r>
          <w:rPr>
            <w:rFonts w:ascii="仿宋" w:eastAsia="仿宋" w:hAnsi="仿宋" w:cs="仿宋" w:hint="eastAsia"/>
            <w:lang w:eastAsia="zh-CN"/>
          </w:rPr>
          <w:t>(五)、废弃物处理</w:t>
        </w:r>
        <w:r>
          <w:tab/>
        </w:r>
        <w:r>
          <w:fldChar w:fldCharType="begin"/>
        </w:r>
        <w:r>
          <w:instrText xml:space="preserve"> PAGEREF _Toc472 \h </w:instrText>
        </w:r>
        <w:r>
          <w:fldChar w:fldCharType="separate"/>
        </w:r>
        <w:r>
          <w:t>40</w:t>
        </w:r>
        <w:r>
          <w:fldChar w:fldCharType="end"/>
        </w:r>
      </w:hyperlink>
    </w:p>
    <w:p>
      <w:pPr>
        <w:pStyle w:val="TOC2"/>
        <w:tabs>
          <w:tab w:val="right" w:leader="dot" w:pos="8306"/>
        </w:tabs>
      </w:pPr>
      <w:hyperlink w:anchor="_Toc5269" w:history="1">
        <w:r>
          <w:rPr>
            <w:rFonts w:ascii="仿宋" w:eastAsia="仿宋" w:hAnsi="仿宋" w:cs="仿宋" w:hint="eastAsia"/>
            <w:lang w:eastAsia="zh-CN"/>
          </w:rPr>
          <w:t>(六)、特殊环境影响分析</w:t>
        </w:r>
        <w:r>
          <w:tab/>
        </w:r>
        <w:r>
          <w:fldChar w:fldCharType="begin"/>
        </w:r>
        <w:r>
          <w:instrText xml:space="preserve"> PAGEREF _Toc5269 \h </w:instrText>
        </w:r>
        <w:r>
          <w:fldChar w:fldCharType="separate"/>
        </w:r>
        <w:r>
          <w:t>41</w:t>
        </w:r>
        <w:r>
          <w:fldChar w:fldCharType="end"/>
        </w:r>
      </w:hyperlink>
    </w:p>
    <w:p>
      <w:pPr>
        <w:pStyle w:val="TOC2"/>
        <w:tabs>
          <w:tab w:val="right" w:leader="dot" w:pos="8306"/>
        </w:tabs>
      </w:pPr>
      <w:hyperlink w:anchor="_Toc20067" w:history="1">
        <w:r>
          <w:rPr>
            <w:rFonts w:ascii="仿宋" w:eastAsia="仿宋" w:hAnsi="仿宋" w:cs="仿宋" w:hint="eastAsia"/>
            <w:lang w:eastAsia="zh-CN"/>
          </w:rPr>
          <w:t>(七)、清洁生产</w:t>
        </w:r>
        <w:r>
          <w:tab/>
        </w:r>
        <w:r>
          <w:fldChar w:fldCharType="begin"/>
        </w:r>
        <w:r>
          <w:instrText xml:space="preserve"> PAGEREF _Toc20067 \h </w:instrText>
        </w:r>
        <w:r>
          <w:fldChar w:fldCharType="separate"/>
        </w:r>
        <w:r>
          <w:t>42</w:t>
        </w:r>
        <w:r>
          <w:fldChar w:fldCharType="end"/>
        </w:r>
      </w:hyperlink>
    </w:p>
    <w:p>
      <w:pPr>
        <w:pStyle w:val="TOC2"/>
        <w:tabs>
          <w:tab w:val="right" w:leader="dot" w:pos="8306"/>
        </w:tabs>
      </w:pPr>
      <w:hyperlink w:anchor="_Toc1883" w:history="1">
        <w:r>
          <w:rPr>
            <w:rFonts w:ascii="仿宋" w:eastAsia="仿宋" w:hAnsi="仿宋" w:cs="仿宋" w:hint="eastAsia"/>
            <w:lang w:eastAsia="zh-CN"/>
          </w:rPr>
          <w:t>(八)、环境保护综合评价</w:t>
        </w:r>
        <w:r>
          <w:tab/>
        </w:r>
        <w:r>
          <w:fldChar w:fldCharType="begin"/>
        </w:r>
        <w:r>
          <w:instrText xml:space="preserve"> PAGEREF _Toc1883 \h </w:instrText>
        </w:r>
        <w:r>
          <w:fldChar w:fldCharType="separate"/>
        </w:r>
        <w:r>
          <w:t>43</w:t>
        </w:r>
        <w:r>
          <w:fldChar w:fldCharType="end"/>
        </w:r>
      </w:hyperlink>
    </w:p>
    <w:p>
      <w:pPr>
        <w:pStyle w:val="TOC1"/>
        <w:tabs>
          <w:tab w:val="right" w:leader="dot" w:pos="8306"/>
        </w:tabs>
      </w:pPr>
      <w:hyperlink w:anchor="_Toc13308" w:history="1">
        <w:r>
          <w:rPr>
            <w:rFonts w:ascii="仿宋" w:eastAsia="仿宋" w:hAnsi="仿宋" w:cs="仿宋" w:hint="eastAsia"/>
            <w:lang w:eastAsia="zh-CN"/>
          </w:rPr>
          <w:t>十三、供应链管理</w:t>
        </w:r>
        <w:r>
          <w:tab/>
        </w:r>
        <w:r>
          <w:fldChar w:fldCharType="begin"/>
        </w:r>
        <w:r>
          <w:instrText xml:space="preserve"> PAGEREF _Toc13308 \h </w:instrText>
        </w:r>
        <w:r>
          <w:fldChar w:fldCharType="separate"/>
        </w:r>
        <w:r>
          <w:t>45</w:t>
        </w:r>
        <w:r>
          <w:fldChar w:fldCharType="end"/>
        </w:r>
      </w:hyperlink>
    </w:p>
    <w:p>
      <w:pPr>
        <w:pStyle w:val="TOC2"/>
        <w:tabs>
          <w:tab w:val="right" w:leader="dot" w:pos="8306"/>
        </w:tabs>
      </w:pPr>
      <w:hyperlink w:anchor="_Toc18291" w:history="1">
        <w:r>
          <w:rPr>
            <w:rFonts w:ascii="仿宋" w:eastAsia="仿宋" w:hAnsi="仿宋" w:cs="仿宋" w:hint="eastAsia"/>
            <w:lang w:eastAsia="zh-CN"/>
          </w:rPr>
          <w:t>(一)、供应链战略规划</w:t>
        </w:r>
        <w:r>
          <w:tab/>
        </w:r>
        <w:r>
          <w:fldChar w:fldCharType="begin"/>
        </w:r>
        <w:r>
          <w:instrText xml:space="preserve"> PAGEREF _Toc18291 \h </w:instrText>
        </w:r>
        <w:r>
          <w:fldChar w:fldCharType="separate"/>
        </w:r>
        <w:r>
          <w:t>45</w:t>
        </w:r>
        <w:r>
          <w:fldChar w:fldCharType="end"/>
        </w:r>
      </w:hyperlink>
    </w:p>
    <w:p>
      <w:pPr>
        <w:pStyle w:val="TOC2"/>
        <w:tabs>
          <w:tab w:val="right" w:leader="dot" w:pos="8306"/>
        </w:tabs>
      </w:pPr>
      <w:hyperlink w:anchor="_Toc8495" w:history="1">
        <w:r>
          <w:rPr>
            <w:rFonts w:ascii="仿宋" w:eastAsia="仿宋" w:hAnsi="仿宋" w:cs="仿宋" w:hint="eastAsia"/>
            <w:lang w:eastAsia="zh-CN"/>
          </w:rPr>
          <w:t>(二)、供应商选择与合作</w:t>
        </w:r>
        <w:r>
          <w:tab/>
        </w:r>
        <w:r>
          <w:fldChar w:fldCharType="begin"/>
        </w:r>
        <w:r>
          <w:instrText xml:space="preserve"> PAGEREF _Toc8495 \h </w:instrText>
        </w:r>
        <w:r>
          <w:fldChar w:fldCharType="separate"/>
        </w:r>
        <w:r>
          <w:t>46</w:t>
        </w:r>
        <w:r>
          <w:fldChar w:fldCharType="end"/>
        </w:r>
      </w:hyperlink>
    </w:p>
    <w:p>
      <w:pPr>
        <w:pStyle w:val="TOC2"/>
        <w:tabs>
          <w:tab w:val="right" w:leader="dot" w:pos="8306"/>
        </w:tabs>
      </w:pPr>
      <w:hyperlink w:anchor="_Toc30471" w:history="1">
        <w:r>
          <w:rPr>
            <w:rFonts w:ascii="仿宋" w:eastAsia="仿宋" w:hAnsi="仿宋" w:cs="仿宋" w:hint="eastAsia"/>
            <w:lang w:eastAsia="zh-CN"/>
          </w:rPr>
          <w:t>(三)、物流与库存管理</w:t>
        </w:r>
        <w:r>
          <w:tab/>
        </w:r>
        <w:r>
          <w:fldChar w:fldCharType="begin"/>
        </w:r>
        <w:r>
          <w:instrText xml:space="preserve"> PAGEREF _Toc30471 \h </w:instrText>
        </w:r>
        <w:r>
          <w:fldChar w:fldCharType="separate"/>
        </w:r>
        <w:r>
          <w:t>47</w:t>
        </w:r>
        <w:r>
          <w:fldChar w:fldCharType="end"/>
        </w:r>
      </w:hyperlink>
    </w:p>
    <w:p>
      <w:pPr>
        <w:pStyle w:val="TOC1"/>
        <w:tabs>
          <w:tab w:val="right" w:leader="dot" w:pos="8306"/>
        </w:tabs>
      </w:pPr>
      <w:hyperlink w:anchor="_Toc11784" w:history="1">
        <w:r>
          <w:rPr>
            <w:rFonts w:ascii="仿宋" w:eastAsia="仿宋" w:hAnsi="仿宋" w:cs="仿宋" w:hint="eastAsia"/>
            <w:lang w:eastAsia="zh-CN"/>
          </w:rPr>
          <w:t>十四、营销与推广策略</w:t>
        </w:r>
        <w:r>
          <w:tab/>
        </w:r>
        <w:r>
          <w:fldChar w:fldCharType="begin"/>
        </w:r>
        <w:r>
          <w:instrText xml:space="preserve"> PAGEREF _Toc11784 \h </w:instrText>
        </w:r>
        <w:r>
          <w:fldChar w:fldCharType="separate"/>
        </w:r>
        <w:r>
          <w:t>49</w:t>
        </w:r>
        <w:r>
          <w:fldChar w:fldCharType="end"/>
        </w:r>
      </w:hyperlink>
    </w:p>
    <w:p>
      <w:pPr>
        <w:pStyle w:val="TOC2"/>
        <w:tabs>
          <w:tab w:val="right" w:leader="dot" w:pos="8306"/>
        </w:tabs>
      </w:pPr>
      <w:hyperlink w:anchor="_Toc31319" w:history="1">
        <w:r>
          <w:rPr>
            <w:rFonts w:ascii="仿宋" w:eastAsia="仿宋" w:hAnsi="仿宋" w:cs="仿宋" w:hint="eastAsia"/>
            <w:lang w:eastAsia="zh-CN"/>
          </w:rPr>
          <w:t>(一)、产品/服务定位与特点</w:t>
        </w:r>
        <w:r>
          <w:tab/>
        </w:r>
        <w:r>
          <w:fldChar w:fldCharType="begin"/>
        </w:r>
        <w:r>
          <w:instrText xml:space="preserve"> PAGEREF _Toc31319 \h </w:instrText>
        </w:r>
        <w:r>
          <w:fldChar w:fldCharType="separate"/>
        </w:r>
        <w:r>
          <w:t>49</w:t>
        </w:r>
        <w:r>
          <w:fldChar w:fldCharType="end"/>
        </w:r>
      </w:hyperlink>
    </w:p>
    <w:p>
      <w:pPr>
        <w:pStyle w:val="TOC2"/>
        <w:tabs>
          <w:tab w:val="right" w:leader="dot" w:pos="8306"/>
        </w:tabs>
      </w:pPr>
      <w:hyperlink w:anchor="_Toc12453" w:history="1">
        <w:r>
          <w:rPr>
            <w:rFonts w:ascii="仿宋" w:eastAsia="仿宋" w:hAnsi="仿宋" w:cs="仿宋" w:hint="eastAsia"/>
            <w:lang w:eastAsia="zh-CN"/>
          </w:rPr>
          <w:t>(二)、市场定位与竞争分析</w:t>
        </w:r>
        <w:r>
          <w:tab/>
        </w:r>
        <w:r>
          <w:fldChar w:fldCharType="begin"/>
        </w:r>
        <w:r>
          <w:instrText xml:space="preserve"> PAGEREF _Toc12453 \h </w:instrText>
        </w:r>
        <w:r>
          <w:fldChar w:fldCharType="separate"/>
        </w:r>
        <w:r>
          <w:t>50</w:t>
        </w:r>
        <w:r>
          <w:fldChar w:fldCharType="end"/>
        </w:r>
      </w:hyperlink>
    </w:p>
    <w:p>
      <w:pPr>
        <w:pStyle w:val="TOC2"/>
        <w:tabs>
          <w:tab w:val="right" w:leader="dot" w:pos="8306"/>
        </w:tabs>
      </w:pPr>
      <w:hyperlink w:anchor="_Toc11900" w:history="1">
        <w:r>
          <w:rPr>
            <w:rFonts w:ascii="仿宋" w:eastAsia="仿宋" w:hAnsi="仿宋" w:cs="仿宋" w:hint="eastAsia"/>
            <w:lang w:eastAsia="zh-CN"/>
          </w:rPr>
          <w:t>(三)、营销渠道与策略</w:t>
        </w:r>
        <w:r>
          <w:tab/>
        </w:r>
        <w:r>
          <w:fldChar w:fldCharType="begin"/>
        </w:r>
        <w:r>
          <w:instrText xml:space="preserve"> PAGEREF _Toc11900 \h </w:instrText>
        </w:r>
        <w:r>
          <w:fldChar w:fldCharType="separate"/>
        </w:r>
        <w:r>
          <w:t>51</w:t>
        </w:r>
        <w:r>
          <w:fldChar w:fldCharType="end"/>
        </w:r>
      </w:hyperlink>
    </w:p>
    <w:p>
      <w:pPr>
        <w:pStyle w:val="TOC2"/>
        <w:tabs>
          <w:tab w:val="right" w:leader="dot" w:pos="8306"/>
        </w:tabs>
      </w:pPr>
      <w:hyperlink w:anchor="_Toc15201" w:history="1">
        <w:r>
          <w:rPr>
            <w:rFonts w:ascii="仿宋" w:eastAsia="仿宋" w:hAnsi="仿宋" w:cs="仿宋" w:hint="eastAsia"/>
            <w:lang w:eastAsia="zh-CN"/>
          </w:rPr>
          <w:t>(四)、推广与宣传活动</w:t>
        </w:r>
        <w:r>
          <w:tab/>
        </w:r>
        <w:r>
          <w:fldChar w:fldCharType="begin"/>
        </w:r>
        <w:r>
          <w:instrText xml:space="preserve"> PAGEREF _Toc15201 \h </w:instrText>
        </w:r>
        <w:r>
          <w:fldChar w:fldCharType="separate"/>
        </w:r>
        <w:r>
          <w:t>53</w:t>
        </w:r>
        <w:r>
          <w:fldChar w:fldCharType="end"/>
        </w:r>
      </w:hyperlink>
    </w:p>
    <w:p>
      <w:pPr>
        <w:pStyle w:val="TOC1"/>
        <w:tabs>
          <w:tab w:val="right" w:leader="dot" w:pos="8306"/>
        </w:tabs>
      </w:pPr>
      <w:hyperlink w:anchor="_Toc1896" w:history="1">
        <w:r>
          <w:rPr>
            <w:rFonts w:ascii="仿宋" w:eastAsia="仿宋" w:hAnsi="仿宋" w:cs="仿宋" w:hint="eastAsia"/>
            <w:lang w:eastAsia="zh-CN"/>
          </w:rPr>
          <w:t>十五、仿真软件项目治理与监督</w:t>
        </w:r>
        <w:r>
          <w:tab/>
        </w:r>
        <w:r>
          <w:fldChar w:fldCharType="begin"/>
        </w:r>
        <w:r>
          <w:instrText xml:space="preserve"> PAGEREF _Toc1896 \h </w:instrText>
        </w:r>
        <w:r>
          <w:fldChar w:fldCharType="separate"/>
        </w:r>
        <w:r>
          <w:t>58</w:t>
        </w:r>
        <w:r>
          <w:fldChar w:fldCharType="end"/>
        </w:r>
      </w:hyperlink>
    </w:p>
    <w:p>
      <w:pPr>
        <w:pStyle w:val="TOC2"/>
        <w:tabs>
          <w:tab w:val="right" w:leader="dot" w:pos="8306"/>
        </w:tabs>
      </w:pPr>
      <w:hyperlink w:anchor="_Toc31072" w:history="1">
        <w:r>
          <w:rPr>
            <w:rFonts w:ascii="仿宋" w:eastAsia="仿宋" w:hAnsi="仿宋" w:cs="仿宋" w:hint="eastAsia"/>
            <w:lang w:eastAsia="zh-CN"/>
          </w:rPr>
          <w:t>(一)、仿真软件项目治理结构</w:t>
        </w:r>
        <w:r>
          <w:tab/>
        </w:r>
        <w:r>
          <w:fldChar w:fldCharType="begin"/>
        </w:r>
        <w:r>
          <w:instrText xml:space="preserve"> PAGEREF _Toc31072 \h </w:instrText>
        </w:r>
        <w:r>
          <w:fldChar w:fldCharType="separate"/>
        </w:r>
        <w:r>
          <w:t>58</w:t>
        </w:r>
        <w:r>
          <w:fldChar w:fldCharType="end"/>
        </w:r>
      </w:hyperlink>
    </w:p>
    <w:p>
      <w:pPr>
        <w:pStyle w:val="TOC2"/>
        <w:tabs>
          <w:tab w:val="right" w:leader="dot" w:pos="8306"/>
        </w:tabs>
      </w:pPr>
      <w:hyperlink w:anchor="_Toc22205" w:history="1">
        <w:r>
          <w:rPr>
            <w:rFonts w:ascii="仿宋" w:eastAsia="仿宋" w:hAnsi="仿宋" w:cs="仿宋" w:hint="eastAsia"/>
            <w:lang w:eastAsia="zh-CN"/>
          </w:rPr>
          <w:t>(二)、监督与审计</w:t>
        </w:r>
        <w:r>
          <w:tab/>
        </w:r>
        <w:r>
          <w:fldChar w:fldCharType="begin"/>
        </w:r>
        <w:r>
          <w:instrText xml:space="preserve"> PAGEREF _Toc22205 \h </w:instrText>
        </w:r>
        <w:r>
          <w:fldChar w:fldCharType="separate"/>
        </w:r>
        <w:r>
          <w:t>59</w:t>
        </w:r>
        <w:r>
          <w:fldChar w:fldCharType="end"/>
        </w:r>
      </w:hyperlink>
    </w:p>
    <w:p>
      <w:pPr>
        <w:pStyle w:val="TOC1"/>
        <w:tabs>
          <w:tab w:val="right" w:leader="dot" w:pos="8306"/>
        </w:tabs>
      </w:pPr>
      <w:hyperlink w:anchor="_Toc17546" w:history="1">
        <w:r>
          <w:rPr>
            <w:rFonts w:ascii="仿宋" w:eastAsia="仿宋" w:hAnsi="仿宋" w:cs="仿宋" w:hint="eastAsia"/>
            <w:lang w:eastAsia="zh-CN"/>
          </w:rPr>
          <w:t>十六、仿真软件项目实施时间节点</w:t>
        </w:r>
        <w:r>
          <w:tab/>
        </w:r>
        <w:r>
          <w:fldChar w:fldCharType="begin"/>
        </w:r>
        <w:r>
          <w:instrText xml:space="preserve"> PAGEREF _Toc17546 \h </w:instrText>
        </w:r>
        <w:r>
          <w:fldChar w:fldCharType="separate"/>
        </w:r>
        <w:r>
          <w:t>61</w:t>
        </w:r>
        <w:r>
          <w:fldChar w:fldCharType="end"/>
        </w:r>
      </w:hyperlink>
    </w:p>
    <w:p>
      <w:pPr>
        <w:pStyle w:val="TOC2"/>
        <w:tabs>
          <w:tab w:val="right" w:leader="dot" w:pos="8306"/>
        </w:tabs>
      </w:pPr>
      <w:hyperlink w:anchor="_Toc19048" w:history="1">
        <w:r>
          <w:rPr>
            <w:rFonts w:ascii="仿宋" w:eastAsia="仿宋" w:hAnsi="仿宋" w:cs="仿宋" w:hint="eastAsia"/>
            <w:lang w:eastAsia="zh-CN"/>
          </w:rPr>
          <w:t>(一)、仿真软件项目启动阶段时间节点</w:t>
        </w:r>
        <w:r>
          <w:tab/>
        </w:r>
        <w:r>
          <w:fldChar w:fldCharType="begin"/>
        </w:r>
        <w:r>
          <w:instrText xml:space="preserve"> PAGEREF _Toc19048 \h </w:instrText>
        </w:r>
        <w:r>
          <w:fldChar w:fldCharType="separate"/>
        </w:r>
        <w:r>
          <w:t>61</w:t>
        </w:r>
        <w:r>
          <w:fldChar w:fldCharType="end"/>
        </w:r>
      </w:hyperlink>
    </w:p>
    <w:p>
      <w:pPr>
        <w:pStyle w:val="TOC2"/>
        <w:tabs>
          <w:tab w:val="right" w:leader="dot" w:pos="8306"/>
        </w:tabs>
      </w:pPr>
      <w:hyperlink w:anchor="_Toc26669" w:history="1">
        <w:r>
          <w:rPr>
            <w:rFonts w:ascii="仿宋" w:eastAsia="仿宋" w:hAnsi="仿宋" w:cs="仿宋" w:hint="eastAsia"/>
            <w:lang w:eastAsia="zh-CN"/>
          </w:rPr>
          <w:t>(二)、仿真软件项目执行阶段时间节点</w:t>
        </w:r>
        <w:r>
          <w:tab/>
        </w:r>
        <w:r>
          <w:fldChar w:fldCharType="begin"/>
        </w:r>
        <w:r>
          <w:instrText xml:space="preserve"> PAGEREF _Toc26669 \h </w:instrText>
        </w:r>
        <w:r>
          <w:fldChar w:fldCharType="separate"/>
        </w:r>
        <w:r>
          <w:t>62</w:t>
        </w:r>
        <w:r>
          <w:fldChar w:fldCharType="end"/>
        </w:r>
      </w:hyperlink>
    </w:p>
    <w:p>
      <w:pPr>
        <w:pStyle w:val="TOC2"/>
        <w:tabs>
          <w:tab w:val="right" w:leader="dot" w:pos="8306"/>
        </w:tabs>
      </w:pPr>
      <w:hyperlink w:anchor="_Toc26929" w:history="1">
        <w:r>
          <w:rPr>
            <w:rFonts w:ascii="仿宋" w:eastAsia="仿宋" w:hAnsi="仿宋" w:cs="仿宋" w:hint="eastAsia"/>
            <w:lang w:eastAsia="zh-CN"/>
          </w:rPr>
          <w:t>(三)、仿真软件项目完成阶段时间节点</w:t>
        </w:r>
        <w:r>
          <w:tab/>
        </w:r>
        <w:r>
          <w:fldChar w:fldCharType="begin"/>
        </w:r>
        <w:r>
          <w:instrText xml:space="preserve"> PAGEREF _Toc26929 \h </w:instrText>
        </w:r>
        <w:r>
          <w:fldChar w:fldCharType="separate"/>
        </w:r>
        <w:r>
          <w:t>63</w:t>
        </w:r>
        <w:r>
          <w:fldChar w:fldCharType="end"/>
        </w:r>
      </w:hyperlink>
    </w:p>
    <w:p>
      <w:pPr>
        <w:pStyle w:val="TOC1"/>
        <w:tabs>
          <w:tab w:val="right" w:leader="dot" w:pos="8306"/>
        </w:tabs>
      </w:pPr>
      <w:hyperlink w:anchor="_Toc24031" w:history="1">
        <w:r>
          <w:rPr>
            <w:rFonts w:ascii="仿宋" w:eastAsia="仿宋" w:hAnsi="仿宋" w:cs="仿宋" w:hint="eastAsia"/>
            <w:lang w:eastAsia="zh-CN"/>
          </w:rPr>
          <w:t>十七、利益相关者分析与沟通计划</w:t>
        </w:r>
        <w:r>
          <w:tab/>
        </w:r>
        <w:r>
          <w:fldChar w:fldCharType="begin"/>
        </w:r>
        <w:r>
          <w:instrText xml:space="preserve"> PAGEREF _Toc24031 \h </w:instrText>
        </w:r>
        <w:r>
          <w:fldChar w:fldCharType="separate"/>
        </w:r>
        <w:r>
          <w:t>64</w:t>
        </w:r>
        <w:r>
          <w:fldChar w:fldCharType="end"/>
        </w:r>
      </w:hyperlink>
    </w:p>
    <w:p>
      <w:pPr>
        <w:pStyle w:val="TOC2"/>
        <w:tabs>
          <w:tab w:val="right" w:leader="dot" w:pos="8306"/>
        </w:tabs>
      </w:pPr>
      <w:hyperlink w:anchor="_Toc17556" w:history="1">
        <w:r>
          <w:rPr>
            <w:rFonts w:ascii="仿宋" w:eastAsia="仿宋" w:hAnsi="仿宋" w:cs="仿宋" w:hint="eastAsia"/>
            <w:lang w:eastAsia="zh-CN"/>
          </w:rPr>
          <w:t>(一)、利益相关者分析</w:t>
        </w:r>
        <w:r>
          <w:tab/>
        </w:r>
        <w:r>
          <w:fldChar w:fldCharType="begin"/>
        </w:r>
        <w:r>
          <w:instrText xml:space="preserve"> PAGEREF _Toc17556 \h </w:instrText>
        </w:r>
        <w:r>
          <w:fldChar w:fldCharType="separate"/>
        </w:r>
        <w:r>
          <w:t>64</w:t>
        </w:r>
        <w:r>
          <w:fldChar w:fldCharType="end"/>
        </w:r>
      </w:hyperlink>
    </w:p>
    <w:p>
      <w:pPr>
        <w:pStyle w:val="TOC2"/>
        <w:tabs>
          <w:tab w:val="right" w:leader="dot" w:pos="8306"/>
        </w:tabs>
      </w:pPr>
      <w:hyperlink w:anchor="_Toc32354" w:history="1">
        <w:r>
          <w:rPr>
            <w:rFonts w:ascii="仿宋" w:eastAsia="仿宋" w:hAnsi="仿宋" w:cs="仿宋" w:hint="eastAsia"/>
            <w:lang w:eastAsia="zh-CN"/>
          </w:rPr>
          <w:t>(二)、沟通计划</w:t>
        </w:r>
        <w:r>
          <w:tab/>
        </w:r>
        <w:r>
          <w:fldChar w:fldCharType="begin"/>
        </w:r>
        <w:r>
          <w:instrText xml:space="preserve"> PAGEREF _Toc32354 \h </w:instrText>
        </w:r>
        <w:r>
          <w:fldChar w:fldCharType="separate"/>
        </w:r>
        <w:r>
          <w:t>65</w:t>
        </w:r>
        <w:r>
          <w:fldChar w:fldCharType="end"/>
        </w:r>
      </w:hyperlink>
    </w:p>
    <w:p>
      <w:pPr>
        <w:pStyle w:val="TOC1"/>
        <w:tabs>
          <w:tab w:val="right" w:leader="dot" w:pos="8306"/>
        </w:tabs>
      </w:pPr>
      <w:hyperlink w:anchor="_Toc4774" w:history="1">
        <w:r>
          <w:rPr>
            <w:rFonts w:ascii="仿宋" w:eastAsia="仿宋" w:hAnsi="仿宋" w:cs="仿宋" w:hint="eastAsia"/>
            <w:lang w:eastAsia="zh-CN"/>
          </w:rPr>
          <w:t>十八、质量管理体系</w:t>
        </w:r>
        <w:r>
          <w:tab/>
        </w:r>
        <w:r>
          <w:fldChar w:fldCharType="begin"/>
        </w:r>
        <w:r>
          <w:instrText xml:space="preserve"> PAGEREF _Toc4774 \h </w:instrText>
        </w:r>
        <w:r>
          <w:fldChar w:fldCharType="separate"/>
        </w:r>
        <w:r>
          <w:t>66</w:t>
        </w:r>
        <w:r>
          <w:fldChar w:fldCharType="end"/>
        </w:r>
      </w:hyperlink>
    </w:p>
    <w:p>
      <w:pPr>
        <w:pStyle w:val="TOC2"/>
        <w:tabs>
          <w:tab w:val="right" w:leader="dot" w:pos="8306"/>
        </w:tabs>
      </w:pPr>
      <w:hyperlink w:anchor="_Toc11911" w:history="1">
        <w:r>
          <w:rPr>
            <w:rFonts w:ascii="仿宋" w:eastAsia="仿宋" w:hAnsi="仿宋" w:cs="仿宋" w:hint="eastAsia"/>
            <w:lang w:eastAsia="zh-CN"/>
          </w:rPr>
          <w:t>(一)、质量目标与方针</w:t>
        </w:r>
        <w:r>
          <w:tab/>
        </w:r>
        <w:r>
          <w:fldChar w:fldCharType="begin"/>
        </w:r>
        <w:r>
          <w:instrText xml:space="preserve"> PAGEREF _Toc11911 \h </w:instrText>
        </w:r>
        <w:r>
          <w:fldChar w:fldCharType="separate"/>
        </w:r>
        <w:r>
          <w:t>66</w:t>
        </w:r>
        <w:r>
          <w:fldChar w:fldCharType="end"/>
        </w:r>
      </w:hyperlink>
    </w:p>
    <w:p>
      <w:pPr>
        <w:pStyle w:val="TOC2"/>
        <w:tabs>
          <w:tab w:val="right" w:leader="dot" w:pos="8306"/>
        </w:tabs>
      </w:pPr>
      <w:hyperlink w:anchor="_Toc14284" w:history="1">
        <w:r>
          <w:rPr>
            <w:rFonts w:ascii="仿宋" w:eastAsia="仿宋" w:hAnsi="仿宋" w:cs="仿宋" w:hint="eastAsia"/>
            <w:lang w:eastAsia="zh-CN"/>
          </w:rPr>
          <w:t>(二)、质量管理责任</w:t>
        </w:r>
        <w:r>
          <w:tab/>
        </w:r>
        <w:r>
          <w:fldChar w:fldCharType="begin"/>
        </w:r>
        <w:r>
          <w:instrText xml:space="preserve"> PAGEREF _Toc14284 \h </w:instrText>
        </w:r>
        <w:r>
          <w:fldChar w:fldCharType="separate"/>
        </w:r>
        <w:r>
          <w:t>67</w:t>
        </w:r>
        <w:r>
          <w:fldChar w:fldCharType="end"/>
        </w:r>
      </w:hyperlink>
    </w:p>
    <w:p>
      <w:pPr>
        <w:pStyle w:val="TOC2"/>
        <w:tabs>
          <w:tab w:val="right" w:leader="dot" w:pos="8306"/>
        </w:tabs>
      </w:pPr>
      <w:hyperlink w:anchor="_Toc4209" w:history="1">
        <w:r>
          <w:rPr>
            <w:rFonts w:ascii="仿宋" w:eastAsia="仿宋" w:hAnsi="仿宋" w:cs="仿宋" w:hint="eastAsia"/>
            <w:lang w:eastAsia="zh-CN"/>
          </w:rPr>
          <w:t>(三)、质量管理体系文件</w:t>
        </w:r>
        <w:r>
          <w:tab/>
        </w:r>
        <w:r>
          <w:fldChar w:fldCharType="begin"/>
        </w:r>
        <w:r>
          <w:instrText xml:space="preserve"> PAGEREF _Toc4209 \h </w:instrText>
        </w:r>
        <w:r>
          <w:fldChar w:fldCharType="separate"/>
        </w:r>
        <w:r>
          <w:t>68</w:t>
        </w:r>
        <w:r>
          <w:fldChar w:fldCharType="end"/>
        </w:r>
      </w:hyperlink>
    </w:p>
    <w:p>
      <w:pPr>
        <w:pStyle w:val="TOC2"/>
        <w:tabs>
          <w:tab w:val="right" w:leader="dot" w:pos="8306"/>
        </w:tabs>
      </w:pPr>
      <w:hyperlink w:anchor="_Toc18325" w:history="1">
        <w:r>
          <w:rPr>
            <w:rFonts w:ascii="仿宋" w:eastAsia="仿宋" w:hAnsi="仿宋" w:cs="仿宋" w:hint="eastAsia"/>
            <w:lang w:eastAsia="zh-CN"/>
          </w:rPr>
          <w:t>(四)、质量培训与教育</w:t>
        </w:r>
        <w:r>
          <w:tab/>
        </w:r>
        <w:r>
          <w:fldChar w:fldCharType="begin"/>
        </w:r>
        <w:r>
          <w:instrText xml:space="preserve"> PAGEREF _Toc18325 \h </w:instrText>
        </w:r>
        <w:r>
          <w:fldChar w:fldCharType="separate"/>
        </w:r>
        <w:r>
          <w:t>71</w:t>
        </w:r>
        <w:r>
          <w:fldChar w:fldCharType="end"/>
        </w:r>
      </w:hyperlink>
    </w:p>
    <w:p>
      <w:pPr>
        <w:pStyle w:val="TOC2"/>
        <w:tabs>
          <w:tab w:val="right" w:leader="dot" w:pos="8306"/>
        </w:tabs>
      </w:pPr>
      <w:hyperlink w:anchor="_Toc17316" w:history="1">
        <w:r>
          <w:rPr>
            <w:rFonts w:ascii="仿宋" w:eastAsia="仿宋" w:hAnsi="仿宋" w:cs="仿宋" w:hint="eastAsia"/>
            <w:lang w:eastAsia="zh-CN"/>
          </w:rPr>
          <w:t>(五)、质量审核与评价</w:t>
        </w:r>
        <w:r>
          <w:tab/>
        </w:r>
        <w:r>
          <w:fldChar w:fldCharType="begin"/>
        </w:r>
        <w:r>
          <w:instrText xml:space="preserve"> PAGEREF _Toc17316 \h </w:instrText>
        </w:r>
        <w:r>
          <w:fldChar w:fldCharType="separate"/>
        </w:r>
        <w:r>
          <w:t>72</w:t>
        </w:r>
        <w:r>
          <w:fldChar w:fldCharType="end"/>
        </w:r>
      </w:hyperlink>
    </w:p>
    <w:p>
      <w:pPr>
        <w:pStyle w:val="TOC2"/>
        <w:tabs>
          <w:tab w:val="right" w:leader="dot" w:pos="8306"/>
        </w:tabs>
      </w:pPr>
      <w:hyperlink w:anchor="_Toc31988" w:history="1">
        <w:r>
          <w:rPr>
            <w:rFonts w:ascii="仿宋" w:eastAsia="仿宋" w:hAnsi="仿宋" w:cs="仿宋" w:hint="eastAsia"/>
            <w:lang w:eastAsia="zh-CN"/>
          </w:rPr>
          <w:t>(六)、不符合与纠正措施</w:t>
        </w:r>
        <w:r>
          <w:tab/>
        </w:r>
        <w:r>
          <w:fldChar w:fldCharType="begin"/>
        </w:r>
        <w:r>
          <w:instrText xml:space="preserve"> PAGEREF _Toc31988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33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32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仿真软件项目的主要产品是XXXX，预计年产值为XXX万元。这一产品在市场中占据着重要的地位，其广泛的应用范围使得该仿真软件项目的市场前景非常广阔。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仿真软件项目的xxx产品作为重要的原材料之一，将在多个领域发挥关键作用。其在建筑、交通、能源等方面的广泛应用将为整个产业链提供强大的支持，形成产业协同效应。仿真软件项目的年产值XXX万XXX万XXX万万元不仅反映了其在市场上的巨大潜力，更预示着它对国民经济的积极贡献。这种关联度高、涉及面广的产业关系，使得该仿真软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79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总征地面积为XXXX平方米，相当于约XX.XX亩，其中净用地面积为XXXX平方米，红线范围内相当于约XX.XX亩。这一用地规模充分考虑了仿真软件项目的建设需求，保障了仿真软件项目在合适的空间内得以充分发展。仿真软件项目规划的总建筑面积为XXXX平方米，其中主体工程建设占XXXX平方米，计容建筑面积达XXXX平方米。预计建筑工程的投资将达到XXXX万元，为仿真软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计划购置的设备共计XXXX台（套），设备购置费用为XXXX万元。这一设备购置计划充分考虑到仿真软件项目的生产需求和技术要求，确保了仿真软件项目在生产运营中具备先进的技术装备和高效的生产能力。设备的合理配置将为仿真软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计划总投资为XXXX万元，预计年实现营业收入为XXXX万元。这一产能规模的设定旨在确保仿真软件项目能够在投资与回报之间取得平衡，实现长期可持续的发展。仿真软件项目的总投资充分考虑到各个方面的需求，包括用地建设、设备购置等多个环节，以确保仿真软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55"/>
      <w:r>
        <w:rPr>
          <w:rFonts w:ascii="仿宋" w:eastAsia="仿宋" w:hAnsi="仿宋" w:cs="仿宋" w:hint="eastAsia"/>
          <w:sz w:val="28"/>
          <w:lang w:eastAsia="zh-CN"/>
        </w:rPr>
        <w:t>二、仿真软件项目土建工程</w:t>
      </w:r>
      <w:bookmarkEnd w:id="5"/>
    </w:p>
    <w:p>
      <w:pPr>
        <w:pStyle w:val="Heading2"/>
        <w:rPr>
          <w:rFonts w:ascii="仿宋" w:eastAsia="仿宋" w:hAnsi="仿宋" w:cs="仿宋" w:hint="eastAsia"/>
          <w:lang w:eastAsia="zh-CN"/>
        </w:rPr>
      </w:pPr>
      <w:bookmarkStart w:id="6" w:name="_Toc3089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在仿真软件项目的建筑工程设计中，我们将秉承一系列重要的设计原则，以确保仿真软件项目建筑在功能、美观、可持续性等方面达到最佳效果。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首要原则是确保建筑的功能性得到最大化的发挥。我们将充分理解仿真软件项目的实际需求，合理布局各个功能区域，保证建筑在满足业务需求的同时，提供高效的工作环境。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在建筑设计中，我们将综合考虑建设和运营成本。通过精细的经济效益分析，确保设计方案在高效利用资源的同时，对仿真软件项目的长期盈利能力有积极的贡献。</w:t>
      </w:r>
    </w:p>
    <w:p>
      <w:pPr>
        <w:pStyle w:val="Heading2"/>
        <w:ind w:firstLine="560" w:firstLineChars="200"/>
        <w:rPr>
          <w:rFonts w:ascii="仿宋" w:eastAsia="仿宋" w:hAnsi="仿宋" w:cs="仿宋" w:hint="eastAsia"/>
          <w:sz w:val="28"/>
          <w:lang w:eastAsia="zh-CN"/>
        </w:rPr>
      </w:pPr>
      <w:bookmarkStart w:id="7" w:name="_Toc1352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仿真软件项目的土建工程设计中，我们将精准设定设计年限，结合仿真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仿真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601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仿真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仿真软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仿真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780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本期工程仿真软件项目预计总建筑面积XXX平方米，其中：计容建筑面积XXX平方米，计划建筑工程投资XX万元，占仿真软件项目总投资的XX%。</w:t>
      </w:r>
    </w:p>
    <w:p>
      <w:pPr>
        <w:pStyle w:val="Heading1"/>
        <w:ind w:firstLine="560" w:firstLineChars="200"/>
        <w:rPr>
          <w:rFonts w:ascii="仿宋" w:eastAsia="仿宋" w:hAnsi="仿宋" w:cs="仿宋" w:hint="eastAsia"/>
          <w:sz w:val="28"/>
          <w:lang w:eastAsia="zh-CN"/>
        </w:rPr>
      </w:pPr>
      <w:bookmarkStart w:id="10" w:name="_Toc10166"/>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2519"/>
      <w:r>
        <w:rPr>
          <w:rFonts w:ascii="仿宋" w:eastAsia="仿宋" w:hAnsi="仿宋" w:cs="仿宋" w:hint="eastAsia"/>
          <w:lang w:eastAsia="zh-CN"/>
        </w:rPr>
        <w:t>(一)、仿真软件行业分析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行业一直以来都是市场的关注焦点。行业内的发展趋势、竞争态势以及潜在机会都对仿真软件项目的推进产生深远的影响。通过深入研究行业的整体概貌，我们将更好地理解行业的核心特征，为仿真软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仿真软件行业，技术一直是推动创新和发展的关键因素。我们将对当前技术趋势进行详尽分析，包括但不限于人工智能、大数据应用、先进制造技术等。这有助于仿真软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仿真软件项目成功的基础。我们将对主要竞争对手进行深入研究，包括其市场份额、产品特点、市场定位等。通过全面了解竞争对手的优势和劣势，仿真软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6677"/>
      <w:r>
        <w:rPr>
          <w:rFonts w:ascii="仿宋" w:eastAsia="仿宋" w:hAnsi="仿宋" w:cs="仿宋" w:hint="eastAsia"/>
          <w:sz w:val="28"/>
          <w:lang w:eastAsia="zh-CN"/>
        </w:rPr>
        <w:t>(二)、仿真软件市场分析预测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通过对市场规模的深入调研，我们将预测仿真软件市场未来的增长趋势。这包括市场的整体规模、各细分领域的发展趋势等。仿真软件项目可以根据市场的扩张速度和潜在机会，制定更符合市场需求的发展策略。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仿真软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仿真软件项目实施过程中需要充分考虑的因素。我们将对市场风险进行全面评估，包括但不限于政策法规风险、市场竞争风险、技术变革风险等。通过对潜在风险的深入分析，仿真软件项目可以制定相应的风险缓解策略，降低不确定性对仿真软件项目的影响。</w:t>
      </w:r>
    </w:p>
    <w:p>
      <w:pPr>
        <w:pStyle w:val="Heading1"/>
        <w:ind w:firstLine="560" w:firstLineChars="200"/>
        <w:rPr>
          <w:rFonts w:ascii="仿宋" w:eastAsia="仿宋" w:hAnsi="仿宋" w:cs="仿宋" w:hint="eastAsia"/>
          <w:sz w:val="28"/>
          <w:lang w:eastAsia="zh-CN"/>
        </w:rPr>
      </w:pPr>
      <w:bookmarkStart w:id="13" w:name="_Toc25560"/>
      <w:r>
        <w:rPr>
          <w:rFonts w:ascii="仿宋" w:eastAsia="仿宋" w:hAnsi="仿宋" w:cs="仿宋" w:hint="eastAsia"/>
          <w:sz w:val="28"/>
          <w:lang w:eastAsia="zh-CN"/>
        </w:rPr>
        <w:t>四、仿真软件项目建设背景及必要性分析</w:t>
      </w:r>
      <w:bookmarkEnd w:id="13"/>
    </w:p>
    <w:p>
      <w:pPr>
        <w:pStyle w:val="Heading2"/>
        <w:rPr>
          <w:rFonts w:ascii="仿宋" w:eastAsia="仿宋" w:hAnsi="仿宋" w:cs="仿宋" w:hint="eastAsia"/>
          <w:lang w:eastAsia="zh-CN"/>
        </w:rPr>
      </w:pPr>
      <w:bookmarkStart w:id="14" w:name="_Toc32184"/>
      <w:r>
        <w:rPr>
          <w:rFonts w:ascii="仿宋" w:eastAsia="仿宋" w:hAnsi="仿宋" w:cs="仿宋" w:hint="eastAsia"/>
          <w:lang w:eastAsia="zh-CN"/>
        </w:rPr>
        <w:t>(一)、仿真软件项目背景分析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仿真软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仿真软件项目在这个潮流中的定位。同时，我们将关注行业内涌现的新兴机遇，以便仿真软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仿真软件项目提供了强大的发展动力。我们将聚焦于行业内最新的技术发展趋势，包括但不限于人工智能、大数据分析、物联网等领域。通过深度的技术研究，我们将确保仿真软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仿真软件项目发展的源泉。我们将投入更多的精力对市场需求进行深入剖析，超越表面的需求，深入挖掘潜在的市场痛点和机遇。通过对市场需求的细致了解，仿真软件项目将更有针对性地设计解决方案，满足市场的多样化需求，从而更好地促进仿真软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仿真软件项目战略至关重要。我们将对竞争态势进行更为深入的分析，包括但不限于市场份额、产品特点、客户满意度等多个维度。通过深度的竞争分析，仿真软件项目将能够更准确地把握市场脉搏，制定具有竞争力的仿真软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仿真软件项目的发展具有直接的影响。我们将进行更为全面的法规和政策分析，了解行业发展中的潜在法律风险和合规挑战。通过充分了解和遵守相关法规，仿真软件项目将确保在法律框架内合法合规运营，为仿真软件项目的稳健发展提供有力支持。</w:t>
      </w:r>
    </w:p>
    <w:p>
      <w:pPr>
        <w:pStyle w:val="Heading2"/>
        <w:ind w:firstLine="560" w:firstLineChars="200"/>
        <w:rPr>
          <w:rFonts w:ascii="仿宋" w:eastAsia="仿宋" w:hAnsi="仿宋" w:cs="仿宋" w:hint="eastAsia"/>
          <w:sz w:val="28"/>
          <w:lang w:eastAsia="zh-CN"/>
        </w:rPr>
      </w:pPr>
      <w:bookmarkStart w:id="15" w:name="_Toc30066"/>
      <w:r>
        <w:rPr>
          <w:rFonts w:ascii="仿宋" w:eastAsia="仿宋" w:hAnsi="仿宋" w:cs="仿宋" w:hint="eastAsia"/>
          <w:sz w:val="28"/>
          <w:lang w:eastAsia="zh-CN"/>
        </w:rPr>
        <w:t>(二)、仿真软件项目建设必要性分析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仿真软件项目建设的迫切性源于对行业发展趋势的深刻洞察。我们正处于一个行业变革的时代，科技创新、数字化转型成为企业发展的关键动力。仿真软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建设不仅仅是为了跟上潮流，更是为了通过技术创新推动企业的持续发展。通过引入先进的技术和解决方案，仿真软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仿真软件项目的建设成为必然选择，通过提高产品质量、拓展服务领域，从而在竞争中获得更多的机会。仿真软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仿真软件项目建设的必要性体现在对客户需求更精准的满足。通过仿真软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仿真软件项目建设的背后是对企业持续创新的追求。只有通过不断创新，企业才能在竞争中立于不败之地。仿真软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5141"/>
      <w:r>
        <w:rPr>
          <w:rFonts w:ascii="仿宋" w:eastAsia="仿宋" w:hAnsi="仿宋" w:cs="仿宋" w:hint="eastAsia"/>
          <w:sz w:val="28"/>
          <w:lang w:eastAsia="zh-CN"/>
        </w:rPr>
        <w:t>五、仿真软件项目建设单位说明</w:t>
      </w:r>
      <w:bookmarkEnd w:id="16"/>
    </w:p>
    <w:p>
      <w:pPr>
        <w:pStyle w:val="Heading2"/>
        <w:rPr>
          <w:rFonts w:ascii="仿宋" w:eastAsia="仿宋" w:hAnsi="仿宋" w:cs="仿宋" w:hint="eastAsia"/>
          <w:lang w:eastAsia="zh-CN"/>
        </w:rPr>
      </w:pPr>
      <w:bookmarkStart w:id="17" w:name="_Toc11418"/>
      <w:r>
        <w:rPr>
          <w:rFonts w:ascii="仿宋" w:eastAsia="仿宋" w:hAnsi="仿宋" w:cs="仿宋" w:hint="eastAsia"/>
          <w:lang w:eastAsia="zh-CN"/>
        </w:rPr>
        <w:t>(一)、仿真软件项目承办单位基本情况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9952"/>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仿真软件项目承办单位的XXXX，我们着眼于实现可持续的经济效益。通过技术创新和解决方案的提供，公司预计在仿真软件项目执行期间将获得可观的收入增长。这一收入来源主要包括仿真软件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同时，我们注重成本控制和效率提升，以确保仿真软件项目的可持续盈利。透过精细的管理和资源优化，公司期望实现仿真软件项目利润最大化。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仿真软件项目实施进行全面的投资评估，包括仿真软件项目启动阶段的资金投入和后续运营成本。通过对仿真软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仿真软件项目实施过程中具备足够的资金流动性，公司将进行详尽的现金流分析。这包括资金需求的合理预测、仿真软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2573"/>
      <w:r>
        <w:rPr>
          <w:rFonts w:ascii="仿宋" w:eastAsia="仿宋" w:hAnsi="仿宋" w:cs="仿宋" w:hint="eastAsia"/>
          <w:sz w:val="28"/>
          <w:lang w:eastAsia="zh-CN"/>
        </w:rPr>
        <w:t>六、仿真软件项目绩效评估</w:t>
      </w:r>
      <w:bookmarkEnd w:id="19"/>
    </w:p>
    <w:p>
      <w:pPr>
        <w:pStyle w:val="Heading2"/>
        <w:rPr>
          <w:rFonts w:ascii="仿宋" w:eastAsia="仿宋" w:hAnsi="仿宋" w:cs="仿宋" w:hint="eastAsia"/>
          <w:lang w:eastAsia="zh-CN"/>
        </w:rPr>
      </w:pPr>
      <w:bookmarkStart w:id="20" w:name="_Toc371"/>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仿真软件项目中，我们设计了一套全面的绩效评估指标，以确保仿真软件项目的可控和成功交付。这些指标跨足仿真软件项目目标、成本、进度和质量等多个维度，为我们提供了全面洞察仿真软件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目标达成率是我们关注的首要指标。我们设定了明确的目标，并通过定期监测和评估，迅速发现并应对潜在的目标偏差。这为仿真软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成本绩效是另一个核心关注点。通过实际成本与预算成本的对比分析，我们深入了解成本差异的原因，及时调整资源分配，保持仿真软件项目在经济效益方面的合理水平。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项目进度作为关键的绩效指标之一，得到了精心的关注。我们制定了详细的仿真软件项目进度计划，并设立了进度符合度指标，确保实际进度与计划进度保持一致。这使我们能够快速发现和解决潜在的进度问题，保持仿真软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仿真软件项目绩效的不可或缺的一环。我们引入了一系列的质量标准和客户满意度指标，以确保仿真软件项目交付的成果在质量上达到或超越预期水平。通过持续监测这些指标，我们努力提升仿真软件项目整体质量水平，为仿真软件项目的成功交付提供有力保障。通过这些科学且全面的绩效评估，我们能够更好地引导仿真软件项目的持续改进，确保仿真软件项目目标的顺利达成。</w:t>
      </w:r>
    </w:p>
    <w:p>
      <w:pPr>
        <w:pStyle w:val="Heading2"/>
        <w:ind w:firstLine="560" w:firstLineChars="200"/>
        <w:rPr>
          <w:rFonts w:ascii="仿宋" w:eastAsia="仿宋" w:hAnsi="仿宋" w:cs="仿宋" w:hint="eastAsia"/>
          <w:sz w:val="28"/>
          <w:lang w:eastAsia="zh-CN"/>
        </w:rPr>
      </w:pPr>
      <w:bookmarkStart w:id="21" w:name="_Toc13677"/>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绩效评估是仿真软件项目中的关键环节，为确保仿真软件项目达到预期目标，我们采用了多层次、多维度的绩效评估方法。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仿真软件项目的战略目标对齐，确保每个决策和行动都与仿真软件项目整体目标保持一致。团队会定期召开战略对齐会议，审视当前工作与仿真软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仿真软件项目进度、质量、成本和风险等方面。这些指标通过数据收集和分析，为仿真软件项目管理团队提供了客观的评估依据。例如，我们通过仿真软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绩效评估不仅仅停留在仿真软件项目内部，还考虑了仿真软件项目对外部环境的影响。我们定期进行干系人满意度调查，以了解各利益相关方对仿真软件项目的期望和满意度，并及时做出调整。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这种多层次、多角度的绩效评估方法，使得我们能够全面了解仿真软件项目的运行状态，及时做出调整，确保仿真软件项目在不断变化的环境中保持稳健前行。</w:t>
      </w:r>
    </w:p>
    <w:p>
      <w:pPr>
        <w:pStyle w:val="Heading2"/>
        <w:ind w:firstLine="560" w:firstLineChars="200"/>
        <w:rPr>
          <w:rFonts w:ascii="仿宋" w:eastAsia="仿宋" w:hAnsi="仿宋" w:cs="仿宋" w:hint="eastAsia"/>
          <w:sz w:val="28"/>
          <w:lang w:eastAsia="zh-CN"/>
        </w:rPr>
      </w:pPr>
      <w:bookmarkStart w:id="22" w:name="_Toc20879"/>
      <w:r>
        <w:rPr>
          <w:rFonts w:ascii="仿宋" w:eastAsia="仿宋" w:hAnsi="仿宋" w:cs="仿宋" w:hint="eastAsia"/>
          <w:sz w:val="28"/>
          <w:lang w:eastAsia="zh-CN"/>
        </w:rPr>
        <w:t>(三)、绩效评估周期</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为了确保仿真软件项目的有效管理和不断优化，我们采用了精心设计的绩效评估周期。这个周期旨在实现灵活、实时和全面的评估，以适应仿真软件项目执行中的各种挑战。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https://d.book118.com/426005155114010042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BD5293"/>
    <w:rsid w:val="59BD52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6005155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2024-01-29T07:15:00Z</dcterms:created>
  <dcterms:modified xsi:type="dcterms:W3CDTF">2024-01-29T07:15:43Z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3EB781E2B7154AA286275C50221D9591_11</vt:lpwstr>
  </property>
  <property fmtid="{D5CDD505-2E9C-101B-9397-08002B2CF9AE}" pid="3" name="KSOProductBuildVer">
    <vt:lpwstr>2052-12.1.0.16250</vt:lpwstr>
  </property>
</Properties>
</file>