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64" w:history="1">
        <w:r>
          <w:rPr>
            <w:rFonts w:ascii="仿宋" w:eastAsia="仿宋" w:hAnsi="仿宋" w:cs="仿宋" w:hint="eastAsia"/>
            <w:lang w:eastAsia="zh-CN"/>
          </w:rPr>
          <w:t>序言</w:t>
        </w:r>
        <w:r>
          <w:tab/>
        </w:r>
        <w:r>
          <w:fldChar w:fldCharType="begin"/>
        </w:r>
        <w:r>
          <w:instrText xml:space="preserve"> PAGEREF _Toc19464 \h </w:instrText>
        </w:r>
        <w:r>
          <w:fldChar w:fldCharType="separate"/>
        </w:r>
        <w:r>
          <w:t>3</w:t>
        </w:r>
        <w:r>
          <w:fldChar w:fldCharType="end"/>
        </w:r>
      </w:hyperlink>
    </w:p>
    <w:p>
      <w:pPr>
        <w:pStyle w:val="TOC1"/>
        <w:tabs>
          <w:tab w:val="right" w:leader="dot" w:pos="8306"/>
        </w:tabs>
      </w:pPr>
      <w:hyperlink w:anchor="_Toc30725" w:history="1">
        <w:r>
          <w:rPr>
            <w:rFonts w:ascii="仿宋" w:eastAsia="仿宋" w:hAnsi="仿宋" w:cs="仿宋" w:hint="eastAsia"/>
            <w:lang w:eastAsia="zh-CN"/>
          </w:rPr>
          <w:t>一、市场分析、调研</w:t>
        </w:r>
        <w:r>
          <w:tab/>
        </w:r>
        <w:r>
          <w:fldChar w:fldCharType="begin"/>
        </w:r>
        <w:r>
          <w:instrText xml:space="preserve"> PAGEREF _Toc30725 \h </w:instrText>
        </w:r>
        <w:r>
          <w:fldChar w:fldCharType="separate"/>
        </w:r>
        <w:r>
          <w:t>3</w:t>
        </w:r>
        <w:r>
          <w:fldChar w:fldCharType="end"/>
        </w:r>
      </w:hyperlink>
    </w:p>
    <w:p>
      <w:pPr>
        <w:pStyle w:val="TOC2"/>
        <w:tabs>
          <w:tab w:val="right" w:leader="dot" w:pos="8306"/>
        </w:tabs>
      </w:pPr>
      <w:hyperlink w:anchor="_Toc10719" w:history="1">
        <w:r>
          <w:rPr>
            <w:rFonts w:ascii="仿宋" w:eastAsia="仿宋" w:hAnsi="仿宋" w:cs="仿宋" w:hint="eastAsia"/>
            <w:lang w:eastAsia="zh-CN"/>
          </w:rPr>
          <w:t>(一)、合成塑料行业分析</w:t>
        </w:r>
        <w:r>
          <w:tab/>
        </w:r>
        <w:r>
          <w:fldChar w:fldCharType="begin"/>
        </w:r>
        <w:r>
          <w:instrText xml:space="preserve"> PAGEREF _Toc10719 \h </w:instrText>
        </w:r>
        <w:r>
          <w:fldChar w:fldCharType="separate"/>
        </w:r>
        <w:r>
          <w:t>3</w:t>
        </w:r>
        <w:r>
          <w:fldChar w:fldCharType="end"/>
        </w:r>
      </w:hyperlink>
    </w:p>
    <w:p>
      <w:pPr>
        <w:pStyle w:val="TOC2"/>
        <w:tabs>
          <w:tab w:val="right" w:leader="dot" w:pos="8306"/>
        </w:tabs>
      </w:pPr>
      <w:hyperlink w:anchor="_Toc16397" w:history="1">
        <w:r>
          <w:rPr>
            <w:rFonts w:ascii="仿宋" w:eastAsia="仿宋" w:hAnsi="仿宋" w:cs="仿宋" w:hint="eastAsia"/>
            <w:lang w:eastAsia="zh-CN"/>
          </w:rPr>
          <w:t>(二)、合成塑料市场分析预测</w:t>
        </w:r>
        <w:r>
          <w:tab/>
        </w:r>
        <w:r>
          <w:fldChar w:fldCharType="begin"/>
        </w:r>
        <w:r>
          <w:instrText xml:space="preserve"> PAGEREF _Toc16397 \h </w:instrText>
        </w:r>
        <w:r>
          <w:fldChar w:fldCharType="separate"/>
        </w:r>
        <w:r>
          <w:t>4</w:t>
        </w:r>
        <w:r>
          <w:fldChar w:fldCharType="end"/>
        </w:r>
      </w:hyperlink>
    </w:p>
    <w:p>
      <w:pPr>
        <w:pStyle w:val="TOC1"/>
        <w:tabs>
          <w:tab w:val="right" w:leader="dot" w:pos="8306"/>
        </w:tabs>
      </w:pPr>
      <w:hyperlink w:anchor="_Toc21184" w:history="1">
        <w:r>
          <w:rPr>
            <w:rFonts w:ascii="仿宋" w:eastAsia="仿宋" w:hAnsi="仿宋" w:cs="仿宋" w:hint="eastAsia"/>
            <w:lang w:eastAsia="zh-CN"/>
          </w:rPr>
          <w:t>二、产品规划分析</w:t>
        </w:r>
        <w:r>
          <w:tab/>
        </w:r>
        <w:r>
          <w:fldChar w:fldCharType="begin"/>
        </w:r>
        <w:r>
          <w:instrText xml:space="preserve"> PAGEREF _Toc21184 \h </w:instrText>
        </w:r>
        <w:r>
          <w:fldChar w:fldCharType="separate"/>
        </w:r>
        <w:r>
          <w:t>4</w:t>
        </w:r>
        <w:r>
          <w:fldChar w:fldCharType="end"/>
        </w:r>
      </w:hyperlink>
    </w:p>
    <w:p>
      <w:pPr>
        <w:pStyle w:val="TOC2"/>
        <w:tabs>
          <w:tab w:val="right" w:leader="dot" w:pos="8306"/>
        </w:tabs>
      </w:pPr>
      <w:hyperlink w:anchor="_Toc20895" w:history="1">
        <w:r>
          <w:rPr>
            <w:rFonts w:ascii="仿宋" w:eastAsia="仿宋" w:hAnsi="仿宋" w:cs="仿宋" w:hint="eastAsia"/>
            <w:lang w:eastAsia="zh-CN"/>
          </w:rPr>
          <w:t>(一)、产品规划</w:t>
        </w:r>
        <w:r>
          <w:tab/>
        </w:r>
        <w:r>
          <w:fldChar w:fldCharType="begin"/>
        </w:r>
        <w:r>
          <w:instrText xml:space="preserve"> PAGEREF _Toc20895 \h </w:instrText>
        </w:r>
        <w:r>
          <w:fldChar w:fldCharType="separate"/>
        </w:r>
        <w:r>
          <w:t>4</w:t>
        </w:r>
        <w:r>
          <w:fldChar w:fldCharType="end"/>
        </w:r>
      </w:hyperlink>
    </w:p>
    <w:p>
      <w:pPr>
        <w:pStyle w:val="TOC2"/>
        <w:tabs>
          <w:tab w:val="right" w:leader="dot" w:pos="8306"/>
        </w:tabs>
      </w:pPr>
      <w:hyperlink w:anchor="_Toc19471" w:history="1">
        <w:r>
          <w:rPr>
            <w:rFonts w:ascii="仿宋" w:eastAsia="仿宋" w:hAnsi="仿宋" w:cs="仿宋" w:hint="eastAsia"/>
            <w:lang w:eastAsia="zh-CN"/>
          </w:rPr>
          <w:t>(二)、建设规模</w:t>
        </w:r>
        <w:r>
          <w:tab/>
        </w:r>
        <w:r>
          <w:fldChar w:fldCharType="begin"/>
        </w:r>
        <w:r>
          <w:instrText xml:space="preserve"> PAGEREF _Toc19471 \h </w:instrText>
        </w:r>
        <w:r>
          <w:fldChar w:fldCharType="separate"/>
        </w:r>
        <w:r>
          <w:t>5</w:t>
        </w:r>
        <w:r>
          <w:fldChar w:fldCharType="end"/>
        </w:r>
      </w:hyperlink>
    </w:p>
    <w:p>
      <w:pPr>
        <w:pStyle w:val="TOC1"/>
        <w:tabs>
          <w:tab w:val="right" w:leader="dot" w:pos="8306"/>
        </w:tabs>
      </w:pPr>
      <w:hyperlink w:anchor="_Toc25542" w:history="1">
        <w:r>
          <w:rPr>
            <w:rFonts w:ascii="仿宋" w:eastAsia="仿宋" w:hAnsi="仿宋" w:cs="仿宋" w:hint="eastAsia"/>
            <w:lang w:eastAsia="zh-CN"/>
          </w:rPr>
          <w:t>三、合成塑料项目建设背景及必要性分析</w:t>
        </w:r>
        <w:r>
          <w:tab/>
        </w:r>
        <w:r>
          <w:fldChar w:fldCharType="begin"/>
        </w:r>
        <w:r>
          <w:instrText xml:space="preserve"> PAGEREF _Toc25542 \h </w:instrText>
        </w:r>
        <w:r>
          <w:fldChar w:fldCharType="separate"/>
        </w:r>
        <w:r>
          <w:t>6</w:t>
        </w:r>
        <w:r>
          <w:fldChar w:fldCharType="end"/>
        </w:r>
      </w:hyperlink>
    </w:p>
    <w:p>
      <w:pPr>
        <w:pStyle w:val="TOC2"/>
        <w:tabs>
          <w:tab w:val="right" w:leader="dot" w:pos="8306"/>
        </w:tabs>
      </w:pPr>
      <w:hyperlink w:anchor="_Toc762" w:history="1">
        <w:r>
          <w:rPr>
            <w:rFonts w:ascii="仿宋" w:eastAsia="仿宋" w:hAnsi="仿宋" w:cs="仿宋" w:hint="eastAsia"/>
            <w:lang w:eastAsia="zh-CN"/>
          </w:rPr>
          <w:t>(一)、合成塑料项目背景分析</w:t>
        </w:r>
        <w:r>
          <w:tab/>
        </w:r>
        <w:r>
          <w:fldChar w:fldCharType="begin"/>
        </w:r>
        <w:r>
          <w:instrText xml:space="preserve"> PAGEREF _Toc762 \h </w:instrText>
        </w:r>
        <w:r>
          <w:fldChar w:fldCharType="separate"/>
        </w:r>
        <w:r>
          <w:t>6</w:t>
        </w:r>
        <w:r>
          <w:fldChar w:fldCharType="end"/>
        </w:r>
      </w:hyperlink>
    </w:p>
    <w:p>
      <w:pPr>
        <w:pStyle w:val="TOC2"/>
        <w:tabs>
          <w:tab w:val="right" w:leader="dot" w:pos="8306"/>
        </w:tabs>
      </w:pPr>
      <w:hyperlink w:anchor="_Toc16390" w:history="1">
        <w:r>
          <w:rPr>
            <w:rFonts w:ascii="仿宋" w:eastAsia="仿宋" w:hAnsi="仿宋" w:cs="仿宋" w:hint="eastAsia"/>
            <w:lang w:eastAsia="zh-CN"/>
          </w:rPr>
          <w:t>(二)、合成塑料项目建设必要性分析</w:t>
        </w:r>
        <w:r>
          <w:tab/>
        </w:r>
        <w:r>
          <w:fldChar w:fldCharType="begin"/>
        </w:r>
        <w:r>
          <w:instrText xml:space="preserve"> PAGEREF _Toc16390 \h </w:instrText>
        </w:r>
        <w:r>
          <w:fldChar w:fldCharType="separate"/>
        </w:r>
        <w:r>
          <w:t>8</w:t>
        </w:r>
        <w:r>
          <w:fldChar w:fldCharType="end"/>
        </w:r>
      </w:hyperlink>
    </w:p>
    <w:p>
      <w:pPr>
        <w:pStyle w:val="TOC1"/>
        <w:tabs>
          <w:tab w:val="right" w:leader="dot" w:pos="8306"/>
        </w:tabs>
      </w:pPr>
      <w:hyperlink w:anchor="_Toc4055" w:history="1">
        <w:r>
          <w:rPr>
            <w:rFonts w:ascii="仿宋" w:eastAsia="仿宋" w:hAnsi="仿宋" w:cs="仿宋" w:hint="eastAsia"/>
            <w:lang w:eastAsia="zh-CN"/>
          </w:rPr>
          <w:t>四、合成塑料项目土建工程</w:t>
        </w:r>
        <w:r>
          <w:tab/>
        </w:r>
        <w:r>
          <w:fldChar w:fldCharType="begin"/>
        </w:r>
        <w:r>
          <w:instrText xml:space="preserve"> PAGEREF _Toc4055 \h </w:instrText>
        </w:r>
        <w:r>
          <w:fldChar w:fldCharType="separate"/>
        </w:r>
        <w:r>
          <w:t>9</w:t>
        </w:r>
        <w:r>
          <w:fldChar w:fldCharType="end"/>
        </w:r>
      </w:hyperlink>
    </w:p>
    <w:p>
      <w:pPr>
        <w:pStyle w:val="TOC2"/>
        <w:tabs>
          <w:tab w:val="right" w:leader="dot" w:pos="8306"/>
        </w:tabs>
      </w:pPr>
      <w:hyperlink w:anchor="_Toc18103" w:history="1">
        <w:r>
          <w:rPr>
            <w:rFonts w:ascii="仿宋" w:eastAsia="仿宋" w:hAnsi="仿宋" w:cs="仿宋" w:hint="eastAsia"/>
            <w:lang w:eastAsia="zh-CN"/>
          </w:rPr>
          <w:t>(一)、建筑工程设计原则</w:t>
        </w:r>
        <w:r>
          <w:tab/>
        </w:r>
        <w:r>
          <w:fldChar w:fldCharType="begin"/>
        </w:r>
        <w:r>
          <w:instrText xml:space="preserve"> PAGEREF _Toc18103 \h </w:instrText>
        </w:r>
        <w:r>
          <w:fldChar w:fldCharType="separate"/>
        </w:r>
        <w:r>
          <w:t>9</w:t>
        </w:r>
        <w:r>
          <w:fldChar w:fldCharType="end"/>
        </w:r>
      </w:hyperlink>
    </w:p>
    <w:p>
      <w:pPr>
        <w:pStyle w:val="TOC2"/>
        <w:tabs>
          <w:tab w:val="right" w:leader="dot" w:pos="8306"/>
        </w:tabs>
      </w:pPr>
      <w:hyperlink w:anchor="_Toc15764" w:history="1">
        <w:r>
          <w:rPr>
            <w:rFonts w:ascii="仿宋" w:eastAsia="仿宋" w:hAnsi="仿宋" w:cs="仿宋" w:hint="eastAsia"/>
            <w:lang w:eastAsia="zh-CN"/>
          </w:rPr>
          <w:t>(二)、土建工程设计年限及安全等级</w:t>
        </w:r>
        <w:r>
          <w:tab/>
        </w:r>
        <w:r>
          <w:fldChar w:fldCharType="begin"/>
        </w:r>
        <w:r>
          <w:instrText xml:space="preserve"> PAGEREF _Toc15764 \h </w:instrText>
        </w:r>
        <w:r>
          <w:fldChar w:fldCharType="separate"/>
        </w:r>
        <w:r>
          <w:t>11</w:t>
        </w:r>
        <w:r>
          <w:fldChar w:fldCharType="end"/>
        </w:r>
      </w:hyperlink>
    </w:p>
    <w:p>
      <w:pPr>
        <w:pStyle w:val="TOC2"/>
        <w:tabs>
          <w:tab w:val="right" w:leader="dot" w:pos="8306"/>
        </w:tabs>
      </w:pPr>
      <w:hyperlink w:anchor="_Toc6964" w:history="1">
        <w:r>
          <w:rPr>
            <w:rFonts w:ascii="仿宋" w:eastAsia="仿宋" w:hAnsi="仿宋" w:cs="仿宋" w:hint="eastAsia"/>
            <w:lang w:eastAsia="zh-CN"/>
          </w:rPr>
          <w:t>(三)、建筑工程设计总体要求</w:t>
        </w:r>
        <w:r>
          <w:tab/>
        </w:r>
        <w:r>
          <w:fldChar w:fldCharType="begin"/>
        </w:r>
        <w:r>
          <w:instrText xml:space="preserve"> PAGEREF _Toc6964 \h </w:instrText>
        </w:r>
        <w:r>
          <w:fldChar w:fldCharType="separate"/>
        </w:r>
        <w:r>
          <w:t>12</w:t>
        </w:r>
        <w:r>
          <w:fldChar w:fldCharType="end"/>
        </w:r>
      </w:hyperlink>
    </w:p>
    <w:p>
      <w:pPr>
        <w:pStyle w:val="TOC2"/>
        <w:tabs>
          <w:tab w:val="right" w:leader="dot" w:pos="8306"/>
        </w:tabs>
      </w:pPr>
      <w:hyperlink w:anchor="_Toc15773" w:history="1">
        <w:r>
          <w:rPr>
            <w:rFonts w:ascii="仿宋" w:eastAsia="仿宋" w:hAnsi="仿宋" w:cs="仿宋" w:hint="eastAsia"/>
            <w:lang w:eastAsia="zh-CN"/>
          </w:rPr>
          <w:t>(四)、土建工程建设指标</w:t>
        </w:r>
        <w:r>
          <w:tab/>
        </w:r>
        <w:r>
          <w:fldChar w:fldCharType="begin"/>
        </w:r>
        <w:r>
          <w:instrText xml:space="preserve"> PAGEREF _Toc15773 \h </w:instrText>
        </w:r>
        <w:r>
          <w:fldChar w:fldCharType="separate"/>
        </w:r>
        <w:r>
          <w:t>12</w:t>
        </w:r>
        <w:r>
          <w:fldChar w:fldCharType="end"/>
        </w:r>
      </w:hyperlink>
    </w:p>
    <w:p>
      <w:pPr>
        <w:pStyle w:val="TOC1"/>
        <w:tabs>
          <w:tab w:val="right" w:leader="dot" w:pos="8306"/>
        </w:tabs>
      </w:pPr>
      <w:hyperlink w:anchor="_Toc24246" w:history="1">
        <w:r>
          <w:rPr>
            <w:rFonts w:ascii="仿宋" w:eastAsia="仿宋" w:hAnsi="仿宋" w:cs="仿宋" w:hint="eastAsia"/>
            <w:lang w:eastAsia="zh-CN"/>
          </w:rPr>
          <w:t>五、合成塑料项目选址可行性分析</w:t>
        </w:r>
        <w:r>
          <w:tab/>
        </w:r>
        <w:r>
          <w:fldChar w:fldCharType="begin"/>
        </w:r>
        <w:r>
          <w:instrText xml:space="preserve"> PAGEREF _Toc24246 \h </w:instrText>
        </w:r>
        <w:r>
          <w:fldChar w:fldCharType="separate"/>
        </w:r>
        <w:r>
          <w:t>13</w:t>
        </w:r>
        <w:r>
          <w:fldChar w:fldCharType="end"/>
        </w:r>
      </w:hyperlink>
    </w:p>
    <w:p>
      <w:pPr>
        <w:pStyle w:val="TOC2"/>
        <w:tabs>
          <w:tab w:val="right" w:leader="dot" w:pos="8306"/>
        </w:tabs>
      </w:pPr>
      <w:hyperlink w:anchor="_Toc29658" w:history="1">
        <w:r>
          <w:rPr>
            <w:rFonts w:ascii="仿宋" w:eastAsia="仿宋" w:hAnsi="仿宋" w:cs="仿宋" w:hint="eastAsia"/>
            <w:lang w:eastAsia="zh-CN"/>
          </w:rPr>
          <w:t>(一)、合成塑料项目选址</w:t>
        </w:r>
        <w:r>
          <w:tab/>
        </w:r>
        <w:r>
          <w:fldChar w:fldCharType="begin"/>
        </w:r>
        <w:r>
          <w:instrText xml:space="preserve"> PAGEREF _Toc29658 \h </w:instrText>
        </w:r>
        <w:r>
          <w:fldChar w:fldCharType="separate"/>
        </w:r>
        <w:r>
          <w:t>13</w:t>
        </w:r>
        <w:r>
          <w:fldChar w:fldCharType="end"/>
        </w:r>
      </w:hyperlink>
    </w:p>
    <w:p>
      <w:pPr>
        <w:pStyle w:val="TOC2"/>
        <w:tabs>
          <w:tab w:val="right" w:leader="dot" w:pos="8306"/>
        </w:tabs>
      </w:pPr>
      <w:hyperlink w:anchor="_Toc22225" w:history="1">
        <w:r>
          <w:rPr>
            <w:rFonts w:ascii="仿宋" w:eastAsia="仿宋" w:hAnsi="仿宋" w:cs="仿宋" w:hint="eastAsia"/>
            <w:lang w:eastAsia="zh-CN"/>
          </w:rPr>
          <w:t>(二)、用地控制指标</w:t>
        </w:r>
        <w:r>
          <w:tab/>
        </w:r>
        <w:r>
          <w:fldChar w:fldCharType="begin"/>
        </w:r>
        <w:r>
          <w:instrText xml:space="preserve"> PAGEREF _Toc22225 \h </w:instrText>
        </w:r>
        <w:r>
          <w:fldChar w:fldCharType="separate"/>
        </w:r>
        <w:r>
          <w:t>13</w:t>
        </w:r>
        <w:r>
          <w:fldChar w:fldCharType="end"/>
        </w:r>
      </w:hyperlink>
    </w:p>
    <w:p>
      <w:pPr>
        <w:pStyle w:val="TOC2"/>
        <w:tabs>
          <w:tab w:val="right" w:leader="dot" w:pos="8306"/>
        </w:tabs>
      </w:pPr>
      <w:hyperlink w:anchor="_Toc25525" w:history="1">
        <w:r>
          <w:rPr>
            <w:rFonts w:ascii="仿宋" w:eastAsia="仿宋" w:hAnsi="仿宋" w:cs="仿宋" w:hint="eastAsia"/>
            <w:lang w:eastAsia="zh-CN"/>
          </w:rPr>
          <w:t>(三)、节约用地措施</w:t>
        </w:r>
        <w:r>
          <w:tab/>
        </w:r>
        <w:r>
          <w:fldChar w:fldCharType="begin"/>
        </w:r>
        <w:r>
          <w:instrText xml:space="preserve"> PAGEREF _Toc25525 \h </w:instrText>
        </w:r>
        <w:r>
          <w:fldChar w:fldCharType="separate"/>
        </w:r>
        <w:r>
          <w:t>15</w:t>
        </w:r>
        <w:r>
          <w:fldChar w:fldCharType="end"/>
        </w:r>
      </w:hyperlink>
    </w:p>
    <w:p>
      <w:pPr>
        <w:pStyle w:val="TOC2"/>
        <w:tabs>
          <w:tab w:val="right" w:leader="dot" w:pos="8306"/>
        </w:tabs>
      </w:pPr>
      <w:hyperlink w:anchor="_Toc1248" w:history="1">
        <w:r>
          <w:rPr>
            <w:rFonts w:ascii="仿宋" w:eastAsia="仿宋" w:hAnsi="仿宋" w:cs="仿宋" w:hint="eastAsia"/>
            <w:lang w:eastAsia="zh-CN"/>
          </w:rPr>
          <w:t>(四)、总图布置方案</w:t>
        </w:r>
        <w:r>
          <w:tab/>
        </w:r>
        <w:r>
          <w:fldChar w:fldCharType="begin"/>
        </w:r>
        <w:r>
          <w:instrText xml:space="preserve"> PAGEREF _Toc1248 \h </w:instrText>
        </w:r>
        <w:r>
          <w:fldChar w:fldCharType="separate"/>
        </w:r>
        <w:r>
          <w:t>16</w:t>
        </w:r>
        <w:r>
          <w:fldChar w:fldCharType="end"/>
        </w:r>
      </w:hyperlink>
    </w:p>
    <w:p>
      <w:pPr>
        <w:pStyle w:val="TOC2"/>
        <w:tabs>
          <w:tab w:val="right" w:leader="dot" w:pos="8306"/>
        </w:tabs>
      </w:pPr>
      <w:hyperlink w:anchor="_Toc20045" w:history="1">
        <w:r>
          <w:rPr>
            <w:rFonts w:ascii="仿宋" w:eastAsia="仿宋" w:hAnsi="仿宋" w:cs="仿宋" w:hint="eastAsia"/>
            <w:lang w:eastAsia="zh-CN"/>
          </w:rPr>
          <w:t>(五)、选址综合评价</w:t>
        </w:r>
        <w:r>
          <w:tab/>
        </w:r>
        <w:r>
          <w:fldChar w:fldCharType="begin"/>
        </w:r>
        <w:r>
          <w:instrText xml:space="preserve"> PAGEREF _Toc20045 \h </w:instrText>
        </w:r>
        <w:r>
          <w:fldChar w:fldCharType="separate"/>
        </w:r>
        <w:r>
          <w:t>17</w:t>
        </w:r>
        <w:r>
          <w:fldChar w:fldCharType="end"/>
        </w:r>
      </w:hyperlink>
    </w:p>
    <w:p>
      <w:pPr>
        <w:pStyle w:val="TOC1"/>
        <w:tabs>
          <w:tab w:val="right" w:leader="dot" w:pos="8306"/>
        </w:tabs>
      </w:pPr>
      <w:hyperlink w:anchor="_Toc7663" w:history="1">
        <w:r>
          <w:rPr>
            <w:rFonts w:ascii="仿宋" w:eastAsia="仿宋" w:hAnsi="仿宋" w:cs="仿宋" w:hint="eastAsia"/>
            <w:lang w:eastAsia="zh-CN"/>
          </w:rPr>
          <w:t>六、合成塑料项目文档管理</w:t>
        </w:r>
        <w:r>
          <w:tab/>
        </w:r>
        <w:r>
          <w:fldChar w:fldCharType="begin"/>
        </w:r>
        <w:r>
          <w:instrText xml:space="preserve"> PAGEREF _Toc7663 \h </w:instrText>
        </w:r>
        <w:r>
          <w:fldChar w:fldCharType="separate"/>
        </w:r>
        <w:r>
          <w:t>18</w:t>
        </w:r>
        <w:r>
          <w:fldChar w:fldCharType="end"/>
        </w:r>
      </w:hyperlink>
    </w:p>
    <w:p>
      <w:pPr>
        <w:pStyle w:val="TOC2"/>
        <w:tabs>
          <w:tab w:val="right" w:leader="dot" w:pos="8306"/>
        </w:tabs>
      </w:pPr>
      <w:hyperlink w:anchor="_Toc21309" w:history="1">
        <w:r>
          <w:rPr>
            <w:rFonts w:ascii="仿宋" w:eastAsia="仿宋" w:hAnsi="仿宋" w:cs="仿宋" w:hint="eastAsia"/>
            <w:lang w:eastAsia="zh-CN"/>
          </w:rPr>
          <w:t>(一)、文档编制与审查</w:t>
        </w:r>
        <w:r>
          <w:tab/>
        </w:r>
        <w:r>
          <w:fldChar w:fldCharType="begin"/>
        </w:r>
        <w:r>
          <w:instrText xml:space="preserve"> PAGEREF _Toc21309 \h </w:instrText>
        </w:r>
        <w:r>
          <w:fldChar w:fldCharType="separate"/>
        </w:r>
        <w:r>
          <w:t>18</w:t>
        </w:r>
        <w:r>
          <w:fldChar w:fldCharType="end"/>
        </w:r>
      </w:hyperlink>
    </w:p>
    <w:p>
      <w:pPr>
        <w:pStyle w:val="TOC2"/>
        <w:tabs>
          <w:tab w:val="right" w:leader="dot" w:pos="8306"/>
        </w:tabs>
      </w:pPr>
      <w:hyperlink w:anchor="_Toc3813" w:history="1">
        <w:r>
          <w:rPr>
            <w:rFonts w:ascii="仿宋" w:eastAsia="仿宋" w:hAnsi="仿宋" w:cs="仿宋" w:hint="eastAsia"/>
            <w:lang w:eastAsia="zh-CN"/>
          </w:rPr>
          <w:t>(二)、文档发布与分发</w:t>
        </w:r>
        <w:r>
          <w:tab/>
        </w:r>
        <w:r>
          <w:fldChar w:fldCharType="begin"/>
        </w:r>
        <w:r>
          <w:instrText xml:space="preserve"> PAGEREF _Toc3813 \h </w:instrText>
        </w:r>
        <w:r>
          <w:fldChar w:fldCharType="separate"/>
        </w:r>
        <w:r>
          <w:t>19</w:t>
        </w:r>
        <w:r>
          <w:fldChar w:fldCharType="end"/>
        </w:r>
      </w:hyperlink>
    </w:p>
    <w:p>
      <w:pPr>
        <w:pStyle w:val="TOC2"/>
        <w:tabs>
          <w:tab w:val="right" w:leader="dot" w:pos="8306"/>
        </w:tabs>
      </w:pPr>
      <w:hyperlink w:anchor="_Toc12451" w:history="1">
        <w:r>
          <w:rPr>
            <w:rFonts w:ascii="仿宋" w:eastAsia="仿宋" w:hAnsi="仿宋" w:cs="仿宋" w:hint="eastAsia"/>
            <w:lang w:eastAsia="zh-CN"/>
          </w:rPr>
          <w:t>(三)、文档存档与归档</w:t>
        </w:r>
        <w:r>
          <w:tab/>
        </w:r>
        <w:r>
          <w:fldChar w:fldCharType="begin"/>
        </w:r>
        <w:r>
          <w:instrText xml:space="preserve"> PAGEREF _Toc12451 \h </w:instrText>
        </w:r>
        <w:r>
          <w:fldChar w:fldCharType="separate"/>
        </w:r>
        <w:r>
          <w:t>20</w:t>
        </w:r>
        <w:r>
          <w:fldChar w:fldCharType="end"/>
        </w:r>
      </w:hyperlink>
    </w:p>
    <w:p>
      <w:pPr>
        <w:pStyle w:val="TOC1"/>
        <w:tabs>
          <w:tab w:val="right" w:leader="dot" w:pos="8306"/>
        </w:tabs>
      </w:pPr>
      <w:hyperlink w:anchor="_Toc22263" w:history="1">
        <w:r>
          <w:rPr>
            <w:rFonts w:ascii="仿宋" w:eastAsia="仿宋" w:hAnsi="仿宋" w:cs="仿宋" w:hint="eastAsia"/>
            <w:lang w:eastAsia="zh-CN"/>
          </w:rPr>
          <w:t>七、合成塑料项目人力资源培养与发展</w:t>
        </w:r>
        <w:r>
          <w:tab/>
        </w:r>
        <w:r>
          <w:fldChar w:fldCharType="begin"/>
        </w:r>
        <w:r>
          <w:instrText xml:space="preserve"> PAGEREF _Toc22263 \h </w:instrText>
        </w:r>
        <w:r>
          <w:fldChar w:fldCharType="separate"/>
        </w:r>
        <w:r>
          <w:t>21</w:t>
        </w:r>
        <w:r>
          <w:fldChar w:fldCharType="end"/>
        </w:r>
      </w:hyperlink>
    </w:p>
    <w:p>
      <w:pPr>
        <w:pStyle w:val="TOC2"/>
        <w:tabs>
          <w:tab w:val="right" w:leader="dot" w:pos="8306"/>
        </w:tabs>
      </w:pPr>
      <w:hyperlink w:anchor="_Toc25669" w:history="1">
        <w:r>
          <w:rPr>
            <w:rFonts w:ascii="仿宋" w:eastAsia="仿宋" w:hAnsi="仿宋" w:cs="仿宋" w:hint="eastAsia"/>
            <w:lang w:eastAsia="zh-CN"/>
          </w:rPr>
          <w:t>(一)、人才需求与规划</w:t>
        </w:r>
        <w:r>
          <w:tab/>
        </w:r>
        <w:r>
          <w:fldChar w:fldCharType="begin"/>
        </w:r>
        <w:r>
          <w:instrText xml:space="preserve"> PAGEREF _Toc25669 \h </w:instrText>
        </w:r>
        <w:r>
          <w:fldChar w:fldCharType="separate"/>
        </w:r>
        <w:r>
          <w:t>21</w:t>
        </w:r>
        <w:r>
          <w:fldChar w:fldCharType="end"/>
        </w:r>
      </w:hyperlink>
    </w:p>
    <w:p>
      <w:pPr>
        <w:pStyle w:val="TOC2"/>
        <w:tabs>
          <w:tab w:val="right" w:leader="dot" w:pos="8306"/>
        </w:tabs>
      </w:pPr>
      <w:hyperlink w:anchor="_Toc4775" w:history="1">
        <w:r>
          <w:rPr>
            <w:rFonts w:ascii="仿宋" w:eastAsia="仿宋" w:hAnsi="仿宋" w:cs="仿宋" w:hint="eastAsia"/>
            <w:lang w:eastAsia="zh-CN"/>
          </w:rPr>
          <w:t>(二)、培训与发展计划</w:t>
        </w:r>
        <w:r>
          <w:tab/>
        </w:r>
        <w:r>
          <w:fldChar w:fldCharType="begin"/>
        </w:r>
        <w:r>
          <w:instrText xml:space="preserve"> PAGEREF _Toc4775 \h </w:instrText>
        </w:r>
        <w:r>
          <w:fldChar w:fldCharType="separate"/>
        </w:r>
        <w:r>
          <w:t>22</w:t>
        </w:r>
        <w:r>
          <w:fldChar w:fldCharType="end"/>
        </w:r>
      </w:hyperlink>
    </w:p>
    <w:p>
      <w:pPr>
        <w:pStyle w:val="TOC1"/>
        <w:tabs>
          <w:tab w:val="right" w:leader="dot" w:pos="8306"/>
        </w:tabs>
      </w:pPr>
      <w:hyperlink w:anchor="_Toc16142" w:history="1">
        <w:r>
          <w:rPr>
            <w:rFonts w:ascii="仿宋" w:eastAsia="仿宋" w:hAnsi="仿宋" w:cs="仿宋" w:hint="eastAsia"/>
            <w:lang w:eastAsia="zh-CN"/>
          </w:rPr>
          <w:t>八、合成塑料项目创新与研发</w:t>
        </w:r>
        <w:r>
          <w:tab/>
        </w:r>
        <w:r>
          <w:fldChar w:fldCharType="begin"/>
        </w:r>
        <w:r>
          <w:instrText xml:space="preserve"> PAGEREF _Toc16142 \h </w:instrText>
        </w:r>
        <w:r>
          <w:fldChar w:fldCharType="separate"/>
        </w:r>
        <w:r>
          <w:t>22</w:t>
        </w:r>
        <w:r>
          <w:fldChar w:fldCharType="end"/>
        </w:r>
      </w:hyperlink>
    </w:p>
    <w:p>
      <w:pPr>
        <w:pStyle w:val="TOC2"/>
        <w:tabs>
          <w:tab w:val="right" w:leader="dot" w:pos="8306"/>
        </w:tabs>
      </w:pPr>
      <w:hyperlink w:anchor="_Toc9187" w:history="1">
        <w:r>
          <w:rPr>
            <w:rFonts w:ascii="仿宋" w:eastAsia="仿宋" w:hAnsi="仿宋" w:cs="仿宋" w:hint="eastAsia"/>
            <w:lang w:eastAsia="zh-CN"/>
          </w:rPr>
          <w:t>(一)、创新策略与方向</w:t>
        </w:r>
        <w:r>
          <w:tab/>
        </w:r>
        <w:r>
          <w:fldChar w:fldCharType="begin"/>
        </w:r>
        <w:r>
          <w:instrText xml:space="preserve"> PAGEREF _Toc9187 \h </w:instrText>
        </w:r>
        <w:r>
          <w:fldChar w:fldCharType="separate"/>
        </w:r>
        <w:r>
          <w:t>22</w:t>
        </w:r>
        <w:r>
          <w:fldChar w:fldCharType="end"/>
        </w:r>
      </w:hyperlink>
    </w:p>
    <w:p>
      <w:pPr>
        <w:pStyle w:val="TOC2"/>
        <w:tabs>
          <w:tab w:val="right" w:leader="dot" w:pos="8306"/>
        </w:tabs>
      </w:pPr>
      <w:hyperlink w:anchor="_Toc17716" w:history="1">
        <w:r>
          <w:rPr>
            <w:rFonts w:ascii="仿宋" w:eastAsia="仿宋" w:hAnsi="仿宋" w:cs="仿宋" w:hint="eastAsia"/>
            <w:lang w:eastAsia="zh-CN"/>
          </w:rPr>
          <w:t>(二)、研发规划与投入</w:t>
        </w:r>
        <w:r>
          <w:tab/>
        </w:r>
        <w:r>
          <w:fldChar w:fldCharType="begin"/>
        </w:r>
        <w:r>
          <w:instrText xml:space="preserve"> PAGEREF _Toc17716 \h </w:instrText>
        </w:r>
        <w:r>
          <w:fldChar w:fldCharType="separate"/>
        </w:r>
        <w:r>
          <w:t>24</w:t>
        </w:r>
        <w:r>
          <w:fldChar w:fldCharType="end"/>
        </w:r>
      </w:hyperlink>
    </w:p>
    <w:p>
      <w:pPr>
        <w:pStyle w:val="TOC1"/>
        <w:tabs>
          <w:tab w:val="right" w:leader="dot" w:pos="8306"/>
        </w:tabs>
      </w:pPr>
      <w:hyperlink w:anchor="_Toc2052" w:history="1">
        <w:r>
          <w:rPr>
            <w:rFonts w:ascii="仿宋" w:eastAsia="仿宋" w:hAnsi="仿宋" w:cs="仿宋" w:hint="eastAsia"/>
            <w:lang w:eastAsia="zh-CN"/>
          </w:rPr>
          <w:t>九、合成塑料项目人力资源管理</w:t>
        </w:r>
        <w:r>
          <w:tab/>
        </w:r>
        <w:r>
          <w:fldChar w:fldCharType="begin"/>
        </w:r>
        <w:r>
          <w:instrText xml:space="preserve"> PAGEREF _Toc2052 \h </w:instrText>
        </w:r>
        <w:r>
          <w:fldChar w:fldCharType="separate"/>
        </w:r>
        <w:r>
          <w:t>25</w:t>
        </w:r>
        <w:r>
          <w:fldChar w:fldCharType="end"/>
        </w:r>
      </w:hyperlink>
    </w:p>
    <w:p>
      <w:pPr>
        <w:pStyle w:val="TOC2"/>
        <w:tabs>
          <w:tab w:val="right" w:leader="dot" w:pos="8306"/>
        </w:tabs>
      </w:pPr>
      <w:hyperlink w:anchor="_Toc18625" w:history="1">
        <w:r>
          <w:rPr>
            <w:rFonts w:ascii="仿宋" w:eastAsia="仿宋" w:hAnsi="仿宋" w:cs="仿宋" w:hint="eastAsia"/>
            <w:lang w:eastAsia="zh-CN"/>
          </w:rPr>
          <w:t>(一)、建立健全的预算管理制度</w:t>
        </w:r>
        <w:r>
          <w:tab/>
        </w:r>
        <w:r>
          <w:fldChar w:fldCharType="begin"/>
        </w:r>
        <w:r>
          <w:instrText xml:space="preserve"> PAGEREF _Toc18625 \h </w:instrText>
        </w:r>
        <w:r>
          <w:fldChar w:fldCharType="separate"/>
        </w:r>
        <w:r>
          <w:t>25</w:t>
        </w:r>
        <w:r>
          <w:fldChar w:fldCharType="end"/>
        </w:r>
      </w:hyperlink>
    </w:p>
    <w:p>
      <w:pPr>
        <w:pStyle w:val="TOC2"/>
        <w:tabs>
          <w:tab w:val="right" w:leader="dot" w:pos="8306"/>
        </w:tabs>
      </w:pPr>
      <w:hyperlink w:anchor="_Toc12974" w:history="1">
        <w:r>
          <w:rPr>
            <w:rFonts w:ascii="仿宋" w:eastAsia="仿宋" w:hAnsi="仿宋" w:cs="仿宋" w:hint="eastAsia"/>
            <w:lang w:eastAsia="zh-CN"/>
          </w:rPr>
          <w:t>(二)、加强资金流动监控</w:t>
        </w:r>
        <w:r>
          <w:tab/>
        </w:r>
        <w:r>
          <w:fldChar w:fldCharType="begin"/>
        </w:r>
        <w:r>
          <w:instrText xml:space="preserve"> PAGEREF _Toc12974 \h </w:instrText>
        </w:r>
        <w:r>
          <w:fldChar w:fldCharType="separate"/>
        </w:r>
        <w:r>
          <w:t>27</w:t>
        </w:r>
        <w:r>
          <w:fldChar w:fldCharType="end"/>
        </w:r>
      </w:hyperlink>
    </w:p>
    <w:p>
      <w:pPr>
        <w:pStyle w:val="TOC2"/>
        <w:tabs>
          <w:tab w:val="right" w:leader="dot" w:pos="8306"/>
        </w:tabs>
      </w:pPr>
      <w:hyperlink w:anchor="_Toc22886" w:history="1">
        <w:r>
          <w:rPr>
            <w:rFonts w:ascii="仿宋" w:eastAsia="仿宋" w:hAnsi="仿宋" w:cs="仿宋" w:hint="eastAsia"/>
            <w:lang w:eastAsia="zh-CN"/>
          </w:rPr>
          <w:t>(三)、制定完善的风险控制机制</w:t>
        </w:r>
        <w:r>
          <w:tab/>
        </w:r>
        <w:r>
          <w:fldChar w:fldCharType="begin"/>
        </w:r>
        <w:r>
          <w:instrText xml:space="preserve"> PAGEREF _Toc22886 \h </w:instrText>
        </w:r>
        <w:r>
          <w:fldChar w:fldCharType="separate"/>
        </w:r>
        <w:r>
          <w:t>28</w:t>
        </w:r>
        <w:r>
          <w:fldChar w:fldCharType="end"/>
        </w:r>
      </w:hyperlink>
    </w:p>
    <w:p>
      <w:pPr>
        <w:pStyle w:val="TOC2"/>
        <w:tabs>
          <w:tab w:val="right" w:leader="dot" w:pos="8306"/>
        </w:tabs>
      </w:pPr>
      <w:hyperlink w:anchor="_Toc15599" w:history="1">
        <w:r>
          <w:rPr>
            <w:rFonts w:ascii="仿宋" w:eastAsia="仿宋" w:hAnsi="仿宋" w:cs="仿宋" w:hint="eastAsia"/>
            <w:lang w:eastAsia="zh-CN"/>
          </w:rPr>
          <w:t>(四)、优化成本管理</w:t>
        </w:r>
        <w:r>
          <w:tab/>
        </w:r>
        <w:r>
          <w:fldChar w:fldCharType="begin"/>
        </w:r>
        <w:r>
          <w:instrText xml:space="preserve"> PAGEREF _Toc15599 \h </w:instrText>
        </w:r>
        <w:r>
          <w:fldChar w:fldCharType="separate"/>
        </w:r>
        <w:r>
          <w:t>29</w:t>
        </w:r>
        <w:r>
          <w:fldChar w:fldCharType="end"/>
        </w:r>
      </w:hyperlink>
    </w:p>
    <w:p>
      <w:pPr>
        <w:pStyle w:val="TOC1"/>
        <w:tabs>
          <w:tab w:val="right" w:leader="dot" w:pos="8306"/>
        </w:tabs>
      </w:pPr>
      <w:hyperlink w:anchor="_Toc15281" w:history="1">
        <w:r>
          <w:rPr>
            <w:rFonts w:ascii="仿宋" w:eastAsia="仿宋" w:hAnsi="仿宋" w:cs="仿宋" w:hint="eastAsia"/>
            <w:lang w:eastAsia="zh-CN"/>
          </w:rPr>
          <w:t>十、生产安全保护</w:t>
        </w:r>
        <w:r>
          <w:tab/>
        </w:r>
        <w:r>
          <w:fldChar w:fldCharType="begin"/>
        </w:r>
        <w:r>
          <w:instrText xml:space="preserve"> PAGEREF _Toc15281 \h </w:instrText>
        </w:r>
        <w:r>
          <w:fldChar w:fldCharType="separate"/>
        </w:r>
        <w:r>
          <w:t>31</w:t>
        </w:r>
        <w:r>
          <w:fldChar w:fldCharType="end"/>
        </w:r>
      </w:hyperlink>
    </w:p>
    <w:p>
      <w:pPr>
        <w:pStyle w:val="TOC2"/>
        <w:tabs>
          <w:tab w:val="right" w:leader="dot" w:pos="8306"/>
        </w:tabs>
      </w:pPr>
      <w:hyperlink w:anchor="_Toc29193" w:history="1">
        <w:r>
          <w:rPr>
            <w:rFonts w:ascii="仿宋" w:eastAsia="仿宋" w:hAnsi="仿宋" w:cs="仿宋" w:hint="eastAsia"/>
            <w:lang w:eastAsia="zh-CN"/>
          </w:rPr>
          <w:t>(一)、消防安全</w:t>
        </w:r>
        <w:r>
          <w:tab/>
        </w:r>
        <w:r>
          <w:fldChar w:fldCharType="begin"/>
        </w:r>
        <w:r>
          <w:instrText xml:space="preserve"> PAGEREF _Toc29193 \h </w:instrText>
        </w:r>
        <w:r>
          <w:fldChar w:fldCharType="separate"/>
        </w:r>
        <w:r>
          <w:t>31</w:t>
        </w:r>
        <w:r>
          <w:fldChar w:fldCharType="end"/>
        </w:r>
      </w:hyperlink>
    </w:p>
    <w:p>
      <w:pPr>
        <w:pStyle w:val="TOC2"/>
        <w:tabs>
          <w:tab w:val="right" w:leader="dot" w:pos="8306"/>
        </w:tabs>
      </w:pPr>
      <w:hyperlink w:anchor="_Toc27418" w:history="1">
        <w:r>
          <w:rPr>
            <w:rFonts w:ascii="仿宋" w:eastAsia="仿宋" w:hAnsi="仿宋" w:cs="仿宋" w:hint="eastAsia"/>
            <w:lang w:eastAsia="zh-CN"/>
          </w:rPr>
          <w:t>(二)、防火防爆总图布置措施</w:t>
        </w:r>
        <w:r>
          <w:tab/>
        </w:r>
        <w:r>
          <w:fldChar w:fldCharType="begin"/>
        </w:r>
        <w:r>
          <w:instrText xml:space="preserve"> PAGEREF _Toc27418 \h </w:instrText>
        </w:r>
        <w:r>
          <w:fldChar w:fldCharType="separate"/>
        </w:r>
        <w:r>
          <w:t>32</w:t>
        </w:r>
        <w:r>
          <w:fldChar w:fldCharType="end"/>
        </w:r>
      </w:hyperlink>
    </w:p>
    <w:p>
      <w:pPr>
        <w:pStyle w:val="TOC2"/>
        <w:tabs>
          <w:tab w:val="right" w:leader="dot" w:pos="8306"/>
        </w:tabs>
      </w:pPr>
      <w:hyperlink w:anchor="_Toc20422" w:history="1">
        <w:r>
          <w:rPr>
            <w:rFonts w:ascii="仿宋" w:eastAsia="仿宋" w:hAnsi="仿宋" w:cs="仿宋" w:hint="eastAsia"/>
            <w:lang w:eastAsia="zh-CN"/>
          </w:rPr>
          <w:t>(三)、自然灾害防范措施</w:t>
        </w:r>
        <w:r>
          <w:tab/>
        </w:r>
        <w:r>
          <w:fldChar w:fldCharType="begin"/>
        </w:r>
        <w:r>
          <w:instrText xml:space="preserve"> PAGEREF _Toc20422 \h </w:instrText>
        </w:r>
        <w:r>
          <w:fldChar w:fldCharType="separate"/>
        </w:r>
        <w:r>
          <w:t>33</w:t>
        </w:r>
        <w:r>
          <w:fldChar w:fldCharType="end"/>
        </w:r>
      </w:hyperlink>
    </w:p>
    <w:p>
      <w:pPr>
        <w:pStyle w:val="TOC2"/>
        <w:tabs>
          <w:tab w:val="right" w:leader="dot" w:pos="8306"/>
        </w:tabs>
      </w:pPr>
      <w:hyperlink w:anchor="_Toc1432" w:history="1">
        <w:r>
          <w:rPr>
            <w:rFonts w:ascii="仿宋" w:eastAsia="仿宋" w:hAnsi="仿宋" w:cs="仿宋" w:hint="eastAsia"/>
            <w:lang w:eastAsia="zh-CN"/>
          </w:rPr>
          <w:t>(四)、安全色及安全标志使用要求</w:t>
        </w:r>
        <w:r>
          <w:tab/>
        </w:r>
        <w:r>
          <w:fldChar w:fldCharType="begin"/>
        </w:r>
        <w:r>
          <w:instrText xml:space="preserve"> PAGEREF _Toc1432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6" w:history="1">
        <w:r>
          <w:rPr>
            <w:rFonts w:ascii="仿宋" w:eastAsia="仿宋" w:hAnsi="仿宋" w:cs="仿宋" w:hint="eastAsia"/>
            <w:lang w:eastAsia="zh-CN"/>
          </w:rPr>
          <w:t>(五)、防尘防毒措施</w:t>
        </w:r>
        <w:r>
          <w:tab/>
        </w:r>
        <w:r>
          <w:fldChar w:fldCharType="begin"/>
        </w:r>
        <w:r>
          <w:instrText xml:space="preserve"> PAGEREF _Toc32336 \h </w:instrText>
        </w:r>
        <w:r>
          <w:fldChar w:fldCharType="separate"/>
        </w:r>
        <w:r>
          <w:t>35</w:t>
        </w:r>
        <w:r>
          <w:fldChar w:fldCharType="end"/>
        </w:r>
      </w:hyperlink>
    </w:p>
    <w:p>
      <w:pPr>
        <w:pStyle w:val="TOC2"/>
        <w:tabs>
          <w:tab w:val="right" w:leader="dot" w:pos="8306"/>
        </w:tabs>
      </w:pPr>
      <w:hyperlink w:anchor="_Toc13452" w:history="1">
        <w:r>
          <w:rPr>
            <w:rFonts w:ascii="仿宋" w:eastAsia="仿宋" w:hAnsi="仿宋" w:cs="仿宋" w:hint="eastAsia"/>
            <w:lang w:eastAsia="zh-CN"/>
          </w:rPr>
          <w:t>(六)、防静电、触电防护及防雷措施</w:t>
        </w:r>
        <w:r>
          <w:tab/>
        </w:r>
        <w:r>
          <w:fldChar w:fldCharType="begin"/>
        </w:r>
        <w:r>
          <w:instrText xml:space="preserve"> PAGEREF _Toc13452 \h </w:instrText>
        </w:r>
        <w:r>
          <w:fldChar w:fldCharType="separate"/>
        </w:r>
        <w:r>
          <w:t>36</w:t>
        </w:r>
        <w:r>
          <w:fldChar w:fldCharType="end"/>
        </w:r>
      </w:hyperlink>
    </w:p>
    <w:p>
      <w:pPr>
        <w:pStyle w:val="TOC2"/>
        <w:tabs>
          <w:tab w:val="right" w:leader="dot" w:pos="8306"/>
        </w:tabs>
      </w:pPr>
      <w:hyperlink w:anchor="_Toc9183" w:history="1">
        <w:r>
          <w:rPr>
            <w:rFonts w:ascii="仿宋" w:eastAsia="仿宋" w:hAnsi="仿宋" w:cs="仿宋" w:hint="eastAsia"/>
            <w:lang w:eastAsia="zh-CN"/>
          </w:rPr>
          <w:t>(七)、机械设备安全保障措施</w:t>
        </w:r>
        <w:r>
          <w:tab/>
        </w:r>
        <w:r>
          <w:fldChar w:fldCharType="begin"/>
        </w:r>
        <w:r>
          <w:instrText xml:space="preserve"> PAGEREF _Toc9183 \h </w:instrText>
        </w:r>
        <w:r>
          <w:fldChar w:fldCharType="separate"/>
        </w:r>
        <w:r>
          <w:t>37</w:t>
        </w:r>
        <w:r>
          <w:fldChar w:fldCharType="end"/>
        </w:r>
      </w:hyperlink>
    </w:p>
    <w:p>
      <w:pPr>
        <w:pStyle w:val="TOC1"/>
        <w:tabs>
          <w:tab w:val="right" w:leader="dot" w:pos="8306"/>
        </w:tabs>
      </w:pPr>
      <w:hyperlink w:anchor="_Toc1600" w:history="1">
        <w:r>
          <w:rPr>
            <w:rFonts w:ascii="仿宋" w:eastAsia="仿宋" w:hAnsi="仿宋" w:cs="仿宋" w:hint="eastAsia"/>
            <w:lang w:eastAsia="zh-CN"/>
          </w:rPr>
          <w:t>十一、合成塑料项目技术管理</w:t>
        </w:r>
        <w:r>
          <w:tab/>
        </w:r>
        <w:r>
          <w:fldChar w:fldCharType="begin"/>
        </w:r>
        <w:r>
          <w:instrText xml:space="preserve"> PAGEREF _Toc1600 \h </w:instrText>
        </w:r>
        <w:r>
          <w:fldChar w:fldCharType="separate"/>
        </w:r>
        <w:r>
          <w:t>38</w:t>
        </w:r>
        <w:r>
          <w:fldChar w:fldCharType="end"/>
        </w:r>
      </w:hyperlink>
    </w:p>
    <w:p>
      <w:pPr>
        <w:pStyle w:val="TOC2"/>
        <w:tabs>
          <w:tab w:val="right" w:leader="dot" w:pos="8306"/>
        </w:tabs>
      </w:pPr>
      <w:hyperlink w:anchor="_Toc23228" w:history="1">
        <w:r>
          <w:rPr>
            <w:rFonts w:ascii="仿宋" w:eastAsia="仿宋" w:hAnsi="仿宋" w:cs="仿宋" w:hint="eastAsia"/>
            <w:lang w:eastAsia="zh-CN"/>
          </w:rPr>
          <w:t>(一)、技术方案选用方向</w:t>
        </w:r>
        <w:r>
          <w:tab/>
        </w:r>
        <w:r>
          <w:fldChar w:fldCharType="begin"/>
        </w:r>
        <w:r>
          <w:instrText xml:space="preserve"> PAGEREF _Toc23228 \h </w:instrText>
        </w:r>
        <w:r>
          <w:fldChar w:fldCharType="separate"/>
        </w:r>
        <w:r>
          <w:t>38</w:t>
        </w:r>
        <w:r>
          <w:fldChar w:fldCharType="end"/>
        </w:r>
      </w:hyperlink>
    </w:p>
    <w:p>
      <w:pPr>
        <w:pStyle w:val="TOC2"/>
        <w:tabs>
          <w:tab w:val="right" w:leader="dot" w:pos="8306"/>
        </w:tabs>
      </w:pPr>
      <w:hyperlink w:anchor="_Toc1118" w:history="1">
        <w:r>
          <w:rPr>
            <w:rFonts w:ascii="仿宋" w:eastAsia="仿宋" w:hAnsi="仿宋" w:cs="仿宋" w:hint="eastAsia"/>
            <w:lang w:eastAsia="zh-CN"/>
          </w:rPr>
          <w:t>(二)、工艺技术方案选用原则</w:t>
        </w:r>
        <w:r>
          <w:tab/>
        </w:r>
        <w:r>
          <w:fldChar w:fldCharType="begin"/>
        </w:r>
        <w:r>
          <w:instrText xml:space="preserve"> PAGEREF _Toc1118 \h </w:instrText>
        </w:r>
        <w:r>
          <w:fldChar w:fldCharType="separate"/>
        </w:r>
        <w:r>
          <w:t>40</w:t>
        </w:r>
        <w:r>
          <w:fldChar w:fldCharType="end"/>
        </w:r>
      </w:hyperlink>
    </w:p>
    <w:p>
      <w:pPr>
        <w:pStyle w:val="TOC2"/>
        <w:tabs>
          <w:tab w:val="right" w:leader="dot" w:pos="8306"/>
        </w:tabs>
      </w:pPr>
      <w:hyperlink w:anchor="_Toc1125" w:history="1">
        <w:r>
          <w:rPr>
            <w:rFonts w:ascii="仿宋" w:eastAsia="仿宋" w:hAnsi="仿宋" w:cs="仿宋" w:hint="eastAsia"/>
            <w:lang w:eastAsia="zh-CN"/>
          </w:rPr>
          <w:t>(三)、工艺技术方案要求</w:t>
        </w:r>
        <w:r>
          <w:tab/>
        </w:r>
        <w:r>
          <w:fldChar w:fldCharType="begin"/>
        </w:r>
        <w:r>
          <w:instrText xml:space="preserve"> PAGEREF _Toc1125 \h </w:instrText>
        </w:r>
        <w:r>
          <w:fldChar w:fldCharType="separate"/>
        </w:r>
        <w:r>
          <w:t>42</w:t>
        </w:r>
        <w:r>
          <w:fldChar w:fldCharType="end"/>
        </w:r>
      </w:hyperlink>
    </w:p>
    <w:p>
      <w:pPr>
        <w:pStyle w:val="TOC1"/>
        <w:tabs>
          <w:tab w:val="right" w:leader="dot" w:pos="8306"/>
        </w:tabs>
      </w:pPr>
      <w:hyperlink w:anchor="_Toc30462" w:history="1">
        <w:r>
          <w:rPr>
            <w:rFonts w:ascii="仿宋" w:eastAsia="仿宋" w:hAnsi="仿宋" w:cs="仿宋" w:hint="eastAsia"/>
            <w:lang w:eastAsia="zh-CN"/>
          </w:rPr>
          <w:t>十二、合成塑料项目社会影响</w:t>
        </w:r>
        <w:r>
          <w:tab/>
        </w:r>
        <w:r>
          <w:fldChar w:fldCharType="begin"/>
        </w:r>
        <w:r>
          <w:instrText xml:space="preserve"> PAGEREF _Toc30462 \h </w:instrText>
        </w:r>
        <w:r>
          <w:fldChar w:fldCharType="separate"/>
        </w:r>
        <w:r>
          <w:t>45</w:t>
        </w:r>
        <w:r>
          <w:fldChar w:fldCharType="end"/>
        </w:r>
      </w:hyperlink>
    </w:p>
    <w:p>
      <w:pPr>
        <w:pStyle w:val="TOC2"/>
        <w:tabs>
          <w:tab w:val="right" w:leader="dot" w:pos="8306"/>
        </w:tabs>
      </w:pPr>
      <w:hyperlink w:anchor="_Toc19162" w:history="1">
        <w:r>
          <w:rPr>
            <w:rFonts w:ascii="仿宋" w:eastAsia="仿宋" w:hAnsi="仿宋" w:cs="仿宋" w:hint="eastAsia"/>
            <w:lang w:eastAsia="zh-CN"/>
          </w:rPr>
          <w:t>(一)、社会责任与义务</w:t>
        </w:r>
        <w:r>
          <w:tab/>
        </w:r>
        <w:r>
          <w:fldChar w:fldCharType="begin"/>
        </w:r>
        <w:r>
          <w:instrText xml:space="preserve"> PAGEREF _Toc19162 \h </w:instrText>
        </w:r>
        <w:r>
          <w:fldChar w:fldCharType="separate"/>
        </w:r>
        <w:r>
          <w:t>45</w:t>
        </w:r>
        <w:r>
          <w:fldChar w:fldCharType="end"/>
        </w:r>
      </w:hyperlink>
    </w:p>
    <w:p>
      <w:pPr>
        <w:pStyle w:val="TOC2"/>
        <w:tabs>
          <w:tab w:val="right" w:leader="dot" w:pos="8306"/>
        </w:tabs>
      </w:pPr>
      <w:hyperlink w:anchor="_Toc316" w:history="1">
        <w:r>
          <w:rPr>
            <w:rFonts w:ascii="仿宋" w:eastAsia="仿宋" w:hAnsi="仿宋" w:cs="仿宋" w:hint="eastAsia"/>
            <w:lang w:eastAsia="zh-CN"/>
          </w:rPr>
          <w:t>(二)、社会参与与沟通</w:t>
        </w:r>
        <w:r>
          <w:tab/>
        </w:r>
        <w:r>
          <w:fldChar w:fldCharType="begin"/>
        </w:r>
        <w:r>
          <w:instrText xml:space="preserve"> PAGEREF _Toc316 \h </w:instrText>
        </w:r>
        <w:r>
          <w:fldChar w:fldCharType="separate"/>
        </w:r>
        <w:r>
          <w:t>45</w:t>
        </w:r>
        <w:r>
          <w:fldChar w:fldCharType="end"/>
        </w:r>
      </w:hyperlink>
    </w:p>
    <w:p>
      <w:pPr>
        <w:pStyle w:val="TOC1"/>
        <w:tabs>
          <w:tab w:val="right" w:leader="dot" w:pos="8306"/>
        </w:tabs>
      </w:pPr>
      <w:hyperlink w:anchor="_Toc26978" w:history="1">
        <w:r>
          <w:rPr>
            <w:rFonts w:ascii="仿宋" w:eastAsia="仿宋" w:hAnsi="仿宋" w:cs="仿宋" w:hint="eastAsia"/>
            <w:lang w:eastAsia="zh-CN"/>
          </w:rPr>
          <w:t>十三、质量管理体系</w:t>
        </w:r>
        <w:r>
          <w:tab/>
        </w:r>
        <w:r>
          <w:fldChar w:fldCharType="begin"/>
        </w:r>
        <w:r>
          <w:instrText xml:space="preserve"> PAGEREF _Toc26978 \h </w:instrText>
        </w:r>
        <w:r>
          <w:fldChar w:fldCharType="separate"/>
        </w:r>
        <w:r>
          <w:t>46</w:t>
        </w:r>
        <w:r>
          <w:fldChar w:fldCharType="end"/>
        </w:r>
      </w:hyperlink>
    </w:p>
    <w:p>
      <w:pPr>
        <w:pStyle w:val="TOC2"/>
        <w:tabs>
          <w:tab w:val="right" w:leader="dot" w:pos="8306"/>
        </w:tabs>
      </w:pPr>
      <w:hyperlink w:anchor="_Toc27516" w:history="1">
        <w:r>
          <w:rPr>
            <w:rFonts w:ascii="仿宋" w:eastAsia="仿宋" w:hAnsi="仿宋" w:cs="仿宋" w:hint="eastAsia"/>
            <w:lang w:eastAsia="zh-CN"/>
          </w:rPr>
          <w:t>(一)、质量目标与方针</w:t>
        </w:r>
        <w:r>
          <w:tab/>
        </w:r>
        <w:r>
          <w:fldChar w:fldCharType="begin"/>
        </w:r>
        <w:r>
          <w:instrText xml:space="preserve"> PAGEREF _Toc27516 \h </w:instrText>
        </w:r>
        <w:r>
          <w:fldChar w:fldCharType="separate"/>
        </w:r>
        <w:r>
          <w:t>46</w:t>
        </w:r>
        <w:r>
          <w:fldChar w:fldCharType="end"/>
        </w:r>
      </w:hyperlink>
    </w:p>
    <w:p>
      <w:pPr>
        <w:pStyle w:val="TOC2"/>
        <w:tabs>
          <w:tab w:val="right" w:leader="dot" w:pos="8306"/>
        </w:tabs>
      </w:pPr>
      <w:hyperlink w:anchor="_Toc24636" w:history="1">
        <w:r>
          <w:rPr>
            <w:rFonts w:ascii="仿宋" w:eastAsia="仿宋" w:hAnsi="仿宋" w:cs="仿宋" w:hint="eastAsia"/>
            <w:lang w:eastAsia="zh-CN"/>
          </w:rPr>
          <w:t>(二)、质量管理责任</w:t>
        </w:r>
        <w:r>
          <w:tab/>
        </w:r>
        <w:r>
          <w:fldChar w:fldCharType="begin"/>
        </w:r>
        <w:r>
          <w:instrText xml:space="preserve"> PAGEREF _Toc24636 \h </w:instrText>
        </w:r>
        <w:r>
          <w:fldChar w:fldCharType="separate"/>
        </w:r>
        <w:r>
          <w:t>47</w:t>
        </w:r>
        <w:r>
          <w:fldChar w:fldCharType="end"/>
        </w:r>
      </w:hyperlink>
    </w:p>
    <w:p>
      <w:pPr>
        <w:pStyle w:val="TOC2"/>
        <w:tabs>
          <w:tab w:val="right" w:leader="dot" w:pos="8306"/>
        </w:tabs>
      </w:pPr>
      <w:hyperlink w:anchor="_Toc20672" w:history="1">
        <w:r>
          <w:rPr>
            <w:rFonts w:ascii="仿宋" w:eastAsia="仿宋" w:hAnsi="仿宋" w:cs="仿宋" w:hint="eastAsia"/>
            <w:lang w:eastAsia="zh-CN"/>
          </w:rPr>
          <w:t>(三)、质量管理体系文件</w:t>
        </w:r>
        <w:r>
          <w:tab/>
        </w:r>
        <w:r>
          <w:fldChar w:fldCharType="begin"/>
        </w:r>
        <w:r>
          <w:instrText xml:space="preserve"> PAGEREF _Toc20672 \h </w:instrText>
        </w:r>
        <w:r>
          <w:fldChar w:fldCharType="separate"/>
        </w:r>
        <w:r>
          <w:t>49</w:t>
        </w:r>
        <w:r>
          <w:fldChar w:fldCharType="end"/>
        </w:r>
      </w:hyperlink>
    </w:p>
    <w:p>
      <w:pPr>
        <w:pStyle w:val="TOC2"/>
        <w:tabs>
          <w:tab w:val="right" w:leader="dot" w:pos="8306"/>
        </w:tabs>
      </w:pPr>
      <w:hyperlink w:anchor="_Toc4892" w:history="1">
        <w:r>
          <w:rPr>
            <w:rFonts w:ascii="仿宋" w:eastAsia="仿宋" w:hAnsi="仿宋" w:cs="仿宋" w:hint="eastAsia"/>
            <w:lang w:eastAsia="zh-CN"/>
          </w:rPr>
          <w:t>(四)、质量培训与教育</w:t>
        </w:r>
        <w:r>
          <w:tab/>
        </w:r>
        <w:r>
          <w:fldChar w:fldCharType="begin"/>
        </w:r>
        <w:r>
          <w:instrText xml:space="preserve"> PAGEREF _Toc4892 \h </w:instrText>
        </w:r>
        <w:r>
          <w:fldChar w:fldCharType="separate"/>
        </w:r>
        <w:r>
          <w:t>51</w:t>
        </w:r>
        <w:r>
          <w:fldChar w:fldCharType="end"/>
        </w:r>
      </w:hyperlink>
    </w:p>
    <w:p>
      <w:pPr>
        <w:pStyle w:val="TOC2"/>
        <w:tabs>
          <w:tab w:val="right" w:leader="dot" w:pos="8306"/>
        </w:tabs>
      </w:pPr>
      <w:hyperlink w:anchor="_Toc20412" w:history="1">
        <w:r>
          <w:rPr>
            <w:rFonts w:ascii="仿宋" w:eastAsia="仿宋" w:hAnsi="仿宋" w:cs="仿宋" w:hint="eastAsia"/>
            <w:lang w:eastAsia="zh-CN"/>
          </w:rPr>
          <w:t>(五)、质量审核与评价</w:t>
        </w:r>
        <w:r>
          <w:tab/>
        </w:r>
        <w:r>
          <w:fldChar w:fldCharType="begin"/>
        </w:r>
        <w:r>
          <w:instrText xml:space="preserve"> PAGEREF _Toc20412 \h </w:instrText>
        </w:r>
        <w:r>
          <w:fldChar w:fldCharType="separate"/>
        </w:r>
        <w:r>
          <w:t>52</w:t>
        </w:r>
        <w:r>
          <w:fldChar w:fldCharType="end"/>
        </w:r>
      </w:hyperlink>
    </w:p>
    <w:p>
      <w:pPr>
        <w:pStyle w:val="TOC2"/>
        <w:tabs>
          <w:tab w:val="right" w:leader="dot" w:pos="8306"/>
        </w:tabs>
      </w:pPr>
      <w:hyperlink w:anchor="_Toc4206" w:history="1">
        <w:r>
          <w:rPr>
            <w:rFonts w:ascii="仿宋" w:eastAsia="仿宋" w:hAnsi="仿宋" w:cs="仿宋" w:hint="eastAsia"/>
            <w:lang w:eastAsia="zh-CN"/>
          </w:rPr>
          <w:t>(六)、不符合与纠正措施</w:t>
        </w:r>
        <w:r>
          <w:tab/>
        </w:r>
        <w:r>
          <w:fldChar w:fldCharType="begin"/>
        </w:r>
        <w:r>
          <w:instrText xml:space="preserve"> PAGEREF _Toc4206 \h </w:instrText>
        </w:r>
        <w:r>
          <w:fldChar w:fldCharType="separate"/>
        </w:r>
        <w:r>
          <w:t>53</w:t>
        </w:r>
        <w:r>
          <w:fldChar w:fldCharType="end"/>
        </w:r>
      </w:hyperlink>
    </w:p>
    <w:p>
      <w:pPr>
        <w:pStyle w:val="TOC1"/>
        <w:tabs>
          <w:tab w:val="right" w:leader="dot" w:pos="8306"/>
        </w:tabs>
      </w:pPr>
      <w:hyperlink w:anchor="_Toc9619" w:history="1">
        <w:r>
          <w:rPr>
            <w:rFonts w:ascii="仿宋" w:eastAsia="仿宋" w:hAnsi="仿宋" w:cs="仿宋" w:hint="eastAsia"/>
            <w:lang w:eastAsia="zh-CN"/>
          </w:rPr>
          <w:t>十四、合成塑料项目变更管理</w:t>
        </w:r>
        <w:r>
          <w:tab/>
        </w:r>
        <w:r>
          <w:fldChar w:fldCharType="begin"/>
        </w:r>
        <w:r>
          <w:instrText xml:space="preserve"> PAGEREF _Toc9619 \h </w:instrText>
        </w:r>
        <w:r>
          <w:fldChar w:fldCharType="separate"/>
        </w:r>
        <w:r>
          <w:t>54</w:t>
        </w:r>
        <w:r>
          <w:fldChar w:fldCharType="end"/>
        </w:r>
      </w:hyperlink>
    </w:p>
    <w:p>
      <w:pPr>
        <w:pStyle w:val="TOC2"/>
        <w:tabs>
          <w:tab w:val="right" w:leader="dot" w:pos="8306"/>
        </w:tabs>
      </w:pPr>
      <w:hyperlink w:anchor="_Toc28581" w:history="1">
        <w:r>
          <w:rPr>
            <w:rFonts w:ascii="仿宋" w:eastAsia="仿宋" w:hAnsi="仿宋" w:cs="仿宋" w:hint="eastAsia"/>
            <w:lang w:eastAsia="zh-CN"/>
          </w:rPr>
          <w:t>(一)、变更申请与评估</w:t>
        </w:r>
        <w:r>
          <w:tab/>
        </w:r>
        <w:r>
          <w:fldChar w:fldCharType="begin"/>
        </w:r>
        <w:r>
          <w:instrText xml:space="preserve"> PAGEREF _Toc28581 \h </w:instrText>
        </w:r>
        <w:r>
          <w:fldChar w:fldCharType="separate"/>
        </w:r>
        <w:r>
          <w:t>54</w:t>
        </w:r>
        <w:r>
          <w:fldChar w:fldCharType="end"/>
        </w:r>
      </w:hyperlink>
    </w:p>
    <w:p>
      <w:pPr>
        <w:pStyle w:val="TOC2"/>
        <w:tabs>
          <w:tab w:val="right" w:leader="dot" w:pos="8306"/>
        </w:tabs>
      </w:pPr>
      <w:hyperlink w:anchor="_Toc1882" w:history="1">
        <w:r>
          <w:rPr>
            <w:rFonts w:ascii="仿宋" w:eastAsia="仿宋" w:hAnsi="仿宋" w:cs="仿宋" w:hint="eastAsia"/>
            <w:lang w:eastAsia="zh-CN"/>
          </w:rPr>
          <w:t>(二)、变更实施与控制</w:t>
        </w:r>
        <w:r>
          <w:tab/>
        </w:r>
        <w:r>
          <w:fldChar w:fldCharType="begin"/>
        </w:r>
        <w:r>
          <w:instrText xml:space="preserve"> PAGEREF _Toc1882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719"/>
      <w:r>
        <w:rPr>
          <w:rFonts w:ascii="仿宋" w:eastAsia="仿宋" w:hAnsi="仿宋" w:cs="仿宋" w:hint="eastAsia"/>
          <w:lang w:eastAsia="zh-CN"/>
        </w:rPr>
        <w:t>(一)、合成塑料行业分析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行业一直以来都是市场的关注焦点。行业内的发展趋势、竞争态势以及潜在机会都对合成塑料项目的推进产生深远的影响。通过深入研究行业的整体概貌，我们将更好地理解行业的核心特征，为合成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塑料行业，技术一直是推动创新和发展的关键因素。我们将对当前技术趋势进行详尽分析，包括但不限于人工智能、大数据应用、先进制造技术等。这有助于合成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成塑料项目成功的基础。我们将对主要竞争对手进行深入研究，包括其市场份额、产品特点、市场定位等。通过全面了解竞争对手的优势和劣势，合成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397"/>
      <w:r>
        <w:rPr>
          <w:rFonts w:ascii="仿宋" w:eastAsia="仿宋" w:hAnsi="仿宋" w:cs="仿宋" w:hint="eastAsia"/>
          <w:sz w:val="28"/>
          <w:lang w:eastAsia="zh-CN"/>
        </w:rPr>
        <w:t>(二)、合成塑料市场分析预测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通过对市场规模的深入调研，我们将预测合成塑料市场未来的增长趋势。这包括市场的整体规模、各细分领域的发展趋势等。合成塑料项目可以根据市场的扩张速度和潜在机会，制定更符合市场需求的发展策略。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成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成塑料项目实施过程中需要充分考虑的因素。我们将对市场风险进行全面评估，包括但不限于政策法规风险、市场竞争风险、技术变革风险等。通过对潜在风险的深入分析，合成塑料项目可以制定相应的风险缓解策略，降低不确定性对合成塑料项目的影响。</w:t>
      </w:r>
    </w:p>
    <w:p>
      <w:pPr>
        <w:pStyle w:val="Heading1"/>
        <w:ind w:firstLine="560" w:firstLineChars="200"/>
        <w:rPr>
          <w:rFonts w:ascii="仿宋" w:eastAsia="仿宋" w:hAnsi="仿宋" w:cs="仿宋" w:hint="eastAsia"/>
          <w:sz w:val="28"/>
          <w:lang w:eastAsia="zh-CN"/>
        </w:rPr>
      </w:pPr>
      <w:bookmarkStart w:id="5" w:name="_Toc2118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8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合成塑料项目的主要产品是XXXX，预计年产值为XXX万元。这一产品在市场中占据着重要的地位，其广泛的应用范围使得该合成塑料项目的市场前景非常广阔。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合成塑料项目的xxx产品作为重要的原材料之一，将在多个领域发挥关键作用。其在建筑、交通、能源等方面的广泛应用将为整个产业链提供强大的支持，形成产业协同效应。合成塑料项目的年产值XXX万XXX万XXX万万元不仅反映了其在市场上的巨大潜力，更预示着它对国民经济的积极贡献。这种关联度高、涉及面广的产业关系，使得该合成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94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总征地面积为XXXX平方米，相当于约XX.XX亩，其中净用地面积为XXXX平方米，红线范围内相当于约XX.XX亩。这一用地规模充分考虑了合成塑料项目的建设需求，保障了合成塑料项目在合适的空间内得以充分发展。合成塑料项目规划的总建筑面积为XXXX平方米，其中主体工程建设占XXXX平方米，计容建筑面积达XXXX平方米。预计建筑工程的投资将达到XXXX万元，为合成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计划购置的设备共计XXXX台（套），设备购置费用为XXXX万元。这一设备购置计划充分考虑到合成塑料项目的生产需求和技术要求，确保了合成塑料项目在生产运营中具备先进的技术装备和高效的生产能力。设备的合理配置将为合成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计划总投资为XXXX万元，预计年实现营业收入为XXXX万元。这一产能规模的设定旨在确保合成塑料项目能够在投资与回报之间取得平衡，实现长期可持续的发展。合成塑料项目的总投资充分考虑到各个方面的需求，包括用地建设、设备购置等多个环节，以确保合成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542"/>
      <w:r>
        <w:rPr>
          <w:rFonts w:ascii="仿宋" w:eastAsia="仿宋" w:hAnsi="仿宋" w:cs="仿宋" w:hint="eastAsia"/>
          <w:sz w:val="28"/>
          <w:lang w:eastAsia="zh-CN"/>
        </w:rPr>
        <w:t>三、合成塑料项目建设背景及必要性分析</w:t>
      </w:r>
      <w:bookmarkEnd w:id="8"/>
    </w:p>
    <w:p>
      <w:pPr>
        <w:pStyle w:val="Heading2"/>
        <w:rPr>
          <w:rFonts w:ascii="仿宋" w:eastAsia="仿宋" w:hAnsi="仿宋" w:cs="仿宋" w:hint="eastAsia"/>
          <w:lang w:eastAsia="zh-CN"/>
        </w:rPr>
      </w:pPr>
      <w:bookmarkStart w:id="9" w:name="_Toc762"/>
      <w:r>
        <w:rPr>
          <w:rFonts w:ascii="仿宋" w:eastAsia="仿宋" w:hAnsi="仿宋" w:cs="仿宋" w:hint="eastAsia"/>
          <w:lang w:eastAsia="zh-CN"/>
        </w:rPr>
        <w:t>(一)、合成塑料项目背景分析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成塑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成塑料项目在这个潮流中的定位。同时，我们将关注行业内涌现的新兴机遇，以便合成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成塑料项目提供了强大的发展动力。我们将聚焦于行业内最新的技术发展趋势，包括但不限于人工智能、大数据分析、物联网等领域。通过深度的技术研究，我们将确保合成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成塑料项目发展的源泉。我们将投入更多的精力对市场需求进行深入剖析，超越表面的需求，深入挖掘潜在的市场痛点和机遇。通过对市场需求的细致了解，合成塑料项目将更有针对性地设计解决方案，满足市场的多样化需求，从而更好地促进合成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成塑料项目战略至关重要。我们将对竞争态势进行更为深入的分析，包括但不限于市场份额、产品特点、客户满意度等多个维度。通过深度的竞争分析，合成塑料项目将能够更准确地把握市场脉搏，制定具有竞争力的合成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成塑料项目的发展具有直接的影响。我们将进行更为全面的法规和政策分析，了解行业发展中的潜在法律风险和合规挑战。通过充分了解和遵守相关法规，合成塑料项目将确保在法律框架内合法合规运营，为合成塑料项目的稳健发展提供有力支持。</w:t>
      </w:r>
    </w:p>
    <w:p>
      <w:pPr>
        <w:pStyle w:val="Heading2"/>
        <w:ind w:firstLine="560" w:firstLineChars="200"/>
        <w:rPr>
          <w:rFonts w:ascii="仿宋" w:eastAsia="仿宋" w:hAnsi="仿宋" w:cs="仿宋" w:hint="eastAsia"/>
          <w:sz w:val="28"/>
          <w:lang w:eastAsia="zh-CN"/>
        </w:rPr>
      </w:pPr>
      <w:bookmarkStart w:id="10" w:name="_Toc16390"/>
      <w:r>
        <w:rPr>
          <w:rFonts w:ascii="仿宋" w:eastAsia="仿宋" w:hAnsi="仿宋" w:cs="仿宋" w:hint="eastAsia"/>
          <w:sz w:val="28"/>
          <w:lang w:eastAsia="zh-CN"/>
        </w:rPr>
        <w:t>(二)、合成塑料项目建设必要性分析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建设的迫切性源于对行业发展趋势的深刻洞察。我们正处于一个行业变革的时代，科技创新、数字化转型成为企业发展的关键动力。合成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合成塑料项目建设不仅仅是为了跟上潮流，更是为了通过技术创新推动企业的持续发展。通过引入先进的技术和解决方案，合成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成塑料项目的建设成为必然选择，通过提高产品质量、拓展服务领域，从而在竞争中获得更多的机会。合成塑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成塑料项目建设的必要性体现在对客户需求更精准的满足。通过合成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塑料项目建设的背后是对企业持续创新的追求。只有通过不断创新，企业才能在竞争中立于不败之地。合成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055"/>
      <w:r>
        <w:rPr>
          <w:rFonts w:ascii="仿宋" w:eastAsia="仿宋" w:hAnsi="仿宋" w:cs="仿宋" w:hint="eastAsia"/>
          <w:sz w:val="28"/>
          <w:lang w:eastAsia="zh-CN"/>
        </w:rPr>
        <w:t>四、合成塑料项目土建工程</w:t>
      </w:r>
      <w:bookmarkEnd w:id="11"/>
    </w:p>
    <w:p>
      <w:pPr>
        <w:pStyle w:val="Heading2"/>
        <w:rPr>
          <w:rFonts w:ascii="仿宋" w:eastAsia="仿宋" w:hAnsi="仿宋" w:cs="仿宋" w:hint="eastAsia"/>
          <w:lang w:eastAsia="zh-CN"/>
        </w:rPr>
      </w:pPr>
      <w:bookmarkStart w:id="12" w:name="_Toc1810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在合成塑料项目的建筑工程设计中，我们将秉承一系列重要的设计原则，以确保合成塑料项目建筑在功能、美观、可持续性等方面达到最佳效果。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首要原则是确保建筑的功能性得到最大化的发挥。我们将充分理解合成塑料项目的实际需求，合理布局各个功能区域，保证建筑在满足业务需求的同时，提供高效的工作环境。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在建筑设计中，我们将综合考虑建设和运营成本。通过精细的经济效益分析，确保设计方案在高效利用资源的同时，对合成塑料项目的长期盈利能力有积极的贡献。</w:t>
      </w:r>
    </w:p>
    <w:p>
      <w:pPr>
        <w:pStyle w:val="Heading2"/>
        <w:ind w:firstLine="560" w:firstLineChars="200"/>
        <w:rPr>
          <w:rFonts w:ascii="仿宋" w:eastAsia="仿宋" w:hAnsi="仿宋" w:cs="仿宋" w:hint="eastAsia"/>
          <w:sz w:val="28"/>
          <w:lang w:eastAsia="zh-CN"/>
        </w:rPr>
      </w:pPr>
      <w:bookmarkStart w:id="13" w:name="_Toc1576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塑料项目的土建工程设计中，我们将精准设定设计年限，结合合成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合成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696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合成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合成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合成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77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本期工程合成塑料项目预计总建筑面积XXX平方米，其中：计容建筑面积XXX平方米，计划建筑工程投资XX万元，占合成塑料项目总投资的XX%。</w:t>
      </w:r>
    </w:p>
    <w:p>
      <w:pPr>
        <w:pStyle w:val="Heading1"/>
        <w:ind w:firstLine="560" w:firstLineChars="200"/>
        <w:rPr>
          <w:rFonts w:ascii="仿宋" w:eastAsia="仿宋" w:hAnsi="仿宋" w:cs="仿宋" w:hint="eastAsia"/>
          <w:sz w:val="28"/>
          <w:lang w:eastAsia="zh-CN"/>
        </w:rPr>
      </w:pPr>
      <w:bookmarkStart w:id="16" w:name="_Toc24246"/>
      <w:r>
        <w:rPr>
          <w:rFonts w:ascii="仿宋" w:eastAsia="仿宋" w:hAnsi="仿宋" w:cs="仿宋" w:hint="eastAsia"/>
          <w:sz w:val="28"/>
          <w:lang w:eastAsia="zh-CN"/>
        </w:rPr>
        <w:t>五、合成塑料项目选址可行性分析</w:t>
      </w:r>
      <w:bookmarkEnd w:id="16"/>
    </w:p>
    <w:p>
      <w:pPr>
        <w:pStyle w:val="Heading2"/>
        <w:rPr>
          <w:rFonts w:ascii="仿宋" w:eastAsia="仿宋" w:hAnsi="仿宋" w:cs="仿宋" w:hint="eastAsia"/>
          <w:lang w:eastAsia="zh-CN"/>
        </w:rPr>
      </w:pPr>
      <w:bookmarkStart w:id="17" w:name="_Toc29658"/>
      <w:r>
        <w:rPr>
          <w:rFonts w:ascii="仿宋" w:eastAsia="仿宋" w:hAnsi="仿宋" w:cs="仿宋" w:hint="eastAsia"/>
          <w:lang w:eastAsia="zh-CN"/>
        </w:rPr>
        <w:t>(一)、合成塑料项目选址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该合成塑料项目选址位于XX省XX市XX区XXX街道</w:t>
      </w:r>
    </w:p>
    <w:p>
      <w:pPr>
        <w:pStyle w:val="Heading2"/>
        <w:ind w:firstLine="560" w:firstLineChars="200"/>
        <w:rPr>
          <w:rFonts w:ascii="仿宋" w:eastAsia="仿宋" w:hAnsi="仿宋" w:cs="仿宋" w:hint="eastAsia"/>
          <w:sz w:val="28"/>
          <w:lang w:eastAsia="zh-CN"/>
        </w:rPr>
      </w:pPr>
      <w:bookmarkStart w:id="18" w:name="_Toc2222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合成塑料项目的征地面积将根据合成塑料项目的实际规模和需求进行精确规划。具体面积XXX平方米，旨在确保合成塑料项目不仅能够满足当前的发展需求，还能够预留空间以适应未来的扩展。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合成塑料项目计划建设的建筑总规模具体面积XXX平方米。这一规模的确定综合考虑了合成塑料项目的性质、规模，以及城市规划的相关要求，确保建筑布局与周边环境协调一致。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绿地率是合成塑料项目用地中被规划为绿地的比例。具体面积XXX平方米，旨在通过合理规划绿地，改善合成塑料项目周边环境，提升居民生活质量，并符合城市整体绿化规划。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容积率是用地上可以建设的建筑总体积与用地面积之比。具体面积XXX，通过合理的容积率规划，确保合成塑料项目建筑规模与周边环境和谐共生。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确保合成塑料项目选址与当地城市规划相一致，具体面积XXX平方米。通过与城市规划部门深入沟通，确保合成塑料项目不仅符合城市的整体发展方向，还能够融入城市的发展布局，为城市的长远发展贡献力量。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成塑料项目选址符合当地产业政策，具体面积XXX平方米。这包括合成塑料项目对当地经济的促进作用，以及对相关产业的带动效应，确保合成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用地总体要求必须符合环保和可持续发展的原则，具体面积XXX平方米。通过采用绿色建筑设计、节能减排等措施，确保合成塑料项目在建设和运营过程中对环境的影响最小化，达到可持续发展的要求。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确保合成塑料项目选址具备必要的公共设施配套，具体面积XXX平方米。这包括交通便利性、教育、医疗等基础设施，以提高居民生活品质，使得合成塑料项目选址更具吸引力。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考虑用地总体要求对当地社会稳定性的影响，具体面积XXX平方米。通过深入了解当地社区反馈，确保合成塑料项目的选址和建设过程对当地社会和谐稳定产生积极作用。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合成塑料项目选址不仅符合法规和规划，还在实际操作中具有可行性。这一全面规划将为合成塑料项目的成功实施提供坚实的基础，确保合成塑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52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成塑料项目的设备规划和空间设计中，我们将采取灵活设备布局的措施。设备布局将根据实际需求进行灵活设计，避免不必要的浪费。通过合理规划设备摆放位置，我们将提高设备的利用率，减少设备间距，以确保合成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成塑料项目内部引入共享设施的概念，例如共享会议室、办公区等。通过这种方式，我们可以减少对资源的重复建设，提高资源共享效率，从而减小合成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4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成塑料项目的总图布置中，我们将不同功能区域进行明确的规划，以最大程度满足合成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https://d.book118.com/426025212103010103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D07D1F"/>
    <w:rsid w:val="23D07D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25212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2024-03-06T02:00:00Z</dcterms:created>
  <dcterms:modified xsi:type="dcterms:W3CDTF">2024-03-06T02:00:52Z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D71A825835D8481DAE1E48EE7AD1CE1C_11</vt:lpwstr>
  </property>
  <property fmtid="{D5CDD505-2E9C-101B-9397-08002B2CF9AE}" pid="3" name="KSOProductBuildVer">
    <vt:lpwstr>2052-12.1.0.16388</vt:lpwstr>
  </property>
</Properties>
</file>