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山东省庆云县2023-2024学年七年级上学期期末语文试题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一、名句名篇默写</w:t>
      </w:r>
    </w:p>
    <w:p>
      <w:pPr>
        <w:shd w:val="clear" w:color="auto" w:fill="FFFFFF"/>
        <w:spacing w:line="360" w:lineRule="auto"/>
        <w:jc w:val="left"/>
        <w:textAlignment w:val="center"/>
      </w:pPr>
      <w:r>
        <w:t>1</w:t>
      </w:r>
      <w:r>
        <w:t>．填空。</w:t>
      </w:r>
    </w:p>
    <w:p>
      <w:pPr>
        <w:shd w:val="clear" w:color="auto" w:fill="FFFFFF"/>
        <w:spacing w:line="360" w:lineRule="auto"/>
        <w:ind w:firstLine="420"/>
        <w:jc w:val="left"/>
        <w:textAlignment w:val="center"/>
      </w:pPr>
      <w:r>
        <w:t>徜徉诗的海洋，丰富的想象和联想让我们感受到思维的火花在跳动、感情在流淌。“①</w:t>
      </w:r>
      <w:r>
        <w:rPr>
          <w:rFonts w:ascii="Times New Roman" w:eastAsia="Times New Roman" w:hAnsi="Times New Roman" w:cs="Times New Roman"/>
          <w:b w:val="0"/>
          <w:sz w:val="21"/>
          <w:u w:val="single"/>
        </w:rPr>
        <w:t xml:space="preserve">          </w:t>
      </w:r>
      <w:r>
        <w:t>，却话巴山夜雨时”是②</w:t>
      </w:r>
      <w:r>
        <w:rPr>
          <w:rFonts w:ascii="Times New Roman" w:eastAsia="Times New Roman" w:hAnsi="Times New Roman" w:cs="Times New Roman"/>
          <w:b w:val="0"/>
          <w:sz w:val="21"/>
          <w:u w:val="single"/>
        </w:rPr>
        <w:t xml:space="preserve">           </w:t>
      </w:r>
      <w:r>
        <w:t>（作者）在巴蜀羁旅中，想象回家团聚，共话今宵；“正是江南好风景， ③</w:t>
      </w:r>
      <w:r>
        <w:rPr>
          <w:rFonts w:ascii="Times New Roman" w:eastAsia="Times New Roman" w:hAnsi="Times New Roman" w:cs="Times New Roman"/>
          <w:b w:val="0"/>
          <w:sz w:val="21"/>
          <w:u w:val="single"/>
        </w:rPr>
        <w:t xml:space="preserve">          </w:t>
      </w:r>
      <w:r>
        <w:t>”是杜甫在《④</w:t>
      </w:r>
      <w:r>
        <w:rPr>
          <w:rFonts w:ascii="Times New Roman" w:eastAsia="Times New Roman" w:hAnsi="Times New Roman" w:cs="Times New Roman"/>
          <w:b w:val="0"/>
          <w:sz w:val="21"/>
          <w:u w:val="single"/>
        </w:rPr>
        <w:t xml:space="preserve">          </w:t>
      </w:r>
      <w:r>
        <w:t>》抒发个人身世之悲和对一个繁华时代落幕的慨叹；“⑤</w:t>
      </w:r>
      <w:r>
        <w:rPr>
          <w:rFonts w:ascii="Times New Roman" w:eastAsia="Times New Roman" w:hAnsi="Times New Roman" w:cs="Times New Roman"/>
          <w:b w:val="0"/>
          <w:sz w:val="21"/>
          <w:u w:val="single"/>
        </w:rPr>
        <w:t xml:space="preserve">            </w:t>
      </w:r>
      <w:r>
        <w:t>，铁马冰河入梦来”是陆游在梦中想象自己守卫边疆，报效祖国；读“⑥</w:t>
      </w:r>
      <w:r>
        <w:rPr>
          <w:rFonts w:ascii="Times New Roman" w:eastAsia="Times New Roman" w:hAnsi="Times New Roman" w:cs="Times New Roman"/>
          <w:b w:val="0"/>
          <w:sz w:val="21"/>
          <w:u w:val="single"/>
        </w:rPr>
        <w:t xml:space="preserve">            </w:t>
      </w:r>
      <w:r>
        <w:t>，便引诗情到碧霄”，感受刘禹锡愈挫愈勇的豪情；学习是很愉快的事，正如《论语》所说“⑦</w:t>
      </w:r>
      <w:r>
        <w:rPr>
          <w:rFonts w:ascii="Times New Roman" w:eastAsia="Times New Roman" w:hAnsi="Times New Roman" w:cs="Times New Roman"/>
          <w:b w:val="0"/>
          <w:sz w:val="21"/>
          <w:u w:val="single"/>
        </w:rPr>
        <w:t xml:space="preserve">            </w:t>
      </w:r>
      <w:r>
        <w:t>，</w:t>
      </w:r>
      <w:r>
        <w:rPr>
          <w:rFonts w:ascii="Times New Roman" w:eastAsia="Times New Roman" w:hAnsi="Times New Roman" w:cs="Times New Roman"/>
          <w:b w:val="0"/>
          <w:sz w:val="21"/>
          <w:u w:val="single"/>
        </w:rPr>
        <w:t xml:space="preserve">            </w:t>
      </w:r>
      <w:r>
        <w:t>”。要做“请党放心，强国有我”的时代新人，必须加强学习。（《论语·十二章》）</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二、现代文阅读</w:t>
      </w:r>
    </w:p>
    <w:p>
      <w:pPr>
        <w:shd w:val="clear" w:color="auto" w:fill="FFFFFF"/>
        <w:spacing w:line="360" w:lineRule="auto"/>
        <w:jc w:val="center"/>
        <w:textAlignment w:val="center"/>
      </w:pPr>
      <w:r>
        <w:rPr>
          <w:rFonts w:ascii="楷体" w:eastAsia="楷体" w:hAnsi="楷体" w:cs="楷体"/>
        </w:rPr>
        <w:t>悟空被逐那些事</w:t>
      </w:r>
    </w:p>
    <w:p>
      <w:pPr>
        <w:shd w:val="clear" w:color="auto" w:fill="FFFFFF"/>
        <w:spacing w:line="360" w:lineRule="auto"/>
        <w:jc w:val="left"/>
        <w:textAlignment w:val="center"/>
      </w:pPr>
      <w:r>
        <w:t>片段一</w:t>
      </w:r>
    </w:p>
    <w:p>
      <w:pPr>
        <w:shd w:val="clear" w:color="auto" w:fill="FFFFFF"/>
        <w:spacing w:line="360" w:lineRule="auto"/>
        <w:ind w:firstLine="420"/>
        <w:jc w:val="left"/>
        <w:textAlignment w:val="center"/>
      </w:pPr>
      <w:r>
        <w:rPr>
          <w:rFonts w:ascii="楷体" w:eastAsia="楷体" w:hAnsi="楷体" w:cs="楷体"/>
        </w:rPr>
        <w:t>原来这猴子一生受不得人气，他见三藏只管絮絮叨叨，按不住心头火发道：</w:t>
      </w:r>
      <w:r>
        <w:t>“</w:t>
      </w:r>
      <w:r>
        <w:rPr>
          <w:rFonts w:ascii="楷体" w:eastAsia="楷体" w:hAnsi="楷体" w:cs="楷体"/>
        </w:rPr>
        <w:t>你既是这等，说我做不得和尚，上不得西天，不必惩般绪恶我，我回去便了！</w:t>
      </w:r>
      <w:r>
        <w:t>”</w:t>
      </w:r>
      <w:r>
        <w:rPr>
          <w:rFonts w:ascii="楷体" w:eastAsia="楷体" w:hAnsi="楷体" w:cs="楷体"/>
        </w:rPr>
        <w:t>那三藏却不曾答应，他就使一个性子，将身一纵，说一声</w:t>
      </w:r>
      <w:r>
        <w:t>“</w:t>
      </w:r>
      <w:r>
        <w:rPr>
          <w:rFonts w:ascii="楷体" w:eastAsia="楷体" w:hAnsi="楷体" w:cs="楷体"/>
        </w:rPr>
        <w:t>老孙去也！</w:t>
      </w:r>
      <w:r>
        <w:t>”</w:t>
      </w:r>
      <w:r>
        <w:rPr>
          <w:rFonts w:ascii="楷体" w:eastAsia="楷体" w:hAnsi="楷体" w:cs="楷体"/>
        </w:rPr>
        <w:t>三藏急抬头，早已不见，只闻得呼的一声，回东而去。撇得那长老孤孤零零，点头自叹，悲怨不已，道：</w:t>
      </w:r>
      <w:r>
        <w:t>“</w:t>
      </w:r>
      <w:r>
        <w:rPr>
          <w:rFonts w:ascii="楷体" w:eastAsia="楷体" w:hAnsi="楷体" w:cs="楷体"/>
        </w:rPr>
        <w:t>这厮！这等不受教诲！我但说他几句，他怎么就无形无影的，径回去了？罢！罢！罢！也是我命里不该招徒弟，进人口！如今欲寻他无处寻，欲叫他叫不应，去来！去来！</w:t>
      </w:r>
      <w:r>
        <w:t>”</w:t>
      </w:r>
      <w:r>
        <w:rPr>
          <w:rFonts w:ascii="楷体" w:eastAsia="楷体" w:hAnsi="楷体" w:cs="楷体"/>
        </w:rPr>
        <w:t>正是舍身拼命归西去，莫倚旁人自主张。</w:t>
      </w:r>
    </w:p>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wp:extent cx="866775" cy="1495425"/>
            <wp:docPr id="100003" name="" descr="@@@2a372c55a1ce43b3a6d1bf3715fee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866775" cy="1495425"/>
                    </a:xfrm>
                    <a:prstGeom prst="rect">
                      <a:avLst/>
                    </a:prstGeom>
                  </pic:spPr>
                </pic:pic>
              </a:graphicData>
            </a:graphic>
          </wp:inline>
        </w:drawing>
      </w:r>
    </w:p>
    <w:p>
      <w:pPr>
        <w:shd w:val="clear" w:color="auto" w:fill="FFFFFF"/>
        <w:spacing w:line="360" w:lineRule="auto"/>
        <w:jc w:val="right"/>
        <w:textAlignment w:val="center"/>
      </w:pPr>
      <w:r>
        <w:t>（节选自《西游记》十四回）</w:t>
      </w:r>
    </w:p>
    <w:p>
      <w:pPr>
        <w:shd w:val="clear" w:color="auto" w:fill="FFFFFF"/>
        <w:spacing w:line="360" w:lineRule="auto"/>
        <w:jc w:val="left"/>
        <w:textAlignment w:val="center"/>
      </w:pPr>
      <w:r>
        <w:t>片段二</w:t>
      </w:r>
    </w:p>
    <w:p>
      <w:pPr>
        <w:shd w:val="clear" w:color="auto" w:fill="FFFFFF"/>
        <w:spacing w:line="360" w:lineRule="auto"/>
        <w:ind w:firstLine="420"/>
        <w:jc w:val="left"/>
        <w:textAlignment w:val="center"/>
        <w:sectPr>
          <w:footerReference w:type="even" r:id="rId7"/>
          <w:footerReference w:type="default" r:id="rId8"/>
          <w:pgSz w:w="11907" w:h="16839" w:code="9"/>
          <w:pgMar w:top="900" w:right="1997" w:bottom="900" w:left="1997" w:header="500" w:footer="500" w:gutter="0"/>
          <w:cols w:num="1" w:sep="1" w:space="425"/>
          <w:docGrid w:type="lines" w:linePitch="312"/>
        </w:sectPr>
      </w:pPr>
      <w:r>
        <w:rPr>
          <w:rFonts w:ascii="楷体" w:eastAsia="楷体" w:hAnsi="楷体" w:cs="楷体"/>
        </w:rPr>
        <w:t xml:space="preserve">行者连忙接了贬书道： </w:t>
      </w:r>
      <w:r>
        <w:t>“</w:t>
      </w:r>
      <w:r>
        <w:rPr>
          <w:rFonts w:ascii="楷体" w:eastAsia="楷体" w:hAnsi="楷体" w:cs="楷体"/>
        </w:rPr>
        <w:t>师父，不消发誓，老孙去罢。</w:t>
      </w:r>
      <w:r>
        <w:t>”</w:t>
      </w:r>
      <w:r>
        <w:rPr>
          <w:rFonts w:ascii="楷体" w:eastAsia="楷体" w:hAnsi="楷体" w:cs="楷体"/>
        </w:rPr>
        <w:t>他将书摺了，留 在袖中，却又软款唐僧道：</w:t>
      </w:r>
      <w:r>
        <w:t>“</w:t>
      </w:r>
      <w:r>
        <w:rPr>
          <w:rFonts w:ascii="楷体" w:eastAsia="楷体" w:hAnsi="楷体" w:cs="楷体"/>
        </w:rPr>
        <w:t>师父，我也是跟你一场，又蒙菩萨指教，今日半</w:t>
      </w:r>
    </w:p>
    <w:p>
      <w:pPr>
        <w:shd w:val="clear" w:color="auto" w:fill="FFFFFF"/>
        <w:spacing w:line="360" w:lineRule="auto"/>
        <w:ind w:firstLine="420"/>
        <w:jc w:val="left"/>
        <w:textAlignment w:val="center"/>
      </w:pPr>
      <w:r>
        <w:rPr>
          <w:rFonts w:ascii="楷体" w:eastAsia="楷体" w:hAnsi="楷体" w:cs="楷体"/>
        </w:rPr>
        <w:t xml:space="preserve"> 途而废，不曾成得功果，你请坐，受我一拜，我也去得放心。</w:t>
      </w:r>
      <w:r>
        <w:t>”</w:t>
      </w:r>
      <w:r>
        <w:rPr>
          <w:rFonts w:ascii="楷体" w:eastAsia="楷体" w:hAnsi="楷体" w:cs="楷体"/>
        </w:rPr>
        <w:t>唐僧转回身不 睬，口里唧唧哝哝的道：</w:t>
      </w:r>
      <w:r>
        <w:t>“</w:t>
      </w:r>
      <w:r>
        <w:rPr>
          <w:rFonts w:ascii="楷体" w:eastAsia="楷体" w:hAnsi="楷体" w:cs="楷体"/>
        </w:rPr>
        <w:t>我是个好和尚，不受你歹人的礼！</w:t>
      </w:r>
      <w:r>
        <w:t>”</w:t>
      </w:r>
      <w:r>
        <w:rPr>
          <w:rFonts w:ascii="楷体" w:eastAsia="楷体" w:hAnsi="楷体" w:cs="楷体"/>
        </w:rPr>
        <w:t>大圣见他不睬， 又使个身外法，把脑后毫毛拔了三根，吹口仙气，叫</w:t>
      </w:r>
      <w:r>
        <w:t>“</w:t>
      </w:r>
      <w:r>
        <w:rPr>
          <w:rFonts w:ascii="楷体" w:eastAsia="楷体" w:hAnsi="楷体" w:cs="楷体"/>
        </w:rPr>
        <w:t>变！</w:t>
      </w:r>
      <w:r>
        <w:t>”</w:t>
      </w:r>
      <w:r>
        <w:rPr>
          <w:rFonts w:ascii="楷体" w:eastAsia="楷体" w:hAnsi="楷体" w:cs="楷体"/>
        </w:rPr>
        <w:t>即变了三个行者， 连本身四个，四面围住师父下拜。那长老左右躲不脱，好道也受了一拜。大圣</w:t>
      </w:r>
      <w:r>
        <w:rPr>
          <w:rFonts w:ascii="Times New Roman" w:eastAsia="Times New Roman" w:hAnsi="Times New Roman" w:cs="Times New Roman"/>
          <w:kern w:val="0"/>
          <w:sz w:val="24"/>
          <w:szCs w:val="24"/>
        </w:rPr>
        <w:t>  </w:t>
      </w:r>
      <w:r>
        <w:rPr>
          <w:rFonts w:ascii="楷体" w:eastAsia="楷体" w:hAnsi="楷体" w:cs="楷体"/>
        </w:rPr>
        <w:t>跳起来，把身一抖，收上毫毛，却又吩咐沙僧道：</w:t>
      </w:r>
      <w:r>
        <w:t>“</w:t>
      </w:r>
      <w:r>
        <w:rPr>
          <w:rFonts w:ascii="楷体" w:eastAsia="楷体" w:hAnsi="楷体" w:cs="楷体"/>
        </w:rPr>
        <w:t>贤弟，你是个好人，却只 要留心防着八戒言语，途中更要仔细。倘一时有妖精拿住师父，你就说老孙是</w:t>
      </w:r>
      <w:r>
        <w:rPr>
          <w:rFonts w:ascii="Times New Roman" w:eastAsia="Times New Roman" w:hAnsi="Times New Roman" w:cs="Times New Roman"/>
          <w:kern w:val="0"/>
          <w:sz w:val="24"/>
          <w:szCs w:val="24"/>
        </w:rPr>
        <w:t>  </w:t>
      </w:r>
      <w:r>
        <w:rPr>
          <w:rFonts w:ascii="楷体" w:eastAsia="楷体" w:hAnsi="楷体" w:cs="楷体"/>
        </w:rPr>
        <w:t>他大徒弟。西方毛怪，闻我的手段，不敢伤我师父。</w:t>
      </w:r>
      <w:r>
        <w:t>”</w:t>
      </w:r>
      <w:r>
        <w:rPr>
          <w:rFonts w:ascii="楷体" w:eastAsia="楷体" w:hAnsi="楷体" w:cs="楷体"/>
        </w:rPr>
        <w:t>唐僧道：</w:t>
      </w:r>
      <w:r>
        <w:t>“</w:t>
      </w:r>
      <w:r>
        <w:rPr>
          <w:rFonts w:ascii="楷体" w:eastAsia="楷体" w:hAnsi="楷体" w:cs="楷体"/>
        </w:rPr>
        <w:t>我是个好和 尚，不提你这歹人的名字，你回去罢。</w:t>
      </w:r>
      <w:r>
        <w:t>”</w:t>
      </w:r>
      <w:r>
        <w:rPr>
          <w:rFonts w:ascii="楷体" w:eastAsia="楷体" w:hAnsi="楷体" w:cs="楷体"/>
        </w:rPr>
        <w:t>那大圣见长老三番两复，不肯转意回 心，没奈何才去。你看他：噙泪叩头辞长老，含悲留意嘱沙僧。</w:t>
      </w:r>
    </w:p>
    <w:p>
      <w:pPr>
        <w:shd w:val="clear" w:color="auto" w:fill="FFFFFF"/>
        <w:spacing w:line="360" w:lineRule="auto"/>
        <w:jc w:val="right"/>
        <w:textAlignment w:val="center"/>
      </w:pPr>
      <w:r>
        <w:t>（节选自《西游记》二十七回）</w:t>
      </w:r>
    </w:p>
    <w:p>
      <w:pPr>
        <w:shd w:val="clear" w:color="auto" w:fill="FFFFFF"/>
        <w:spacing w:line="360" w:lineRule="auto"/>
        <w:jc w:val="left"/>
        <w:textAlignment w:val="center"/>
      </w:pPr>
      <w:r>
        <w:t>片段三</w:t>
      </w:r>
    </w:p>
    <w:p>
      <w:pPr>
        <w:shd w:val="clear" w:color="auto" w:fill="FFFFFF"/>
        <w:spacing w:line="360" w:lineRule="auto"/>
        <w:ind w:firstLine="420"/>
        <w:jc w:val="left"/>
        <w:textAlignment w:val="center"/>
      </w:pPr>
      <w:r>
        <w:rPr>
          <w:rFonts w:ascii="楷体" w:eastAsia="楷体" w:hAnsi="楷体" w:cs="楷体"/>
        </w:rPr>
        <w:t>却说孙大圣恼恼闷闷，苦自忖量道：</w:t>
      </w:r>
      <w:r>
        <w:t>“</w:t>
      </w:r>
      <w:r>
        <w:rPr>
          <w:rFonts w:ascii="楷体" w:eastAsia="楷体" w:hAnsi="楷体" w:cs="楷体"/>
        </w:rPr>
        <w:t>罢！罢！罢！我还去见我师父，还是正果。</w:t>
      </w:r>
      <w:r>
        <w:t>”</w:t>
      </w:r>
      <w:r>
        <w:rPr>
          <w:rFonts w:ascii="楷体" w:eastAsia="楷体" w:hAnsi="楷体" w:cs="楷体"/>
        </w:rPr>
        <w:t>遂按下云头，径至三藏马前侍立道：</w:t>
      </w:r>
      <w:r>
        <w:t>“</w:t>
      </w:r>
      <w:r>
        <w:rPr>
          <w:rFonts w:ascii="楷体" w:eastAsia="楷体" w:hAnsi="楷体" w:cs="楷体"/>
        </w:rPr>
        <w:t>师父，恕弟子这遭！向后再不敢行凶，一一受师父教诲，千万还得我保你西天去也。</w:t>
      </w:r>
      <w:r>
        <w:t>”</w:t>
      </w:r>
      <w:r>
        <w:rPr>
          <w:rFonts w:ascii="楷体" w:eastAsia="楷体" w:hAnsi="楷体" w:cs="楷体"/>
        </w:rPr>
        <w:t>唐僧见了，更不答应，兜住马，即念《紧箍儿咒》，颠来倒去，又念有二十余遍，把大圣咒倒在地，箍儿陷在肉里有一寸来深浅，方才住口道：</w:t>
      </w:r>
      <w:r>
        <w:t>“</w:t>
      </w:r>
      <w:r>
        <w:rPr>
          <w:rFonts w:ascii="楷体" w:eastAsia="楷体" w:hAnsi="楷体" w:cs="楷体"/>
        </w:rPr>
        <w:t>你不回去，又来缠我怎的？</w:t>
      </w:r>
      <w:r>
        <w:t>”</w:t>
      </w:r>
      <w:r>
        <w:rPr>
          <w:rFonts w:ascii="楷体" w:eastAsia="楷体" w:hAnsi="楷体" w:cs="楷体"/>
        </w:rPr>
        <w:t>行者只教：</w:t>
      </w:r>
      <w:r>
        <w:t>“</w:t>
      </w:r>
      <w:r>
        <w:rPr>
          <w:rFonts w:ascii="楷体" w:eastAsia="楷体" w:hAnsi="楷体" w:cs="楷体"/>
        </w:rPr>
        <w:t>莫念！莫念！我是有处过日子的，只怕你无我去不得西天。</w:t>
      </w:r>
      <w:r>
        <w:t>”</w:t>
      </w:r>
      <w:r>
        <w:rPr>
          <w:rFonts w:ascii="楷体" w:eastAsia="楷体" w:hAnsi="楷体" w:cs="楷体"/>
        </w:rPr>
        <w:t>三藏发怒道：</w:t>
      </w:r>
      <w:r>
        <w:t>“</w:t>
      </w:r>
      <w:r>
        <w:rPr>
          <w:rFonts w:ascii="楷体" w:eastAsia="楷体" w:hAnsi="楷体" w:cs="楷体"/>
        </w:rPr>
        <w:t>杀生害命，连累了我多少，如今实不要你了！我去得去不得，不干你事！快走快走！迟了些儿，我又念真言，这番决不住口，把你脑浆都勒出来哩！</w:t>
      </w:r>
      <w:r>
        <w:t>”</w:t>
      </w:r>
      <w:r>
        <w:rPr>
          <w:rFonts w:ascii="楷体" w:eastAsia="楷体" w:hAnsi="楷体" w:cs="楷体"/>
        </w:rPr>
        <w:t>大圣疼痛难忍，见师父更不回心，没奈何，只得又驾筋斗云，起在空中，忽然省悟道：</w:t>
      </w:r>
      <w:r>
        <w:t>“</w:t>
      </w:r>
      <w:r>
        <w:rPr>
          <w:rFonts w:ascii="楷体" w:eastAsia="楷体" w:hAnsi="楷体" w:cs="楷体"/>
        </w:rPr>
        <w:t>这和尚负了我心，我且向普陀崖告诉观音菩萨去来。</w:t>
      </w:r>
      <w:r>
        <w:t>”</w:t>
      </w:r>
    </w:p>
    <w:p>
      <w:pPr>
        <w:shd w:val="clear" w:color="auto" w:fill="FFFFFF"/>
        <w:spacing w:line="360" w:lineRule="auto"/>
        <w:jc w:val="right"/>
        <w:textAlignment w:val="center"/>
      </w:pPr>
      <w:r>
        <w:t>（节选自《西游记》五十七回）</w:t>
      </w:r>
    </w:p>
    <w:p>
      <w:pPr>
        <w:shd w:val="clear" w:color="auto" w:fill="FFFFFF"/>
        <w:spacing w:line="360" w:lineRule="auto"/>
        <w:jc w:val="left"/>
        <w:textAlignment w:val="center"/>
      </w:pPr>
      <w:r>
        <w:t>2</w:t>
      </w:r>
      <w:r>
        <w:t>．下面说法有误的一项是（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A．悟空因打死六个强盗被唐僧絮叨而负气离开，表明孙悟空莽撞冲动，还需教诲。</w:t>
      </w:r>
    </w:p>
    <w:p>
      <w:pPr>
        <w:shd w:val="clear" w:color="auto" w:fill="FFFFFF"/>
        <w:spacing w:line="360" w:lineRule="auto"/>
        <w:ind w:left="300"/>
        <w:jc w:val="left"/>
        <w:textAlignment w:val="center"/>
      </w:pPr>
      <w:r>
        <w:t>B．因三打白骨精被唐僧第二次驱逐，满心委屈不愿离开，表明悟空虽征途艰险但忠诚护师。</w:t>
      </w:r>
    </w:p>
    <w:p>
      <w:pPr>
        <w:shd w:val="clear" w:color="auto" w:fill="FFFFFF"/>
        <w:spacing w:line="360" w:lineRule="auto"/>
        <w:ind w:left="300"/>
        <w:jc w:val="left"/>
        <w:textAlignment w:val="center"/>
      </w:pPr>
      <w:r>
        <w:t>C．孙悟空向师父下拜告别，嘱咐沙师弟，止不住流泪，表现悟空重师徒之情。</w:t>
      </w:r>
    </w:p>
    <w:p>
      <w:pPr>
        <w:shd w:val="clear" w:color="auto" w:fill="FFFFFF"/>
        <w:spacing w:line="360" w:lineRule="auto"/>
        <w:ind w:left="300"/>
        <w:jc w:val="left"/>
        <w:textAlignment w:val="center"/>
      </w:pPr>
      <w:r>
        <w:t>D．孙悟空打死了一群草寇，唐僧赶他走，悟空苦求不成，向观音菩萨求助，说明悟空已变得谨小慎微、软弱怯懦，生怕触怒唐僧。</w:t>
      </w:r>
    </w:p>
    <w:p>
      <w:pPr>
        <w:shd w:val="clear" w:color="auto" w:fill="FFFFFF"/>
        <w:spacing w:line="360" w:lineRule="auto"/>
        <w:jc w:val="left"/>
        <w:textAlignment w:val="center"/>
      </w:pPr>
      <w:r>
        <w:t>3</w:t>
      </w:r>
      <w:r>
        <w:t>．下列分析有误的一项是（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A．片段一“老孙去也！”体现了人物的愤恨、绝望、痛苦到极点，不能原谅师傅。</w:t>
      </w:r>
    </w:p>
    <w:p>
      <w:pPr>
        <w:shd w:val="clear" w:color="auto" w:fill="FFFFFF"/>
        <w:spacing w:line="360" w:lineRule="auto"/>
        <w:ind w:left="300"/>
        <w:jc w:val="left"/>
        <w:textAlignment w:val="center"/>
      </w:pPr>
      <w:r>
        <w:t>B．片段三“恼恼闷闷”“苦自忖量”“没奈何”等词刻画了悟空的思虑成熟却又无计可施。</w:t>
      </w:r>
    </w:p>
    <w:p>
      <w:pPr>
        <w:shd w:val="clear" w:color="auto" w:fill="FFFFFF"/>
        <w:spacing w:line="360" w:lineRule="auto"/>
        <w:ind w:left="300"/>
        <w:jc w:val="left"/>
        <w:textAlignment w:val="center"/>
      </w:pPr>
      <w:r>
        <w:t>C．文段从语言动作的角度刻画了唐僧心地善良但又有些不明事理的性格特点。</w:t>
      </w:r>
    </w:p>
    <w:p>
      <w:pPr>
        <w:shd w:val="clear" w:color="auto" w:fill="FFFFFF"/>
        <w:spacing w:line="360" w:lineRule="auto"/>
        <w:ind w:left="300"/>
        <w:jc w:val="left"/>
        <w:textAlignment w:val="center"/>
        <w:sectPr>
          <w:footerReference w:type="even" r:id="rId9"/>
          <w:footerReference w:type="default" r:id="rId10"/>
          <w:type w:val="nextPage"/>
          <w:pgSz w:w="11907" w:h="16839" w:code="9"/>
          <w:pgMar w:top="900" w:right="1997" w:bottom="900" w:left="1997" w:header="500" w:footer="500" w:gutter="0"/>
          <w:pgNumType w:start="2"/>
          <w:cols w:num="1" w:sep="1" w:space="425"/>
          <w:titlePg w:val="0"/>
          <w:docGrid w:type="lines" w:linePitch="312"/>
        </w:sectPr>
      </w:pPr>
      <w:r>
        <w:t>D．“这厮”“你这歹人”“你这猢狲”等称呼表现了唐僧对悟空恼怒和厌恶。</w:t>
      </w:r>
    </w:p>
    <w:p>
      <w:pPr>
        <w:shd w:val="clear" w:color="auto" w:fill="FFFFFF"/>
        <w:spacing w:line="360" w:lineRule="auto"/>
        <w:jc w:val="left"/>
        <w:textAlignment w:val="center"/>
      </w:pPr>
      <w:r>
        <w:t>4</w:t>
      </w:r>
      <w:r>
        <w:t>．下面情节与观音无关的一项是（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A．四圣试禅心</w:t>
      </w:r>
      <w:r>
        <w:tab/>
      </w:r>
      <w:r>
        <w:t>B．计收红孩儿</w:t>
      </w:r>
      <w:r>
        <w:tab/>
      </w:r>
      <w:r>
        <w:t>C．误入小雷音</w:t>
      </w:r>
      <w:r>
        <w:tab/>
      </w:r>
      <w:r>
        <w:t>D．真假美猴王</w:t>
      </w:r>
    </w:p>
    <w:p>
      <w:pPr>
        <w:shd w:val="clear" w:color="auto" w:fill="FFFFFF"/>
        <w:spacing w:line="360" w:lineRule="auto"/>
        <w:jc w:val="left"/>
        <w:textAlignment w:val="center"/>
      </w:pPr>
      <w:r>
        <w:t>5</w:t>
      </w:r>
      <w:r>
        <w:t>．团队往往面临来自内部或外部的冲突；解决冲突的过程，体现了团队的合作 精神。请结合作品《西游记》的内容，作出阐释。</w:t>
      </w:r>
    </w:p>
    <w:p>
      <w:pPr>
        <w:shd w:val="clear" w:color="auto" w:fill="FFFFFF"/>
        <w:spacing w:line="360" w:lineRule="auto"/>
        <w:jc w:val="left"/>
        <w:textAlignment w:val="center"/>
      </w:pPr>
      <w:r>
        <w:t>6</w:t>
      </w:r>
      <w:r>
        <w:t>．绿洲文学社举办名著之“变”专题探究活动，请帮他们完成下表。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78"/>
        <w:gridCol w:w="678"/>
        <w:gridCol w:w="3321"/>
        <w:gridCol w:w="3476"/>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专题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人物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变化</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探究</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成长</w:t>
            </w:r>
          </w:p>
          <w:p>
            <w:pPr>
              <w:shd w:val="clear" w:color="auto" w:fill="FFFFFF"/>
              <w:spacing w:line="360" w:lineRule="auto"/>
              <w:jc w:val="left"/>
              <w:textAlignment w:val="center"/>
            </w:pPr>
            <w:r>
              <w:t>之变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孙悟</w:t>
            </w:r>
          </w:p>
          <w:p>
            <w:pPr>
              <w:shd w:val="clear" w:color="auto" w:fill="FFFFFF"/>
              <w:spacing w:line="360" w:lineRule="auto"/>
              <w:jc w:val="left"/>
              <w:textAlignment w:val="center"/>
            </w:pPr>
            <w:r>
              <w:t>空</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由野猴子到斗战胜佛</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历经磨砺，终得成长</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环境</w:t>
            </w:r>
          </w:p>
          <w:p>
            <w:pPr>
              <w:shd w:val="clear" w:color="auto" w:fill="FFFFFF"/>
              <w:spacing w:line="360" w:lineRule="auto"/>
              <w:jc w:val="left"/>
              <w:textAlignment w:val="center"/>
            </w:pPr>
            <w:r>
              <w:t>之变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①_</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把荒漠变成绿洲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想要做成一件事，需要坚持的 毅力和无私的情怀</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思想</w:t>
            </w:r>
          </w:p>
          <w:p>
            <w:pPr>
              <w:shd w:val="clear" w:color="auto" w:fill="FFFFFF"/>
              <w:spacing w:line="360" w:lineRule="auto"/>
              <w:jc w:val="left"/>
              <w:textAlignment w:val="center"/>
            </w:pPr>
            <w:r>
              <w:t>之变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p>
            <w:pPr>
              <w:shd w:val="clear" w:color="auto" w:fill="FFFFFF"/>
              <w:spacing w:line="360" w:lineRule="auto"/>
              <w:jc w:val="left"/>
              <w:textAlignment w:val="center"/>
            </w:pPr>
            <w:r>
              <w:t>鲁迅</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p>
            <w:pPr>
              <w:shd w:val="clear" w:color="auto" w:fill="FFFFFF"/>
              <w:spacing w:line="360" w:lineRule="auto"/>
              <w:jc w:val="left"/>
              <w:textAlignment w:val="center"/>
            </w:pPr>
            <w:r>
              <w:t>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拯救民族必先救治愚弱麻木 的思想</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生活</w:t>
            </w:r>
          </w:p>
          <w:p>
            <w:pPr>
              <w:shd w:val="clear" w:color="auto" w:fill="FFFFFF"/>
              <w:spacing w:line="360" w:lineRule="auto"/>
              <w:jc w:val="left"/>
              <w:textAlignment w:val="center"/>
            </w:pPr>
            <w:r>
              <w:t>之变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牛郎</w:t>
            </w:r>
          </w:p>
          <w:p>
            <w:pPr>
              <w:shd w:val="clear" w:color="auto" w:fill="FFFFFF"/>
              <w:spacing w:line="360" w:lineRule="auto"/>
              <w:jc w:val="left"/>
              <w:textAlignment w:val="center"/>
            </w:pPr>
            <w:r>
              <w:t>织女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那隔着河的牛郎织女，定能 够骑着牛儿来往。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③</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态度</w:t>
            </w:r>
          </w:p>
          <w:p>
            <w:pPr>
              <w:shd w:val="clear" w:color="auto" w:fill="FFFFFF"/>
              <w:spacing w:line="360" w:lineRule="auto"/>
              <w:jc w:val="left"/>
              <w:textAlignment w:val="center"/>
            </w:pPr>
            <w:r>
              <w:t>之变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郑振</w:t>
            </w:r>
          </w:p>
          <w:p>
            <w:pPr>
              <w:shd w:val="clear" w:color="auto" w:fill="FFFFFF"/>
              <w:spacing w:line="360" w:lineRule="auto"/>
              <w:jc w:val="left"/>
              <w:textAlignment w:val="center"/>
            </w:pPr>
            <w:r>
              <w:t>铎</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p>
            <w:pPr>
              <w:shd w:val="clear" w:color="auto" w:fill="FFFFFF"/>
              <w:spacing w:line="360" w:lineRule="auto"/>
              <w:jc w:val="left"/>
              <w:textAlignment w:val="center"/>
            </w:pPr>
            <w:r>
              <w:t>从一个爱猫家庭到永不养猫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p>
            <w:pPr>
              <w:shd w:val="clear" w:color="auto" w:fill="FFFFFF"/>
              <w:spacing w:line="360" w:lineRule="auto"/>
              <w:jc w:val="left"/>
              <w:textAlignment w:val="center"/>
            </w:pPr>
            <w:r>
              <w:t>④</w:t>
            </w:r>
          </w:p>
        </w:tc>
      </w:tr>
    </w:tbl>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三、诗歌鉴赏</w:t>
      </w:r>
    </w:p>
    <w:p>
      <w:pPr>
        <w:shd w:val="clear" w:color="auto" w:fill="FFFFFF"/>
        <w:spacing w:line="360" w:lineRule="auto"/>
        <w:jc w:val="left"/>
        <w:textAlignment w:val="center"/>
      </w:pPr>
      <w:r>
        <w:t>【甲】</w:t>
      </w:r>
    </w:p>
    <w:p>
      <w:pPr>
        <w:shd w:val="clear" w:color="auto" w:fill="FFFFFF"/>
        <w:spacing w:line="360" w:lineRule="auto"/>
        <w:jc w:val="center"/>
        <w:textAlignment w:val="center"/>
      </w:pPr>
      <w:r>
        <w:rPr>
          <w:rFonts w:ascii="楷体" w:eastAsia="楷体" w:hAnsi="楷体" w:cs="楷体"/>
        </w:rPr>
        <w:t>夜上受降城闻笛</w:t>
      </w:r>
    </w:p>
    <w:p>
      <w:pPr>
        <w:shd w:val="clear" w:color="auto" w:fill="FFFFFF"/>
        <w:spacing w:line="360" w:lineRule="auto"/>
        <w:jc w:val="center"/>
        <w:textAlignment w:val="center"/>
      </w:pPr>
      <w:r>
        <w:rPr>
          <w:rFonts w:ascii="楷体" w:eastAsia="楷体" w:hAnsi="楷体" w:cs="楷体"/>
        </w:rPr>
        <w:t>李益</w:t>
      </w:r>
    </w:p>
    <w:p>
      <w:pPr>
        <w:shd w:val="clear" w:color="auto" w:fill="FFFFFF"/>
        <w:spacing w:line="360" w:lineRule="auto"/>
        <w:jc w:val="center"/>
        <w:textAlignment w:val="center"/>
      </w:pPr>
      <w:r>
        <w:rPr>
          <w:rFonts w:ascii="楷体" w:eastAsia="楷体" w:hAnsi="楷体" w:cs="楷体"/>
        </w:rPr>
        <w:t>回乐烽前沙似雪，受降城外月如霜。</w:t>
      </w:r>
    </w:p>
    <w:p>
      <w:pPr>
        <w:shd w:val="clear" w:color="auto" w:fill="FFFFFF"/>
        <w:spacing w:line="360" w:lineRule="auto"/>
        <w:jc w:val="center"/>
        <w:textAlignment w:val="center"/>
      </w:pPr>
      <w:r>
        <w:rPr>
          <w:rFonts w:ascii="楷体" w:eastAsia="楷体" w:hAnsi="楷体" w:cs="楷体"/>
        </w:rPr>
        <w:t>不知何处吹芦管，一夜征人尽望乡。</w:t>
      </w:r>
    </w:p>
    <w:p>
      <w:pPr>
        <w:shd w:val="clear" w:color="auto" w:fill="FFFFFF"/>
        <w:spacing w:line="360" w:lineRule="auto"/>
        <w:jc w:val="left"/>
        <w:textAlignment w:val="center"/>
      </w:pPr>
      <w:r>
        <w:t>【乙】</w:t>
      </w:r>
    </w:p>
    <w:p>
      <w:pPr>
        <w:shd w:val="clear" w:color="auto" w:fill="FFFFFF"/>
        <w:spacing w:line="360" w:lineRule="auto"/>
        <w:jc w:val="center"/>
        <w:textAlignment w:val="center"/>
      </w:pPr>
      <w:r>
        <w:rPr>
          <w:rFonts w:ascii="楷体" w:eastAsia="楷体" w:hAnsi="楷体" w:cs="楷体"/>
        </w:rPr>
        <w:t>塞上听吹笛</w:t>
      </w:r>
    </w:p>
    <w:p>
      <w:pPr>
        <w:shd w:val="clear" w:color="auto" w:fill="FFFFFF"/>
        <w:spacing w:line="360" w:lineRule="auto"/>
        <w:jc w:val="center"/>
        <w:textAlignment w:val="center"/>
      </w:pPr>
      <w:r>
        <w:rPr>
          <w:rFonts w:ascii="楷体" w:eastAsia="楷体" w:hAnsi="楷体" w:cs="楷体"/>
        </w:rPr>
        <w:t>高适</w:t>
      </w:r>
    </w:p>
    <w:p>
      <w:pPr>
        <w:shd w:val="clear" w:color="auto" w:fill="FFFFFF"/>
        <w:spacing w:line="360" w:lineRule="auto"/>
        <w:jc w:val="center"/>
        <w:textAlignment w:val="center"/>
      </w:pPr>
      <w:r>
        <w:rPr>
          <w:rFonts w:ascii="楷体" w:eastAsia="楷体" w:hAnsi="楷体" w:cs="楷体"/>
        </w:rPr>
        <w:t>雪净胡天牧马还，月明羌笛戍楼</w:t>
      </w:r>
      <w:r>
        <w:rPr>
          <w:rFonts w:ascii="Cambria Math" w:eastAsia="Cambria Math" w:hAnsi="Cambria Math" w:cs="Cambria Math"/>
          <w:vertAlign w:val="superscript"/>
        </w:rPr>
        <w:t>①</w:t>
      </w:r>
      <w:r>
        <w:rPr>
          <w:rFonts w:ascii="楷体" w:eastAsia="楷体" w:hAnsi="楷体" w:cs="楷体"/>
        </w:rPr>
        <w:t>间。</w:t>
      </w:r>
    </w:p>
    <w:p>
      <w:pPr>
        <w:shd w:val="clear" w:color="auto" w:fill="FFFFFF"/>
        <w:spacing w:line="360" w:lineRule="auto"/>
        <w:jc w:val="center"/>
        <w:textAlignment w:val="center"/>
      </w:pPr>
      <w:r>
        <w:rPr>
          <w:rFonts w:ascii="楷体" w:eastAsia="楷体" w:hAnsi="楷体" w:cs="楷体"/>
        </w:rPr>
        <w:t>借问梅花何处落</w:t>
      </w:r>
      <w:r>
        <w:rPr>
          <w:rFonts w:ascii="Cambria Math" w:eastAsia="Cambria Math" w:hAnsi="Cambria Math" w:cs="Cambria Math"/>
          <w:vertAlign w:val="superscript"/>
        </w:rPr>
        <w:t>②</w:t>
      </w:r>
      <w:r>
        <w:rPr>
          <w:rFonts w:ascii="楷体" w:eastAsia="楷体" w:hAnsi="楷体" w:cs="楷体"/>
        </w:rPr>
        <w:t>，风吹一夜满关山。</w:t>
      </w:r>
    </w:p>
    <w:p>
      <w:pPr>
        <w:shd w:val="clear" w:color="auto" w:fill="FFFFFF"/>
        <w:spacing w:line="360" w:lineRule="auto"/>
        <w:jc w:val="left"/>
        <w:textAlignment w:val="center"/>
      </w:pPr>
      <w:r>
        <w:t>注：①戍楼：军营城楼。②梅花何处落：是将曲调《梅花落》拆用。</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 w:history="1">
        <w:r>
          <w:rPr>
            <w:rFonts w:ascii="SimSun" w:eastAsia="SimSun" w:hAnsi="SimSun" w:cs="SimSun"/>
            <w:b/>
            <w:bCs/>
            <w:color w:val="0000EE"/>
            <w:kern w:val="0"/>
            <w:sz w:val="30"/>
            <w:szCs w:val="30"/>
            <w:u w:val="single" w:color="0000EE"/>
          </w:rPr>
          <w:t>https://d.book118.com/426030132035010053</w:t>
        </w:r>
      </w:hyperlink>
    </w:p>
    <w:p>
      <w:pPr>
        <w:shd w:val="clear" w:color="auto" w:fill="FFFFFF"/>
        <w:spacing w:line="360" w:lineRule="auto"/>
        <w:jc w:val="left"/>
        <w:textAlignment w:val="center"/>
      </w:pPr>
    </w:p>
    <w:sectPr>
      <w:footerReference w:type="even" r:id="rId12"/>
      <w:footerReference w:type="default" r:id="rId13"/>
      <w:type w:val="nextPage"/>
      <w:pgSz w:w="11907" w:h="16839" w:code="9"/>
      <w:pgMar w:top="900" w:right="1997" w:bottom="900" w:left="1997" w:header="500" w:footer="500" w:gutter="0"/>
      <w:pgNumType w:start="3"/>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yperlink" Target="https://d.book118.com/426030132035010053" TargetMode="Externa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5109fe80e92c45dd89a1c546be715af4ndeymzg2mdu3mq</vt:lpwstr>
  </property>
</Properties>
</file>