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BOD自动在线监测仪项目规划设计蓝图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09" w:history="1">
        <w:r>
          <w:rPr>
            <w:rFonts w:ascii="仿宋" w:eastAsia="仿宋" w:hAnsi="仿宋" w:cs="仿宋" w:hint="eastAsia"/>
            <w:lang w:eastAsia="zh-CN"/>
          </w:rPr>
          <w:t>前言</w:t>
        </w:r>
        <w:r>
          <w:tab/>
        </w:r>
        <w:r>
          <w:fldChar w:fldCharType="begin"/>
        </w:r>
        <w:r>
          <w:instrText xml:space="preserve"> PAGEREF _Toc11309 \h </w:instrText>
        </w:r>
        <w:r>
          <w:fldChar w:fldCharType="separate"/>
        </w:r>
        <w:r>
          <w:t>3</w:t>
        </w:r>
        <w:r>
          <w:fldChar w:fldCharType="end"/>
        </w:r>
      </w:hyperlink>
    </w:p>
    <w:p>
      <w:pPr>
        <w:pStyle w:val="TOC1"/>
        <w:tabs>
          <w:tab w:val="right" w:leader="dot" w:pos="8306"/>
        </w:tabs>
      </w:pPr>
      <w:hyperlink w:anchor="_Toc7816" w:history="1">
        <w:r>
          <w:rPr>
            <w:rFonts w:ascii="仿宋" w:eastAsia="仿宋" w:hAnsi="仿宋" w:cs="仿宋" w:hint="eastAsia"/>
            <w:lang w:eastAsia="zh-CN"/>
          </w:rPr>
          <w:t>一、BOD自动在线监测仪项目建设背景及必要性分析</w:t>
        </w:r>
        <w:r>
          <w:tab/>
        </w:r>
        <w:r>
          <w:fldChar w:fldCharType="begin"/>
        </w:r>
        <w:r>
          <w:instrText xml:space="preserve"> PAGEREF _Toc7816 \h </w:instrText>
        </w:r>
        <w:r>
          <w:fldChar w:fldCharType="separate"/>
        </w:r>
        <w:r>
          <w:t>3</w:t>
        </w:r>
        <w:r>
          <w:fldChar w:fldCharType="end"/>
        </w:r>
      </w:hyperlink>
    </w:p>
    <w:p>
      <w:pPr>
        <w:pStyle w:val="TOC2"/>
        <w:tabs>
          <w:tab w:val="right" w:leader="dot" w:pos="8306"/>
        </w:tabs>
      </w:pPr>
      <w:hyperlink w:anchor="_Toc29358" w:history="1">
        <w:r>
          <w:rPr>
            <w:rFonts w:ascii="仿宋" w:eastAsia="仿宋" w:hAnsi="仿宋" w:cs="仿宋" w:hint="eastAsia"/>
            <w:lang w:eastAsia="zh-CN"/>
          </w:rPr>
          <w:t>(一)、BOD自动在线监测仪项目背景分析</w:t>
        </w:r>
        <w:r>
          <w:tab/>
        </w:r>
        <w:r>
          <w:fldChar w:fldCharType="begin"/>
        </w:r>
        <w:r>
          <w:instrText xml:space="preserve"> PAGEREF _Toc29358 \h </w:instrText>
        </w:r>
        <w:r>
          <w:fldChar w:fldCharType="separate"/>
        </w:r>
        <w:r>
          <w:t>3</w:t>
        </w:r>
        <w:r>
          <w:fldChar w:fldCharType="end"/>
        </w:r>
      </w:hyperlink>
    </w:p>
    <w:p>
      <w:pPr>
        <w:pStyle w:val="TOC2"/>
        <w:tabs>
          <w:tab w:val="right" w:leader="dot" w:pos="8306"/>
        </w:tabs>
      </w:pPr>
      <w:hyperlink w:anchor="_Toc15624" w:history="1">
        <w:r>
          <w:rPr>
            <w:rFonts w:ascii="仿宋" w:eastAsia="仿宋" w:hAnsi="仿宋" w:cs="仿宋" w:hint="eastAsia"/>
            <w:lang w:eastAsia="zh-CN"/>
          </w:rPr>
          <w:t>(二)、BOD自动在线监测仪项目建设必要性分析</w:t>
        </w:r>
        <w:r>
          <w:tab/>
        </w:r>
        <w:r>
          <w:fldChar w:fldCharType="begin"/>
        </w:r>
        <w:r>
          <w:instrText xml:space="preserve"> PAGEREF _Toc15624 \h </w:instrText>
        </w:r>
        <w:r>
          <w:fldChar w:fldCharType="separate"/>
        </w:r>
        <w:r>
          <w:t>5</w:t>
        </w:r>
        <w:r>
          <w:fldChar w:fldCharType="end"/>
        </w:r>
      </w:hyperlink>
    </w:p>
    <w:p>
      <w:pPr>
        <w:pStyle w:val="TOC1"/>
        <w:tabs>
          <w:tab w:val="right" w:leader="dot" w:pos="8306"/>
        </w:tabs>
      </w:pPr>
      <w:hyperlink w:anchor="_Toc28749" w:history="1">
        <w:r>
          <w:rPr>
            <w:rFonts w:ascii="仿宋" w:eastAsia="仿宋" w:hAnsi="仿宋" w:cs="仿宋" w:hint="eastAsia"/>
            <w:lang w:eastAsia="zh-CN"/>
          </w:rPr>
          <w:t>二、市场分析、调研</w:t>
        </w:r>
        <w:r>
          <w:tab/>
        </w:r>
        <w:r>
          <w:fldChar w:fldCharType="begin"/>
        </w:r>
        <w:r>
          <w:instrText xml:space="preserve"> PAGEREF _Toc28749 \h </w:instrText>
        </w:r>
        <w:r>
          <w:fldChar w:fldCharType="separate"/>
        </w:r>
        <w:r>
          <w:t>6</w:t>
        </w:r>
        <w:r>
          <w:fldChar w:fldCharType="end"/>
        </w:r>
      </w:hyperlink>
    </w:p>
    <w:p>
      <w:pPr>
        <w:pStyle w:val="TOC2"/>
        <w:tabs>
          <w:tab w:val="right" w:leader="dot" w:pos="8306"/>
        </w:tabs>
      </w:pPr>
      <w:hyperlink w:anchor="_Toc11126" w:history="1">
        <w:r>
          <w:rPr>
            <w:rFonts w:ascii="仿宋" w:eastAsia="仿宋" w:hAnsi="仿宋" w:cs="仿宋" w:hint="eastAsia"/>
            <w:lang w:eastAsia="zh-CN"/>
          </w:rPr>
          <w:t>(一)、BOD自动在线监测仪行业分析</w:t>
        </w:r>
        <w:r>
          <w:tab/>
        </w:r>
        <w:r>
          <w:fldChar w:fldCharType="begin"/>
        </w:r>
        <w:r>
          <w:instrText xml:space="preserve"> PAGEREF _Toc11126 \h </w:instrText>
        </w:r>
        <w:r>
          <w:fldChar w:fldCharType="separate"/>
        </w:r>
        <w:r>
          <w:t>6</w:t>
        </w:r>
        <w:r>
          <w:fldChar w:fldCharType="end"/>
        </w:r>
      </w:hyperlink>
    </w:p>
    <w:p>
      <w:pPr>
        <w:pStyle w:val="TOC2"/>
        <w:tabs>
          <w:tab w:val="right" w:leader="dot" w:pos="8306"/>
        </w:tabs>
      </w:pPr>
      <w:hyperlink w:anchor="_Toc5951" w:history="1">
        <w:r>
          <w:rPr>
            <w:rFonts w:ascii="仿宋" w:eastAsia="仿宋" w:hAnsi="仿宋" w:cs="仿宋" w:hint="eastAsia"/>
            <w:lang w:eastAsia="zh-CN"/>
          </w:rPr>
          <w:t>(二)、BOD自动在线监测仪市场分析预测</w:t>
        </w:r>
        <w:r>
          <w:tab/>
        </w:r>
        <w:r>
          <w:fldChar w:fldCharType="begin"/>
        </w:r>
        <w:r>
          <w:instrText xml:space="preserve"> PAGEREF _Toc5951 \h </w:instrText>
        </w:r>
        <w:r>
          <w:fldChar w:fldCharType="separate"/>
        </w:r>
        <w:r>
          <w:t>7</w:t>
        </w:r>
        <w:r>
          <w:fldChar w:fldCharType="end"/>
        </w:r>
      </w:hyperlink>
    </w:p>
    <w:p>
      <w:pPr>
        <w:pStyle w:val="TOC1"/>
        <w:tabs>
          <w:tab w:val="right" w:leader="dot" w:pos="8306"/>
        </w:tabs>
      </w:pPr>
      <w:hyperlink w:anchor="_Toc26503" w:history="1">
        <w:r>
          <w:rPr>
            <w:rFonts w:ascii="仿宋" w:eastAsia="仿宋" w:hAnsi="仿宋" w:cs="仿宋" w:hint="eastAsia"/>
            <w:lang w:eastAsia="zh-CN"/>
          </w:rPr>
          <w:t>三、BOD自动在线监测仪项目概论</w:t>
        </w:r>
        <w:r>
          <w:tab/>
        </w:r>
        <w:r>
          <w:fldChar w:fldCharType="begin"/>
        </w:r>
        <w:r>
          <w:instrText xml:space="preserve"> PAGEREF _Toc26503 \h </w:instrText>
        </w:r>
        <w:r>
          <w:fldChar w:fldCharType="separate"/>
        </w:r>
        <w:r>
          <w:t>8</w:t>
        </w:r>
        <w:r>
          <w:fldChar w:fldCharType="end"/>
        </w:r>
      </w:hyperlink>
    </w:p>
    <w:p>
      <w:pPr>
        <w:pStyle w:val="TOC2"/>
        <w:tabs>
          <w:tab w:val="right" w:leader="dot" w:pos="8306"/>
        </w:tabs>
      </w:pPr>
      <w:hyperlink w:anchor="_Toc14709" w:history="1">
        <w:r>
          <w:rPr>
            <w:rFonts w:ascii="仿宋" w:eastAsia="仿宋" w:hAnsi="仿宋" w:cs="仿宋" w:hint="eastAsia"/>
            <w:lang w:eastAsia="zh-CN"/>
          </w:rPr>
          <w:t>(一)、BOD自动在线监测仪项目概况</w:t>
        </w:r>
        <w:r>
          <w:tab/>
        </w:r>
        <w:r>
          <w:fldChar w:fldCharType="begin"/>
        </w:r>
        <w:r>
          <w:instrText xml:space="preserve"> PAGEREF _Toc14709 \h </w:instrText>
        </w:r>
        <w:r>
          <w:fldChar w:fldCharType="separate"/>
        </w:r>
        <w:r>
          <w:t>8</w:t>
        </w:r>
        <w:r>
          <w:fldChar w:fldCharType="end"/>
        </w:r>
      </w:hyperlink>
    </w:p>
    <w:p>
      <w:pPr>
        <w:pStyle w:val="TOC2"/>
        <w:tabs>
          <w:tab w:val="right" w:leader="dot" w:pos="8306"/>
        </w:tabs>
      </w:pPr>
      <w:hyperlink w:anchor="_Toc16971" w:history="1">
        <w:r>
          <w:rPr>
            <w:rFonts w:ascii="仿宋" w:eastAsia="仿宋" w:hAnsi="仿宋" w:cs="仿宋" w:hint="eastAsia"/>
            <w:lang w:eastAsia="zh-CN"/>
          </w:rPr>
          <w:t>(二)、BOD自动在线监测仪项目目标</w:t>
        </w:r>
        <w:r>
          <w:tab/>
        </w:r>
        <w:r>
          <w:fldChar w:fldCharType="begin"/>
        </w:r>
        <w:r>
          <w:instrText xml:space="preserve"> PAGEREF _Toc16971 \h </w:instrText>
        </w:r>
        <w:r>
          <w:fldChar w:fldCharType="separate"/>
        </w:r>
        <w:r>
          <w:t>10</w:t>
        </w:r>
        <w:r>
          <w:fldChar w:fldCharType="end"/>
        </w:r>
      </w:hyperlink>
    </w:p>
    <w:p>
      <w:pPr>
        <w:pStyle w:val="TOC2"/>
        <w:tabs>
          <w:tab w:val="right" w:leader="dot" w:pos="8306"/>
        </w:tabs>
      </w:pPr>
      <w:hyperlink w:anchor="_Toc5909" w:history="1">
        <w:r>
          <w:rPr>
            <w:rFonts w:ascii="仿宋" w:eastAsia="仿宋" w:hAnsi="仿宋" w:cs="仿宋" w:hint="eastAsia"/>
            <w:lang w:eastAsia="zh-CN"/>
          </w:rPr>
          <w:t>(三)、BOD自动在线监测仪项目提出的理由</w:t>
        </w:r>
        <w:r>
          <w:tab/>
        </w:r>
        <w:r>
          <w:fldChar w:fldCharType="begin"/>
        </w:r>
        <w:r>
          <w:instrText xml:space="preserve"> PAGEREF _Toc5909 \h </w:instrText>
        </w:r>
        <w:r>
          <w:fldChar w:fldCharType="separate"/>
        </w:r>
        <w:r>
          <w:t>11</w:t>
        </w:r>
        <w:r>
          <w:fldChar w:fldCharType="end"/>
        </w:r>
      </w:hyperlink>
    </w:p>
    <w:p>
      <w:pPr>
        <w:pStyle w:val="TOC2"/>
        <w:tabs>
          <w:tab w:val="right" w:leader="dot" w:pos="8306"/>
        </w:tabs>
      </w:pPr>
      <w:hyperlink w:anchor="_Toc18753" w:history="1">
        <w:r>
          <w:rPr>
            <w:rFonts w:ascii="仿宋" w:eastAsia="仿宋" w:hAnsi="仿宋" w:cs="仿宋" w:hint="eastAsia"/>
            <w:lang w:eastAsia="zh-CN"/>
          </w:rPr>
          <w:t>(四)、BOD自动在线监测仪项目意义</w:t>
        </w:r>
        <w:r>
          <w:tab/>
        </w:r>
        <w:r>
          <w:fldChar w:fldCharType="begin"/>
        </w:r>
        <w:r>
          <w:instrText xml:space="preserve"> PAGEREF _Toc18753 \h </w:instrText>
        </w:r>
        <w:r>
          <w:fldChar w:fldCharType="separate"/>
        </w:r>
        <w:r>
          <w:t>13</w:t>
        </w:r>
        <w:r>
          <w:fldChar w:fldCharType="end"/>
        </w:r>
      </w:hyperlink>
    </w:p>
    <w:p>
      <w:pPr>
        <w:pStyle w:val="TOC2"/>
        <w:tabs>
          <w:tab w:val="right" w:leader="dot" w:pos="8306"/>
        </w:tabs>
      </w:pPr>
      <w:hyperlink w:anchor="_Toc26065" w:history="1">
        <w:r>
          <w:rPr>
            <w:rFonts w:ascii="仿宋" w:eastAsia="仿宋" w:hAnsi="仿宋" w:cs="仿宋" w:hint="eastAsia"/>
            <w:lang w:eastAsia="zh-CN"/>
          </w:rPr>
          <w:t>(五)、BOD自动在线监测仪项目背景</w:t>
        </w:r>
        <w:r>
          <w:tab/>
        </w:r>
        <w:r>
          <w:fldChar w:fldCharType="begin"/>
        </w:r>
        <w:r>
          <w:instrText xml:space="preserve"> PAGEREF _Toc26065 \h </w:instrText>
        </w:r>
        <w:r>
          <w:fldChar w:fldCharType="separate"/>
        </w:r>
        <w:r>
          <w:t>14</w:t>
        </w:r>
        <w:r>
          <w:fldChar w:fldCharType="end"/>
        </w:r>
      </w:hyperlink>
    </w:p>
    <w:p>
      <w:pPr>
        <w:pStyle w:val="TOC1"/>
        <w:tabs>
          <w:tab w:val="right" w:leader="dot" w:pos="8306"/>
        </w:tabs>
      </w:pPr>
      <w:hyperlink w:anchor="_Toc26838" w:history="1">
        <w:r>
          <w:rPr>
            <w:rFonts w:ascii="仿宋" w:eastAsia="仿宋" w:hAnsi="仿宋" w:cs="仿宋" w:hint="eastAsia"/>
            <w:lang w:eastAsia="zh-CN"/>
          </w:rPr>
          <w:t>四、BOD自动在线监测仪项目绩效评估</w:t>
        </w:r>
        <w:r>
          <w:tab/>
        </w:r>
        <w:r>
          <w:fldChar w:fldCharType="begin"/>
        </w:r>
        <w:r>
          <w:instrText xml:space="preserve"> PAGEREF _Toc26838 \h </w:instrText>
        </w:r>
        <w:r>
          <w:fldChar w:fldCharType="separate"/>
        </w:r>
        <w:r>
          <w:t>15</w:t>
        </w:r>
        <w:r>
          <w:fldChar w:fldCharType="end"/>
        </w:r>
      </w:hyperlink>
    </w:p>
    <w:p>
      <w:pPr>
        <w:pStyle w:val="TOC2"/>
        <w:tabs>
          <w:tab w:val="right" w:leader="dot" w:pos="8306"/>
        </w:tabs>
      </w:pPr>
      <w:hyperlink w:anchor="_Toc16346" w:history="1">
        <w:r>
          <w:rPr>
            <w:rFonts w:ascii="仿宋" w:eastAsia="仿宋" w:hAnsi="仿宋" w:cs="仿宋" w:hint="eastAsia"/>
            <w:lang w:eastAsia="zh-CN"/>
          </w:rPr>
          <w:t>(一)、绩效评估指标</w:t>
        </w:r>
        <w:r>
          <w:tab/>
        </w:r>
        <w:r>
          <w:fldChar w:fldCharType="begin"/>
        </w:r>
        <w:r>
          <w:instrText xml:space="preserve"> PAGEREF _Toc16346 \h </w:instrText>
        </w:r>
        <w:r>
          <w:fldChar w:fldCharType="separate"/>
        </w:r>
        <w:r>
          <w:t>15</w:t>
        </w:r>
        <w:r>
          <w:fldChar w:fldCharType="end"/>
        </w:r>
      </w:hyperlink>
    </w:p>
    <w:p>
      <w:pPr>
        <w:pStyle w:val="TOC2"/>
        <w:tabs>
          <w:tab w:val="right" w:leader="dot" w:pos="8306"/>
        </w:tabs>
      </w:pPr>
      <w:hyperlink w:anchor="_Toc7175" w:history="1">
        <w:r>
          <w:rPr>
            <w:rFonts w:ascii="仿宋" w:eastAsia="仿宋" w:hAnsi="仿宋" w:cs="仿宋" w:hint="eastAsia"/>
            <w:lang w:eastAsia="zh-CN"/>
          </w:rPr>
          <w:t>(二)、绩效评估方法</w:t>
        </w:r>
        <w:r>
          <w:tab/>
        </w:r>
        <w:r>
          <w:fldChar w:fldCharType="begin"/>
        </w:r>
        <w:r>
          <w:instrText xml:space="preserve"> PAGEREF _Toc7175 \h </w:instrText>
        </w:r>
        <w:r>
          <w:fldChar w:fldCharType="separate"/>
        </w:r>
        <w:r>
          <w:t>16</w:t>
        </w:r>
        <w:r>
          <w:fldChar w:fldCharType="end"/>
        </w:r>
      </w:hyperlink>
    </w:p>
    <w:p>
      <w:pPr>
        <w:pStyle w:val="TOC2"/>
        <w:tabs>
          <w:tab w:val="right" w:leader="dot" w:pos="8306"/>
        </w:tabs>
      </w:pPr>
      <w:hyperlink w:anchor="_Toc8064" w:history="1">
        <w:r>
          <w:rPr>
            <w:rFonts w:ascii="仿宋" w:eastAsia="仿宋" w:hAnsi="仿宋" w:cs="仿宋" w:hint="eastAsia"/>
            <w:lang w:eastAsia="zh-CN"/>
          </w:rPr>
          <w:t>(三)、绩效评估周期</w:t>
        </w:r>
        <w:r>
          <w:tab/>
        </w:r>
        <w:r>
          <w:fldChar w:fldCharType="begin"/>
        </w:r>
        <w:r>
          <w:instrText xml:space="preserve"> PAGEREF _Toc8064 \h </w:instrText>
        </w:r>
        <w:r>
          <w:fldChar w:fldCharType="separate"/>
        </w:r>
        <w:r>
          <w:t>17</w:t>
        </w:r>
        <w:r>
          <w:fldChar w:fldCharType="end"/>
        </w:r>
      </w:hyperlink>
    </w:p>
    <w:p>
      <w:pPr>
        <w:pStyle w:val="TOC1"/>
        <w:tabs>
          <w:tab w:val="right" w:leader="dot" w:pos="8306"/>
        </w:tabs>
      </w:pPr>
      <w:hyperlink w:anchor="_Toc23050" w:history="1">
        <w:r>
          <w:rPr>
            <w:rFonts w:ascii="仿宋" w:eastAsia="仿宋" w:hAnsi="仿宋" w:cs="仿宋" w:hint="eastAsia"/>
            <w:lang w:eastAsia="zh-CN"/>
          </w:rPr>
          <w:t>五、工艺说明</w:t>
        </w:r>
        <w:r>
          <w:tab/>
        </w:r>
        <w:r>
          <w:fldChar w:fldCharType="begin"/>
        </w:r>
        <w:r>
          <w:instrText xml:space="preserve"> PAGEREF _Toc23050 \h </w:instrText>
        </w:r>
        <w:r>
          <w:fldChar w:fldCharType="separate"/>
        </w:r>
        <w:r>
          <w:t>18</w:t>
        </w:r>
        <w:r>
          <w:fldChar w:fldCharType="end"/>
        </w:r>
      </w:hyperlink>
    </w:p>
    <w:p>
      <w:pPr>
        <w:pStyle w:val="TOC2"/>
        <w:tabs>
          <w:tab w:val="right" w:leader="dot" w:pos="8306"/>
        </w:tabs>
      </w:pPr>
      <w:hyperlink w:anchor="_Toc29885" w:history="1">
        <w:r>
          <w:rPr>
            <w:rFonts w:ascii="仿宋" w:eastAsia="仿宋" w:hAnsi="仿宋" w:cs="仿宋" w:hint="eastAsia"/>
            <w:lang w:eastAsia="zh-CN"/>
          </w:rPr>
          <w:t>(一)、技术管理特点</w:t>
        </w:r>
        <w:r>
          <w:tab/>
        </w:r>
        <w:r>
          <w:fldChar w:fldCharType="begin"/>
        </w:r>
        <w:r>
          <w:instrText xml:space="preserve"> PAGEREF _Toc29885 \h </w:instrText>
        </w:r>
        <w:r>
          <w:fldChar w:fldCharType="separate"/>
        </w:r>
        <w:r>
          <w:t>18</w:t>
        </w:r>
        <w:r>
          <w:fldChar w:fldCharType="end"/>
        </w:r>
      </w:hyperlink>
    </w:p>
    <w:p>
      <w:pPr>
        <w:pStyle w:val="TOC2"/>
        <w:tabs>
          <w:tab w:val="right" w:leader="dot" w:pos="8306"/>
        </w:tabs>
      </w:pPr>
      <w:hyperlink w:anchor="_Toc14876" w:history="1">
        <w:r>
          <w:rPr>
            <w:rFonts w:ascii="仿宋" w:eastAsia="仿宋" w:hAnsi="仿宋" w:cs="仿宋" w:hint="eastAsia"/>
            <w:lang w:eastAsia="zh-CN"/>
          </w:rPr>
          <w:t>(二)、BOD自动在线监测仪项目工艺技术设计方案</w:t>
        </w:r>
        <w:r>
          <w:tab/>
        </w:r>
        <w:r>
          <w:fldChar w:fldCharType="begin"/>
        </w:r>
        <w:r>
          <w:instrText xml:space="preserve"> PAGEREF _Toc14876 \h </w:instrText>
        </w:r>
        <w:r>
          <w:fldChar w:fldCharType="separate"/>
        </w:r>
        <w:r>
          <w:t>19</w:t>
        </w:r>
        <w:r>
          <w:fldChar w:fldCharType="end"/>
        </w:r>
      </w:hyperlink>
    </w:p>
    <w:p>
      <w:pPr>
        <w:pStyle w:val="TOC2"/>
        <w:tabs>
          <w:tab w:val="right" w:leader="dot" w:pos="8306"/>
        </w:tabs>
      </w:pPr>
      <w:hyperlink w:anchor="_Toc3141" w:history="1">
        <w:r>
          <w:rPr>
            <w:rFonts w:ascii="仿宋" w:eastAsia="仿宋" w:hAnsi="仿宋" w:cs="仿宋" w:hint="eastAsia"/>
            <w:lang w:eastAsia="zh-CN"/>
          </w:rPr>
          <w:t>(三)、设备选型方案</w:t>
        </w:r>
        <w:r>
          <w:tab/>
        </w:r>
        <w:r>
          <w:fldChar w:fldCharType="begin"/>
        </w:r>
        <w:r>
          <w:instrText xml:space="preserve"> PAGEREF _Toc3141 \h </w:instrText>
        </w:r>
        <w:r>
          <w:fldChar w:fldCharType="separate"/>
        </w:r>
        <w:r>
          <w:t>21</w:t>
        </w:r>
        <w:r>
          <w:fldChar w:fldCharType="end"/>
        </w:r>
      </w:hyperlink>
    </w:p>
    <w:p>
      <w:pPr>
        <w:pStyle w:val="TOC1"/>
        <w:tabs>
          <w:tab w:val="right" w:leader="dot" w:pos="8306"/>
        </w:tabs>
      </w:pPr>
      <w:hyperlink w:anchor="_Toc18156" w:history="1">
        <w:r>
          <w:rPr>
            <w:rFonts w:ascii="仿宋" w:eastAsia="仿宋" w:hAnsi="仿宋" w:cs="仿宋" w:hint="eastAsia"/>
            <w:lang w:eastAsia="zh-CN"/>
          </w:rPr>
          <w:t>六、BOD自动在线监测仪项目选址可行性分析</w:t>
        </w:r>
        <w:r>
          <w:tab/>
        </w:r>
        <w:r>
          <w:fldChar w:fldCharType="begin"/>
        </w:r>
        <w:r>
          <w:instrText xml:space="preserve"> PAGEREF _Toc18156 \h </w:instrText>
        </w:r>
        <w:r>
          <w:fldChar w:fldCharType="separate"/>
        </w:r>
        <w:r>
          <w:t>22</w:t>
        </w:r>
        <w:r>
          <w:fldChar w:fldCharType="end"/>
        </w:r>
      </w:hyperlink>
    </w:p>
    <w:p>
      <w:pPr>
        <w:pStyle w:val="TOC2"/>
        <w:tabs>
          <w:tab w:val="right" w:leader="dot" w:pos="8306"/>
        </w:tabs>
      </w:pPr>
      <w:hyperlink w:anchor="_Toc31685" w:history="1">
        <w:r>
          <w:rPr>
            <w:rFonts w:ascii="仿宋" w:eastAsia="仿宋" w:hAnsi="仿宋" w:cs="仿宋" w:hint="eastAsia"/>
            <w:lang w:eastAsia="zh-CN"/>
          </w:rPr>
          <w:t>(一)、BOD自动在线监测仪项目选址</w:t>
        </w:r>
        <w:r>
          <w:tab/>
        </w:r>
        <w:r>
          <w:fldChar w:fldCharType="begin"/>
        </w:r>
        <w:r>
          <w:instrText xml:space="preserve"> PAGEREF _Toc31685 \h </w:instrText>
        </w:r>
        <w:r>
          <w:fldChar w:fldCharType="separate"/>
        </w:r>
        <w:r>
          <w:t>22</w:t>
        </w:r>
        <w:r>
          <w:fldChar w:fldCharType="end"/>
        </w:r>
      </w:hyperlink>
    </w:p>
    <w:p>
      <w:pPr>
        <w:pStyle w:val="TOC2"/>
        <w:tabs>
          <w:tab w:val="right" w:leader="dot" w:pos="8306"/>
        </w:tabs>
      </w:pPr>
      <w:hyperlink w:anchor="_Toc1596" w:history="1">
        <w:r>
          <w:rPr>
            <w:rFonts w:ascii="仿宋" w:eastAsia="仿宋" w:hAnsi="仿宋" w:cs="仿宋" w:hint="eastAsia"/>
            <w:lang w:eastAsia="zh-CN"/>
          </w:rPr>
          <w:t>(二)、用地控制指标</w:t>
        </w:r>
        <w:r>
          <w:tab/>
        </w:r>
        <w:r>
          <w:fldChar w:fldCharType="begin"/>
        </w:r>
        <w:r>
          <w:instrText xml:space="preserve"> PAGEREF _Toc1596 \h </w:instrText>
        </w:r>
        <w:r>
          <w:fldChar w:fldCharType="separate"/>
        </w:r>
        <w:r>
          <w:t>22</w:t>
        </w:r>
        <w:r>
          <w:fldChar w:fldCharType="end"/>
        </w:r>
      </w:hyperlink>
    </w:p>
    <w:p>
      <w:pPr>
        <w:pStyle w:val="TOC2"/>
        <w:tabs>
          <w:tab w:val="right" w:leader="dot" w:pos="8306"/>
        </w:tabs>
      </w:pPr>
      <w:hyperlink w:anchor="_Toc9599" w:history="1">
        <w:r>
          <w:rPr>
            <w:rFonts w:ascii="仿宋" w:eastAsia="仿宋" w:hAnsi="仿宋" w:cs="仿宋" w:hint="eastAsia"/>
            <w:lang w:eastAsia="zh-CN"/>
          </w:rPr>
          <w:t>(三)、节约用地措施</w:t>
        </w:r>
        <w:r>
          <w:tab/>
        </w:r>
        <w:r>
          <w:fldChar w:fldCharType="begin"/>
        </w:r>
        <w:r>
          <w:instrText xml:space="preserve"> PAGEREF _Toc9599 \h </w:instrText>
        </w:r>
        <w:r>
          <w:fldChar w:fldCharType="separate"/>
        </w:r>
        <w:r>
          <w:t>24</w:t>
        </w:r>
        <w:r>
          <w:fldChar w:fldCharType="end"/>
        </w:r>
      </w:hyperlink>
    </w:p>
    <w:p>
      <w:pPr>
        <w:pStyle w:val="TOC2"/>
        <w:tabs>
          <w:tab w:val="right" w:leader="dot" w:pos="8306"/>
        </w:tabs>
      </w:pPr>
      <w:hyperlink w:anchor="_Toc7856" w:history="1">
        <w:r>
          <w:rPr>
            <w:rFonts w:ascii="仿宋" w:eastAsia="仿宋" w:hAnsi="仿宋" w:cs="仿宋" w:hint="eastAsia"/>
            <w:lang w:eastAsia="zh-CN"/>
          </w:rPr>
          <w:t>(四)、总图布置方案</w:t>
        </w:r>
        <w:r>
          <w:tab/>
        </w:r>
        <w:r>
          <w:fldChar w:fldCharType="begin"/>
        </w:r>
        <w:r>
          <w:instrText xml:space="preserve"> PAGEREF _Toc7856 \h </w:instrText>
        </w:r>
        <w:r>
          <w:fldChar w:fldCharType="separate"/>
        </w:r>
        <w:r>
          <w:t>25</w:t>
        </w:r>
        <w:r>
          <w:fldChar w:fldCharType="end"/>
        </w:r>
      </w:hyperlink>
    </w:p>
    <w:p>
      <w:pPr>
        <w:pStyle w:val="TOC2"/>
        <w:tabs>
          <w:tab w:val="right" w:leader="dot" w:pos="8306"/>
        </w:tabs>
      </w:pPr>
      <w:hyperlink w:anchor="_Toc13669" w:history="1">
        <w:r>
          <w:rPr>
            <w:rFonts w:ascii="仿宋" w:eastAsia="仿宋" w:hAnsi="仿宋" w:cs="仿宋" w:hint="eastAsia"/>
            <w:lang w:eastAsia="zh-CN"/>
          </w:rPr>
          <w:t>(五)、选址综合评价</w:t>
        </w:r>
        <w:r>
          <w:tab/>
        </w:r>
        <w:r>
          <w:fldChar w:fldCharType="begin"/>
        </w:r>
        <w:r>
          <w:instrText xml:space="preserve"> PAGEREF _Toc13669 \h </w:instrText>
        </w:r>
        <w:r>
          <w:fldChar w:fldCharType="separate"/>
        </w:r>
        <w:r>
          <w:t>27</w:t>
        </w:r>
        <w:r>
          <w:fldChar w:fldCharType="end"/>
        </w:r>
      </w:hyperlink>
    </w:p>
    <w:p>
      <w:pPr>
        <w:pStyle w:val="TOC1"/>
        <w:tabs>
          <w:tab w:val="right" w:leader="dot" w:pos="8306"/>
        </w:tabs>
      </w:pPr>
      <w:hyperlink w:anchor="_Toc5341" w:history="1">
        <w:r>
          <w:rPr>
            <w:rFonts w:ascii="仿宋" w:eastAsia="仿宋" w:hAnsi="仿宋" w:cs="仿宋" w:hint="eastAsia"/>
            <w:lang w:eastAsia="zh-CN"/>
          </w:rPr>
          <w:t>七、BOD自动在线监测仪项目环境影响分析</w:t>
        </w:r>
        <w:r>
          <w:tab/>
        </w:r>
        <w:r>
          <w:fldChar w:fldCharType="begin"/>
        </w:r>
        <w:r>
          <w:instrText xml:space="preserve"> PAGEREF _Toc5341 \h </w:instrText>
        </w:r>
        <w:r>
          <w:fldChar w:fldCharType="separate"/>
        </w:r>
        <w:r>
          <w:t>28</w:t>
        </w:r>
        <w:r>
          <w:fldChar w:fldCharType="end"/>
        </w:r>
      </w:hyperlink>
    </w:p>
    <w:p>
      <w:pPr>
        <w:pStyle w:val="TOC2"/>
        <w:tabs>
          <w:tab w:val="right" w:leader="dot" w:pos="8306"/>
        </w:tabs>
      </w:pPr>
      <w:hyperlink w:anchor="_Toc19547" w:history="1">
        <w:r>
          <w:rPr>
            <w:rFonts w:ascii="仿宋" w:eastAsia="仿宋" w:hAnsi="仿宋" w:cs="仿宋" w:hint="eastAsia"/>
            <w:lang w:eastAsia="zh-CN"/>
          </w:rPr>
          <w:t>(一)、建设区域环境质量现状</w:t>
        </w:r>
        <w:r>
          <w:tab/>
        </w:r>
        <w:r>
          <w:fldChar w:fldCharType="begin"/>
        </w:r>
        <w:r>
          <w:instrText xml:space="preserve"> PAGEREF _Toc19547 \h </w:instrText>
        </w:r>
        <w:r>
          <w:fldChar w:fldCharType="separate"/>
        </w:r>
        <w:r>
          <w:t>28</w:t>
        </w:r>
        <w:r>
          <w:fldChar w:fldCharType="end"/>
        </w:r>
      </w:hyperlink>
    </w:p>
    <w:p>
      <w:pPr>
        <w:pStyle w:val="TOC2"/>
        <w:tabs>
          <w:tab w:val="right" w:leader="dot" w:pos="8306"/>
        </w:tabs>
      </w:pPr>
      <w:hyperlink w:anchor="_Toc8734" w:history="1">
        <w:r>
          <w:rPr>
            <w:rFonts w:ascii="仿宋" w:eastAsia="仿宋" w:hAnsi="仿宋" w:cs="仿宋" w:hint="eastAsia"/>
            <w:lang w:eastAsia="zh-CN"/>
          </w:rPr>
          <w:t>(二)、建设期环境保护</w:t>
        </w:r>
        <w:r>
          <w:tab/>
        </w:r>
        <w:r>
          <w:fldChar w:fldCharType="begin"/>
        </w:r>
        <w:r>
          <w:instrText xml:space="preserve"> PAGEREF _Toc8734 \h </w:instrText>
        </w:r>
        <w:r>
          <w:fldChar w:fldCharType="separate"/>
        </w:r>
        <w:r>
          <w:t>29</w:t>
        </w:r>
        <w:r>
          <w:fldChar w:fldCharType="end"/>
        </w:r>
      </w:hyperlink>
    </w:p>
    <w:p>
      <w:pPr>
        <w:pStyle w:val="TOC2"/>
        <w:tabs>
          <w:tab w:val="right" w:leader="dot" w:pos="8306"/>
        </w:tabs>
      </w:pPr>
      <w:hyperlink w:anchor="_Toc29264" w:history="1">
        <w:r>
          <w:rPr>
            <w:rFonts w:ascii="仿宋" w:eastAsia="仿宋" w:hAnsi="仿宋" w:cs="仿宋" w:hint="eastAsia"/>
            <w:lang w:eastAsia="zh-CN"/>
          </w:rPr>
          <w:t>(三)、运营期环境保护</w:t>
        </w:r>
        <w:r>
          <w:tab/>
        </w:r>
        <w:r>
          <w:fldChar w:fldCharType="begin"/>
        </w:r>
        <w:r>
          <w:instrText xml:space="preserve"> PAGEREF _Toc29264 \h </w:instrText>
        </w:r>
        <w:r>
          <w:fldChar w:fldCharType="separate"/>
        </w:r>
        <w:r>
          <w:t>31</w:t>
        </w:r>
        <w:r>
          <w:fldChar w:fldCharType="end"/>
        </w:r>
      </w:hyperlink>
    </w:p>
    <w:p>
      <w:pPr>
        <w:pStyle w:val="TOC2"/>
        <w:tabs>
          <w:tab w:val="right" w:leader="dot" w:pos="8306"/>
        </w:tabs>
      </w:pPr>
      <w:hyperlink w:anchor="_Toc31413" w:history="1">
        <w:r>
          <w:rPr>
            <w:rFonts w:ascii="仿宋" w:eastAsia="仿宋" w:hAnsi="仿宋" w:cs="仿宋" w:hint="eastAsia"/>
            <w:lang w:eastAsia="zh-CN"/>
          </w:rPr>
          <w:t>(四)、BOD自动在线监测仪项目建设对区域经济的影响</w:t>
        </w:r>
        <w:r>
          <w:tab/>
        </w:r>
        <w:r>
          <w:fldChar w:fldCharType="begin"/>
        </w:r>
        <w:r>
          <w:instrText xml:space="preserve"> PAGEREF _Toc31413 \h </w:instrText>
        </w:r>
        <w:r>
          <w:fldChar w:fldCharType="separate"/>
        </w:r>
        <w:r>
          <w:t>32</w:t>
        </w:r>
        <w:r>
          <w:fldChar w:fldCharType="end"/>
        </w:r>
      </w:hyperlink>
    </w:p>
    <w:p>
      <w:pPr>
        <w:pStyle w:val="TOC2"/>
        <w:tabs>
          <w:tab w:val="right" w:leader="dot" w:pos="8306"/>
        </w:tabs>
      </w:pPr>
      <w:hyperlink w:anchor="_Toc28232" w:history="1">
        <w:r>
          <w:rPr>
            <w:rFonts w:ascii="仿宋" w:eastAsia="仿宋" w:hAnsi="仿宋" w:cs="仿宋" w:hint="eastAsia"/>
            <w:lang w:eastAsia="zh-CN"/>
          </w:rPr>
          <w:t>(五)、废弃物处理</w:t>
        </w:r>
        <w:r>
          <w:tab/>
        </w:r>
        <w:r>
          <w:fldChar w:fldCharType="begin"/>
        </w:r>
        <w:r>
          <w:instrText xml:space="preserve"> PAGEREF _Toc28232 \h </w:instrText>
        </w:r>
        <w:r>
          <w:fldChar w:fldCharType="separate"/>
        </w:r>
        <w:r>
          <w:t>34</w:t>
        </w:r>
        <w:r>
          <w:fldChar w:fldCharType="end"/>
        </w:r>
      </w:hyperlink>
    </w:p>
    <w:p>
      <w:pPr>
        <w:pStyle w:val="TOC2"/>
        <w:tabs>
          <w:tab w:val="right" w:leader="dot" w:pos="8306"/>
        </w:tabs>
      </w:pPr>
      <w:hyperlink w:anchor="_Toc17979" w:history="1">
        <w:r>
          <w:rPr>
            <w:rFonts w:ascii="仿宋" w:eastAsia="仿宋" w:hAnsi="仿宋" w:cs="仿宋" w:hint="eastAsia"/>
            <w:lang w:eastAsia="zh-CN"/>
          </w:rPr>
          <w:t>(六)、特殊环境影响分析</w:t>
        </w:r>
        <w:r>
          <w:tab/>
        </w:r>
        <w:r>
          <w:fldChar w:fldCharType="begin"/>
        </w:r>
        <w:r>
          <w:instrText xml:space="preserve"> PAGEREF _Toc17979 \h </w:instrText>
        </w:r>
        <w:r>
          <w:fldChar w:fldCharType="separate"/>
        </w:r>
        <w:r>
          <w:t>35</w:t>
        </w:r>
        <w:r>
          <w:fldChar w:fldCharType="end"/>
        </w:r>
      </w:hyperlink>
    </w:p>
    <w:p>
      <w:pPr>
        <w:pStyle w:val="TOC2"/>
        <w:tabs>
          <w:tab w:val="right" w:leader="dot" w:pos="8306"/>
        </w:tabs>
      </w:pPr>
      <w:hyperlink w:anchor="_Toc23438" w:history="1">
        <w:r>
          <w:rPr>
            <w:rFonts w:ascii="仿宋" w:eastAsia="仿宋" w:hAnsi="仿宋" w:cs="仿宋" w:hint="eastAsia"/>
            <w:lang w:eastAsia="zh-CN"/>
          </w:rPr>
          <w:t>(七)、清洁生产</w:t>
        </w:r>
        <w:r>
          <w:tab/>
        </w:r>
        <w:r>
          <w:fldChar w:fldCharType="begin"/>
        </w:r>
        <w:r>
          <w:instrText xml:space="preserve"> PAGEREF _Toc23438 \h </w:instrText>
        </w:r>
        <w:r>
          <w:fldChar w:fldCharType="separate"/>
        </w:r>
        <w:r>
          <w:t>36</w:t>
        </w:r>
        <w:r>
          <w:fldChar w:fldCharType="end"/>
        </w:r>
      </w:hyperlink>
    </w:p>
    <w:p>
      <w:pPr>
        <w:pStyle w:val="TOC2"/>
        <w:tabs>
          <w:tab w:val="right" w:leader="dot" w:pos="8306"/>
        </w:tabs>
      </w:pPr>
      <w:hyperlink w:anchor="_Toc25724" w:history="1">
        <w:r>
          <w:rPr>
            <w:rFonts w:ascii="仿宋" w:eastAsia="仿宋" w:hAnsi="仿宋" w:cs="仿宋" w:hint="eastAsia"/>
            <w:lang w:eastAsia="zh-CN"/>
          </w:rPr>
          <w:t>(八)、环境保护综合评价</w:t>
        </w:r>
        <w:r>
          <w:tab/>
        </w:r>
        <w:r>
          <w:fldChar w:fldCharType="begin"/>
        </w:r>
        <w:r>
          <w:instrText xml:space="preserve"> PAGEREF _Toc25724 \h </w:instrText>
        </w:r>
        <w:r>
          <w:fldChar w:fldCharType="separate"/>
        </w:r>
        <w:r>
          <w:t>38</w:t>
        </w:r>
        <w:r>
          <w:fldChar w:fldCharType="end"/>
        </w:r>
      </w:hyperlink>
    </w:p>
    <w:p>
      <w:pPr>
        <w:pStyle w:val="TOC1"/>
        <w:tabs>
          <w:tab w:val="right" w:leader="dot" w:pos="8306"/>
        </w:tabs>
      </w:pPr>
      <w:hyperlink w:anchor="_Toc19883" w:history="1">
        <w:r>
          <w:rPr>
            <w:rFonts w:ascii="仿宋" w:eastAsia="仿宋" w:hAnsi="仿宋" w:cs="仿宋" w:hint="eastAsia"/>
            <w:lang w:eastAsia="zh-CN"/>
          </w:rPr>
          <w:t>八、BOD自动在线监测仪项目风险管理</w:t>
        </w:r>
        <w:r>
          <w:tab/>
        </w:r>
        <w:r>
          <w:fldChar w:fldCharType="begin"/>
        </w:r>
        <w:r>
          <w:instrText xml:space="preserve"> PAGEREF _Toc19883 \h </w:instrText>
        </w:r>
        <w:r>
          <w:fldChar w:fldCharType="separate"/>
        </w:r>
        <w:r>
          <w:t>39</w:t>
        </w:r>
        <w:r>
          <w:fldChar w:fldCharType="end"/>
        </w:r>
      </w:hyperlink>
    </w:p>
    <w:p>
      <w:pPr>
        <w:pStyle w:val="TOC2"/>
        <w:tabs>
          <w:tab w:val="right" w:leader="dot" w:pos="8306"/>
        </w:tabs>
      </w:pPr>
      <w:hyperlink w:anchor="_Toc10790" w:history="1">
        <w:r>
          <w:rPr>
            <w:rFonts w:ascii="仿宋" w:eastAsia="仿宋" w:hAnsi="仿宋" w:cs="仿宋" w:hint="eastAsia"/>
            <w:lang w:eastAsia="zh-CN"/>
          </w:rPr>
          <w:t>(一)、风险识别与评估</w:t>
        </w:r>
        <w:r>
          <w:tab/>
        </w:r>
        <w:r>
          <w:fldChar w:fldCharType="begin"/>
        </w:r>
        <w:r>
          <w:instrText xml:space="preserve"> PAGEREF _Toc10790 \h </w:instrText>
        </w:r>
        <w:r>
          <w:fldChar w:fldCharType="separate"/>
        </w:r>
        <w:r>
          <w:t>39</w:t>
        </w:r>
        <w:r>
          <w:fldChar w:fldCharType="end"/>
        </w:r>
      </w:hyperlink>
    </w:p>
    <w:p>
      <w:pPr>
        <w:pStyle w:val="TOC2"/>
        <w:tabs>
          <w:tab w:val="right" w:leader="dot" w:pos="8306"/>
        </w:tabs>
      </w:pPr>
      <w:hyperlink w:anchor="_Toc8400" w:history="1">
        <w:r>
          <w:rPr>
            <w:rFonts w:ascii="仿宋" w:eastAsia="仿宋" w:hAnsi="仿宋" w:cs="仿宋" w:hint="eastAsia"/>
            <w:lang w:eastAsia="zh-CN"/>
          </w:rPr>
          <w:t>(二)、风险应对策略</w:t>
        </w:r>
        <w:r>
          <w:tab/>
        </w:r>
        <w:r>
          <w:fldChar w:fldCharType="begin"/>
        </w:r>
        <w:r>
          <w:instrText xml:space="preserve"> PAGEREF _Toc8400 \h </w:instrText>
        </w:r>
        <w:r>
          <w:fldChar w:fldCharType="separate"/>
        </w:r>
        <w:r>
          <w:t>40</w:t>
        </w:r>
        <w:r>
          <w:fldChar w:fldCharType="end"/>
        </w:r>
      </w:hyperlink>
    </w:p>
    <w:p>
      <w:pPr>
        <w:pStyle w:val="TOC2"/>
        <w:tabs>
          <w:tab w:val="right" w:leader="dot" w:pos="8306"/>
        </w:tabs>
      </w:pPr>
      <w:hyperlink w:anchor="_Toc23539" w:history="1">
        <w:r>
          <w:rPr>
            <w:rFonts w:ascii="仿宋" w:eastAsia="仿宋" w:hAnsi="仿宋" w:cs="仿宋" w:hint="eastAsia"/>
            <w:lang w:eastAsia="zh-CN"/>
          </w:rPr>
          <w:t>(三)、风险监控与控制</w:t>
        </w:r>
        <w:r>
          <w:tab/>
        </w:r>
        <w:r>
          <w:fldChar w:fldCharType="begin"/>
        </w:r>
        <w:r>
          <w:instrText xml:space="preserve"> PAGEREF _Toc23539 \h </w:instrText>
        </w:r>
        <w:r>
          <w:fldChar w:fldCharType="separate"/>
        </w:r>
        <w:r>
          <w:t>42</w:t>
        </w:r>
        <w:r>
          <w:fldChar w:fldCharType="end"/>
        </w:r>
      </w:hyperlink>
    </w:p>
    <w:p>
      <w:pPr>
        <w:pStyle w:val="TOC1"/>
        <w:tabs>
          <w:tab w:val="right" w:leader="dot" w:pos="8306"/>
        </w:tabs>
      </w:pPr>
      <w:hyperlink w:anchor="_Toc17108" w:history="1">
        <w:r>
          <w:rPr>
            <w:rFonts w:ascii="仿宋" w:eastAsia="仿宋" w:hAnsi="仿宋" w:cs="仿宋" w:hint="eastAsia"/>
            <w:lang w:eastAsia="zh-CN"/>
          </w:rPr>
          <w:t>九、BOD自动在线监测仪项目技术管理</w:t>
        </w:r>
        <w:r>
          <w:tab/>
        </w:r>
        <w:r>
          <w:fldChar w:fldCharType="begin"/>
        </w:r>
        <w:r>
          <w:instrText xml:space="preserve"> PAGEREF _Toc17108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0" w:history="1">
        <w:r>
          <w:rPr>
            <w:rFonts w:ascii="仿宋" w:eastAsia="仿宋" w:hAnsi="仿宋" w:cs="仿宋" w:hint="eastAsia"/>
            <w:lang w:eastAsia="zh-CN"/>
          </w:rPr>
          <w:t>(一)、技术方案选用方向</w:t>
        </w:r>
        <w:r>
          <w:tab/>
        </w:r>
        <w:r>
          <w:fldChar w:fldCharType="begin"/>
        </w:r>
        <w:r>
          <w:instrText xml:space="preserve"> PAGEREF _Toc9280 \h </w:instrText>
        </w:r>
        <w:r>
          <w:fldChar w:fldCharType="separate"/>
        </w:r>
        <w:r>
          <w:t>43</w:t>
        </w:r>
        <w:r>
          <w:fldChar w:fldCharType="end"/>
        </w:r>
      </w:hyperlink>
    </w:p>
    <w:p>
      <w:pPr>
        <w:pStyle w:val="TOC2"/>
        <w:tabs>
          <w:tab w:val="right" w:leader="dot" w:pos="8306"/>
        </w:tabs>
      </w:pPr>
      <w:hyperlink w:anchor="_Toc24833" w:history="1">
        <w:r>
          <w:rPr>
            <w:rFonts w:ascii="仿宋" w:eastAsia="仿宋" w:hAnsi="仿宋" w:cs="仿宋" w:hint="eastAsia"/>
            <w:lang w:eastAsia="zh-CN"/>
          </w:rPr>
          <w:t>(二)、工艺技术方案选用原则</w:t>
        </w:r>
        <w:r>
          <w:tab/>
        </w:r>
        <w:r>
          <w:fldChar w:fldCharType="begin"/>
        </w:r>
        <w:r>
          <w:instrText xml:space="preserve"> PAGEREF _Toc24833 \h </w:instrText>
        </w:r>
        <w:r>
          <w:fldChar w:fldCharType="separate"/>
        </w:r>
        <w:r>
          <w:t>45</w:t>
        </w:r>
        <w:r>
          <w:fldChar w:fldCharType="end"/>
        </w:r>
      </w:hyperlink>
    </w:p>
    <w:p>
      <w:pPr>
        <w:pStyle w:val="TOC2"/>
        <w:tabs>
          <w:tab w:val="right" w:leader="dot" w:pos="8306"/>
        </w:tabs>
      </w:pPr>
      <w:hyperlink w:anchor="_Toc24101" w:history="1">
        <w:r>
          <w:rPr>
            <w:rFonts w:ascii="仿宋" w:eastAsia="仿宋" w:hAnsi="仿宋" w:cs="仿宋" w:hint="eastAsia"/>
            <w:lang w:eastAsia="zh-CN"/>
          </w:rPr>
          <w:t>(三)、工艺技术方案要求</w:t>
        </w:r>
        <w:r>
          <w:tab/>
        </w:r>
        <w:r>
          <w:fldChar w:fldCharType="begin"/>
        </w:r>
        <w:r>
          <w:instrText xml:space="preserve"> PAGEREF _Toc24101 \h </w:instrText>
        </w:r>
        <w:r>
          <w:fldChar w:fldCharType="separate"/>
        </w:r>
        <w:r>
          <w:t>47</w:t>
        </w:r>
        <w:r>
          <w:fldChar w:fldCharType="end"/>
        </w:r>
      </w:hyperlink>
    </w:p>
    <w:p>
      <w:pPr>
        <w:pStyle w:val="TOC1"/>
        <w:tabs>
          <w:tab w:val="right" w:leader="dot" w:pos="8306"/>
        </w:tabs>
      </w:pPr>
      <w:hyperlink w:anchor="_Toc2353" w:history="1">
        <w:r>
          <w:rPr>
            <w:rFonts w:ascii="仿宋" w:eastAsia="仿宋" w:hAnsi="仿宋" w:cs="仿宋" w:hint="eastAsia"/>
            <w:lang w:eastAsia="zh-CN"/>
          </w:rPr>
          <w:t>十、BOD自动在线监测仪项目人力资源管理</w:t>
        </w:r>
        <w:r>
          <w:tab/>
        </w:r>
        <w:r>
          <w:fldChar w:fldCharType="begin"/>
        </w:r>
        <w:r>
          <w:instrText xml:space="preserve"> PAGEREF _Toc2353 \h </w:instrText>
        </w:r>
        <w:r>
          <w:fldChar w:fldCharType="separate"/>
        </w:r>
        <w:r>
          <w:t>49</w:t>
        </w:r>
        <w:r>
          <w:fldChar w:fldCharType="end"/>
        </w:r>
      </w:hyperlink>
    </w:p>
    <w:p>
      <w:pPr>
        <w:pStyle w:val="TOC2"/>
        <w:tabs>
          <w:tab w:val="right" w:leader="dot" w:pos="8306"/>
        </w:tabs>
      </w:pPr>
      <w:hyperlink w:anchor="_Toc10895" w:history="1">
        <w:r>
          <w:rPr>
            <w:rFonts w:ascii="仿宋" w:eastAsia="仿宋" w:hAnsi="仿宋" w:cs="仿宋" w:hint="eastAsia"/>
            <w:lang w:eastAsia="zh-CN"/>
          </w:rPr>
          <w:t>(一)、建立健全的预算管理制度</w:t>
        </w:r>
        <w:r>
          <w:tab/>
        </w:r>
        <w:r>
          <w:fldChar w:fldCharType="begin"/>
        </w:r>
        <w:r>
          <w:instrText xml:space="preserve"> PAGEREF _Toc10895 \h </w:instrText>
        </w:r>
        <w:r>
          <w:fldChar w:fldCharType="separate"/>
        </w:r>
        <w:r>
          <w:t>49</w:t>
        </w:r>
        <w:r>
          <w:fldChar w:fldCharType="end"/>
        </w:r>
      </w:hyperlink>
    </w:p>
    <w:p>
      <w:pPr>
        <w:pStyle w:val="TOC2"/>
        <w:tabs>
          <w:tab w:val="right" w:leader="dot" w:pos="8306"/>
        </w:tabs>
      </w:pPr>
      <w:hyperlink w:anchor="_Toc285" w:history="1">
        <w:r>
          <w:rPr>
            <w:rFonts w:ascii="仿宋" w:eastAsia="仿宋" w:hAnsi="仿宋" w:cs="仿宋" w:hint="eastAsia"/>
            <w:lang w:eastAsia="zh-CN"/>
          </w:rPr>
          <w:t>(二)、加强资金流动监控</w:t>
        </w:r>
        <w:r>
          <w:tab/>
        </w:r>
        <w:r>
          <w:fldChar w:fldCharType="begin"/>
        </w:r>
        <w:r>
          <w:instrText xml:space="preserve"> PAGEREF _Toc285 \h </w:instrText>
        </w:r>
        <w:r>
          <w:fldChar w:fldCharType="separate"/>
        </w:r>
        <w:r>
          <w:t>51</w:t>
        </w:r>
        <w:r>
          <w:fldChar w:fldCharType="end"/>
        </w:r>
      </w:hyperlink>
    </w:p>
    <w:p>
      <w:pPr>
        <w:pStyle w:val="TOC2"/>
        <w:tabs>
          <w:tab w:val="right" w:leader="dot" w:pos="8306"/>
        </w:tabs>
      </w:pPr>
      <w:hyperlink w:anchor="_Toc9965" w:history="1">
        <w:r>
          <w:rPr>
            <w:rFonts w:ascii="仿宋" w:eastAsia="仿宋" w:hAnsi="仿宋" w:cs="仿宋" w:hint="eastAsia"/>
            <w:lang w:eastAsia="zh-CN"/>
          </w:rPr>
          <w:t>(三)、制定完善的风险控制机制</w:t>
        </w:r>
        <w:r>
          <w:tab/>
        </w:r>
        <w:r>
          <w:fldChar w:fldCharType="begin"/>
        </w:r>
        <w:r>
          <w:instrText xml:space="preserve"> PAGEREF _Toc9965 \h </w:instrText>
        </w:r>
        <w:r>
          <w:fldChar w:fldCharType="separate"/>
        </w:r>
        <w:r>
          <w:t>53</w:t>
        </w:r>
        <w:r>
          <w:fldChar w:fldCharType="end"/>
        </w:r>
      </w:hyperlink>
    </w:p>
    <w:p>
      <w:pPr>
        <w:pStyle w:val="TOC2"/>
        <w:tabs>
          <w:tab w:val="right" w:leader="dot" w:pos="8306"/>
        </w:tabs>
      </w:pPr>
      <w:hyperlink w:anchor="_Toc27842" w:history="1">
        <w:r>
          <w:rPr>
            <w:rFonts w:ascii="仿宋" w:eastAsia="仿宋" w:hAnsi="仿宋" w:cs="仿宋" w:hint="eastAsia"/>
            <w:lang w:eastAsia="zh-CN"/>
          </w:rPr>
          <w:t>(四)、优化成本管理</w:t>
        </w:r>
        <w:r>
          <w:tab/>
        </w:r>
        <w:r>
          <w:fldChar w:fldCharType="begin"/>
        </w:r>
        <w:r>
          <w:instrText xml:space="preserve"> PAGEREF _Toc27842 \h </w:instrText>
        </w:r>
        <w:r>
          <w:fldChar w:fldCharType="separate"/>
        </w:r>
        <w:r>
          <w:t>54</w:t>
        </w:r>
        <w:r>
          <w:fldChar w:fldCharType="end"/>
        </w:r>
      </w:hyperlink>
    </w:p>
    <w:p>
      <w:pPr>
        <w:pStyle w:val="TOC1"/>
        <w:tabs>
          <w:tab w:val="right" w:leader="dot" w:pos="8306"/>
        </w:tabs>
      </w:pPr>
      <w:hyperlink w:anchor="_Toc6757" w:history="1">
        <w:r>
          <w:rPr>
            <w:rFonts w:ascii="仿宋" w:eastAsia="仿宋" w:hAnsi="仿宋" w:cs="仿宋" w:hint="eastAsia"/>
            <w:lang w:eastAsia="zh-CN"/>
          </w:rPr>
          <w:t>十一、BOD自动在线监测仪项目创新与研发</w:t>
        </w:r>
        <w:r>
          <w:tab/>
        </w:r>
        <w:r>
          <w:fldChar w:fldCharType="begin"/>
        </w:r>
        <w:r>
          <w:instrText xml:space="preserve"> PAGEREF _Toc6757 \h </w:instrText>
        </w:r>
        <w:r>
          <w:fldChar w:fldCharType="separate"/>
        </w:r>
        <w:r>
          <w:t>56</w:t>
        </w:r>
        <w:r>
          <w:fldChar w:fldCharType="end"/>
        </w:r>
      </w:hyperlink>
    </w:p>
    <w:p>
      <w:pPr>
        <w:pStyle w:val="TOC2"/>
        <w:tabs>
          <w:tab w:val="right" w:leader="dot" w:pos="8306"/>
        </w:tabs>
      </w:pPr>
      <w:hyperlink w:anchor="_Toc25926" w:history="1">
        <w:r>
          <w:rPr>
            <w:rFonts w:ascii="仿宋" w:eastAsia="仿宋" w:hAnsi="仿宋" w:cs="仿宋" w:hint="eastAsia"/>
            <w:lang w:eastAsia="zh-CN"/>
          </w:rPr>
          <w:t>(一)、创新策略与方向</w:t>
        </w:r>
        <w:r>
          <w:tab/>
        </w:r>
        <w:r>
          <w:fldChar w:fldCharType="begin"/>
        </w:r>
        <w:r>
          <w:instrText xml:space="preserve"> PAGEREF _Toc25926 \h </w:instrText>
        </w:r>
        <w:r>
          <w:fldChar w:fldCharType="separate"/>
        </w:r>
        <w:r>
          <w:t>56</w:t>
        </w:r>
        <w:r>
          <w:fldChar w:fldCharType="end"/>
        </w:r>
      </w:hyperlink>
    </w:p>
    <w:p>
      <w:pPr>
        <w:pStyle w:val="TOC2"/>
        <w:tabs>
          <w:tab w:val="right" w:leader="dot" w:pos="8306"/>
        </w:tabs>
      </w:pPr>
      <w:hyperlink w:anchor="_Toc21944" w:history="1">
        <w:r>
          <w:rPr>
            <w:rFonts w:ascii="仿宋" w:eastAsia="仿宋" w:hAnsi="仿宋" w:cs="仿宋" w:hint="eastAsia"/>
            <w:lang w:eastAsia="zh-CN"/>
          </w:rPr>
          <w:t>(二)、研发规划与投入</w:t>
        </w:r>
        <w:r>
          <w:tab/>
        </w:r>
        <w:r>
          <w:fldChar w:fldCharType="begin"/>
        </w:r>
        <w:r>
          <w:instrText xml:space="preserve"> PAGEREF _Toc21944 \h </w:instrText>
        </w:r>
        <w:r>
          <w:fldChar w:fldCharType="separate"/>
        </w:r>
        <w:r>
          <w:t>57</w:t>
        </w:r>
        <w:r>
          <w:fldChar w:fldCharType="end"/>
        </w:r>
      </w:hyperlink>
    </w:p>
    <w:p>
      <w:pPr>
        <w:pStyle w:val="TOC1"/>
        <w:tabs>
          <w:tab w:val="right" w:leader="dot" w:pos="8306"/>
        </w:tabs>
      </w:pPr>
      <w:hyperlink w:anchor="_Toc27597" w:history="1">
        <w:r>
          <w:rPr>
            <w:rFonts w:ascii="仿宋" w:eastAsia="仿宋" w:hAnsi="仿宋" w:cs="仿宋" w:hint="eastAsia"/>
            <w:lang w:eastAsia="zh-CN"/>
          </w:rPr>
          <w:t>十二、BOD自动在线监测仪项目计划安排</w:t>
        </w:r>
        <w:r>
          <w:tab/>
        </w:r>
        <w:r>
          <w:fldChar w:fldCharType="begin"/>
        </w:r>
        <w:r>
          <w:instrText xml:space="preserve"> PAGEREF _Toc27597 \h </w:instrText>
        </w:r>
        <w:r>
          <w:fldChar w:fldCharType="separate"/>
        </w:r>
        <w:r>
          <w:t>59</w:t>
        </w:r>
        <w:r>
          <w:fldChar w:fldCharType="end"/>
        </w:r>
      </w:hyperlink>
    </w:p>
    <w:p>
      <w:pPr>
        <w:pStyle w:val="TOC2"/>
        <w:tabs>
          <w:tab w:val="right" w:leader="dot" w:pos="8306"/>
        </w:tabs>
      </w:pPr>
      <w:hyperlink w:anchor="_Toc9020" w:history="1">
        <w:r>
          <w:rPr>
            <w:rFonts w:ascii="仿宋" w:eastAsia="仿宋" w:hAnsi="仿宋" w:cs="仿宋" w:hint="eastAsia"/>
            <w:lang w:eastAsia="zh-CN"/>
          </w:rPr>
          <w:t>(一)、建设周期</w:t>
        </w:r>
        <w:r>
          <w:tab/>
        </w:r>
        <w:r>
          <w:fldChar w:fldCharType="begin"/>
        </w:r>
        <w:r>
          <w:instrText xml:space="preserve"> PAGEREF _Toc9020 \h </w:instrText>
        </w:r>
        <w:r>
          <w:fldChar w:fldCharType="separate"/>
        </w:r>
        <w:r>
          <w:t>59</w:t>
        </w:r>
        <w:r>
          <w:fldChar w:fldCharType="end"/>
        </w:r>
      </w:hyperlink>
    </w:p>
    <w:p>
      <w:pPr>
        <w:pStyle w:val="TOC2"/>
        <w:tabs>
          <w:tab w:val="right" w:leader="dot" w:pos="8306"/>
        </w:tabs>
      </w:pPr>
      <w:hyperlink w:anchor="_Toc16405" w:history="1">
        <w:r>
          <w:rPr>
            <w:rFonts w:ascii="仿宋" w:eastAsia="仿宋" w:hAnsi="仿宋" w:cs="仿宋" w:hint="eastAsia"/>
            <w:lang w:eastAsia="zh-CN"/>
          </w:rPr>
          <w:t>(二)、建设进度</w:t>
        </w:r>
        <w:r>
          <w:tab/>
        </w:r>
        <w:r>
          <w:fldChar w:fldCharType="begin"/>
        </w:r>
        <w:r>
          <w:instrText xml:space="preserve"> PAGEREF _Toc16405 \h </w:instrText>
        </w:r>
        <w:r>
          <w:fldChar w:fldCharType="separate"/>
        </w:r>
        <w:r>
          <w:t>60</w:t>
        </w:r>
        <w:r>
          <w:fldChar w:fldCharType="end"/>
        </w:r>
      </w:hyperlink>
    </w:p>
    <w:p>
      <w:pPr>
        <w:pStyle w:val="TOC2"/>
        <w:tabs>
          <w:tab w:val="right" w:leader="dot" w:pos="8306"/>
        </w:tabs>
      </w:pPr>
      <w:hyperlink w:anchor="_Toc20364" w:history="1">
        <w:r>
          <w:rPr>
            <w:rFonts w:ascii="仿宋" w:eastAsia="仿宋" w:hAnsi="仿宋" w:cs="仿宋" w:hint="eastAsia"/>
            <w:lang w:eastAsia="zh-CN"/>
          </w:rPr>
          <w:t>(三)、进度安排注意事项</w:t>
        </w:r>
        <w:r>
          <w:tab/>
        </w:r>
        <w:r>
          <w:fldChar w:fldCharType="begin"/>
        </w:r>
        <w:r>
          <w:instrText xml:space="preserve"> PAGEREF _Toc20364 \h </w:instrText>
        </w:r>
        <w:r>
          <w:fldChar w:fldCharType="separate"/>
        </w:r>
        <w:r>
          <w:t>61</w:t>
        </w:r>
        <w:r>
          <w:fldChar w:fldCharType="end"/>
        </w:r>
      </w:hyperlink>
    </w:p>
    <w:p>
      <w:pPr>
        <w:pStyle w:val="TOC2"/>
        <w:tabs>
          <w:tab w:val="right" w:leader="dot" w:pos="8306"/>
        </w:tabs>
      </w:pPr>
      <w:hyperlink w:anchor="_Toc8403" w:history="1">
        <w:r>
          <w:rPr>
            <w:rFonts w:ascii="仿宋" w:eastAsia="仿宋" w:hAnsi="仿宋" w:cs="仿宋" w:hint="eastAsia"/>
            <w:lang w:eastAsia="zh-CN"/>
          </w:rPr>
          <w:t>(四)、人力资源配置</w:t>
        </w:r>
        <w:r>
          <w:tab/>
        </w:r>
        <w:r>
          <w:fldChar w:fldCharType="begin"/>
        </w:r>
        <w:r>
          <w:instrText xml:space="preserve"> PAGEREF _Toc8403 \h </w:instrText>
        </w:r>
        <w:r>
          <w:fldChar w:fldCharType="separate"/>
        </w:r>
        <w:r>
          <w:t>62</w:t>
        </w:r>
        <w:r>
          <w:fldChar w:fldCharType="end"/>
        </w:r>
      </w:hyperlink>
    </w:p>
    <w:p>
      <w:pPr>
        <w:pStyle w:val="TOC1"/>
        <w:tabs>
          <w:tab w:val="right" w:leader="dot" w:pos="8306"/>
        </w:tabs>
      </w:pPr>
      <w:hyperlink w:anchor="_Toc22757" w:history="1">
        <w:r>
          <w:rPr>
            <w:rFonts w:ascii="仿宋" w:eastAsia="仿宋" w:hAnsi="仿宋" w:cs="仿宋" w:hint="eastAsia"/>
            <w:lang w:eastAsia="zh-CN"/>
          </w:rPr>
          <w:t>十三、BOD自动在线监测仪项目工程方案分析</w:t>
        </w:r>
        <w:r>
          <w:tab/>
        </w:r>
        <w:r>
          <w:fldChar w:fldCharType="begin"/>
        </w:r>
        <w:r>
          <w:instrText xml:space="preserve"> PAGEREF _Toc22757 \h </w:instrText>
        </w:r>
        <w:r>
          <w:fldChar w:fldCharType="separate"/>
        </w:r>
        <w:r>
          <w:t>63</w:t>
        </w:r>
        <w:r>
          <w:fldChar w:fldCharType="end"/>
        </w:r>
      </w:hyperlink>
    </w:p>
    <w:p>
      <w:pPr>
        <w:pStyle w:val="TOC2"/>
        <w:tabs>
          <w:tab w:val="right" w:leader="dot" w:pos="8306"/>
        </w:tabs>
      </w:pPr>
      <w:hyperlink w:anchor="_Toc27694" w:history="1">
        <w:r>
          <w:rPr>
            <w:rFonts w:ascii="仿宋" w:eastAsia="仿宋" w:hAnsi="仿宋" w:cs="仿宋" w:hint="eastAsia"/>
            <w:lang w:eastAsia="zh-CN"/>
          </w:rPr>
          <w:t>(一)、建筑工程设计原则</w:t>
        </w:r>
        <w:r>
          <w:tab/>
        </w:r>
        <w:r>
          <w:fldChar w:fldCharType="begin"/>
        </w:r>
        <w:r>
          <w:instrText xml:space="preserve"> PAGEREF _Toc27694 \h </w:instrText>
        </w:r>
        <w:r>
          <w:fldChar w:fldCharType="separate"/>
        </w:r>
        <w:r>
          <w:t>63</w:t>
        </w:r>
        <w:r>
          <w:fldChar w:fldCharType="end"/>
        </w:r>
      </w:hyperlink>
    </w:p>
    <w:p>
      <w:pPr>
        <w:pStyle w:val="TOC2"/>
        <w:tabs>
          <w:tab w:val="right" w:leader="dot" w:pos="8306"/>
        </w:tabs>
      </w:pPr>
      <w:hyperlink w:anchor="_Toc586" w:history="1">
        <w:r>
          <w:rPr>
            <w:rFonts w:ascii="仿宋" w:eastAsia="仿宋" w:hAnsi="仿宋" w:cs="仿宋" w:hint="eastAsia"/>
            <w:lang w:eastAsia="zh-CN"/>
          </w:rPr>
          <w:t>(二)、土建工程建设指标</w:t>
        </w:r>
        <w:r>
          <w:tab/>
        </w:r>
        <w:r>
          <w:fldChar w:fldCharType="begin"/>
        </w:r>
        <w:r>
          <w:instrText xml:space="preserve"> PAGEREF _Toc586 \h </w:instrText>
        </w:r>
        <w:r>
          <w:fldChar w:fldCharType="separate"/>
        </w:r>
        <w:r>
          <w:t>67</w:t>
        </w:r>
        <w:r>
          <w:fldChar w:fldCharType="end"/>
        </w:r>
      </w:hyperlink>
    </w:p>
    <w:p>
      <w:pPr>
        <w:pStyle w:val="TOC1"/>
        <w:tabs>
          <w:tab w:val="right" w:leader="dot" w:pos="8306"/>
        </w:tabs>
      </w:pPr>
      <w:hyperlink w:anchor="_Toc2242" w:history="1">
        <w:r>
          <w:rPr>
            <w:rFonts w:ascii="仿宋" w:eastAsia="仿宋" w:hAnsi="仿宋" w:cs="仿宋" w:hint="eastAsia"/>
            <w:lang w:eastAsia="zh-CN"/>
          </w:rPr>
          <w:t>十四、利益相关者分析与沟通计划</w:t>
        </w:r>
        <w:r>
          <w:tab/>
        </w:r>
        <w:r>
          <w:fldChar w:fldCharType="begin"/>
        </w:r>
        <w:r>
          <w:instrText xml:space="preserve"> PAGEREF _Toc2242 \h </w:instrText>
        </w:r>
        <w:r>
          <w:fldChar w:fldCharType="separate"/>
        </w:r>
        <w:r>
          <w:t>68</w:t>
        </w:r>
        <w:r>
          <w:fldChar w:fldCharType="end"/>
        </w:r>
      </w:hyperlink>
    </w:p>
    <w:p>
      <w:pPr>
        <w:pStyle w:val="TOC2"/>
        <w:tabs>
          <w:tab w:val="right" w:leader="dot" w:pos="8306"/>
        </w:tabs>
      </w:pPr>
      <w:hyperlink w:anchor="_Toc12514" w:history="1">
        <w:r>
          <w:rPr>
            <w:rFonts w:ascii="仿宋" w:eastAsia="仿宋" w:hAnsi="仿宋" w:cs="仿宋" w:hint="eastAsia"/>
            <w:lang w:eastAsia="zh-CN"/>
          </w:rPr>
          <w:t>(一)、利益相关者分析</w:t>
        </w:r>
        <w:r>
          <w:tab/>
        </w:r>
        <w:r>
          <w:fldChar w:fldCharType="begin"/>
        </w:r>
        <w:r>
          <w:instrText xml:space="preserve"> PAGEREF _Toc12514 \h </w:instrText>
        </w:r>
        <w:r>
          <w:fldChar w:fldCharType="separate"/>
        </w:r>
        <w:r>
          <w:t>68</w:t>
        </w:r>
        <w:r>
          <w:fldChar w:fldCharType="end"/>
        </w:r>
      </w:hyperlink>
    </w:p>
    <w:p>
      <w:pPr>
        <w:pStyle w:val="TOC2"/>
        <w:tabs>
          <w:tab w:val="right" w:leader="dot" w:pos="8306"/>
        </w:tabs>
      </w:pPr>
      <w:hyperlink w:anchor="_Toc1047" w:history="1">
        <w:r>
          <w:rPr>
            <w:rFonts w:ascii="仿宋" w:eastAsia="仿宋" w:hAnsi="仿宋" w:cs="仿宋" w:hint="eastAsia"/>
            <w:lang w:eastAsia="zh-CN"/>
          </w:rPr>
          <w:t>(二)、沟通计划</w:t>
        </w:r>
        <w:r>
          <w:tab/>
        </w:r>
        <w:r>
          <w:fldChar w:fldCharType="begin"/>
        </w:r>
        <w:r>
          <w:instrText xml:space="preserve"> PAGEREF _Toc1047 \h </w:instrText>
        </w:r>
        <w:r>
          <w:fldChar w:fldCharType="separate"/>
        </w:r>
        <w:r>
          <w:t>69</w:t>
        </w:r>
        <w:r>
          <w:fldChar w:fldCharType="end"/>
        </w:r>
      </w:hyperlink>
    </w:p>
    <w:p>
      <w:pPr>
        <w:pStyle w:val="TOC1"/>
        <w:tabs>
          <w:tab w:val="right" w:leader="dot" w:pos="8306"/>
        </w:tabs>
      </w:pPr>
      <w:hyperlink w:anchor="_Toc27952" w:history="1">
        <w:r>
          <w:rPr>
            <w:rFonts w:ascii="仿宋" w:eastAsia="仿宋" w:hAnsi="仿宋" w:cs="仿宋" w:hint="eastAsia"/>
            <w:lang w:eastAsia="zh-CN"/>
          </w:rPr>
          <w:t>十五、BOD自动在线监测仪项目变更管理</w:t>
        </w:r>
        <w:r>
          <w:tab/>
        </w:r>
        <w:r>
          <w:fldChar w:fldCharType="begin"/>
        </w:r>
        <w:r>
          <w:instrText xml:space="preserve"> PAGEREF _Toc27952 \h </w:instrText>
        </w:r>
        <w:r>
          <w:fldChar w:fldCharType="separate"/>
        </w:r>
        <w:r>
          <w:t>71</w:t>
        </w:r>
        <w:r>
          <w:fldChar w:fldCharType="end"/>
        </w:r>
      </w:hyperlink>
    </w:p>
    <w:p>
      <w:pPr>
        <w:pStyle w:val="TOC2"/>
        <w:tabs>
          <w:tab w:val="right" w:leader="dot" w:pos="8306"/>
        </w:tabs>
      </w:pPr>
      <w:hyperlink w:anchor="_Toc31084" w:history="1">
        <w:r>
          <w:rPr>
            <w:rFonts w:ascii="仿宋" w:eastAsia="仿宋" w:hAnsi="仿宋" w:cs="仿宋" w:hint="eastAsia"/>
            <w:lang w:eastAsia="zh-CN"/>
          </w:rPr>
          <w:t>(一)、变更申请与评估</w:t>
        </w:r>
        <w:r>
          <w:tab/>
        </w:r>
        <w:r>
          <w:fldChar w:fldCharType="begin"/>
        </w:r>
        <w:r>
          <w:instrText xml:space="preserve"> PAGEREF _Toc31084 \h </w:instrText>
        </w:r>
        <w:r>
          <w:fldChar w:fldCharType="separate"/>
        </w:r>
        <w:r>
          <w:t>71</w:t>
        </w:r>
        <w:r>
          <w:fldChar w:fldCharType="end"/>
        </w:r>
      </w:hyperlink>
    </w:p>
    <w:p>
      <w:pPr>
        <w:pStyle w:val="TOC2"/>
        <w:tabs>
          <w:tab w:val="right" w:leader="dot" w:pos="8306"/>
        </w:tabs>
      </w:pPr>
      <w:hyperlink w:anchor="_Toc28432" w:history="1">
        <w:r>
          <w:rPr>
            <w:rFonts w:ascii="仿宋" w:eastAsia="仿宋" w:hAnsi="仿宋" w:cs="仿宋" w:hint="eastAsia"/>
            <w:lang w:eastAsia="zh-CN"/>
          </w:rPr>
          <w:t>(二)、变更实施与控制</w:t>
        </w:r>
        <w:r>
          <w:tab/>
        </w:r>
        <w:r>
          <w:fldChar w:fldCharType="begin"/>
        </w:r>
        <w:r>
          <w:instrText xml:space="preserve"> PAGEREF _Toc28432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816"/>
      <w:r>
        <w:rPr>
          <w:rFonts w:ascii="仿宋" w:eastAsia="仿宋" w:hAnsi="仿宋" w:cs="仿宋" w:hint="eastAsia"/>
          <w:sz w:val="28"/>
          <w:lang w:eastAsia="zh-CN"/>
        </w:rPr>
        <w:t>一、BOD自动在线监测仪项目建设背景及必要性分析</w:t>
      </w:r>
      <w:bookmarkEnd w:id="2"/>
    </w:p>
    <w:p>
      <w:pPr>
        <w:pStyle w:val="Heading2"/>
        <w:rPr>
          <w:rFonts w:ascii="仿宋" w:eastAsia="仿宋" w:hAnsi="仿宋" w:cs="仿宋" w:hint="eastAsia"/>
          <w:lang w:eastAsia="zh-CN"/>
        </w:rPr>
      </w:pPr>
      <w:bookmarkStart w:id="3" w:name="_Toc29358"/>
      <w:r>
        <w:rPr>
          <w:rFonts w:ascii="仿宋" w:eastAsia="仿宋" w:hAnsi="仿宋" w:cs="仿宋" w:hint="eastAsia"/>
          <w:lang w:eastAsia="zh-CN"/>
        </w:rPr>
        <w:t>(一)、BOD自动在线监测仪项目背景分析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BOD自动在线监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BOD自动在线监测仪项目在这个潮流中的定位。同时，我们将关注行业内涌现的新兴机遇，以便BOD自动在线监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BOD自动在线监测仪项目提供了强大的发展动力。我们将聚焦于行业内最新的技术发展趋势，包括但不限于人工智能、大数据分析、物联网等领域。通过深度的技术研究，我们将确保BOD自动在线监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BOD自动在线监测仪项目发展的源泉。我们将投入更多的精力对市场需求进行深入剖析，超越表面的需求，深入挖掘潜在的市场痛点和机遇。通过对市场需求的细致了解，BOD自动在线监测仪项目将更有针对性地设计解决方案，满足市场的多样化需求，从而更好地促进BOD自动在线监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BOD自动在线监测仪项目战略至关重要。我们将对竞争态势进行更为深入的分析，包括但不限于市场份额、产品特点、客户满意度等多个维度。通过深度的竞争分析，BOD自动在线监测仪项目将能够更准确地把握市场脉搏，制定具有竞争力的BOD自动在线监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BOD自动在线监测仪项目的发展具有直接的影响。我们将进行更为全面的法规和政策分析，了解行业发展中的潜在法律风险和合规挑战。通过充分了解和遵守相关法规，BOD自动在线监测仪项目将确保在法律框架内合法合规运营，为BOD自动在线监测仪项目的稳健发展提供有力支持。</w:t>
      </w:r>
    </w:p>
    <w:p>
      <w:pPr>
        <w:pStyle w:val="Heading2"/>
        <w:ind w:firstLine="560" w:firstLineChars="200"/>
        <w:rPr>
          <w:rFonts w:ascii="仿宋" w:eastAsia="仿宋" w:hAnsi="仿宋" w:cs="仿宋" w:hint="eastAsia"/>
          <w:sz w:val="28"/>
          <w:lang w:eastAsia="zh-CN"/>
        </w:rPr>
      </w:pPr>
      <w:bookmarkStart w:id="4" w:name="_Toc15624"/>
      <w:r>
        <w:rPr>
          <w:rFonts w:ascii="仿宋" w:eastAsia="仿宋" w:hAnsi="仿宋" w:cs="仿宋" w:hint="eastAsia"/>
          <w:sz w:val="28"/>
          <w:lang w:eastAsia="zh-CN"/>
        </w:rPr>
        <w:t>(二)、BOD自动在线监测仪项目建设必要性分析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建设的迫切性源于对行业发展趋势的深刻洞察。我们正处于一个行业变革的时代，科技创新、数字化转型成为企业发展的关键动力。BOD自动在线监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建设不仅仅是为了跟上潮流，更是为了通过技术创新推动企业的持续发展。通过引入先进的技术和解决方案，BOD自动在线监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BOD自动在线监测仪项目的建设成为必然选择，通过提高产品质量、拓展服务领域，从而在竞争中获得更多的机会。BOD自动在线监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BOD自动在线监测仪项目建设的必要性体现在对客户需求更精准的满足。通过BOD自动在线监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建设的背后是对企业持续创新的追求。只有通过不断创新，企业才能在竞争中立于不败之地。BOD自动在线监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74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126"/>
      <w:r>
        <w:rPr>
          <w:rFonts w:ascii="仿宋" w:eastAsia="仿宋" w:hAnsi="仿宋" w:cs="仿宋" w:hint="eastAsia"/>
          <w:lang w:eastAsia="zh-CN"/>
        </w:rPr>
        <w:t>(一)、BOD自动在线监测仪行业分析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行业一直以来都是市场的关注焦点。行业内的发展趋势、竞争态势以及潜在机会都对BOD自动在线监测仪项目的推进产生深远的影响。通过深入研究行业的整体概貌，我们将更好地理解行业的核心特征，为BOD自动在线监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BOD自动在线监测仪行业，技术一直是推动创新和发展的关键因素。我们将对当前技术趋势进行详尽分析，包括但不限于人工智能、大数据应用、先进制造技术等。这有助于BOD自动在线监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BOD自动在线监测仪项目成功的基础。我们将对主要竞争对手进行深入研究，包括其市场份额、产品特点、市场定位等。通过全面了解竞争对手的优势和劣势，BOD自动在线监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951"/>
      <w:r>
        <w:rPr>
          <w:rFonts w:ascii="仿宋" w:eastAsia="仿宋" w:hAnsi="仿宋" w:cs="仿宋" w:hint="eastAsia"/>
          <w:sz w:val="28"/>
          <w:lang w:eastAsia="zh-CN"/>
        </w:rPr>
        <w:t>(二)、BOD自动在线监测仪市场分析预测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BOD自动在线监测仪市场未来的增长趋势。这包括市场的整体规模、各细分领域的发展趋势等。BOD自动在线监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BOD自动在线监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BOD自动在线监测仪项目实施过程中需要充分考虑的因素。我们将对市场风险进行全面评估，包括但不限于政策法规风险、市场竞争风险、技术变革风险等。通过对潜在风险的深入分析，BOD自动在线监测仪项目可以制定相应的风险缓解策略，降低不确定性对BOD自动在线监测仪项目的影响。</w:t>
      </w:r>
    </w:p>
    <w:p>
      <w:pPr>
        <w:pStyle w:val="Heading1"/>
        <w:ind w:firstLine="560" w:firstLineChars="200"/>
        <w:rPr>
          <w:rFonts w:ascii="仿宋" w:eastAsia="仿宋" w:hAnsi="仿宋" w:cs="仿宋" w:hint="eastAsia"/>
          <w:sz w:val="28"/>
          <w:lang w:eastAsia="zh-CN"/>
        </w:rPr>
      </w:pPr>
      <w:bookmarkStart w:id="8" w:name="_Toc26503"/>
      <w:r>
        <w:rPr>
          <w:rFonts w:ascii="仿宋" w:eastAsia="仿宋" w:hAnsi="仿宋" w:cs="仿宋" w:hint="eastAsia"/>
          <w:sz w:val="28"/>
          <w:lang w:eastAsia="zh-CN"/>
        </w:rPr>
        <w:t>三、BOD自动在线监测仪项目概论</w:t>
      </w:r>
      <w:bookmarkEnd w:id="8"/>
    </w:p>
    <w:p>
      <w:pPr>
        <w:pStyle w:val="Heading2"/>
        <w:rPr>
          <w:rFonts w:ascii="仿宋" w:eastAsia="仿宋" w:hAnsi="仿宋" w:cs="仿宋" w:hint="eastAsia"/>
          <w:lang w:eastAsia="zh-CN"/>
        </w:rPr>
      </w:pPr>
      <w:bookmarkStart w:id="9" w:name="_Toc14709"/>
      <w:r>
        <w:rPr>
          <w:rFonts w:ascii="仿宋" w:eastAsia="仿宋" w:hAnsi="仿宋" w:cs="仿宋" w:hint="eastAsia"/>
          <w:lang w:eastAsia="zh-CN"/>
        </w:rPr>
        <w:t>(一)、BOD自动在线监测仪项目概况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起源追溯至对市场的深入洞察。市场的不断演变与变革为BOD自动在线监测仪项目提供了难得的机遇。当前市场存在的需求缺口和变革的大环境共同构成了BOD自动在线监测仪项目的背景。这个BOD自动在线监测仪项目旨在充分利用市场机遇，填补行业中尚未满足的需求，为客户提供全新的解决方案。市场的变革和需求的增长使得这个BOD自动在线监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BOD自动在线监测仪项目名称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正式命名为BOD自动在线监测仪。这个名称不仅仅是一个标识，更代表了BOD自动在线监测仪项目的核心理念和愿景。它蕴含着BOD自动在线监测仪项目所要解决问题的关键字，具有强烈的表达和辨识度，为BOD自动在线监测仪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BOD自动在线监测仪项目目标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核心目标是提供一种全新、高效的解决方案，满足客户日益增长的需求。BOD自动在线监测仪项目追求的不仅仅是满足市场需求，更是在市场中获得卓越的竞争优势。通过不断提升产品或服务的质量和创新水平，BOD自动在线监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BOD自动在线监测仪项目范围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全面涵盖了产品研发、制造、市场推广和售后服务，确保从产品设计到最终用户体验的全方位关注。这一全面的BOD自动在线监测仪项目范围是为了确保BOD自动在线监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BOD自动在线监测仪项目时间表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BOD自动在线监测仪项目计划在未来18个月内完成，包括研发、测试、市场试点和正式推出等不同阶段。这个时间表的合理设计是为了确保BOD自动在线监测仪项目各个阶段的顺利推进，以便按时交付高质量的成果。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BOD自动在线监测仪项目预算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总预算估算为XX百万美元，主要分配在研发、市场推广、人员培训和运营等方面。这一充足的预算为BOD自动在线监测仪项目提供了充足的资源，确保BOD自动在线监测仪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BOD自动在线监测仪项目风险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可能面临的风险包括市场接受度低、技术难题、竞争激烈等。BOD自动在线监测仪项目团队已经制定了相应的风险应对计划，通过前瞻性的风险管理，确保BOD自动在线监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BOD自动在线监测仪项目团队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BOD自动在线监测仪项目汇聚了一支经验丰富、多领域专业素养的核心团队，确保BOD自动在线监测仪项目在各个方面都能拥有高水平的执行力。团队的协同作战是BOD自动在线监测仪项目成功的关键因素之一。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BOD自动在线监测仪项目背景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BOD自动在线监测仪项目的背景根植于市场对更高效、创新产品的渴望，同时也受到科技发展对行业格局的深刻改变的影响。这为BOD自动在线监测仪项目提供了广阔的发展空间和市场需求。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BOD自动在线监测仪项目现状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截至目前，BOD自动在线监测仪项目已完成市场调研和技术验证，取得了初步的成功。这为BOD自动在线监测仪项目在未来的发展奠定了坚实的基础，为更远大的目标打下了坚实的基石。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971"/>
      <w:r>
        <w:rPr>
          <w:rFonts w:ascii="仿宋" w:eastAsia="仿宋" w:hAnsi="仿宋" w:cs="仿宋" w:hint="eastAsia"/>
          <w:sz w:val="28"/>
          <w:lang w:eastAsia="zh-CN"/>
        </w:rPr>
        <w:t>(二)、BOD自动在线监测仪项目目标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BOD自动在线监测仪项目首要业务目标是在市场中占据有利地位，实现产品/服务的成功推广和销售。通过不断提升产品质量、创新性，BOD自动在线监测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在科技迅速发展的时代，BOD自动在线监测仪项目着眼于技术创新。通过持续的研发和技术升级，BOD自动在线监测仪项目旨在推出更具创新性的产品或服务，以满足市场对新鲜、先进解决方案的需求。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BOD自动在线监测仪项目设定了客户满意度目标。通过提供卓越的产品质量和优质的客户服务，BOD自动在线监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BOD自动在线监测仪项目注重社会责任和可持续发展。通过实施环保、社会责任BOD自动在线监测仪项目，BOD自动在线监测仪项目致力于在经济发展的同时保护环境，促进社会公平，实现可持续经营。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BOD自动在线监测仪项目的团队是实现目标的核心驱动力。因此，BOD自动在线监测仪项目设定了团队发展目标，包括提升团队成员的专业技能、培养领导力，以及搭建协同高效的团队工作氛围。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909"/>
      <w:r>
        <w:rPr>
          <w:rFonts w:ascii="仿宋" w:eastAsia="仿宋" w:hAnsi="仿宋" w:cs="仿宋" w:hint="eastAsia"/>
          <w:sz w:val="28"/>
          <w:lang w:eastAsia="zh-CN"/>
        </w:rPr>
        <w:t>(三)、BOD自动在线监测仪项目提出的理由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BOD自动在线监测仪项目提出的理由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BOD自动在线监测仪项目的提出源于对市场机遇的深刻洞察。当前市场中存在的需求缺口和行业发展趋势表明，有巨大的商业机会等待被开发。通过准确捕捉市场机遇，BOD自动在线监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理念基于对技术创新的信仰。通过持续的研发和技术投入，BOD自动在线监测仪项目有望推出更具创新性的产品或服务。在科技飞速发展的当下，BOD自动在线监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提出是为了增强企业的行业竞争力。通过提升产品或服务的质量和独特性，BOD自动在线监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响应了消费者需求的变化。随着社会和科技的不断发展，消费者对产品和服务的需求也在发生变化。通过深入了解并及时回应消费者的新需求，BOD自动在线监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提出是企业战略发展规划的一部分。在面对日益激烈的市场竞争和不断变化的商业环境中，BOD自动在线监测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提出不仅仅是基于商业考量，还注重社会责任。通过推出环保、社会责任等方面的BOD自动在线监测仪项目，BOD自动在线监测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BOD自动在线监测仪项目的提出反映了对利益相关者期望的关注。包括客户、员工、投资者等利益相关者在企业发展中都有着各自的期望，BOD自动在线监测仪项目力求在满足这些期望的同时，取得更大的共赢。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753"/>
      <w:r>
        <w:rPr>
          <w:rFonts w:ascii="仿宋" w:eastAsia="仿宋" w:hAnsi="仿宋" w:cs="仿宋" w:hint="eastAsia"/>
          <w:sz w:val="28"/>
          <w:lang w:eastAsia="zh-CN"/>
        </w:rPr>
        <w:t>(四)、BOD自动在线监测仪项目意义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在实施BOD自动在线监测仪项目的过程中，我们不仅仅是在追逐商业成功，更是为企业和社会的多个层面创造了深远的意义。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首要意义在于提升企业的市场竞争力。通过持续的创新和对产品质量的高标准要求，BOD自动在线监测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BOD自动在线监测仪项目的推进将促使行业技术水平的提升。通过引入先进技术和创新性解决方案，BOD自动在线监测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BOD自动在线监测仪项目不仅创造了大量就业机会，提高了就业水平，还注重社会责任和环保。通过参与社会公益事业和推动环保BOD自动在线监测仪项目，BOD自动在线监测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综合而言，BOD自动在线监测仪项目意义重大，不仅推动了企业的发展，也为行业和社会的进步贡献了积极力量。这是一个全面而深刻的影响，将在未来产生可持续的正面效应。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065"/>
      <w:r>
        <w:rPr>
          <w:rFonts w:ascii="仿宋" w:eastAsia="仿宋" w:hAnsi="仿宋" w:cs="仿宋" w:hint="eastAsia"/>
          <w:sz w:val="28"/>
          <w:lang w:eastAsia="zh-CN"/>
        </w:rPr>
        <w:t>(五)、BOD自动在线监测仪项目背景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在当今迅猛发展的商业环境中，BOD自动在线监测仪项目的动因根植于对多方面因素的审慎考量。这个BOD自动在线监测仪项目的提出并非孤立的决策，而是对企业所处背景深入思考的产物。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BOD自动在线监测仪项目背后的首要原因。科技的迅速发展和全球市场的快速变化使得企业必须灵活应对。BOD自动在线监测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竞争的激烈程度也是BOD自动在线监测仪项目背景中不可忽视的一环。企业需要在激烈竞争中脱颖而出，为此，BOD自动在线监测仪项目致力于打破常规，提供独特的价值主张，以吸引客户并确保市场份额的增长。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技术的迅速发展为企业带来了机遇与挑战。作为BOD自动在线监测仪项目启动的背景之一，对新兴技术的应用将有助于提升企业的技术水平，使其在不断演进的商业环境中保持竞争优势。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此外，社会对企业责任的期望也在逐渐升高。BOD自动在线监测仪项目充分融入了社会责任的理念，通过可持续经营和社会公益BOD自动在线监测仪项目，企图为社会贡献一份力量，在商业成功的同时关注社会价值。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838"/>
      <w:r>
        <w:rPr>
          <w:rFonts w:ascii="仿宋" w:eastAsia="仿宋" w:hAnsi="仿宋" w:cs="仿宋" w:hint="eastAsia"/>
          <w:sz w:val="28"/>
          <w:lang w:eastAsia="zh-CN"/>
        </w:rPr>
        <w:t>四、BOD自动在线监测仪项目绩效评估</w:t>
      </w:r>
      <w:bookmarkEnd w:id="14"/>
    </w:p>
    <w:p>
      <w:pPr>
        <w:pStyle w:val="Heading2"/>
        <w:rPr>
          <w:rFonts w:ascii="仿宋" w:eastAsia="仿宋" w:hAnsi="仿宋" w:cs="仿宋" w:hint="eastAsia"/>
          <w:lang w:eastAsia="zh-CN"/>
        </w:rPr>
      </w:pPr>
      <w:bookmarkStart w:id="15" w:name="_Toc1634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BOD自动在线监测仪项目中，我们设计了一套全面的绩效评估指标，以确保BOD自动在线监测仪项目的可控和成功交付。这些指标跨足BOD自动在线监测仪项目目标、成本、进度和质量等多个维度，为我们提供了全面洞察BOD自动在线监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目标达成率是我们关注的首要指标。我们设定了明确的目标，并通过定期监测和评估，迅速发现并应对潜在的目标偏差。这为BOD自动在线监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成本绩效是另一个核心关注点。通过实际成本与预算成本的对比分析，我们深入了解成本差异的原因，及时调整资源分配，保持BOD自动在线监测仪项目在经济效益方面的合理水平。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进度作为关键的绩效指标之一，得到了精心的关注。我们制定了详细的BOD自动在线监测仪项目进度计划，并设立了进度符合度指标，确保实际进度与计划进度保持一致。这使我们能够快速发现和解决潜在的进度问题，保持BOD自动在线监测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BOD自动在线监测仪项目绩效的不可或缺的一环。我们引入了一系列的质量标准和客户满意度指标，以确保BOD自动在线监测仪项目交付的成果在质量上达到或超越预期水平。通过持续监测这些指标，我们努力提升BOD自动在线监测仪项目整体质量水平，为BOD自动在线监测仪项目的成功交付提供有力保障。通过这些科学且全面的绩效评估，我们能够更好地引导BOD自动在线监测仪项目的持续改进，确保BOD自动在线监测仪项目目标的顺利达成。</w:t>
      </w:r>
    </w:p>
    <w:p>
      <w:pPr>
        <w:pStyle w:val="Heading2"/>
        <w:ind w:firstLine="560" w:firstLineChars="200"/>
        <w:rPr>
          <w:rFonts w:ascii="仿宋" w:eastAsia="仿宋" w:hAnsi="仿宋" w:cs="仿宋" w:hint="eastAsia"/>
          <w:sz w:val="28"/>
          <w:lang w:eastAsia="zh-CN"/>
        </w:rPr>
      </w:pPr>
      <w:bookmarkStart w:id="16" w:name="_Toc71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绩效评估是BOD自动在线监测仪项目中的关键环节，为确保BOD自动在线监测仪项目达到预期目标，我们采用了多层次、多维度的绩效评估方法。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BOD自动在线监测仪项目的战略目标对齐，确保每个决策和行动都与BOD自动在线监测仪项目整体目标保持一致。团队会定期召开战略对齐会议，审视当前工作与BOD自动在线监测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https://d.book118.com/426034151054010041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F14EE"/>
    <w:rsid w:val="46FF14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03415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2024-01-13T07:52:00Z</dcterms:created>
  <dcterms:modified xsi:type="dcterms:W3CDTF">2024-01-13T07:52:35Z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C3AE110EABF84B6889B5F2210F960833_11</vt:lpwstr>
  </property>
  <property fmtid="{D5CDD505-2E9C-101B-9397-08002B2CF9AE}" pid="3" name="KSOProductBuildVer">
    <vt:lpwstr>2052-12.1.0.16120</vt:lpwstr>
  </property>
</Properties>
</file>