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 w:history="1">
        <w:r>
          <w:rPr>
            <w:rFonts w:ascii="仿宋" w:eastAsia="仿宋" w:hAnsi="仿宋" w:cs="仿宋" w:hint="eastAsia"/>
            <w:lang w:eastAsia="zh-CN"/>
          </w:rPr>
          <w:t>序言</w:t>
        </w:r>
        <w:r>
          <w:tab/>
        </w:r>
        <w:r>
          <w:fldChar w:fldCharType="begin"/>
        </w:r>
        <w:r>
          <w:instrText xml:space="preserve"> PAGEREF _Toc2141 \h </w:instrText>
        </w:r>
        <w:r>
          <w:fldChar w:fldCharType="separate"/>
        </w:r>
        <w:r>
          <w:t>3</w:t>
        </w:r>
        <w:r>
          <w:fldChar w:fldCharType="end"/>
        </w:r>
      </w:hyperlink>
    </w:p>
    <w:p>
      <w:pPr>
        <w:pStyle w:val="TOC1"/>
        <w:tabs>
          <w:tab w:val="right" w:leader="dot" w:pos="8306"/>
        </w:tabs>
      </w:pPr>
      <w:hyperlink w:anchor="_Toc30928" w:history="1">
        <w:r>
          <w:rPr>
            <w:rFonts w:ascii="仿宋" w:eastAsia="仿宋" w:hAnsi="仿宋" w:cs="仿宋" w:hint="eastAsia"/>
            <w:lang w:eastAsia="zh-CN"/>
          </w:rPr>
          <w:t>一、快递柜项目文档管理</w:t>
        </w:r>
        <w:r>
          <w:tab/>
        </w:r>
        <w:r>
          <w:fldChar w:fldCharType="begin"/>
        </w:r>
        <w:r>
          <w:instrText xml:space="preserve"> PAGEREF _Toc30928 \h </w:instrText>
        </w:r>
        <w:r>
          <w:fldChar w:fldCharType="separate"/>
        </w:r>
        <w:r>
          <w:t>3</w:t>
        </w:r>
        <w:r>
          <w:fldChar w:fldCharType="end"/>
        </w:r>
      </w:hyperlink>
    </w:p>
    <w:p>
      <w:pPr>
        <w:pStyle w:val="TOC2"/>
        <w:tabs>
          <w:tab w:val="right" w:leader="dot" w:pos="8306"/>
        </w:tabs>
      </w:pPr>
      <w:hyperlink w:anchor="_Toc19813" w:history="1">
        <w:r>
          <w:rPr>
            <w:rFonts w:ascii="仿宋" w:eastAsia="仿宋" w:hAnsi="仿宋" w:cs="仿宋" w:hint="eastAsia"/>
            <w:lang w:eastAsia="zh-CN"/>
          </w:rPr>
          <w:t>(一)、文档编制与审查</w:t>
        </w:r>
        <w:r>
          <w:tab/>
        </w:r>
        <w:r>
          <w:fldChar w:fldCharType="begin"/>
        </w:r>
        <w:r>
          <w:instrText xml:space="preserve"> PAGEREF _Toc19813 \h </w:instrText>
        </w:r>
        <w:r>
          <w:fldChar w:fldCharType="separate"/>
        </w:r>
        <w:r>
          <w:t>3</w:t>
        </w:r>
        <w:r>
          <w:fldChar w:fldCharType="end"/>
        </w:r>
      </w:hyperlink>
    </w:p>
    <w:p>
      <w:pPr>
        <w:pStyle w:val="TOC2"/>
        <w:tabs>
          <w:tab w:val="right" w:leader="dot" w:pos="8306"/>
        </w:tabs>
      </w:pPr>
      <w:hyperlink w:anchor="_Toc3596" w:history="1">
        <w:r>
          <w:rPr>
            <w:rFonts w:ascii="仿宋" w:eastAsia="仿宋" w:hAnsi="仿宋" w:cs="仿宋" w:hint="eastAsia"/>
            <w:lang w:eastAsia="zh-CN"/>
          </w:rPr>
          <w:t>(二)、文档发布与分发</w:t>
        </w:r>
        <w:r>
          <w:tab/>
        </w:r>
        <w:r>
          <w:fldChar w:fldCharType="begin"/>
        </w:r>
        <w:r>
          <w:instrText xml:space="preserve"> PAGEREF _Toc3596 \h </w:instrText>
        </w:r>
        <w:r>
          <w:fldChar w:fldCharType="separate"/>
        </w:r>
        <w:r>
          <w:t>4</w:t>
        </w:r>
        <w:r>
          <w:fldChar w:fldCharType="end"/>
        </w:r>
      </w:hyperlink>
    </w:p>
    <w:p>
      <w:pPr>
        <w:pStyle w:val="TOC2"/>
        <w:tabs>
          <w:tab w:val="right" w:leader="dot" w:pos="8306"/>
        </w:tabs>
      </w:pPr>
      <w:hyperlink w:anchor="_Toc16472" w:history="1">
        <w:r>
          <w:rPr>
            <w:rFonts w:ascii="仿宋" w:eastAsia="仿宋" w:hAnsi="仿宋" w:cs="仿宋" w:hint="eastAsia"/>
            <w:lang w:eastAsia="zh-CN"/>
          </w:rPr>
          <w:t>(三)、文档存档与归档</w:t>
        </w:r>
        <w:r>
          <w:tab/>
        </w:r>
        <w:r>
          <w:fldChar w:fldCharType="begin"/>
        </w:r>
        <w:r>
          <w:instrText xml:space="preserve"> PAGEREF _Toc16472 \h </w:instrText>
        </w:r>
        <w:r>
          <w:fldChar w:fldCharType="separate"/>
        </w:r>
        <w:r>
          <w:t>5</w:t>
        </w:r>
        <w:r>
          <w:fldChar w:fldCharType="end"/>
        </w:r>
      </w:hyperlink>
    </w:p>
    <w:p>
      <w:pPr>
        <w:pStyle w:val="TOC1"/>
        <w:tabs>
          <w:tab w:val="right" w:leader="dot" w:pos="8306"/>
        </w:tabs>
      </w:pPr>
      <w:hyperlink w:anchor="_Toc32353" w:history="1">
        <w:r>
          <w:rPr>
            <w:rFonts w:ascii="仿宋" w:eastAsia="仿宋" w:hAnsi="仿宋" w:cs="仿宋" w:hint="eastAsia"/>
            <w:lang w:eastAsia="zh-CN"/>
          </w:rPr>
          <w:t>二、产品规划分析</w:t>
        </w:r>
        <w:r>
          <w:tab/>
        </w:r>
        <w:r>
          <w:fldChar w:fldCharType="begin"/>
        </w:r>
        <w:r>
          <w:instrText xml:space="preserve"> PAGEREF _Toc32353 \h </w:instrText>
        </w:r>
        <w:r>
          <w:fldChar w:fldCharType="separate"/>
        </w:r>
        <w:r>
          <w:t>6</w:t>
        </w:r>
        <w:r>
          <w:fldChar w:fldCharType="end"/>
        </w:r>
      </w:hyperlink>
    </w:p>
    <w:p>
      <w:pPr>
        <w:pStyle w:val="TOC2"/>
        <w:tabs>
          <w:tab w:val="right" w:leader="dot" w:pos="8306"/>
        </w:tabs>
      </w:pPr>
      <w:hyperlink w:anchor="_Toc28778" w:history="1">
        <w:r>
          <w:rPr>
            <w:rFonts w:ascii="仿宋" w:eastAsia="仿宋" w:hAnsi="仿宋" w:cs="仿宋" w:hint="eastAsia"/>
            <w:lang w:eastAsia="zh-CN"/>
          </w:rPr>
          <w:t>(一)、产品规划</w:t>
        </w:r>
        <w:r>
          <w:tab/>
        </w:r>
        <w:r>
          <w:fldChar w:fldCharType="begin"/>
        </w:r>
        <w:r>
          <w:instrText xml:space="preserve"> PAGEREF _Toc28778 \h </w:instrText>
        </w:r>
        <w:r>
          <w:fldChar w:fldCharType="separate"/>
        </w:r>
        <w:r>
          <w:t>6</w:t>
        </w:r>
        <w:r>
          <w:fldChar w:fldCharType="end"/>
        </w:r>
      </w:hyperlink>
    </w:p>
    <w:p>
      <w:pPr>
        <w:pStyle w:val="TOC2"/>
        <w:tabs>
          <w:tab w:val="right" w:leader="dot" w:pos="8306"/>
        </w:tabs>
      </w:pPr>
      <w:hyperlink w:anchor="_Toc21774" w:history="1">
        <w:r>
          <w:rPr>
            <w:rFonts w:ascii="仿宋" w:eastAsia="仿宋" w:hAnsi="仿宋" w:cs="仿宋" w:hint="eastAsia"/>
            <w:lang w:eastAsia="zh-CN"/>
          </w:rPr>
          <w:t>(二)、建设规模</w:t>
        </w:r>
        <w:r>
          <w:tab/>
        </w:r>
        <w:r>
          <w:fldChar w:fldCharType="begin"/>
        </w:r>
        <w:r>
          <w:instrText xml:space="preserve"> PAGEREF _Toc21774 \h </w:instrText>
        </w:r>
        <w:r>
          <w:fldChar w:fldCharType="separate"/>
        </w:r>
        <w:r>
          <w:t>7</w:t>
        </w:r>
        <w:r>
          <w:fldChar w:fldCharType="end"/>
        </w:r>
      </w:hyperlink>
    </w:p>
    <w:p>
      <w:pPr>
        <w:pStyle w:val="TOC1"/>
        <w:tabs>
          <w:tab w:val="right" w:leader="dot" w:pos="8306"/>
        </w:tabs>
      </w:pPr>
      <w:hyperlink w:anchor="_Toc31064" w:history="1">
        <w:r>
          <w:rPr>
            <w:rFonts w:ascii="仿宋" w:eastAsia="仿宋" w:hAnsi="仿宋" w:cs="仿宋" w:hint="eastAsia"/>
            <w:lang w:eastAsia="zh-CN"/>
          </w:rPr>
          <w:t>三、快递柜项目选址可行性分析</w:t>
        </w:r>
        <w:r>
          <w:tab/>
        </w:r>
        <w:r>
          <w:fldChar w:fldCharType="begin"/>
        </w:r>
        <w:r>
          <w:instrText xml:space="preserve"> PAGEREF _Toc31064 \h </w:instrText>
        </w:r>
        <w:r>
          <w:fldChar w:fldCharType="separate"/>
        </w:r>
        <w:r>
          <w:t>8</w:t>
        </w:r>
        <w:r>
          <w:fldChar w:fldCharType="end"/>
        </w:r>
      </w:hyperlink>
    </w:p>
    <w:p>
      <w:pPr>
        <w:pStyle w:val="TOC2"/>
        <w:tabs>
          <w:tab w:val="right" w:leader="dot" w:pos="8306"/>
        </w:tabs>
      </w:pPr>
      <w:hyperlink w:anchor="_Toc20105" w:history="1">
        <w:r>
          <w:rPr>
            <w:rFonts w:ascii="仿宋" w:eastAsia="仿宋" w:hAnsi="仿宋" w:cs="仿宋" w:hint="eastAsia"/>
            <w:lang w:eastAsia="zh-CN"/>
          </w:rPr>
          <w:t>(一)、快递柜项目选址</w:t>
        </w:r>
        <w:r>
          <w:tab/>
        </w:r>
        <w:r>
          <w:fldChar w:fldCharType="begin"/>
        </w:r>
        <w:r>
          <w:instrText xml:space="preserve"> PAGEREF _Toc20105 \h </w:instrText>
        </w:r>
        <w:r>
          <w:fldChar w:fldCharType="separate"/>
        </w:r>
        <w:r>
          <w:t>8</w:t>
        </w:r>
        <w:r>
          <w:fldChar w:fldCharType="end"/>
        </w:r>
      </w:hyperlink>
    </w:p>
    <w:p>
      <w:pPr>
        <w:pStyle w:val="TOC2"/>
        <w:tabs>
          <w:tab w:val="right" w:leader="dot" w:pos="8306"/>
        </w:tabs>
      </w:pPr>
      <w:hyperlink w:anchor="_Toc7872" w:history="1">
        <w:r>
          <w:rPr>
            <w:rFonts w:ascii="仿宋" w:eastAsia="仿宋" w:hAnsi="仿宋" w:cs="仿宋" w:hint="eastAsia"/>
            <w:lang w:eastAsia="zh-CN"/>
          </w:rPr>
          <w:t>(二)、用地控制指标</w:t>
        </w:r>
        <w:r>
          <w:tab/>
        </w:r>
        <w:r>
          <w:fldChar w:fldCharType="begin"/>
        </w:r>
        <w:r>
          <w:instrText xml:space="preserve"> PAGEREF _Toc7872 \h </w:instrText>
        </w:r>
        <w:r>
          <w:fldChar w:fldCharType="separate"/>
        </w:r>
        <w:r>
          <w:t>8</w:t>
        </w:r>
        <w:r>
          <w:fldChar w:fldCharType="end"/>
        </w:r>
      </w:hyperlink>
    </w:p>
    <w:p>
      <w:pPr>
        <w:pStyle w:val="TOC2"/>
        <w:tabs>
          <w:tab w:val="right" w:leader="dot" w:pos="8306"/>
        </w:tabs>
      </w:pPr>
      <w:hyperlink w:anchor="_Toc15597" w:history="1">
        <w:r>
          <w:rPr>
            <w:rFonts w:ascii="仿宋" w:eastAsia="仿宋" w:hAnsi="仿宋" w:cs="仿宋" w:hint="eastAsia"/>
            <w:lang w:eastAsia="zh-CN"/>
          </w:rPr>
          <w:t>(三)、节约用地措施</w:t>
        </w:r>
        <w:r>
          <w:tab/>
        </w:r>
        <w:r>
          <w:fldChar w:fldCharType="begin"/>
        </w:r>
        <w:r>
          <w:instrText xml:space="preserve"> PAGEREF _Toc15597 \h </w:instrText>
        </w:r>
        <w:r>
          <w:fldChar w:fldCharType="separate"/>
        </w:r>
        <w:r>
          <w:t>10</w:t>
        </w:r>
        <w:r>
          <w:fldChar w:fldCharType="end"/>
        </w:r>
      </w:hyperlink>
    </w:p>
    <w:p>
      <w:pPr>
        <w:pStyle w:val="TOC2"/>
        <w:tabs>
          <w:tab w:val="right" w:leader="dot" w:pos="8306"/>
        </w:tabs>
      </w:pPr>
      <w:hyperlink w:anchor="_Toc31580" w:history="1">
        <w:r>
          <w:rPr>
            <w:rFonts w:ascii="仿宋" w:eastAsia="仿宋" w:hAnsi="仿宋" w:cs="仿宋" w:hint="eastAsia"/>
            <w:lang w:eastAsia="zh-CN"/>
          </w:rPr>
          <w:t>(四)、总图布置方案</w:t>
        </w:r>
        <w:r>
          <w:tab/>
        </w:r>
        <w:r>
          <w:fldChar w:fldCharType="begin"/>
        </w:r>
        <w:r>
          <w:instrText xml:space="preserve"> PAGEREF _Toc31580 \h </w:instrText>
        </w:r>
        <w:r>
          <w:fldChar w:fldCharType="separate"/>
        </w:r>
        <w:r>
          <w:t>11</w:t>
        </w:r>
        <w:r>
          <w:fldChar w:fldCharType="end"/>
        </w:r>
      </w:hyperlink>
    </w:p>
    <w:p>
      <w:pPr>
        <w:pStyle w:val="TOC2"/>
        <w:tabs>
          <w:tab w:val="right" w:leader="dot" w:pos="8306"/>
        </w:tabs>
      </w:pPr>
      <w:hyperlink w:anchor="_Toc25814" w:history="1">
        <w:r>
          <w:rPr>
            <w:rFonts w:ascii="仿宋" w:eastAsia="仿宋" w:hAnsi="仿宋" w:cs="仿宋" w:hint="eastAsia"/>
            <w:lang w:eastAsia="zh-CN"/>
          </w:rPr>
          <w:t>(五)、选址综合评价</w:t>
        </w:r>
        <w:r>
          <w:tab/>
        </w:r>
        <w:r>
          <w:fldChar w:fldCharType="begin"/>
        </w:r>
        <w:r>
          <w:instrText xml:space="preserve"> PAGEREF _Toc25814 \h </w:instrText>
        </w:r>
        <w:r>
          <w:fldChar w:fldCharType="separate"/>
        </w:r>
        <w:r>
          <w:t>12</w:t>
        </w:r>
        <w:r>
          <w:fldChar w:fldCharType="end"/>
        </w:r>
      </w:hyperlink>
    </w:p>
    <w:p>
      <w:pPr>
        <w:pStyle w:val="TOC1"/>
        <w:tabs>
          <w:tab w:val="right" w:leader="dot" w:pos="8306"/>
        </w:tabs>
      </w:pPr>
      <w:hyperlink w:anchor="_Toc11010" w:history="1">
        <w:r>
          <w:rPr>
            <w:rFonts w:ascii="仿宋" w:eastAsia="仿宋" w:hAnsi="仿宋" w:cs="仿宋" w:hint="eastAsia"/>
            <w:lang w:eastAsia="zh-CN"/>
          </w:rPr>
          <w:t>四、快递柜项目概论</w:t>
        </w:r>
        <w:r>
          <w:tab/>
        </w:r>
        <w:r>
          <w:fldChar w:fldCharType="begin"/>
        </w:r>
        <w:r>
          <w:instrText xml:space="preserve"> PAGEREF _Toc11010 \h </w:instrText>
        </w:r>
        <w:r>
          <w:fldChar w:fldCharType="separate"/>
        </w:r>
        <w:r>
          <w:t>13</w:t>
        </w:r>
        <w:r>
          <w:fldChar w:fldCharType="end"/>
        </w:r>
      </w:hyperlink>
    </w:p>
    <w:p>
      <w:pPr>
        <w:pStyle w:val="TOC2"/>
        <w:tabs>
          <w:tab w:val="right" w:leader="dot" w:pos="8306"/>
        </w:tabs>
      </w:pPr>
      <w:hyperlink w:anchor="_Toc15842" w:history="1">
        <w:r>
          <w:rPr>
            <w:rFonts w:ascii="仿宋" w:eastAsia="仿宋" w:hAnsi="仿宋" w:cs="仿宋" w:hint="eastAsia"/>
            <w:lang w:eastAsia="zh-CN"/>
          </w:rPr>
          <w:t>(一)、快递柜项目概况</w:t>
        </w:r>
        <w:r>
          <w:tab/>
        </w:r>
        <w:r>
          <w:fldChar w:fldCharType="begin"/>
        </w:r>
        <w:r>
          <w:instrText xml:space="preserve"> PAGEREF _Toc15842 \h </w:instrText>
        </w:r>
        <w:r>
          <w:fldChar w:fldCharType="separate"/>
        </w:r>
        <w:r>
          <w:t>13</w:t>
        </w:r>
        <w:r>
          <w:fldChar w:fldCharType="end"/>
        </w:r>
      </w:hyperlink>
    </w:p>
    <w:p>
      <w:pPr>
        <w:pStyle w:val="TOC2"/>
        <w:tabs>
          <w:tab w:val="right" w:leader="dot" w:pos="8306"/>
        </w:tabs>
      </w:pPr>
      <w:hyperlink w:anchor="_Toc19849" w:history="1">
        <w:r>
          <w:rPr>
            <w:rFonts w:ascii="仿宋" w:eastAsia="仿宋" w:hAnsi="仿宋" w:cs="仿宋" w:hint="eastAsia"/>
            <w:lang w:eastAsia="zh-CN"/>
          </w:rPr>
          <w:t>(二)、快递柜项目目标</w:t>
        </w:r>
        <w:r>
          <w:tab/>
        </w:r>
        <w:r>
          <w:fldChar w:fldCharType="begin"/>
        </w:r>
        <w:r>
          <w:instrText xml:space="preserve"> PAGEREF _Toc19849 \h </w:instrText>
        </w:r>
        <w:r>
          <w:fldChar w:fldCharType="separate"/>
        </w:r>
        <w:r>
          <w:t>15</w:t>
        </w:r>
        <w:r>
          <w:fldChar w:fldCharType="end"/>
        </w:r>
      </w:hyperlink>
    </w:p>
    <w:p>
      <w:pPr>
        <w:pStyle w:val="TOC2"/>
        <w:tabs>
          <w:tab w:val="right" w:leader="dot" w:pos="8306"/>
        </w:tabs>
      </w:pPr>
      <w:hyperlink w:anchor="_Toc7282" w:history="1">
        <w:r>
          <w:rPr>
            <w:rFonts w:ascii="仿宋" w:eastAsia="仿宋" w:hAnsi="仿宋" w:cs="仿宋" w:hint="eastAsia"/>
            <w:lang w:eastAsia="zh-CN"/>
          </w:rPr>
          <w:t>(三)、快递柜项目提出的理由</w:t>
        </w:r>
        <w:r>
          <w:tab/>
        </w:r>
        <w:r>
          <w:fldChar w:fldCharType="begin"/>
        </w:r>
        <w:r>
          <w:instrText xml:space="preserve"> PAGEREF _Toc7282 \h </w:instrText>
        </w:r>
        <w:r>
          <w:fldChar w:fldCharType="separate"/>
        </w:r>
        <w:r>
          <w:t>16</w:t>
        </w:r>
        <w:r>
          <w:fldChar w:fldCharType="end"/>
        </w:r>
      </w:hyperlink>
    </w:p>
    <w:p>
      <w:pPr>
        <w:pStyle w:val="TOC2"/>
        <w:tabs>
          <w:tab w:val="right" w:leader="dot" w:pos="8306"/>
        </w:tabs>
      </w:pPr>
      <w:hyperlink w:anchor="_Toc29196" w:history="1">
        <w:r>
          <w:rPr>
            <w:rFonts w:ascii="仿宋" w:eastAsia="仿宋" w:hAnsi="仿宋" w:cs="仿宋" w:hint="eastAsia"/>
            <w:lang w:eastAsia="zh-CN"/>
          </w:rPr>
          <w:t>(四)、快递柜项目意义</w:t>
        </w:r>
        <w:r>
          <w:tab/>
        </w:r>
        <w:r>
          <w:fldChar w:fldCharType="begin"/>
        </w:r>
        <w:r>
          <w:instrText xml:space="preserve"> PAGEREF _Toc29196 \h </w:instrText>
        </w:r>
        <w:r>
          <w:fldChar w:fldCharType="separate"/>
        </w:r>
        <w:r>
          <w:t>18</w:t>
        </w:r>
        <w:r>
          <w:fldChar w:fldCharType="end"/>
        </w:r>
      </w:hyperlink>
    </w:p>
    <w:p>
      <w:pPr>
        <w:pStyle w:val="TOC2"/>
        <w:tabs>
          <w:tab w:val="right" w:leader="dot" w:pos="8306"/>
        </w:tabs>
      </w:pPr>
      <w:hyperlink w:anchor="_Toc13934" w:history="1">
        <w:r>
          <w:rPr>
            <w:rFonts w:ascii="仿宋" w:eastAsia="仿宋" w:hAnsi="仿宋" w:cs="仿宋" w:hint="eastAsia"/>
            <w:lang w:eastAsia="zh-CN"/>
          </w:rPr>
          <w:t>(五)、快递柜项目背景</w:t>
        </w:r>
        <w:r>
          <w:tab/>
        </w:r>
        <w:r>
          <w:fldChar w:fldCharType="begin"/>
        </w:r>
        <w:r>
          <w:instrText xml:space="preserve"> PAGEREF _Toc13934 \h </w:instrText>
        </w:r>
        <w:r>
          <w:fldChar w:fldCharType="separate"/>
        </w:r>
        <w:r>
          <w:t>19</w:t>
        </w:r>
        <w:r>
          <w:fldChar w:fldCharType="end"/>
        </w:r>
      </w:hyperlink>
    </w:p>
    <w:p>
      <w:pPr>
        <w:pStyle w:val="TOC1"/>
        <w:tabs>
          <w:tab w:val="right" w:leader="dot" w:pos="8306"/>
        </w:tabs>
      </w:pPr>
      <w:hyperlink w:anchor="_Toc13607" w:history="1">
        <w:r>
          <w:rPr>
            <w:rFonts w:ascii="仿宋" w:eastAsia="仿宋" w:hAnsi="仿宋" w:cs="仿宋" w:hint="eastAsia"/>
            <w:lang w:eastAsia="zh-CN"/>
          </w:rPr>
          <w:t>五、快递柜项目建设单位说明</w:t>
        </w:r>
        <w:r>
          <w:tab/>
        </w:r>
        <w:r>
          <w:fldChar w:fldCharType="begin"/>
        </w:r>
        <w:r>
          <w:instrText xml:space="preserve"> PAGEREF _Toc13607 \h </w:instrText>
        </w:r>
        <w:r>
          <w:fldChar w:fldCharType="separate"/>
        </w:r>
        <w:r>
          <w:t>20</w:t>
        </w:r>
        <w:r>
          <w:fldChar w:fldCharType="end"/>
        </w:r>
      </w:hyperlink>
    </w:p>
    <w:p>
      <w:pPr>
        <w:pStyle w:val="TOC2"/>
        <w:tabs>
          <w:tab w:val="right" w:leader="dot" w:pos="8306"/>
        </w:tabs>
      </w:pPr>
      <w:hyperlink w:anchor="_Toc17165" w:history="1">
        <w:r>
          <w:rPr>
            <w:rFonts w:ascii="仿宋" w:eastAsia="仿宋" w:hAnsi="仿宋" w:cs="仿宋" w:hint="eastAsia"/>
            <w:lang w:eastAsia="zh-CN"/>
          </w:rPr>
          <w:t>(一)、快递柜项目承办单位基本情况</w:t>
        </w:r>
        <w:r>
          <w:tab/>
        </w:r>
        <w:r>
          <w:fldChar w:fldCharType="begin"/>
        </w:r>
        <w:r>
          <w:instrText xml:space="preserve"> PAGEREF _Toc17165 \h </w:instrText>
        </w:r>
        <w:r>
          <w:fldChar w:fldCharType="separate"/>
        </w:r>
        <w:r>
          <w:t>20</w:t>
        </w:r>
        <w:r>
          <w:fldChar w:fldCharType="end"/>
        </w:r>
      </w:hyperlink>
    </w:p>
    <w:p>
      <w:pPr>
        <w:pStyle w:val="TOC2"/>
        <w:tabs>
          <w:tab w:val="right" w:leader="dot" w:pos="8306"/>
        </w:tabs>
      </w:pPr>
      <w:hyperlink w:anchor="_Toc29208" w:history="1">
        <w:r>
          <w:rPr>
            <w:rFonts w:ascii="仿宋" w:eastAsia="仿宋" w:hAnsi="仿宋" w:cs="仿宋" w:hint="eastAsia"/>
            <w:lang w:eastAsia="zh-CN"/>
          </w:rPr>
          <w:t>(二)、公司经济效益分析</w:t>
        </w:r>
        <w:r>
          <w:tab/>
        </w:r>
        <w:r>
          <w:fldChar w:fldCharType="begin"/>
        </w:r>
        <w:r>
          <w:instrText xml:space="preserve"> PAGEREF _Toc29208 \h </w:instrText>
        </w:r>
        <w:r>
          <w:fldChar w:fldCharType="separate"/>
        </w:r>
        <w:r>
          <w:t>20</w:t>
        </w:r>
        <w:r>
          <w:fldChar w:fldCharType="end"/>
        </w:r>
      </w:hyperlink>
    </w:p>
    <w:p>
      <w:pPr>
        <w:pStyle w:val="TOC1"/>
        <w:tabs>
          <w:tab w:val="right" w:leader="dot" w:pos="8306"/>
        </w:tabs>
      </w:pPr>
      <w:hyperlink w:anchor="_Toc13808" w:history="1">
        <w:r>
          <w:rPr>
            <w:rFonts w:ascii="仿宋" w:eastAsia="仿宋" w:hAnsi="仿宋" w:cs="仿宋" w:hint="eastAsia"/>
            <w:lang w:eastAsia="zh-CN"/>
          </w:rPr>
          <w:t>六、工艺说明</w:t>
        </w:r>
        <w:r>
          <w:tab/>
        </w:r>
        <w:r>
          <w:fldChar w:fldCharType="begin"/>
        </w:r>
        <w:r>
          <w:instrText xml:space="preserve"> PAGEREF _Toc13808 \h </w:instrText>
        </w:r>
        <w:r>
          <w:fldChar w:fldCharType="separate"/>
        </w:r>
        <w:r>
          <w:t>21</w:t>
        </w:r>
        <w:r>
          <w:fldChar w:fldCharType="end"/>
        </w:r>
      </w:hyperlink>
    </w:p>
    <w:p>
      <w:pPr>
        <w:pStyle w:val="TOC2"/>
        <w:tabs>
          <w:tab w:val="right" w:leader="dot" w:pos="8306"/>
        </w:tabs>
      </w:pPr>
      <w:hyperlink w:anchor="_Toc9709" w:history="1">
        <w:r>
          <w:rPr>
            <w:rFonts w:ascii="仿宋" w:eastAsia="仿宋" w:hAnsi="仿宋" w:cs="仿宋" w:hint="eastAsia"/>
            <w:lang w:eastAsia="zh-CN"/>
          </w:rPr>
          <w:t>(一)、技术管理特点</w:t>
        </w:r>
        <w:r>
          <w:tab/>
        </w:r>
        <w:r>
          <w:fldChar w:fldCharType="begin"/>
        </w:r>
        <w:r>
          <w:instrText xml:space="preserve"> PAGEREF _Toc9709 \h </w:instrText>
        </w:r>
        <w:r>
          <w:fldChar w:fldCharType="separate"/>
        </w:r>
        <w:r>
          <w:t>21</w:t>
        </w:r>
        <w:r>
          <w:fldChar w:fldCharType="end"/>
        </w:r>
      </w:hyperlink>
    </w:p>
    <w:p>
      <w:pPr>
        <w:pStyle w:val="TOC2"/>
        <w:tabs>
          <w:tab w:val="right" w:leader="dot" w:pos="8306"/>
        </w:tabs>
      </w:pPr>
      <w:hyperlink w:anchor="_Toc22552" w:history="1">
        <w:r>
          <w:rPr>
            <w:rFonts w:ascii="仿宋" w:eastAsia="仿宋" w:hAnsi="仿宋" w:cs="仿宋" w:hint="eastAsia"/>
            <w:lang w:eastAsia="zh-CN"/>
          </w:rPr>
          <w:t>(二)、快递柜项目工艺技术设计方案</w:t>
        </w:r>
        <w:r>
          <w:tab/>
        </w:r>
        <w:r>
          <w:fldChar w:fldCharType="begin"/>
        </w:r>
        <w:r>
          <w:instrText xml:space="preserve"> PAGEREF _Toc22552 \h </w:instrText>
        </w:r>
        <w:r>
          <w:fldChar w:fldCharType="separate"/>
        </w:r>
        <w:r>
          <w:t>22</w:t>
        </w:r>
        <w:r>
          <w:fldChar w:fldCharType="end"/>
        </w:r>
      </w:hyperlink>
    </w:p>
    <w:p>
      <w:pPr>
        <w:pStyle w:val="TOC2"/>
        <w:tabs>
          <w:tab w:val="right" w:leader="dot" w:pos="8306"/>
        </w:tabs>
      </w:pPr>
      <w:hyperlink w:anchor="_Toc23847" w:history="1">
        <w:r>
          <w:rPr>
            <w:rFonts w:ascii="仿宋" w:eastAsia="仿宋" w:hAnsi="仿宋" w:cs="仿宋" w:hint="eastAsia"/>
            <w:lang w:eastAsia="zh-CN"/>
          </w:rPr>
          <w:t>(三)、设备选型方案</w:t>
        </w:r>
        <w:r>
          <w:tab/>
        </w:r>
        <w:r>
          <w:fldChar w:fldCharType="begin"/>
        </w:r>
        <w:r>
          <w:instrText xml:space="preserve"> PAGEREF _Toc23847 \h </w:instrText>
        </w:r>
        <w:r>
          <w:fldChar w:fldCharType="separate"/>
        </w:r>
        <w:r>
          <w:t>24</w:t>
        </w:r>
        <w:r>
          <w:fldChar w:fldCharType="end"/>
        </w:r>
      </w:hyperlink>
    </w:p>
    <w:p>
      <w:pPr>
        <w:pStyle w:val="TOC1"/>
        <w:tabs>
          <w:tab w:val="right" w:leader="dot" w:pos="8306"/>
        </w:tabs>
      </w:pPr>
      <w:hyperlink w:anchor="_Toc21879" w:history="1">
        <w:r>
          <w:rPr>
            <w:rFonts w:ascii="仿宋" w:eastAsia="仿宋" w:hAnsi="仿宋" w:cs="仿宋" w:hint="eastAsia"/>
            <w:lang w:eastAsia="zh-CN"/>
          </w:rPr>
          <w:t>七、快递柜项目人力资源管理</w:t>
        </w:r>
        <w:r>
          <w:tab/>
        </w:r>
        <w:r>
          <w:fldChar w:fldCharType="begin"/>
        </w:r>
        <w:r>
          <w:instrText xml:space="preserve"> PAGEREF _Toc21879 \h </w:instrText>
        </w:r>
        <w:r>
          <w:fldChar w:fldCharType="separate"/>
        </w:r>
        <w:r>
          <w:t>25</w:t>
        </w:r>
        <w:r>
          <w:fldChar w:fldCharType="end"/>
        </w:r>
      </w:hyperlink>
    </w:p>
    <w:p>
      <w:pPr>
        <w:pStyle w:val="TOC2"/>
        <w:tabs>
          <w:tab w:val="right" w:leader="dot" w:pos="8306"/>
        </w:tabs>
      </w:pPr>
      <w:hyperlink w:anchor="_Toc1918" w:history="1">
        <w:r>
          <w:rPr>
            <w:rFonts w:ascii="仿宋" w:eastAsia="仿宋" w:hAnsi="仿宋" w:cs="仿宋" w:hint="eastAsia"/>
            <w:lang w:eastAsia="zh-CN"/>
          </w:rPr>
          <w:t>(一)、建立健全的预算管理制度</w:t>
        </w:r>
        <w:r>
          <w:tab/>
        </w:r>
        <w:r>
          <w:fldChar w:fldCharType="begin"/>
        </w:r>
        <w:r>
          <w:instrText xml:space="preserve"> PAGEREF _Toc1918 \h </w:instrText>
        </w:r>
        <w:r>
          <w:fldChar w:fldCharType="separate"/>
        </w:r>
        <w:r>
          <w:t>25</w:t>
        </w:r>
        <w:r>
          <w:fldChar w:fldCharType="end"/>
        </w:r>
      </w:hyperlink>
    </w:p>
    <w:p>
      <w:pPr>
        <w:pStyle w:val="TOC2"/>
        <w:tabs>
          <w:tab w:val="right" w:leader="dot" w:pos="8306"/>
        </w:tabs>
      </w:pPr>
      <w:hyperlink w:anchor="_Toc19508" w:history="1">
        <w:r>
          <w:rPr>
            <w:rFonts w:ascii="仿宋" w:eastAsia="仿宋" w:hAnsi="仿宋" w:cs="仿宋" w:hint="eastAsia"/>
            <w:lang w:eastAsia="zh-CN"/>
          </w:rPr>
          <w:t>(二)、加强资金流动监控</w:t>
        </w:r>
        <w:r>
          <w:tab/>
        </w:r>
        <w:r>
          <w:fldChar w:fldCharType="begin"/>
        </w:r>
        <w:r>
          <w:instrText xml:space="preserve"> PAGEREF _Toc19508 \h </w:instrText>
        </w:r>
        <w:r>
          <w:fldChar w:fldCharType="separate"/>
        </w:r>
        <w:r>
          <w:t>27</w:t>
        </w:r>
        <w:r>
          <w:fldChar w:fldCharType="end"/>
        </w:r>
      </w:hyperlink>
    </w:p>
    <w:p>
      <w:pPr>
        <w:pStyle w:val="TOC2"/>
        <w:tabs>
          <w:tab w:val="right" w:leader="dot" w:pos="8306"/>
        </w:tabs>
      </w:pPr>
      <w:hyperlink w:anchor="_Toc10915" w:history="1">
        <w:r>
          <w:rPr>
            <w:rFonts w:ascii="仿宋" w:eastAsia="仿宋" w:hAnsi="仿宋" w:cs="仿宋" w:hint="eastAsia"/>
            <w:lang w:eastAsia="zh-CN"/>
          </w:rPr>
          <w:t>(三)、制定完善的风险控制机制</w:t>
        </w:r>
        <w:r>
          <w:tab/>
        </w:r>
        <w:r>
          <w:fldChar w:fldCharType="begin"/>
        </w:r>
        <w:r>
          <w:instrText xml:space="preserve"> PAGEREF _Toc10915 \h </w:instrText>
        </w:r>
        <w:r>
          <w:fldChar w:fldCharType="separate"/>
        </w:r>
        <w:r>
          <w:t>28</w:t>
        </w:r>
        <w:r>
          <w:fldChar w:fldCharType="end"/>
        </w:r>
      </w:hyperlink>
    </w:p>
    <w:p>
      <w:pPr>
        <w:pStyle w:val="TOC2"/>
        <w:tabs>
          <w:tab w:val="right" w:leader="dot" w:pos="8306"/>
        </w:tabs>
      </w:pPr>
      <w:hyperlink w:anchor="_Toc4821" w:history="1">
        <w:r>
          <w:rPr>
            <w:rFonts w:ascii="仿宋" w:eastAsia="仿宋" w:hAnsi="仿宋" w:cs="仿宋" w:hint="eastAsia"/>
            <w:lang w:eastAsia="zh-CN"/>
          </w:rPr>
          <w:t>(四)、优化成本管理</w:t>
        </w:r>
        <w:r>
          <w:tab/>
        </w:r>
        <w:r>
          <w:fldChar w:fldCharType="begin"/>
        </w:r>
        <w:r>
          <w:instrText xml:space="preserve"> PAGEREF _Toc4821 \h </w:instrText>
        </w:r>
        <w:r>
          <w:fldChar w:fldCharType="separate"/>
        </w:r>
        <w:r>
          <w:t>29</w:t>
        </w:r>
        <w:r>
          <w:fldChar w:fldCharType="end"/>
        </w:r>
      </w:hyperlink>
    </w:p>
    <w:p>
      <w:pPr>
        <w:pStyle w:val="TOC1"/>
        <w:tabs>
          <w:tab w:val="right" w:leader="dot" w:pos="8306"/>
        </w:tabs>
      </w:pPr>
      <w:hyperlink w:anchor="_Toc29747" w:history="1">
        <w:r>
          <w:rPr>
            <w:rFonts w:ascii="仿宋" w:eastAsia="仿宋" w:hAnsi="仿宋" w:cs="仿宋" w:hint="eastAsia"/>
            <w:lang w:eastAsia="zh-CN"/>
          </w:rPr>
          <w:t>八、快递柜项目风险管理</w:t>
        </w:r>
        <w:r>
          <w:tab/>
        </w:r>
        <w:r>
          <w:fldChar w:fldCharType="begin"/>
        </w:r>
        <w:r>
          <w:instrText xml:space="preserve"> PAGEREF _Toc29747 \h </w:instrText>
        </w:r>
        <w:r>
          <w:fldChar w:fldCharType="separate"/>
        </w:r>
        <w:r>
          <w:t>30</w:t>
        </w:r>
        <w:r>
          <w:fldChar w:fldCharType="end"/>
        </w:r>
      </w:hyperlink>
    </w:p>
    <w:p>
      <w:pPr>
        <w:pStyle w:val="TOC2"/>
        <w:tabs>
          <w:tab w:val="right" w:leader="dot" w:pos="8306"/>
        </w:tabs>
      </w:pPr>
      <w:hyperlink w:anchor="_Toc21738" w:history="1">
        <w:r>
          <w:rPr>
            <w:rFonts w:ascii="仿宋" w:eastAsia="仿宋" w:hAnsi="仿宋" w:cs="仿宋" w:hint="eastAsia"/>
            <w:lang w:eastAsia="zh-CN"/>
          </w:rPr>
          <w:t>(一)、风险识别与评估</w:t>
        </w:r>
        <w:r>
          <w:tab/>
        </w:r>
        <w:r>
          <w:fldChar w:fldCharType="begin"/>
        </w:r>
        <w:r>
          <w:instrText xml:space="preserve"> PAGEREF _Toc21738 \h </w:instrText>
        </w:r>
        <w:r>
          <w:fldChar w:fldCharType="separate"/>
        </w:r>
        <w:r>
          <w:t>30</w:t>
        </w:r>
        <w:r>
          <w:fldChar w:fldCharType="end"/>
        </w:r>
      </w:hyperlink>
    </w:p>
    <w:p>
      <w:pPr>
        <w:pStyle w:val="TOC2"/>
        <w:tabs>
          <w:tab w:val="right" w:leader="dot" w:pos="8306"/>
        </w:tabs>
      </w:pPr>
      <w:hyperlink w:anchor="_Toc27714" w:history="1">
        <w:r>
          <w:rPr>
            <w:rFonts w:ascii="仿宋" w:eastAsia="仿宋" w:hAnsi="仿宋" w:cs="仿宋" w:hint="eastAsia"/>
            <w:lang w:eastAsia="zh-CN"/>
          </w:rPr>
          <w:t>(二)、风险应对策略</w:t>
        </w:r>
        <w:r>
          <w:tab/>
        </w:r>
        <w:r>
          <w:fldChar w:fldCharType="begin"/>
        </w:r>
        <w:r>
          <w:instrText xml:space="preserve"> PAGEREF _Toc27714 \h </w:instrText>
        </w:r>
        <w:r>
          <w:fldChar w:fldCharType="separate"/>
        </w:r>
        <w:r>
          <w:t>31</w:t>
        </w:r>
        <w:r>
          <w:fldChar w:fldCharType="end"/>
        </w:r>
      </w:hyperlink>
    </w:p>
    <w:p>
      <w:pPr>
        <w:pStyle w:val="TOC2"/>
        <w:tabs>
          <w:tab w:val="right" w:leader="dot" w:pos="8306"/>
        </w:tabs>
      </w:pPr>
      <w:hyperlink w:anchor="_Toc25077" w:history="1">
        <w:r>
          <w:rPr>
            <w:rFonts w:ascii="仿宋" w:eastAsia="仿宋" w:hAnsi="仿宋" w:cs="仿宋" w:hint="eastAsia"/>
            <w:lang w:eastAsia="zh-CN"/>
          </w:rPr>
          <w:t>(三)、风险监控与控制</w:t>
        </w:r>
        <w:r>
          <w:tab/>
        </w:r>
        <w:r>
          <w:fldChar w:fldCharType="begin"/>
        </w:r>
        <w:r>
          <w:instrText xml:space="preserve"> PAGEREF _Toc25077 \h </w:instrText>
        </w:r>
        <w:r>
          <w:fldChar w:fldCharType="separate"/>
        </w:r>
        <w:r>
          <w:t>33</w:t>
        </w:r>
        <w:r>
          <w:fldChar w:fldCharType="end"/>
        </w:r>
      </w:hyperlink>
    </w:p>
    <w:p>
      <w:pPr>
        <w:pStyle w:val="TOC1"/>
        <w:tabs>
          <w:tab w:val="right" w:leader="dot" w:pos="8306"/>
        </w:tabs>
      </w:pPr>
      <w:hyperlink w:anchor="_Toc21787" w:history="1">
        <w:r>
          <w:rPr>
            <w:rFonts w:ascii="仿宋" w:eastAsia="仿宋" w:hAnsi="仿宋" w:cs="仿宋" w:hint="eastAsia"/>
            <w:lang w:eastAsia="zh-CN"/>
          </w:rPr>
          <w:t>九、快递柜项目技术管理</w:t>
        </w:r>
        <w:r>
          <w:tab/>
        </w:r>
        <w:r>
          <w:fldChar w:fldCharType="begin"/>
        </w:r>
        <w:r>
          <w:instrText xml:space="preserve"> PAGEREF _Toc21787 \h </w:instrText>
        </w:r>
        <w:r>
          <w:fldChar w:fldCharType="separate"/>
        </w:r>
        <w:r>
          <w:t>34</w:t>
        </w:r>
        <w:r>
          <w:fldChar w:fldCharType="end"/>
        </w:r>
      </w:hyperlink>
    </w:p>
    <w:p>
      <w:pPr>
        <w:pStyle w:val="TOC2"/>
        <w:tabs>
          <w:tab w:val="right" w:leader="dot" w:pos="8306"/>
        </w:tabs>
      </w:pPr>
      <w:hyperlink w:anchor="_Toc10396" w:history="1">
        <w:r>
          <w:rPr>
            <w:rFonts w:ascii="仿宋" w:eastAsia="仿宋" w:hAnsi="仿宋" w:cs="仿宋" w:hint="eastAsia"/>
            <w:lang w:eastAsia="zh-CN"/>
          </w:rPr>
          <w:t>(一)、技术方案选用方向</w:t>
        </w:r>
        <w:r>
          <w:tab/>
        </w:r>
        <w:r>
          <w:fldChar w:fldCharType="begin"/>
        </w:r>
        <w:r>
          <w:instrText xml:space="preserve"> PAGEREF _Toc10396 \h </w:instrText>
        </w:r>
        <w:r>
          <w:fldChar w:fldCharType="separate"/>
        </w:r>
        <w:r>
          <w:t>34</w:t>
        </w:r>
        <w:r>
          <w:fldChar w:fldCharType="end"/>
        </w:r>
      </w:hyperlink>
    </w:p>
    <w:p>
      <w:pPr>
        <w:pStyle w:val="TOC2"/>
        <w:tabs>
          <w:tab w:val="right" w:leader="dot" w:pos="8306"/>
        </w:tabs>
      </w:pPr>
      <w:hyperlink w:anchor="_Toc27181" w:history="1">
        <w:r>
          <w:rPr>
            <w:rFonts w:ascii="仿宋" w:eastAsia="仿宋" w:hAnsi="仿宋" w:cs="仿宋" w:hint="eastAsia"/>
            <w:lang w:eastAsia="zh-CN"/>
          </w:rPr>
          <w:t>(二)、工艺技术方案选用原则</w:t>
        </w:r>
        <w:r>
          <w:tab/>
        </w:r>
        <w:r>
          <w:fldChar w:fldCharType="begin"/>
        </w:r>
        <w:r>
          <w:instrText xml:space="preserve"> PAGEREF _Toc27181 \h </w:instrText>
        </w:r>
        <w:r>
          <w:fldChar w:fldCharType="separate"/>
        </w:r>
        <w:r>
          <w:t>36</w:t>
        </w:r>
        <w:r>
          <w:fldChar w:fldCharType="end"/>
        </w:r>
      </w:hyperlink>
    </w:p>
    <w:p>
      <w:pPr>
        <w:pStyle w:val="TOC2"/>
        <w:tabs>
          <w:tab w:val="right" w:leader="dot" w:pos="8306"/>
        </w:tabs>
      </w:pPr>
      <w:hyperlink w:anchor="_Toc26734" w:history="1">
        <w:r>
          <w:rPr>
            <w:rFonts w:ascii="仿宋" w:eastAsia="仿宋" w:hAnsi="仿宋" w:cs="仿宋" w:hint="eastAsia"/>
            <w:lang w:eastAsia="zh-CN"/>
          </w:rPr>
          <w:t>(三)、工艺技术方案要求</w:t>
        </w:r>
        <w:r>
          <w:tab/>
        </w:r>
        <w:r>
          <w:fldChar w:fldCharType="begin"/>
        </w:r>
        <w:r>
          <w:instrText xml:space="preserve"> PAGEREF _Toc26734 \h </w:instrText>
        </w:r>
        <w:r>
          <w:fldChar w:fldCharType="separate"/>
        </w:r>
        <w:r>
          <w:t>38</w:t>
        </w:r>
        <w:r>
          <w:fldChar w:fldCharType="end"/>
        </w:r>
      </w:hyperlink>
    </w:p>
    <w:p>
      <w:pPr>
        <w:pStyle w:val="TOC1"/>
        <w:tabs>
          <w:tab w:val="right" w:leader="dot" w:pos="8306"/>
        </w:tabs>
      </w:pPr>
      <w:hyperlink w:anchor="_Toc32576" w:history="1">
        <w:r>
          <w:rPr>
            <w:rFonts w:ascii="仿宋" w:eastAsia="仿宋" w:hAnsi="仿宋" w:cs="仿宋" w:hint="eastAsia"/>
            <w:lang w:eastAsia="zh-CN"/>
          </w:rPr>
          <w:t>十、快递柜项目投资规划</w:t>
        </w:r>
        <w:r>
          <w:tab/>
        </w:r>
        <w:r>
          <w:fldChar w:fldCharType="begin"/>
        </w:r>
        <w:r>
          <w:instrText xml:space="preserve"> PAGEREF _Toc32576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1" w:history="1">
        <w:r>
          <w:rPr>
            <w:rFonts w:ascii="仿宋" w:eastAsia="仿宋" w:hAnsi="仿宋" w:cs="仿宋" w:hint="eastAsia"/>
            <w:lang w:eastAsia="zh-CN"/>
          </w:rPr>
          <w:t>(一)、快递柜项目总投资估算</w:t>
        </w:r>
        <w:r>
          <w:tab/>
        </w:r>
        <w:r>
          <w:fldChar w:fldCharType="begin"/>
        </w:r>
        <w:r>
          <w:instrText xml:space="preserve"> PAGEREF _Toc14011 \h </w:instrText>
        </w:r>
        <w:r>
          <w:fldChar w:fldCharType="separate"/>
        </w:r>
        <w:r>
          <w:t>40</w:t>
        </w:r>
        <w:r>
          <w:fldChar w:fldCharType="end"/>
        </w:r>
      </w:hyperlink>
    </w:p>
    <w:p>
      <w:pPr>
        <w:pStyle w:val="TOC2"/>
        <w:tabs>
          <w:tab w:val="right" w:leader="dot" w:pos="8306"/>
        </w:tabs>
      </w:pPr>
      <w:hyperlink w:anchor="_Toc19042" w:history="1">
        <w:r>
          <w:rPr>
            <w:rFonts w:ascii="仿宋" w:eastAsia="仿宋" w:hAnsi="仿宋" w:cs="仿宋" w:hint="eastAsia"/>
            <w:lang w:eastAsia="zh-CN"/>
          </w:rPr>
          <w:t>(二)、资金筹措</w:t>
        </w:r>
        <w:r>
          <w:tab/>
        </w:r>
        <w:r>
          <w:fldChar w:fldCharType="begin"/>
        </w:r>
        <w:r>
          <w:instrText xml:space="preserve"> PAGEREF _Toc19042 \h </w:instrText>
        </w:r>
        <w:r>
          <w:fldChar w:fldCharType="separate"/>
        </w:r>
        <w:r>
          <w:t>41</w:t>
        </w:r>
        <w:r>
          <w:fldChar w:fldCharType="end"/>
        </w:r>
      </w:hyperlink>
    </w:p>
    <w:p>
      <w:pPr>
        <w:pStyle w:val="TOC1"/>
        <w:tabs>
          <w:tab w:val="right" w:leader="dot" w:pos="8306"/>
        </w:tabs>
      </w:pPr>
      <w:hyperlink w:anchor="_Toc5975" w:history="1">
        <w:r>
          <w:rPr>
            <w:rFonts w:ascii="仿宋" w:eastAsia="仿宋" w:hAnsi="仿宋" w:cs="仿宋" w:hint="eastAsia"/>
            <w:lang w:eastAsia="zh-CN"/>
          </w:rPr>
          <w:t>十一、快递柜项目社会影响</w:t>
        </w:r>
        <w:r>
          <w:tab/>
        </w:r>
        <w:r>
          <w:fldChar w:fldCharType="begin"/>
        </w:r>
        <w:r>
          <w:instrText xml:space="preserve"> PAGEREF _Toc5975 \h </w:instrText>
        </w:r>
        <w:r>
          <w:fldChar w:fldCharType="separate"/>
        </w:r>
        <w:r>
          <w:t>42</w:t>
        </w:r>
        <w:r>
          <w:fldChar w:fldCharType="end"/>
        </w:r>
      </w:hyperlink>
    </w:p>
    <w:p>
      <w:pPr>
        <w:pStyle w:val="TOC2"/>
        <w:tabs>
          <w:tab w:val="right" w:leader="dot" w:pos="8306"/>
        </w:tabs>
      </w:pPr>
      <w:hyperlink w:anchor="_Toc13868" w:history="1">
        <w:r>
          <w:rPr>
            <w:rFonts w:ascii="仿宋" w:eastAsia="仿宋" w:hAnsi="仿宋" w:cs="仿宋" w:hint="eastAsia"/>
            <w:lang w:eastAsia="zh-CN"/>
          </w:rPr>
          <w:t>(一)、社会责任与义务</w:t>
        </w:r>
        <w:r>
          <w:tab/>
        </w:r>
        <w:r>
          <w:fldChar w:fldCharType="begin"/>
        </w:r>
        <w:r>
          <w:instrText xml:space="preserve"> PAGEREF _Toc13868 \h </w:instrText>
        </w:r>
        <w:r>
          <w:fldChar w:fldCharType="separate"/>
        </w:r>
        <w:r>
          <w:t>42</w:t>
        </w:r>
        <w:r>
          <w:fldChar w:fldCharType="end"/>
        </w:r>
      </w:hyperlink>
    </w:p>
    <w:p>
      <w:pPr>
        <w:pStyle w:val="TOC2"/>
        <w:tabs>
          <w:tab w:val="right" w:leader="dot" w:pos="8306"/>
        </w:tabs>
      </w:pPr>
      <w:hyperlink w:anchor="_Toc12347" w:history="1">
        <w:r>
          <w:rPr>
            <w:rFonts w:ascii="仿宋" w:eastAsia="仿宋" w:hAnsi="仿宋" w:cs="仿宋" w:hint="eastAsia"/>
            <w:lang w:eastAsia="zh-CN"/>
          </w:rPr>
          <w:t>(二)、社会参与与沟通</w:t>
        </w:r>
        <w:r>
          <w:tab/>
        </w:r>
        <w:r>
          <w:fldChar w:fldCharType="begin"/>
        </w:r>
        <w:r>
          <w:instrText xml:space="preserve"> PAGEREF _Toc12347 \h </w:instrText>
        </w:r>
        <w:r>
          <w:fldChar w:fldCharType="separate"/>
        </w:r>
        <w:r>
          <w:t>43</w:t>
        </w:r>
        <w:r>
          <w:fldChar w:fldCharType="end"/>
        </w:r>
      </w:hyperlink>
    </w:p>
    <w:p>
      <w:pPr>
        <w:pStyle w:val="TOC1"/>
        <w:tabs>
          <w:tab w:val="right" w:leader="dot" w:pos="8306"/>
        </w:tabs>
      </w:pPr>
      <w:hyperlink w:anchor="_Toc18262" w:history="1">
        <w:r>
          <w:rPr>
            <w:rFonts w:ascii="仿宋" w:eastAsia="仿宋" w:hAnsi="仿宋" w:cs="仿宋" w:hint="eastAsia"/>
            <w:lang w:eastAsia="zh-CN"/>
          </w:rPr>
          <w:t>十二、快递柜项目环境影响分析</w:t>
        </w:r>
        <w:r>
          <w:tab/>
        </w:r>
        <w:r>
          <w:fldChar w:fldCharType="begin"/>
        </w:r>
        <w:r>
          <w:instrText xml:space="preserve"> PAGEREF _Toc18262 \h </w:instrText>
        </w:r>
        <w:r>
          <w:fldChar w:fldCharType="separate"/>
        </w:r>
        <w:r>
          <w:t>44</w:t>
        </w:r>
        <w:r>
          <w:fldChar w:fldCharType="end"/>
        </w:r>
      </w:hyperlink>
    </w:p>
    <w:p>
      <w:pPr>
        <w:pStyle w:val="TOC2"/>
        <w:tabs>
          <w:tab w:val="right" w:leader="dot" w:pos="8306"/>
        </w:tabs>
      </w:pPr>
      <w:hyperlink w:anchor="_Toc5982" w:history="1">
        <w:r>
          <w:rPr>
            <w:rFonts w:ascii="仿宋" w:eastAsia="仿宋" w:hAnsi="仿宋" w:cs="仿宋" w:hint="eastAsia"/>
            <w:lang w:eastAsia="zh-CN"/>
          </w:rPr>
          <w:t>(一)、建设区域环境质量现状</w:t>
        </w:r>
        <w:r>
          <w:tab/>
        </w:r>
        <w:r>
          <w:fldChar w:fldCharType="begin"/>
        </w:r>
        <w:r>
          <w:instrText xml:space="preserve"> PAGEREF _Toc5982 \h </w:instrText>
        </w:r>
        <w:r>
          <w:fldChar w:fldCharType="separate"/>
        </w:r>
        <w:r>
          <w:t>44</w:t>
        </w:r>
        <w:r>
          <w:fldChar w:fldCharType="end"/>
        </w:r>
      </w:hyperlink>
    </w:p>
    <w:p>
      <w:pPr>
        <w:pStyle w:val="TOC2"/>
        <w:tabs>
          <w:tab w:val="right" w:leader="dot" w:pos="8306"/>
        </w:tabs>
      </w:pPr>
      <w:hyperlink w:anchor="_Toc14252" w:history="1">
        <w:r>
          <w:rPr>
            <w:rFonts w:ascii="仿宋" w:eastAsia="仿宋" w:hAnsi="仿宋" w:cs="仿宋" w:hint="eastAsia"/>
            <w:lang w:eastAsia="zh-CN"/>
          </w:rPr>
          <w:t>(二)、建设期环境保护</w:t>
        </w:r>
        <w:r>
          <w:tab/>
        </w:r>
        <w:r>
          <w:fldChar w:fldCharType="begin"/>
        </w:r>
        <w:r>
          <w:instrText xml:space="preserve"> PAGEREF _Toc14252 \h </w:instrText>
        </w:r>
        <w:r>
          <w:fldChar w:fldCharType="separate"/>
        </w:r>
        <w:r>
          <w:t>45</w:t>
        </w:r>
        <w:r>
          <w:fldChar w:fldCharType="end"/>
        </w:r>
      </w:hyperlink>
    </w:p>
    <w:p>
      <w:pPr>
        <w:pStyle w:val="TOC2"/>
        <w:tabs>
          <w:tab w:val="right" w:leader="dot" w:pos="8306"/>
        </w:tabs>
      </w:pPr>
      <w:hyperlink w:anchor="_Toc29764" w:history="1">
        <w:r>
          <w:rPr>
            <w:rFonts w:ascii="仿宋" w:eastAsia="仿宋" w:hAnsi="仿宋" w:cs="仿宋" w:hint="eastAsia"/>
            <w:lang w:eastAsia="zh-CN"/>
          </w:rPr>
          <w:t>(三)、运营期环境保护</w:t>
        </w:r>
        <w:r>
          <w:tab/>
        </w:r>
        <w:r>
          <w:fldChar w:fldCharType="begin"/>
        </w:r>
        <w:r>
          <w:instrText xml:space="preserve"> PAGEREF _Toc29764 \h </w:instrText>
        </w:r>
        <w:r>
          <w:fldChar w:fldCharType="separate"/>
        </w:r>
        <w:r>
          <w:t>46</w:t>
        </w:r>
        <w:r>
          <w:fldChar w:fldCharType="end"/>
        </w:r>
      </w:hyperlink>
    </w:p>
    <w:p>
      <w:pPr>
        <w:pStyle w:val="TOC2"/>
        <w:tabs>
          <w:tab w:val="right" w:leader="dot" w:pos="8306"/>
        </w:tabs>
      </w:pPr>
      <w:hyperlink w:anchor="_Toc14815" w:history="1">
        <w:r>
          <w:rPr>
            <w:rFonts w:ascii="仿宋" w:eastAsia="仿宋" w:hAnsi="仿宋" w:cs="仿宋" w:hint="eastAsia"/>
            <w:lang w:eastAsia="zh-CN"/>
          </w:rPr>
          <w:t>(四)、快递柜项目建设对区域经济的影响</w:t>
        </w:r>
        <w:r>
          <w:tab/>
        </w:r>
        <w:r>
          <w:fldChar w:fldCharType="begin"/>
        </w:r>
        <w:r>
          <w:instrText xml:space="preserve"> PAGEREF _Toc14815 \h </w:instrText>
        </w:r>
        <w:r>
          <w:fldChar w:fldCharType="separate"/>
        </w:r>
        <w:r>
          <w:t>48</w:t>
        </w:r>
        <w:r>
          <w:fldChar w:fldCharType="end"/>
        </w:r>
      </w:hyperlink>
    </w:p>
    <w:p>
      <w:pPr>
        <w:pStyle w:val="TOC2"/>
        <w:tabs>
          <w:tab w:val="right" w:leader="dot" w:pos="8306"/>
        </w:tabs>
      </w:pPr>
      <w:hyperlink w:anchor="_Toc15124" w:history="1">
        <w:r>
          <w:rPr>
            <w:rFonts w:ascii="仿宋" w:eastAsia="仿宋" w:hAnsi="仿宋" w:cs="仿宋" w:hint="eastAsia"/>
            <w:lang w:eastAsia="zh-CN"/>
          </w:rPr>
          <w:t>(五)、废弃物处理</w:t>
        </w:r>
        <w:r>
          <w:tab/>
        </w:r>
        <w:r>
          <w:fldChar w:fldCharType="begin"/>
        </w:r>
        <w:r>
          <w:instrText xml:space="preserve"> PAGEREF _Toc15124 \h </w:instrText>
        </w:r>
        <w:r>
          <w:fldChar w:fldCharType="separate"/>
        </w:r>
        <w:r>
          <w:t>49</w:t>
        </w:r>
        <w:r>
          <w:fldChar w:fldCharType="end"/>
        </w:r>
      </w:hyperlink>
    </w:p>
    <w:p>
      <w:pPr>
        <w:pStyle w:val="TOC2"/>
        <w:tabs>
          <w:tab w:val="right" w:leader="dot" w:pos="8306"/>
        </w:tabs>
      </w:pPr>
      <w:hyperlink w:anchor="_Toc13524" w:history="1">
        <w:r>
          <w:rPr>
            <w:rFonts w:ascii="仿宋" w:eastAsia="仿宋" w:hAnsi="仿宋" w:cs="仿宋" w:hint="eastAsia"/>
            <w:lang w:eastAsia="zh-CN"/>
          </w:rPr>
          <w:t>(六)、特殊环境影响分析</w:t>
        </w:r>
        <w:r>
          <w:tab/>
        </w:r>
        <w:r>
          <w:fldChar w:fldCharType="begin"/>
        </w:r>
        <w:r>
          <w:instrText xml:space="preserve"> PAGEREF _Toc13524 \h </w:instrText>
        </w:r>
        <w:r>
          <w:fldChar w:fldCharType="separate"/>
        </w:r>
        <w:r>
          <w:t>51</w:t>
        </w:r>
        <w:r>
          <w:fldChar w:fldCharType="end"/>
        </w:r>
      </w:hyperlink>
    </w:p>
    <w:p>
      <w:pPr>
        <w:pStyle w:val="TOC2"/>
        <w:tabs>
          <w:tab w:val="right" w:leader="dot" w:pos="8306"/>
        </w:tabs>
      </w:pPr>
      <w:hyperlink w:anchor="_Toc13611" w:history="1">
        <w:r>
          <w:rPr>
            <w:rFonts w:ascii="仿宋" w:eastAsia="仿宋" w:hAnsi="仿宋" w:cs="仿宋" w:hint="eastAsia"/>
            <w:lang w:eastAsia="zh-CN"/>
          </w:rPr>
          <w:t>(七)、清洁生产</w:t>
        </w:r>
        <w:r>
          <w:tab/>
        </w:r>
        <w:r>
          <w:fldChar w:fldCharType="begin"/>
        </w:r>
        <w:r>
          <w:instrText xml:space="preserve"> PAGEREF _Toc13611 \h </w:instrText>
        </w:r>
        <w:r>
          <w:fldChar w:fldCharType="separate"/>
        </w:r>
        <w:r>
          <w:t>52</w:t>
        </w:r>
        <w:r>
          <w:fldChar w:fldCharType="end"/>
        </w:r>
      </w:hyperlink>
    </w:p>
    <w:p>
      <w:pPr>
        <w:pStyle w:val="TOC2"/>
        <w:tabs>
          <w:tab w:val="right" w:leader="dot" w:pos="8306"/>
        </w:tabs>
      </w:pPr>
      <w:hyperlink w:anchor="_Toc31314" w:history="1">
        <w:r>
          <w:rPr>
            <w:rFonts w:ascii="仿宋" w:eastAsia="仿宋" w:hAnsi="仿宋" w:cs="仿宋" w:hint="eastAsia"/>
            <w:lang w:eastAsia="zh-CN"/>
          </w:rPr>
          <w:t>(八)、环境保护综合评价</w:t>
        </w:r>
        <w:r>
          <w:tab/>
        </w:r>
        <w:r>
          <w:fldChar w:fldCharType="begin"/>
        </w:r>
        <w:r>
          <w:instrText xml:space="preserve"> PAGEREF _Toc31314 \h </w:instrText>
        </w:r>
        <w:r>
          <w:fldChar w:fldCharType="separate"/>
        </w:r>
        <w:r>
          <w:t>53</w:t>
        </w:r>
        <w:r>
          <w:fldChar w:fldCharType="end"/>
        </w:r>
      </w:hyperlink>
    </w:p>
    <w:p>
      <w:pPr>
        <w:pStyle w:val="TOC1"/>
        <w:tabs>
          <w:tab w:val="right" w:leader="dot" w:pos="8306"/>
        </w:tabs>
      </w:pPr>
      <w:hyperlink w:anchor="_Toc27531" w:history="1">
        <w:r>
          <w:rPr>
            <w:rFonts w:ascii="仿宋" w:eastAsia="仿宋" w:hAnsi="仿宋" w:cs="仿宋" w:hint="eastAsia"/>
            <w:lang w:eastAsia="zh-CN"/>
          </w:rPr>
          <w:t>十三、快递柜项目变更管理</w:t>
        </w:r>
        <w:r>
          <w:tab/>
        </w:r>
        <w:r>
          <w:fldChar w:fldCharType="begin"/>
        </w:r>
        <w:r>
          <w:instrText xml:space="preserve"> PAGEREF _Toc27531 \h </w:instrText>
        </w:r>
        <w:r>
          <w:fldChar w:fldCharType="separate"/>
        </w:r>
        <w:r>
          <w:t>54</w:t>
        </w:r>
        <w:r>
          <w:fldChar w:fldCharType="end"/>
        </w:r>
      </w:hyperlink>
    </w:p>
    <w:p>
      <w:pPr>
        <w:pStyle w:val="TOC2"/>
        <w:tabs>
          <w:tab w:val="right" w:leader="dot" w:pos="8306"/>
        </w:tabs>
      </w:pPr>
      <w:hyperlink w:anchor="_Toc23619" w:history="1">
        <w:r>
          <w:rPr>
            <w:rFonts w:ascii="仿宋" w:eastAsia="仿宋" w:hAnsi="仿宋" w:cs="仿宋" w:hint="eastAsia"/>
            <w:lang w:eastAsia="zh-CN"/>
          </w:rPr>
          <w:t>(一)、变更申请与评估</w:t>
        </w:r>
        <w:r>
          <w:tab/>
        </w:r>
        <w:r>
          <w:fldChar w:fldCharType="begin"/>
        </w:r>
        <w:r>
          <w:instrText xml:space="preserve"> PAGEREF _Toc23619 \h </w:instrText>
        </w:r>
        <w:r>
          <w:fldChar w:fldCharType="separate"/>
        </w:r>
        <w:r>
          <w:t>54</w:t>
        </w:r>
        <w:r>
          <w:fldChar w:fldCharType="end"/>
        </w:r>
      </w:hyperlink>
    </w:p>
    <w:p>
      <w:pPr>
        <w:pStyle w:val="TOC2"/>
        <w:tabs>
          <w:tab w:val="right" w:leader="dot" w:pos="8306"/>
        </w:tabs>
      </w:pPr>
      <w:hyperlink w:anchor="_Toc27040" w:history="1">
        <w:r>
          <w:rPr>
            <w:rFonts w:ascii="仿宋" w:eastAsia="仿宋" w:hAnsi="仿宋" w:cs="仿宋" w:hint="eastAsia"/>
            <w:lang w:eastAsia="zh-CN"/>
          </w:rPr>
          <w:t>(二)、变更实施与控制</w:t>
        </w:r>
        <w:r>
          <w:tab/>
        </w:r>
        <w:r>
          <w:fldChar w:fldCharType="begin"/>
        </w:r>
        <w:r>
          <w:instrText xml:space="preserve"> PAGEREF _Toc27040 \h </w:instrText>
        </w:r>
        <w:r>
          <w:fldChar w:fldCharType="separate"/>
        </w:r>
        <w:r>
          <w:t>55</w:t>
        </w:r>
        <w:r>
          <w:fldChar w:fldCharType="end"/>
        </w:r>
      </w:hyperlink>
    </w:p>
    <w:p>
      <w:pPr>
        <w:pStyle w:val="TOC1"/>
        <w:tabs>
          <w:tab w:val="right" w:leader="dot" w:pos="8306"/>
        </w:tabs>
      </w:pPr>
      <w:hyperlink w:anchor="_Toc23784" w:history="1">
        <w:r>
          <w:rPr>
            <w:rFonts w:ascii="仿宋" w:eastAsia="仿宋" w:hAnsi="仿宋" w:cs="仿宋" w:hint="eastAsia"/>
            <w:lang w:eastAsia="zh-CN"/>
          </w:rPr>
          <w:t>十四、利益相关者分析与沟通计划</w:t>
        </w:r>
        <w:r>
          <w:tab/>
        </w:r>
        <w:r>
          <w:fldChar w:fldCharType="begin"/>
        </w:r>
        <w:r>
          <w:instrText xml:space="preserve"> PAGEREF _Toc23784 \h </w:instrText>
        </w:r>
        <w:r>
          <w:fldChar w:fldCharType="separate"/>
        </w:r>
        <w:r>
          <w:t>55</w:t>
        </w:r>
        <w:r>
          <w:fldChar w:fldCharType="end"/>
        </w:r>
      </w:hyperlink>
    </w:p>
    <w:p>
      <w:pPr>
        <w:pStyle w:val="TOC2"/>
        <w:tabs>
          <w:tab w:val="right" w:leader="dot" w:pos="8306"/>
        </w:tabs>
      </w:pPr>
      <w:hyperlink w:anchor="_Toc17187" w:history="1">
        <w:r>
          <w:rPr>
            <w:rFonts w:ascii="仿宋" w:eastAsia="仿宋" w:hAnsi="仿宋" w:cs="仿宋" w:hint="eastAsia"/>
            <w:lang w:eastAsia="zh-CN"/>
          </w:rPr>
          <w:t>(一)、利益相关者分析</w:t>
        </w:r>
        <w:r>
          <w:tab/>
        </w:r>
        <w:r>
          <w:fldChar w:fldCharType="begin"/>
        </w:r>
        <w:r>
          <w:instrText xml:space="preserve"> PAGEREF _Toc17187 \h </w:instrText>
        </w:r>
        <w:r>
          <w:fldChar w:fldCharType="separate"/>
        </w:r>
        <w:r>
          <w:t>55</w:t>
        </w:r>
        <w:r>
          <w:fldChar w:fldCharType="end"/>
        </w:r>
      </w:hyperlink>
    </w:p>
    <w:p>
      <w:pPr>
        <w:pStyle w:val="TOC2"/>
        <w:tabs>
          <w:tab w:val="right" w:leader="dot" w:pos="8306"/>
        </w:tabs>
      </w:pPr>
      <w:hyperlink w:anchor="_Toc22953" w:history="1">
        <w:r>
          <w:rPr>
            <w:rFonts w:ascii="仿宋" w:eastAsia="仿宋" w:hAnsi="仿宋" w:cs="仿宋" w:hint="eastAsia"/>
            <w:lang w:eastAsia="zh-CN"/>
          </w:rPr>
          <w:t>(二)、沟通计划</w:t>
        </w:r>
        <w:r>
          <w:tab/>
        </w:r>
        <w:r>
          <w:fldChar w:fldCharType="begin"/>
        </w:r>
        <w:r>
          <w:instrText xml:space="preserve"> PAGEREF _Toc22953 \h </w:instrText>
        </w:r>
        <w:r>
          <w:fldChar w:fldCharType="separate"/>
        </w:r>
        <w:r>
          <w:t>57</w:t>
        </w:r>
        <w:r>
          <w:fldChar w:fldCharType="end"/>
        </w:r>
      </w:hyperlink>
    </w:p>
    <w:p>
      <w:pPr>
        <w:pStyle w:val="TOC1"/>
        <w:tabs>
          <w:tab w:val="right" w:leader="dot" w:pos="8306"/>
        </w:tabs>
      </w:pPr>
      <w:hyperlink w:anchor="_Toc24105" w:history="1">
        <w:r>
          <w:rPr>
            <w:rFonts w:ascii="仿宋" w:eastAsia="仿宋" w:hAnsi="仿宋" w:cs="仿宋" w:hint="eastAsia"/>
            <w:lang w:eastAsia="zh-CN"/>
          </w:rPr>
          <w:t>十五、快递柜项目实施保障措施</w:t>
        </w:r>
        <w:r>
          <w:tab/>
        </w:r>
        <w:r>
          <w:fldChar w:fldCharType="begin"/>
        </w:r>
        <w:r>
          <w:instrText xml:space="preserve"> PAGEREF _Toc24105 \h </w:instrText>
        </w:r>
        <w:r>
          <w:fldChar w:fldCharType="separate"/>
        </w:r>
        <w:r>
          <w:t>58</w:t>
        </w:r>
        <w:r>
          <w:fldChar w:fldCharType="end"/>
        </w:r>
      </w:hyperlink>
    </w:p>
    <w:p>
      <w:pPr>
        <w:pStyle w:val="TOC2"/>
        <w:tabs>
          <w:tab w:val="right" w:leader="dot" w:pos="8306"/>
        </w:tabs>
      </w:pPr>
      <w:hyperlink w:anchor="_Toc19815" w:history="1">
        <w:r>
          <w:rPr>
            <w:rFonts w:ascii="仿宋" w:eastAsia="仿宋" w:hAnsi="仿宋" w:cs="仿宋" w:hint="eastAsia"/>
            <w:lang w:eastAsia="zh-CN"/>
          </w:rPr>
          <w:t>(一)、快递柜项目实施保障机制</w:t>
        </w:r>
        <w:r>
          <w:tab/>
        </w:r>
        <w:r>
          <w:fldChar w:fldCharType="begin"/>
        </w:r>
        <w:r>
          <w:instrText xml:space="preserve"> PAGEREF _Toc19815 \h </w:instrText>
        </w:r>
        <w:r>
          <w:fldChar w:fldCharType="separate"/>
        </w:r>
        <w:r>
          <w:t>58</w:t>
        </w:r>
        <w:r>
          <w:fldChar w:fldCharType="end"/>
        </w:r>
      </w:hyperlink>
    </w:p>
    <w:p>
      <w:pPr>
        <w:pStyle w:val="TOC2"/>
        <w:tabs>
          <w:tab w:val="right" w:leader="dot" w:pos="8306"/>
        </w:tabs>
      </w:pPr>
      <w:hyperlink w:anchor="_Toc19105" w:history="1">
        <w:r>
          <w:rPr>
            <w:rFonts w:ascii="仿宋" w:eastAsia="仿宋" w:hAnsi="仿宋" w:cs="仿宋" w:hint="eastAsia"/>
            <w:lang w:eastAsia="zh-CN"/>
          </w:rPr>
          <w:t>(二)、快递柜项目法律合规要求</w:t>
        </w:r>
        <w:r>
          <w:tab/>
        </w:r>
        <w:r>
          <w:fldChar w:fldCharType="begin"/>
        </w:r>
        <w:r>
          <w:instrText xml:space="preserve"> PAGEREF _Toc19105 \h </w:instrText>
        </w:r>
        <w:r>
          <w:fldChar w:fldCharType="separate"/>
        </w:r>
        <w:r>
          <w:t>61</w:t>
        </w:r>
        <w:r>
          <w:fldChar w:fldCharType="end"/>
        </w:r>
      </w:hyperlink>
    </w:p>
    <w:p>
      <w:pPr>
        <w:pStyle w:val="TOC2"/>
        <w:tabs>
          <w:tab w:val="right" w:leader="dot" w:pos="8306"/>
        </w:tabs>
      </w:pPr>
      <w:hyperlink w:anchor="_Toc28294" w:history="1">
        <w:r>
          <w:rPr>
            <w:rFonts w:ascii="仿宋" w:eastAsia="仿宋" w:hAnsi="仿宋" w:cs="仿宋" w:hint="eastAsia"/>
            <w:lang w:eastAsia="zh-CN"/>
          </w:rPr>
          <w:t>(三)、快递柜项目合同管理与法律事务</w:t>
        </w:r>
        <w:r>
          <w:tab/>
        </w:r>
        <w:r>
          <w:fldChar w:fldCharType="begin"/>
        </w:r>
        <w:r>
          <w:instrText xml:space="preserve"> PAGEREF _Toc28294 \h </w:instrText>
        </w:r>
        <w:r>
          <w:fldChar w:fldCharType="separate"/>
        </w:r>
        <w:r>
          <w:t>65</w:t>
        </w:r>
        <w:r>
          <w:fldChar w:fldCharType="end"/>
        </w:r>
      </w:hyperlink>
    </w:p>
    <w:p>
      <w:pPr>
        <w:pStyle w:val="TOC2"/>
        <w:tabs>
          <w:tab w:val="right" w:leader="dot" w:pos="8306"/>
        </w:tabs>
      </w:pPr>
      <w:hyperlink w:anchor="_Toc31439" w:history="1">
        <w:r>
          <w:rPr>
            <w:rFonts w:ascii="仿宋" w:eastAsia="仿宋" w:hAnsi="仿宋" w:cs="仿宋" w:hint="eastAsia"/>
            <w:lang w:eastAsia="zh-CN"/>
          </w:rPr>
          <w:t>(四)、快递柜项目知识产权保护策略</w:t>
        </w:r>
        <w:r>
          <w:tab/>
        </w:r>
        <w:r>
          <w:fldChar w:fldCharType="begin"/>
        </w:r>
        <w:r>
          <w:instrText xml:space="preserve"> PAGEREF _Toc31439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8"/>
      <w:r>
        <w:rPr>
          <w:rFonts w:ascii="仿宋" w:eastAsia="仿宋" w:hAnsi="仿宋" w:cs="仿宋" w:hint="eastAsia"/>
          <w:sz w:val="28"/>
          <w:lang w:eastAsia="zh-CN"/>
        </w:rPr>
        <w:t>一、快递柜项目文档管理</w:t>
      </w:r>
      <w:bookmarkEnd w:id="2"/>
    </w:p>
    <w:p>
      <w:pPr>
        <w:pStyle w:val="Heading2"/>
        <w:rPr>
          <w:rFonts w:ascii="仿宋" w:eastAsia="仿宋" w:hAnsi="仿宋" w:cs="仿宋" w:hint="eastAsia"/>
          <w:lang w:eastAsia="zh-CN"/>
        </w:rPr>
      </w:pPr>
      <w:bookmarkStart w:id="3" w:name="_Toc198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快递柜项目高度重视文档的质量和准确性，以支持快递柜项目的各项活动和决策。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文档的编制始于快递柜项目计划的初期，我们制定了详细的文档编制计划，明确了每个文档的内容、格式和编写责任人。在快递柜项目启动阶段，我们首先编制了快递柜项目章程，明确定义了快递柜项目的目标、范围、风险等关键要素。随后，快递柜项目团队根据计划陆续编制了需求文档、设计文档、测试文档等各类文档，确保快递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快递柜项目管理中的重要环节，旨在确保快递柜项目文档符合质量标准和快递柜项目需求。在快递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除了内部审查，我们还进行了外部审查，邀请快递柜项目相关利益方和专业领域的专家对文档进行独立审查。这有助于获取更全面、客观的反馈，确保快递柜项目文档不仅符合内部标准，也满足外部需求。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快递柜项目在文档编制与审查方面建立了严格的管理机制，通过规范的流程和多维度的审查，确保快递柜项目文档的质量、准确性和可靠性，为快递柜项目的顺利推进提供了有力支持。</w:t>
      </w:r>
    </w:p>
    <w:p>
      <w:pPr>
        <w:pStyle w:val="Heading2"/>
        <w:ind w:firstLine="560" w:firstLineChars="200"/>
        <w:rPr>
          <w:rFonts w:ascii="仿宋" w:eastAsia="仿宋" w:hAnsi="仿宋" w:cs="仿宋" w:hint="eastAsia"/>
          <w:sz w:val="28"/>
          <w:lang w:eastAsia="zh-CN"/>
        </w:rPr>
      </w:pPr>
      <w:bookmarkStart w:id="4" w:name="_Toc35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我们通过多渠道发布文档，包括电子邮件、快递柜项目管理平台、内部网站等，以满足不同团队成员的偏好和需求。多渠道发布确保了信息的全面覆盖。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我们采用了精细的权限控制，确保只有授权人员可以访问敏感信息。这种安全措施保护了快递柜项目文档的机密性，防止了未经授权的信息泄露。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文档存档与归档是快递柜项目生命周期中一个至关重要的环节，直接关系到快递柜项目信息的长期保存和历史记录的完整性。在快递柜项目中，我们实施了一系列有效的文档存档与归档管理策略：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35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77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快递柜项目的主要产品是XXXX，预计年产值为XXX万元。这一产品在市场中占据着重要的地位，其广泛的应用范围使得该快递柜项目的市场前景非常广阔。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递柜项目的xxx产品作为重要的原材料之一，将在多个领域发挥关键作用。其在建筑、交通、能源等方面的广泛应用将为整个产业链提供强大的支持，形成产业协同效应。快递柜项目的年产值XXX万XXX万XXX万万元不仅反映了其在市场上的巨大潜力，更预示着它对国民经济的积极贡献。这种关联度高、涉及面广的产业关系，使得该快递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77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总征地面积为XXXX平方米，相当于约XX.XX亩，其中净用地面积为XXXX平方米，红线范围内相当于约XX.XX亩。这一用地规模充分考虑了快递柜项目的建设需求，保障了快递柜项目在合适的空间内得以充分发展。快递柜项目规划的总建筑面积为XXXX平方米，其中主体工程建设占XXXX平方米，计容建筑面积达XXXX平方米。预计建筑工程的投资将达到XXXX万元，为快递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计划购置的设备共计XXXX台（套），设备购置费用为XXXX万元。这一设备购置计划充分考虑到快递柜项目的生产需求和技术要求，确保了快递柜项目在生产运营中具备先进的技术装备和高效的生产能力。设备的合理配置将为快递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计划总投资为XXXX万元，预计年实现营业收入为XXXX万元。这一产能规模的设定旨在确保快递柜项目能够在投资与回报之间取得平衡，实现长期可持续的发展。快递柜项目的总投资充分考虑到各个方面的需求，包括用地建设、设备购置等多个环节，以确保快递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064"/>
      <w:r>
        <w:rPr>
          <w:rFonts w:ascii="仿宋" w:eastAsia="仿宋" w:hAnsi="仿宋" w:cs="仿宋" w:hint="eastAsia"/>
          <w:sz w:val="28"/>
          <w:lang w:eastAsia="zh-CN"/>
        </w:rPr>
        <w:t>三、快递柜项目选址可行性分析</w:t>
      </w:r>
      <w:bookmarkEnd w:id="9"/>
    </w:p>
    <w:p>
      <w:pPr>
        <w:pStyle w:val="Heading2"/>
        <w:rPr>
          <w:rFonts w:ascii="仿宋" w:eastAsia="仿宋" w:hAnsi="仿宋" w:cs="仿宋" w:hint="eastAsia"/>
          <w:lang w:eastAsia="zh-CN"/>
        </w:rPr>
      </w:pPr>
      <w:bookmarkStart w:id="10" w:name="_Toc20105"/>
      <w:r>
        <w:rPr>
          <w:rFonts w:ascii="仿宋" w:eastAsia="仿宋" w:hAnsi="仿宋" w:cs="仿宋" w:hint="eastAsia"/>
          <w:lang w:eastAsia="zh-CN"/>
        </w:rPr>
        <w:t>(一)、快递柜项目选址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该快递柜项目选址位于XX省XX市XX区XXX街道</w:t>
      </w:r>
    </w:p>
    <w:p>
      <w:pPr>
        <w:pStyle w:val="Heading2"/>
        <w:ind w:firstLine="560" w:firstLineChars="200"/>
        <w:rPr>
          <w:rFonts w:ascii="仿宋" w:eastAsia="仿宋" w:hAnsi="仿宋" w:cs="仿宋" w:hint="eastAsia"/>
          <w:sz w:val="28"/>
          <w:lang w:eastAsia="zh-CN"/>
        </w:rPr>
      </w:pPr>
      <w:bookmarkStart w:id="11" w:name="_Toc78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快递柜项目的征地面积将根据快递柜项目的实际规模和需求进行精确规划。具体面积XXX平方米，旨在确保快递柜项目不仅能够满足当前的发展需求，还能够预留空间以适应未来的扩展。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快递柜项目计划建设的建筑总规模具体面积XXX平方米。这一规模的确定综合考虑了快递柜项目的性质、规模，以及城市规划的相关要求，确保建筑布局与周边环境协调一致。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绿地率是快递柜项目用地中被规划为绿地的比例。具体面积XXX平方米，旨在通过合理规划绿地，改善快递柜项目周边环境，提升居民生活质量，并符合城市整体绿化规划。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确保快递柜项目选址与当地城市规划相一致，具体面积XXX平方米。通过与城市规划部门深入沟通，确保快递柜项目不仅符合城市的整体发展方向，还能够融入城市的发展布局，为城市的长远发展贡献力量。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充分了解并确保快递柜项目选址符合当地产业政策，具体面积XXX平方米。这包括快递柜项目对当地经济的促进作用，以及对相关产业的带动效应，确保快递柜项目与地方政府的产业政策保持一致，促进共赢合作。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确保快递柜项目选址具备必要的公共设施配套，具体面积XXX平方米。这包括交通便利性、教育、医疗等基础设施，以提高居民生活品质，使得快递柜项目选址更具吸引力。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考虑用地总体要求对当地社会稳定性的影响，具体面积XXX平方米。通过深入了解当地社区反馈，确保快递柜项目的选址和建设过程对当地社会和谐稳定产生积极作用。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递柜项目选址不仅符合法规和规划，还在实际操作中具有可行性。这一全面规划将为快递柜项目的成功实施提供坚实的基础，确保快递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5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柜项目的设备规划和空间设计中，我们将采取灵活设备布局的措施。设备布局将根据实际需求进行灵活设计，避免不必要的浪费。通过合理规划设备摆放位置，我们将提高设备的利用率，减少设备间距，以确保快递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柜项目内部引入共享设施的概念，例如共享会议室、办公区等。通过这种方式，我们可以减少对资源的重复建设，提高资源共享效率，从而减小快递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58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柜项目的总图布置中，我们将不同功能区域进行明确的规划，以最大程度满足快递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8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我们首先关注市场因素，包括潜在客户分布、竞争对手位置、市场需求等。通过深入的市场调研，我们能够更准确地评估选址对于市场开拓和产品销售的影响，确保快递柜项目能够在有利的市场环境中蓬勃发展。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快递柜项目对环境的影响是综合评价的重要因素之一。我们将详细考虑选址周边的自然环境、生态保护区、水源地等情况，确保快递柜项目的建设和运营对环境影响最小化，并符合当地的环保法规标准。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对选址的评价还需充分考虑当地政府的产业政策和法规。我们将详细了解快递柜项目所在地的相关政策，确保快递柜项目的规划和运营与当地法规相符，降低不必要的法律风险。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最后，我们将综合考虑用地成本，包括土地购置费用、土地开发成本等。通过对用地成本的详细评估，我们能够做出更为精确的经济效益分析，为快递柜项目的投资决策提供有力支持。</w:t>
      </w:r>
    </w:p>
    <w:p>
      <w:pPr>
        <w:pStyle w:val="Heading1"/>
        <w:ind w:firstLine="560" w:firstLineChars="200"/>
        <w:rPr>
          <w:rFonts w:ascii="仿宋" w:eastAsia="仿宋" w:hAnsi="仿宋" w:cs="仿宋" w:hint="eastAsia"/>
          <w:sz w:val="28"/>
          <w:lang w:eastAsia="zh-CN"/>
        </w:rPr>
      </w:pPr>
      <w:bookmarkStart w:id="15" w:name="_Toc11010"/>
      <w:r>
        <w:rPr>
          <w:rFonts w:ascii="仿宋" w:eastAsia="仿宋" w:hAnsi="仿宋" w:cs="仿宋" w:hint="eastAsia"/>
          <w:sz w:val="28"/>
          <w:lang w:eastAsia="zh-CN"/>
        </w:rPr>
        <w:t>四、快递柜项目概论</w:t>
      </w:r>
      <w:bookmarkEnd w:id="15"/>
    </w:p>
    <w:p>
      <w:pPr>
        <w:pStyle w:val="Heading2"/>
        <w:rPr>
          <w:rFonts w:ascii="仿宋" w:eastAsia="仿宋" w:hAnsi="仿宋" w:cs="仿宋" w:hint="eastAsia"/>
          <w:lang w:eastAsia="zh-CN"/>
        </w:rPr>
      </w:pPr>
      <w:bookmarkStart w:id="16" w:name="_Toc15842"/>
      <w:r>
        <w:rPr>
          <w:rFonts w:ascii="仿宋" w:eastAsia="仿宋" w:hAnsi="仿宋" w:cs="仿宋" w:hint="eastAsia"/>
          <w:lang w:eastAsia="zh-CN"/>
        </w:rPr>
        <w:t>(一)、快递柜项目概况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起源追溯至对市场的深入洞察。市场的不断演变与变革为快递柜项目提供了难得的机遇。当前市场存在的需求缺口和变革的大环境共同构成了快递柜项目的背景。这个快递柜项目旨在充分利用市场机遇，填补行业中尚未满足的需求，为客户提供全新的解决方案。市场的变革和需求的增长使得这个快递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快递柜项目名称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正式命名为快递柜。这个名称不仅仅是一个标识，更代表了快递柜项目的核心理念和愿景。它蕴含着快递柜项目所要解决问题的关键字，具有强烈的表达和辨识度，为快递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快递柜项目目标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核心目标是提供一种全新、高效的解决方案，满足客户日益增长的需求。快递柜项目追求的不仅仅是满足市场需求，更是在市场中获得卓越的竞争优势。通过不断提升产品或服务的质量和创新水平，快递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快递柜项目范围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全面涵盖了产品研发、制造、市场推广和售后服务，确保从产品设计到最终用户体验的全方位关注。这一全面的快递柜项目范围是为了确保快递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快递柜项目时间表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快递柜项目计划在未来18个月内完成，包括研发、测试、市场试点和正式推出等不同阶段。这个时间表的合理设计是为了确保快递柜项目各个阶段的顺利推进，以便按时交付高质量的成果。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快递柜项目预算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快递柜项目总预算估算为XX百万美元，主要分配在研发、市场推广、人员培训和运营等方面。这一充足的预算为快递柜项目提供了充足的资源，确保快递柜项目在各个方面都能取得优异的表现。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快递柜项目风险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快递柜项目可能面临的风险包括市场接受度低、技术难题、竞争激烈等。快递柜项目团队已经制定了相应的风险应对计划，通过前瞻性的风险管理，确保快递柜项目在面对不确定性时能够迅速做出应对。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快递柜项目团队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快递柜项目汇聚了一支经验丰富、多领域专业素养的核心团队，确保快递柜项目在各个方面都能拥有高水平的执行力。团队的协同作战是快递柜项目成功的关键因素之一。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快递柜项目背景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快递柜项目的背景根植于市场对更高效、创新产品的渴望，同时也受到科技发展对行业格局的深刻改变的影响。这为快递柜项目提供了广阔的发展空间和市场需求。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快递柜项目现状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截至目前，快递柜项目已完成市场调研和技术验证，取得了初步的成功。这为快递柜项目在未来的发展奠定了坚实的基础，为更远大的目标打下了坚实的基石。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849"/>
      <w:r>
        <w:rPr>
          <w:rFonts w:ascii="仿宋" w:eastAsia="仿宋" w:hAnsi="仿宋" w:cs="仿宋" w:hint="eastAsia"/>
          <w:sz w:val="28"/>
          <w:lang w:eastAsia="zh-CN"/>
        </w:rPr>
        <w:t>(二)、快递柜项目目标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keyword》快递柜项目首要业务目标是在市场中占据有利地位，实现产品/服务的成功推广和销售。通过不断提升产品质量、创新性，快递柜项目追求成为行业中的领导者，赢得更多客户的青睐。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在科技迅速发展的时代，快递柜项目着眼于技术创新。通过持续的研发和技术升级，快递柜项目旨在推出更具创新性的产品或服务，以满足市场对新鲜、先进解决方案的需求。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为了建立可持续的客户关系，快递柜项目设定了客户满意度目标。通过提供卓越的产品质量和优质的客户服务，快递柜项目追求赢得客户的信任和忠诚度，确保他们的满意度达到行业领先水平。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快递柜项目注重社会责任和可持续发展。通过实施环保、社会责任快递柜项目，快递柜项目致力于在经济发展的同时保护环境，促进社会公平，实现可持续经营。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快递柜项目的团队是实现目标的核心驱动力。因此，快递柜项目设定了团队发展目标，包括提升团队成员的专业技能、培养领导力，以及搭建协同高效的团队工作氛围。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282"/>
      <w:r>
        <w:rPr>
          <w:rFonts w:ascii="仿宋" w:eastAsia="仿宋" w:hAnsi="仿宋" w:cs="仿宋" w:hint="eastAsia"/>
          <w:sz w:val="28"/>
          <w:lang w:eastAsia="zh-CN"/>
        </w:rPr>
        <w:t>(三)、快递柜项目提出的理由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快递柜项目提出的理由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源于对市场机遇的深刻洞察。当前市场中存在的需求缺口和行业发展趋势表明，有巨大的商业机会等待被开发。通过准确捕捉市场机遇，快递柜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https://d.book118.com/426053112235010033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22AA4"/>
    <w:rsid w:val="1B622A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531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2024-01-11T13:16:00Z</dcterms:created>
  <dcterms:modified xsi:type="dcterms:W3CDTF">2024-01-11T13:17:14Z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9D41424250924556985CA1660B3F579A_11</vt:lpwstr>
  </property>
  <property fmtid="{D5CDD505-2E9C-101B-9397-08002B2CF9AE}" pid="3" name="KSOProductBuildVer">
    <vt:lpwstr>2052-12.1.0.16120</vt:lpwstr>
  </property>
</Properties>
</file>