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混合反应设备项目规划设计蓝图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435" w:history="1">
        <w:r>
          <w:rPr>
            <w:rFonts w:ascii="仿宋" w:eastAsia="仿宋" w:hAnsi="仿宋" w:cs="仿宋" w:hint="eastAsia"/>
            <w:lang w:eastAsia="zh-CN"/>
          </w:rPr>
          <w:t>前言</w:t>
        </w:r>
        <w:r>
          <w:tab/>
        </w:r>
        <w:r>
          <w:fldChar w:fldCharType="begin"/>
        </w:r>
        <w:r>
          <w:instrText xml:space="preserve"> PAGEREF _Toc16435 \h </w:instrText>
        </w:r>
        <w:r>
          <w:fldChar w:fldCharType="separate"/>
        </w:r>
        <w:r>
          <w:t>3</w:t>
        </w:r>
        <w:r>
          <w:fldChar w:fldCharType="end"/>
        </w:r>
      </w:hyperlink>
    </w:p>
    <w:p>
      <w:pPr>
        <w:pStyle w:val="TOC1"/>
        <w:tabs>
          <w:tab w:val="right" w:leader="dot" w:pos="8306"/>
        </w:tabs>
      </w:pPr>
      <w:hyperlink w:anchor="_Toc7024" w:history="1">
        <w:r>
          <w:rPr>
            <w:rFonts w:ascii="仿宋" w:eastAsia="仿宋" w:hAnsi="仿宋" w:cs="仿宋" w:hint="eastAsia"/>
            <w:lang w:eastAsia="zh-CN"/>
          </w:rPr>
          <w:t>一、混合反应设备项目建设单位说明</w:t>
        </w:r>
        <w:r>
          <w:tab/>
        </w:r>
        <w:r>
          <w:fldChar w:fldCharType="begin"/>
        </w:r>
        <w:r>
          <w:instrText xml:space="preserve"> PAGEREF _Toc7024 \h </w:instrText>
        </w:r>
        <w:r>
          <w:fldChar w:fldCharType="separate"/>
        </w:r>
        <w:r>
          <w:t>3</w:t>
        </w:r>
        <w:r>
          <w:fldChar w:fldCharType="end"/>
        </w:r>
      </w:hyperlink>
    </w:p>
    <w:p>
      <w:pPr>
        <w:pStyle w:val="TOC2"/>
        <w:tabs>
          <w:tab w:val="right" w:leader="dot" w:pos="8306"/>
        </w:tabs>
      </w:pPr>
      <w:hyperlink w:anchor="_Toc27949" w:history="1">
        <w:r>
          <w:rPr>
            <w:rFonts w:ascii="仿宋" w:eastAsia="仿宋" w:hAnsi="仿宋" w:cs="仿宋" w:hint="eastAsia"/>
            <w:lang w:eastAsia="zh-CN"/>
          </w:rPr>
          <w:t>(一)、混合反应设备项目承办单位基本情况</w:t>
        </w:r>
        <w:r>
          <w:tab/>
        </w:r>
        <w:r>
          <w:fldChar w:fldCharType="begin"/>
        </w:r>
        <w:r>
          <w:instrText xml:space="preserve"> PAGEREF _Toc27949 \h </w:instrText>
        </w:r>
        <w:r>
          <w:fldChar w:fldCharType="separate"/>
        </w:r>
        <w:r>
          <w:t>3</w:t>
        </w:r>
        <w:r>
          <w:fldChar w:fldCharType="end"/>
        </w:r>
      </w:hyperlink>
    </w:p>
    <w:p>
      <w:pPr>
        <w:pStyle w:val="TOC2"/>
        <w:tabs>
          <w:tab w:val="right" w:leader="dot" w:pos="8306"/>
        </w:tabs>
      </w:pPr>
      <w:hyperlink w:anchor="_Toc9607" w:history="1">
        <w:r>
          <w:rPr>
            <w:rFonts w:ascii="仿宋" w:eastAsia="仿宋" w:hAnsi="仿宋" w:cs="仿宋" w:hint="eastAsia"/>
            <w:lang w:eastAsia="zh-CN"/>
          </w:rPr>
          <w:t>(二)、公司经济效益分析</w:t>
        </w:r>
        <w:r>
          <w:tab/>
        </w:r>
        <w:r>
          <w:fldChar w:fldCharType="begin"/>
        </w:r>
        <w:r>
          <w:instrText xml:space="preserve"> PAGEREF _Toc9607 \h </w:instrText>
        </w:r>
        <w:r>
          <w:fldChar w:fldCharType="separate"/>
        </w:r>
        <w:r>
          <w:t>4</w:t>
        </w:r>
        <w:r>
          <w:fldChar w:fldCharType="end"/>
        </w:r>
      </w:hyperlink>
    </w:p>
    <w:p>
      <w:pPr>
        <w:pStyle w:val="TOC1"/>
        <w:tabs>
          <w:tab w:val="right" w:leader="dot" w:pos="8306"/>
        </w:tabs>
      </w:pPr>
      <w:hyperlink w:anchor="_Toc11256" w:history="1">
        <w:r>
          <w:rPr>
            <w:rFonts w:ascii="仿宋" w:eastAsia="仿宋" w:hAnsi="仿宋" w:cs="仿宋" w:hint="eastAsia"/>
            <w:lang w:eastAsia="zh-CN"/>
          </w:rPr>
          <w:t>二、混合反应设备项目可持续发展</w:t>
        </w:r>
        <w:r>
          <w:tab/>
        </w:r>
        <w:r>
          <w:fldChar w:fldCharType="begin"/>
        </w:r>
        <w:r>
          <w:instrText xml:space="preserve"> PAGEREF _Toc11256 \h </w:instrText>
        </w:r>
        <w:r>
          <w:fldChar w:fldCharType="separate"/>
        </w:r>
        <w:r>
          <w:t>5</w:t>
        </w:r>
        <w:r>
          <w:fldChar w:fldCharType="end"/>
        </w:r>
      </w:hyperlink>
    </w:p>
    <w:p>
      <w:pPr>
        <w:pStyle w:val="TOC2"/>
        <w:tabs>
          <w:tab w:val="right" w:leader="dot" w:pos="8306"/>
        </w:tabs>
      </w:pPr>
      <w:hyperlink w:anchor="_Toc8601" w:history="1">
        <w:r>
          <w:rPr>
            <w:rFonts w:ascii="仿宋" w:eastAsia="仿宋" w:hAnsi="仿宋" w:cs="仿宋" w:hint="eastAsia"/>
            <w:lang w:eastAsia="zh-CN"/>
          </w:rPr>
          <w:t>(一)、可持续战略与实践</w:t>
        </w:r>
        <w:r>
          <w:tab/>
        </w:r>
        <w:r>
          <w:fldChar w:fldCharType="begin"/>
        </w:r>
        <w:r>
          <w:instrText xml:space="preserve"> PAGEREF _Toc8601 \h </w:instrText>
        </w:r>
        <w:r>
          <w:fldChar w:fldCharType="separate"/>
        </w:r>
        <w:r>
          <w:t>5</w:t>
        </w:r>
        <w:r>
          <w:fldChar w:fldCharType="end"/>
        </w:r>
      </w:hyperlink>
    </w:p>
    <w:p>
      <w:pPr>
        <w:pStyle w:val="TOC2"/>
        <w:tabs>
          <w:tab w:val="right" w:leader="dot" w:pos="8306"/>
        </w:tabs>
      </w:pPr>
      <w:hyperlink w:anchor="_Toc8077" w:history="1">
        <w:r>
          <w:rPr>
            <w:rFonts w:ascii="仿宋" w:eastAsia="仿宋" w:hAnsi="仿宋" w:cs="仿宋" w:hint="eastAsia"/>
            <w:lang w:eastAsia="zh-CN"/>
          </w:rPr>
          <w:t>(二)、环保与社会责任</w:t>
        </w:r>
        <w:r>
          <w:tab/>
        </w:r>
        <w:r>
          <w:fldChar w:fldCharType="begin"/>
        </w:r>
        <w:r>
          <w:instrText xml:space="preserve"> PAGEREF _Toc8077 \h </w:instrText>
        </w:r>
        <w:r>
          <w:fldChar w:fldCharType="separate"/>
        </w:r>
        <w:r>
          <w:t>5</w:t>
        </w:r>
        <w:r>
          <w:fldChar w:fldCharType="end"/>
        </w:r>
      </w:hyperlink>
    </w:p>
    <w:p>
      <w:pPr>
        <w:pStyle w:val="TOC1"/>
        <w:tabs>
          <w:tab w:val="right" w:leader="dot" w:pos="8306"/>
        </w:tabs>
      </w:pPr>
      <w:hyperlink w:anchor="_Toc23578" w:history="1">
        <w:r>
          <w:rPr>
            <w:rFonts w:ascii="仿宋" w:eastAsia="仿宋" w:hAnsi="仿宋" w:cs="仿宋" w:hint="eastAsia"/>
            <w:lang w:eastAsia="zh-CN"/>
          </w:rPr>
          <w:t>三、混合反应设备项目建设背景及必要性分析</w:t>
        </w:r>
        <w:r>
          <w:tab/>
        </w:r>
        <w:r>
          <w:fldChar w:fldCharType="begin"/>
        </w:r>
        <w:r>
          <w:instrText xml:space="preserve"> PAGEREF _Toc23578 \h </w:instrText>
        </w:r>
        <w:r>
          <w:fldChar w:fldCharType="separate"/>
        </w:r>
        <w:r>
          <w:t>6</w:t>
        </w:r>
        <w:r>
          <w:fldChar w:fldCharType="end"/>
        </w:r>
      </w:hyperlink>
    </w:p>
    <w:p>
      <w:pPr>
        <w:pStyle w:val="TOC2"/>
        <w:tabs>
          <w:tab w:val="right" w:leader="dot" w:pos="8306"/>
        </w:tabs>
      </w:pPr>
      <w:hyperlink w:anchor="_Toc19049" w:history="1">
        <w:r>
          <w:rPr>
            <w:rFonts w:ascii="仿宋" w:eastAsia="仿宋" w:hAnsi="仿宋" w:cs="仿宋" w:hint="eastAsia"/>
            <w:lang w:eastAsia="zh-CN"/>
          </w:rPr>
          <w:t>(一)、混合反应设备项目背景分析</w:t>
        </w:r>
        <w:r>
          <w:tab/>
        </w:r>
        <w:r>
          <w:fldChar w:fldCharType="begin"/>
        </w:r>
        <w:r>
          <w:instrText xml:space="preserve"> PAGEREF _Toc19049 \h </w:instrText>
        </w:r>
        <w:r>
          <w:fldChar w:fldCharType="separate"/>
        </w:r>
        <w:r>
          <w:t>6</w:t>
        </w:r>
        <w:r>
          <w:fldChar w:fldCharType="end"/>
        </w:r>
      </w:hyperlink>
    </w:p>
    <w:p>
      <w:pPr>
        <w:pStyle w:val="TOC2"/>
        <w:tabs>
          <w:tab w:val="right" w:leader="dot" w:pos="8306"/>
        </w:tabs>
      </w:pPr>
      <w:hyperlink w:anchor="_Toc32260" w:history="1">
        <w:r>
          <w:rPr>
            <w:rFonts w:ascii="仿宋" w:eastAsia="仿宋" w:hAnsi="仿宋" w:cs="仿宋" w:hint="eastAsia"/>
            <w:lang w:eastAsia="zh-CN"/>
          </w:rPr>
          <w:t>(二)、混合反应设备项目建设必要性分析</w:t>
        </w:r>
        <w:r>
          <w:tab/>
        </w:r>
        <w:r>
          <w:fldChar w:fldCharType="begin"/>
        </w:r>
        <w:r>
          <w:instrText xml:space="preserve"> PAGEREF _Toc32260 \h </w:instrText>
        </w:r>
        <w:r>
          <w:fldChar w:fldCharType="separate"/>
        </w:r>
        <w:r>
          <w:t>8</w:t>
        </w:r>
        <w:r>
          <w:fldChar w:fldCharType="end"/>
        </w:r>
      </w:hyperlink>
    </w:p>
    <w:p>
      <w:pPr>
        <w:pStyle w:val="TOC1"/>
        <w:tabs>
          <w:tab w:val="right" w:leader="dot" w:pos="8306"/>
        </w:tabs>
      </w:pPr>
      <w:hyperlink w:anchor="_Toc26699" w:history="1">
        <w:r>
          <w:rPr>
            <w:rFonts w:ascii="仿宋" w:eastAsia="仿宋" w:hAnsi="仿宋" w:cs="仿宋" w:hint="eastAsia"/>
            <w:lang w:eastAsia="zh-CN"/>
          </w:rPr>
          <w:t>四、产品规划分析</w:t>
        </w:r>
        <w:r>
          <w:tab/>
        </w:r>
        <w:r>
          <w:fldChar w:fldCharType="begin"/>
        </w:r>
        <w:r>
          <w:instrText xml:space="preserve"> PAGEREF _Toc26699 \h </w:instrText>
        </w:r>
        <w:r>
          <w:fldChar w:fldCharType="separate"/>
        </w:r>
        <w:r>
          <w:t>9</w:t>
        </w:r>
        <w:r>
          <w:fldChar w:fldCharType="end"/>
        </w:r>
      </w:hyperlink>
    </w:p>
    <w:p>
      <w:pPr>
        <w:pStyle w:val="TOC2"/>
        <w:tabs>
          <w:tab w:val="right" w:leader="dot" w:pos="8306"/>
        </w:tabs>
      </w:pPr>
      <w:hyperlink w:anchor="_Toc22561" w:history="1">
        <w:r>
          <w:rPr>
            <w:rFonts w:ascii="仿宋" w:eastAsia="仿宋" w:hAnsi="仿宋" w:cs="仿宋" w:hint="eastAsia"/>
            <w:lang w:eastAsia="zh-CN"/>
          </w:rPr>
          <w:t>(一)、产品规划</w:t>
        </w:r>
        <w:r>
          <w:tab/>
        </w:r>
        <w:r>
          <w:fldChar w:fldCharType="begin"/>
        </w:r>
        <w:r>
          <w:instrText xml:space="preserve"> PAGEREF _Toc22561 \h </w:instrText>
        </w:r>
        <w:r>
          <w:fldChar w:fldCharType="separate"/>
        </w:r>
        <w:r>
          <w:t>9</w:t>
        </w:r>
        <w:r>
          <w:fldChar w:fldCharType="end"/>
        </w:r>
      </w:hyperlink>
    </w:p>
    <w:p>
      <w:pPr>
        <w:pStyle w:val="TOC2"/>
        <w:tabs>
          <w:tab w:val="right" w:leader="dot" w:pos="8306"/>
        </w:tabs>
      </w:pPr>
      <w:hyperlink w:anchor="_Toc716" w:history="1">
        <w:r>
          <w:rPr>
            <w:rFonts w:ascii="仿宋" w:eastAsia="仿宋" w:hAnsi="仿宋" w:cs="仿宋" w:hint="eastAsia"/>
            <w:lang w:eastAsia="zh-CN"/>
          </w:rPr>
          <w:t>(二)、建设规模</w:t>
        </w:r>
        <w:r>
          <w:tab/>
        </w:r>
        <w:r>
          <w:fldChar w:fldCharType="begin"/>
        </w:r>
        <w:r>
          <w:instrText xml:space="preserve"> PAGEREF _Toc716 \h </w:instrText>
        </w:r>
        <w:r>
          <w:fldChar w:fldCharType="separate"/>
        </w:r>
        <w:r>
          <w:t>10</w:t>
        </w:r>
        <w:r>
          <w:fldChar w:fldCharType="end"/>
        </w:r>
      </w:hyperlink>
    </w:p>
    <w:p>
      <w:pPr>
        <w:pStyle w:val="TOC1"/>
        <w:tabs>
          <w:tab w:val="right" w:leader="dot" w:pos="8306"/>
        </w:tabs>
      </w:pPr>
      <w:hyperlink w:anchor="_Toc16822" w:history="1">
        <w:r>
          <w:rPr>
            <w:rFonts w:ascii="仿宋" w:eastAsia="仿宋" w:hAnsi="仿宋" w:cs="仿宋" w:hint="eastAsia"/>
            <w:lang w:eastAsia="zh-CN"/>
          </w:rPr>
          <w:t>五、混合反应设备项目选址可行性分析</w:t>
        </w:r>
        <w:r>
          <w:tab/>
        </w:r>
        <w:r>
          <w:fldChar w:fldCharType="begin"/>
        </w:r>
        <w:r>
          <w:instrText xml:space="preserve"> PAGEREF _Toc16822 \h </w:instrText>
        </w:r>
        <w:r>
          <w:fldChar w:fldCharType="separate"/>
        </w:r>
        <w:r>
          <w:t>11</w:t>
        </w:r>
        <w:r>
          <w:fldChar w:fldCharType="end"/>
        </w:r>
      </w:hyperlink>
    </w:p>
    <w:p>
      <w:pPr>
        <w:pStyle w:val="TOC2"/>
        <w:tabs>
          <w:tab w:val="right" w:leader="dot" w:pos="8306"/>
        </w:tabs>
      </w:pPr>
      <w:hyperlink w:anchor="_Toc32744" w:history="1">
        <w:r>
          <w:rPr>
            <w:rFonts w:ascii="仿宋" w:eastAsia="仿宋" w:hAnsi="仿宋" w:cs="仿宋" w:hint="eastAsia"/>
            <w:lang w:eastAsia="zh-CN"/>
          </w:rPr>
          <w:t>(一)、混合反应设备项目选址</w:t>
        </w:r>
        <w:r>
          <w:tab/>
        </w:r>
        <w:r>
          <w:fldChar w:fldCharType="begin"/>
        </w:r>
        <w:r>
          <w:instrText xml:space="preserve"> PAGEREF _Toc32744 \h </w:instrText>
        </w:r>
        <w:r>
          <w:fldChar w:fldCharType="separate"/>
        </w:r>
        <w:r>
          <w:t>11</w:t>
        </w:r>
        <w:r>
          <w:fldChar w:fldCharType="end"/>
        </w:r>
      </w:hyperlink>
    </w:p>
    <w:p>
      <w:pPr>
        <w:pStyle w:val="TOC2"/>
        <w:tabs>
          <w:tab w:val="right" w:leader="dot" w:pos="8306"/>
        </w:tabs>
      </w:pPr>
      <w:hyperlink w:anchor="_Toc28015" w:history="1">
        <w:r>
          <w:rPr>
            <w:rFonts w:ascii="仿宋" w:eastAsia="仿宋" w:hAnsi="仿宋" w:cs="仿宋" w:hint="eastAsia"/>
            <w:lang w:eastAsia="zh-CN"/>
          </w:rPr>
          <w:t>(二)、用地控制指标</w:t>
        </w:r>
        <w:r>
          <w:tab/>
        </w:r>
        <w:r>
          <w:fldChar w:fldCharType="begin"/>
        </w:r>
        <w:r>
          <w:instrText xml:space="preserve"> PAGEREF _Toc28015 \h </w:instrText>
        </w:r>
        <w:r>
          <w:fldChar w:fldCharType="separate"/>
        </w:r>
        <w:r>
          <w:t>11</w:t>
        </w:r>
        <w:r>
          <w:fldChar w:fldCharType="end"/>
        </w:r>
      </w:hyperlink>
    </w:p>
    <w:p>
      <w:pPr>
        <w:pStyle w:val="TOC2"/>
        <w:tabs>
          <w:tab w:val="right" w:leader="dot" w:pos="8306"/>
        </w:tabs>
      </w:pPr>
      <w:hyperlink w:anchor="_Toc8630" w:history="1">
        <w:r>
          <w:rPr>
            <w:rFonts w:ascii="仿宋" w:eastAsia="仿宋" w:hAnsi="仿宋" w:cs="仿宋" w:hint="eastAsia"/>
            <w:lang w:eastAsia="zh-CN"/>
          </w:rPr>
          <w:t>(三)、节约用地措施</w:t>
        </w:r>
        <w:r>
          <w:tab/>
        </w:r>
        <w:r>
          <w:fldChar w:fldCharType="begin"/>
        </w:r>
        <w:r>
          <w:instrText xml:space="preserve"> PAGEREF _Toc8630 \h </w:instrText>
        </w:r>
        <w:r>
          <w:fldChar w:fldCharType="separate"/>
        </w:r>
        <w:r>
          <w:t>13</w:t>
        </w:r>
        <w:r>
          <w:fldChar w:fldCharType="end"/>
        </w:r>
      </w:hyperlink>
    </w:p>
    <w:p>
      <w:pPr>
        <w:pStyle w:val="TOC2"/>
        <w:tabs>
          <w:tab w:val="right" w:leader="dot" w:pos="8306"/>
        </w:tabs>
      </w:pPr>
      <w:hyperlink w:anchor="_Toc28345" w:history="1">
        <w:r>
          <w:rPr>
            <w:rFonts w:ascii="仿宋" w:eastAsia="仿宋" w:hAnsi="仿宋" w:cs="仿宋" w:hint="eastAsia"/>
            <w:lang w:eastAsia="zh-CN"/>
          </w:rPr>
          <w:t>(四)、总图布置方案</w:t>
        </w:r>
        <w:r>
          <w:tab/>
        </w:r>
        <w:r>
          <w:fldChar w:fldCharType="begin"/>
        </w:r>
        <w:r>
          <w:instrText xml:space="preserve"> PAGEREF _Toc28345 \h </w:instrText>
        </w:r>
        <w:r>
          <w:fldChar w:fldCharType="separate"/>
        </w:r>
        <w:r>
          <w:t>14</w:t>
        </w:r>
        <w:r>
          <w:fldChar w:fldCharType="end"/>
        </w:r>
      </w:hyperlink>
    </w:p>
    <w:p>
      <w:pPr>
        <w:pStyle w:val="TOC2"/>
        <w:tabs>
          <w:tab w:val="right" w:leader="dot" w:pos="8306"/>
        </w:tabs>
      </w:pPr>
      <w:hyperlink w:anchor="_Toc26840" w:history="1">
        <w:r>
          <w:rPr>
            <w:rFonts w:ascii="仿宋" w:eastAsia="仿宋" w:hAnsi="仿宋" w:cs="仿宋" w:hint="eastAsia"/>
            <w:lang w:eastAsia="zh-CN"/>
          </w:rPr>
          <w:t>(五)、选址综合评价</w:t>
        </w:r>
        <w:r>
          <w:tab/>
        </w:r>
        <w:r>
          <w:fldChar w:fldCharType="begin"/>
        </w:r>
        <w:r>
          <w:instrText xml:space="preserve"> PAGEREF _Toc26840 \h </w:instrText>
        </w:r>
        <w:r>
          <w:fldChar w:fldCharType="separate"/>
        </w:r>
        <w:r>
          <w:t>16</w:t>
        </w:r>
        <w:r>
          <w:fldChar w:fldCharType="end"/>
        </w:r>
      </w:hyperlink>
    </w:p>
    <w:p>
      <w:pPr>
        <w:pStyle w:val="TOC1"/>
        <w:tabs>
          <w:tab w:val="right" w:leader="dot" w:pos="8306"/>
        </w:tabs>
      </w:pPr>
      <w:hyperlink w:anchor="_Toc15092" w:history="1">
        <w:r>
          <w:rPr>
            <w:rFonts w:ascii="仿宋" w:eastAsia="仿宋" w:hAnsi="仿宋" w:cs="仿宋" w:hint="eastAsia"/>
            <w:lang w:eastAsia="zh-CN"/>
          </w:rPr>
          <w:t>六、混合反应设备项目文档管理</w:t>
        </w:r>
        <w:r>
          <w:tab/>
        </w:r>
        <w:r>
          <w:fldChar w:fldCharType="begin"/>
        </w:r>
        <w:r>
          <w:instrText xml:space="preserve"> PAGEREF _Toc15092 \h </w:instrText>
        </w:r>
        <w:r>
          <w:fldChar w:fldCharType="separate"/>
        </w:r>
        <w:r>
          <w:t>17</w:t>
        </w:r>
        <w:r>
          <w:fldChar w:fldCharType="end"/>
        </w:r>
      </w:hyperlink>
    </w:p>
    <w:p>
      <w:pPr>
        <w:pStyle w:val="TOC2"/>
        <w:tabs>
          <w:tab w:val="right" w:leader="dot" w:pos="8306"/>
        </w:tabs>
      </w:pPr>
      <w:hyperlink w:anchor="_Toc5993" w:history="1">
        <w:r>
          <w:rPr>
            <w:rFonts w:ascii="仿宋" w:eastAsia="仿宋" w:hAnsi="仿宋" w:cs="仿宋" w:hint="eastAsia"/>
            <w:lang w:eastAsia="zh-CN"/>
          </w:rPr>
          <w:t>(一)、文档编制与审查</w:t>
        </w:r>
        <w:r>
          <w:tab/>
        </w:r>
        <w:r>
          <w:fldChar w:fldCharType="begin"/>
        </w:r>
        <w:r>
          <w:instrText xml:space="preserve"> PAGEREF _Toc5993 \h </w:instrText>
        </w:r>
        <w:r>
          <w:fldChar w:fldCharType="separate"/>
        </w:r>
        <w:r>
          <w:t>17</w:t>
        </w:r>
        <w:r>
          <w:fldChar w:fldCharType="end"/>
        </w:r>
      </w:hyperlink>
    </w:p>
    <w:p>
      <w:pPr>
        <w:pStyle w:val="TOC2"/>
        <w:tabs>
          <w:tab w:val="right" w:leader="dot" w:pos="8306"/>
        </w:tabs>
      </w:pPr>
      <w:hyperlink w:anchor="_Toc3357" w:history="1">
        <w:r>
          <w:rPr>
            <w:rFonts w:ascii="仿宋" w:eastAsia="仿宋" w:hAnsi="仿宋" w:cs="仿宋" w:hint="eastAsia"/>
            <w:lang w:eastAsia="zh-CN"/>
          </w:rPr>
          <w:t>(二)、文档发布与分发</w:t>
        </w:r>
        <w:r>
          <w:tab/>
        </w:r>
        <w:r>
          <w:fldChar w:fldCharType="begin"/>
        </w:r>
        <w:r>
          <w:instrText xml:space="preserve"> PAGEREF _Toc3357 \h </w:instrText>
        </w:r>
        <w:r>
          <w:fldChar w:fldCharType="separate"/>
        </w:r>
        <w:r>
          <w:t>18</w:t>
        </w:r>
        <w:r>
          <w:fldChar w:fldCharType="end"/>
        </w:r>
      </w:hyperlink>
    </w:p>
    <w:p>
      <w:pPr>
        <w:pStyle w:val="TOC2"/>
        <w:tabs>
          <w:tab w:val="right" w:leader="dot" w:pos="8306"/>
        </w:tabs>
      </w:pPr>
      <w:hyperlink w:anchor="_Toc16507" w:history="1">
        <w:r>
          <w:rPr>
            <w:rFonts w:ascii="仿宋" w:eastAsia="仿宋" w:hAnsi="仿宋" w:cs="仿宋" w:hint="eastAsia"/>
            <w:lang w:eastAsia="zh-CN"/>
          </w:rPr>
          <w:t>(三)、文档存档与归档</w:t>
        </w:r>
        <w:r>
          <w:tab/>
        </w:r>
        <w:r>
          <w:fldChar w:fldCharType="begin"/>
        </w:r>
        <w:r>
          <w:instrText xml:space="preserve"> PAGEREF _Toc16507 \h </w:instrText>
        </w:r>
        <w:r>
          <w:fldChar w:fldCharType="separate"/>
        </w:r>
        <w:r>
          <w:t>19</w:t>
        </w:r>
        <w:r>
          <w:fldChar w:fldCharType="end"/>
        </w:r>
      </w:hyperlink>
    </w:p>
    <w:p>
      <w:pPr>
        <w:pStyle w:val="TOC1"/>
        <w:tabs>
          <w:tab w:val="right" w:leader="dot" w:pos="8306"/>
        </w:tabs>
      </w:pPr>
      <w:hyperlink w:anchor="_Toc2017" w:history="1">
        <w:r>
          <w:rPr>
            <w:rFonts w:ascii="仿宋" w:eastAsia="仿宋" w:hAnsi="仿宋" w:cs="仿宋" w:hint="eastAsia"/>
            <w:lang w:eastAsia="zh-CN"/>
          </w:rPr>
          <w:t>七、混合反应设备项目人力资源管理</w:t>
        </w:r>
        <w:r>
          <w:tab/>
        </w:r>
        <w:r>
          <w:fldChar w:fldCharType="begin"/>
        </w:r>
        <w:r>
          <w:instrText xml:space="preserve"> PAGEREF _Toc2017 \h </w:instrText>
        </w:r>
        <w:r>
          <w:fldChar w:fldCharType="separate"/>
        </w:r>
        <w:r>
          <w:t>20</w:t>
        </w:r>
        <w:r>
          <w:fldChar w:fldCharType="end"/>
        </w:r>
      </w:hyperlink>
    </w:p>
    <w:p>
      <w:pPr>
        <w:pStyle w:val="TOC2"/>
        <w:tabs>
          <w:tab w:val="right" w:leader="dot" w:pos="8306"/>
        </w:tabs>
      </w:pPr>
      <w:hyperlink w:anchor="_Toc28767" w:history="1">
        <w:r>
          <w:rPr>
            <w:rFonts w:ascii="仿宋" w:eastAsia="仿宋" w:hAnsi="仿宋" w:cs="仿宋" w:hint="eastAsia"/>
            <w:lang w:eastAsia="zh-CN"/>
          </w:rPr>
          <w:t>(一)、建立健全的预算管理制度</w:t>
        </w:r>
        <w:r>
          <w:tab/>
        </w:r>
        <w:r>
          <w:fldChar w:fldCharType="begin"/>
        </w:r>
        <w:r>
          <w:instrText xml:space="preserve"> PAGEREF _Toc28767 \h </w:instrText>
        </w:r>
        <w:r>
          <w:fldChar w:fldCharType="separate"/>
        </w:r>
        <w:r>
          <w:t>20</w:t>
        </w:r>
        <w:r>
          <w:fldChar w:fldCharType="end"/>
        </w:r>
      </w:hyperlink>
    </w:p>
    <w:p>
      <w:pPr>
        <w:pStyle w:val="TOC2"/>
        <w:tabs>
          <w:tab w:val="right" w:leader="dot" w:pos="8306"/>
        </w:tabs>
      </w:pPr>
      <w:hyperlink w:anchor="_Toc4413" w:history="1">
        <w:r>
          <w:rPr>
            <w:rFonts w:ascii="仿宋" w:eastAsia="仿宋" w:hAnsi="仿宋" w:cs="仿宋" w:hint="eastAsia"/>
            <w:lang w:eastAsia="zh-CN"/>
          </w:rPr>
          <w:t>(二)、加强资金流动监控</w:t>
        </w:r>
        <w:r>
          <w:tab/>
        </w:r>
        <w:r>
          <w:fldChar w:fldCharType="begin"/>
        </w:r>
        <w:r>
          <w:instrText xml:space="preserve"> PAGEREF _Toc4413 \h </w:instrText>
        </w:r>
        <w:r>
          <w:fldChar w:fldCharType="separate"/>
        </w:r>
        <w:r>
          <w:t>22</w:t>
        </w:r>
        <w:r>
          <w:fldChar w:fldCharType="end"/>
        </w:r>
      </w:hyperlink>
    </w:p>
    <w:p>
      <w:pPr>
        <w:pStyle w:val="TOC2"/>
        <w:tabs>
          <w:tab w:val="right" w:leader="dot" w:pos="8306"/>
        </w:tabs>
      </w:pPr>
      <w:hyperlink w:anchor="_Toc7246" w:history="1">
        <w:r>
          <w:rPr>
            <w:rFonts w:ascii="仿宋" w:eastAsia="仿宋" w:hAnsi="仿宋" w:cs="仿宋" w:hint="eastAsia"/>
            <w:lang w:eastAsia="zh-CN"/>
          </w:rPr>
          <w:t>(三)、制定完善的风险控制机制</w:t>
        </w:r>
        <w:r>
          <w:tab/>
        </w:r>
        <w:r>
          <w:fldChar w:fldCharType="begin"/>
        </w:r>
        <w:r>
          <w:instrText xml:space="preserve"> PAGEREF _Toc7246 \h </w:instrText>
        </w:r>
        <w:r>
          <w:fldChar w:fldCharType="separate"/>
        </w:r>
        <w:r>
          <w:t>23</w:t>
        </w:r>
        <w:r>
          <w:fldChar w:fldCharType="end"/>
        </w:r>
      </w:hyperlink>
    </w:p>
    <w:p>
      <w:pPr>
        <w:pStyle w:val="TOC2"/>
        <w:tabs>
          <w:tab w:val="right" w:leader="dot" w:pos="8306"/>
        </w:tabs>
      </w:pPr>
      <w:hyperlink w:anchor="_Toc31757" w:history="1">
        <w:r>
          <w:rPr>
            <w:rFonts w:ascii="仿宋" w:eastAsia="仿宋" w:hAnsi="仿宋" w:cs="仿宋" w:hint="eastAsia"/>
            <w:lang w:eastAsia="zh-CN"/>
          </w:rPr>
          <w:t>(四)、优化成本管理</w:t>
        </w:r>
        <w:r>
          <w:tab/>
        </w:r>
        <w:r>
          <w:fldChar w:fldCharType="begin"/>
        </w:r>
        <w:r>
          <w:instrText xml:space="preserve"> PAGEREF _Toc31757 \h </w:instrText>
        </w:r>
        <w:r>
          <w:fldChar w:fldCharType="separate"/>
        </w:r>
        <w:r>
          <w:t>24</w:t>
        </w:r>
        <w:r>
          <w:fldChar w:fldCharType="end"/>
        </w:r>
      </w:hyperlink>
    </w:p>
    <w:p>
      <w:pPr>
        <w:pStyle w:val="TOC1"/>
        <w:tabs>
          <w:tab w:val="right" w:leader="dot" w:pos="8306"/>
        </w:tabs>
      </w:pPr>
      <w:hyperlink w:anchor="_Toc15399" w:history="1">
        <w:r>
          <w:rPr>
            <w:rFonts w:ascii="仿宋" w:eastAsia="仿宋" w:hAnsi="仿宋" w:cs="仿宋" w:hint="eastAsia"/>
            <w:lang w:eastAsia="zh-CN"/>
          </w:rPr>
          <w:t>八、混合反应设备项目环境影响分析</w:t>
        </w:r>
        <w:r>
          <w:tab/>
        </w:r>
        <w:r>
          <w:fldChar w:fldCharType="begin"/>
        </w:r>
        <w:r>
          <w:instrText xml:space="preserve"> PAGEREF _Toc15399 \h </w:instrText>
        </w:r>
        <w:r>
          <w:fldChar w:fldCharType="separate"/>
        </w:r>
        <w:r>
          <w:t>26</w:t>
        </w:r>
        <w:r>
          <w:fldChar w:fldCharType="end"/>
        </w:r>
      </w:hyperlink>
    </w:p>
    <w:p>
      <w:pPr>
        <w:pStyle w:val="TOC2"/>
        <w:tabs>
          <w:tab w:val="right" w:leader="dot" w:pos="8306"/>
        </w:tabs>
      </w:pPr>
      <w:hyperlink w:anchor="_Toc30532" w:history="1">
        <w:r>
          <w:rPr>
            <w:rFonts w:ascii="仿宋" w:eastAsia="仿宋" w:hAnsi="仿宋" w:cs="仿宋" w:hint="eastAsia"/>
            <w:lang w:eastAsia="zh-CN"/>
          </w:rPr>
          <w:t>(一)、建设区域环境质量现状</w:t>
        </w:r>
        <w:r>
          <w:tab/>
        </w:r>
        <w:r>
          <w:fldChar w:fldCharType="begin"/>
        </w:r>
        <w:r>
          <w:instrText xml:space="preserve"> PAGEREF _Toc30532 \h </w:instrText>
        </w:r>
        <w:r>
          <w:fldChar w:fldCharType="separate"/>
        </w:r>
        <w:r>
          <w:t>26</w:t>
        </w:r>
        <w:r>
          <w:fldChar w:fldCharType="end"/>
        </w:r>
      </w:hyperlink>
    </w:p>
    <w:p>
      <w:pPr>
        <w:pStyle w:val="TOC2"/>
        <w:tabs>
          <w:tab w:val="right" w:leader="dot" w:pos="8306"/>
        </w:tabs>
      </w:pPr>
      <w:hyperlink w:anchor="_Toc18275" w:history="1">
        <w:r>
          <w:rPr>
            <w:rFonts w:ascii="仿宋" w:eastAsia="仿宋" w:hAnsi="仿宋" w:cs="仿宋" w:hint="eastAsia"/>
            <w:lang w:eastAsia="zh-CN"/>
          </w:rPr>
          <w:t>(二)、建设期环境保护</w:t>
        </w:r>
        <w:r>
          <w:tab/>
        </w:r>
        <w:r>
          <w:fldChar w:fldCharType="begin"/>
        </w:r>
        <w:r>
          <w:instrText xml:space="preserve"> PAGEREF _Toc18275 \h </w:instrText>
        </w:r>
        <w:r>
          <w:fldChar w:fldCharType="separate"/>
        </w:r>
        <w:r>
          <w:t>27</w:t>
        </w:r>
        <w:r>
          <w:fldChar w:fldCharType="end"/>
        </w:r>
      </w:hyperlink>
    </w:p>
    <w:p>
      <w:pPr>
        <w:pStyle w:val="TOC2"/>
        <w:tabs>
          <w:tab w:val="right" w:leader="dot" w:pos="8306"/>
        </w:tabs>
      </w:pPr>
      <w:hyperlink w:anchor="_Toc14232" w:history="1">
        <w:r>
          <w:rPr>
            <w:rFonts w:ascii="仿宋" w:eastAsia="仿宋" w:hAnsi="仿宋" w:cs="仿宋" w:hint="eastAsia"/>
            <w:lang w:eastAsia="zh-CN"/>
          </w:rPr>
          <w:t>(三)、运营期环境保护</w:t>
        </w:r>
        <w:r>
          <w:tab/>
        </w:r>
        <w:r>
          <w:fldChar w:fldCharType="begin"/>
        </w:r>
        <w:r>
          <w:instrText xml:space="preserve"> PAGEREF _Toc14232 \h </w:instrText>
        </w:r>
        <w:r>
          <w:fldChar w:fldCharType="separate"/>
        </w:r>
        <w:r>
          <w:t>29</w:t>
        </w:r>
        <w:r>
          <w:fldChar w:fldCharType="end"/>
        </w:r>
      </w:hyperlink>
    </w:p>
    <w:p>
      <w:pPr>
        <w:pStyle w:val="TOC2"/>
        <w:tabs>
          <w:tab w:val="right" w:leader="dot" w:pos="8306"/>
        </w:tabs>
      </w:pPr>
      <w:hyperlink w:anchor="_Toc22128" w:history="1">
        <w:r>
          <w:rPr>
            <w:rFonts w:ascii="仿宋" w:eastAsia="仿宋" w:hAnsi="仿宋" w:cs="仿宋" w:hint="eastAsia"/>
            <w:lang w:eastAsia="zh-CN"/>
          </w:rPr>
          <w:t>(四)、混合反应设备项目建设对区域经济的影响</w:t>
        </w:r>
        <w:r>
          <w:tab/>
        </w:r>
        <w:r>
          <w:fldChar w:fldCharType="begin"/>
        </w:r>
        <w:r>
          <w:instrText xml:space="preserve"> PAGEREF _Toc22128 \h </w:instrText>
        </w:r>
        <w:r>
          <w:fldChar w:fldCharType="separate"/>
        </w:r>
        <w:r>
          <w:t>30</w:t>
        </w:r>
        <w:r>
          <w:fldChar w:fldCharType="end"/>
        </w:r>
      </w:hyperlink>
    </w:p>
    <w:p>
      <w:pPr>
        <w:pStyle w:val="TOC2"/>
        <w:tabs>
          <w:tab w:val="right" w:leader="dot" w:pos="8306"/>
        </w:tabs>
      </w:pPr>
      <w:hyperlink w:anchor="_Toc14319" w:history="1">
        <w:r>
          <w:rPr>
            <w:rFonts w:ascii="仿宋" w:eastAsia="仿宋" w:hAnsi="仿宋" w:cs="仿宋" w:hint="eastAsia"/>
            <w:lang w:eastAsia="zh-CN"/>
          </w:rPr>
          <w:t>(五)、废弃物处理</w:t>
        </w:r>
        <w:r>
          <w:tab/>
        </w:r>
        <w:r>
          <w:fldChar w:fldCharType="begin"/>
        </w:r>
        <w:r>
          <w:instrText xml:space="preserve"> PAGEREF _Toc14319 \h </w:instrText>
        </w:r>
        <w:r>
          <w:fldChar w:fldCharType="separate"/>
        </w:r>
        <w:r>
          <w:t>32</w:t>
        </w:r>
        <w:r>
          <w:fldChar w:fldCharType="end"/>
        </w:r>
      </w:hyperlink>
    </w:p>
    <w:p>
      <w:pPr>
        <w:pStyle w:val="TOC2"/>
        <w:tabs>
          <w:tab w:val="right" w:leader="dot" w:pos="8306"/>
        </w:tabs>
      </w:pPr>
      <w:hyperlink w:anchor="_Toc29710" w:history="1">
        <w:r>
          <w:rPr>
            <w:rFonts w:ascii="仿宋" w:eastAsia="仿宋" w:hAnsi="仿宋" w:cs="仿宋" w:hint="eastAsia"/>
            <w:lang w:eastAsia="zh-CN"/>
          </w:rPr>
          <w:t>(六)、特殊环境影响分析</w:t>
        </w:r>
        <w:r>
          <w:tab/>
        </w:r>
        <w:r>
          <w:fldChar w:fldCharType="begin"/>
        </w:r>
        <w:r>
          <w:instrText xml:space="preserve"> PAGEREF _Toc29710 \h </w:instrText>
        </w:r>
        <w:r>
          <w:fldChar w:fldCharType="separate"/>
        </w:r>
        <w:r>
          <w:t>33</w:t>
        </w:r>
        <w:r>
          <w:fldChar w:fldCharType="end"/>
        </w:r>
      </w:hyperlink>
    </w:p>
    <w:p>
      <w:pPr>
        <w:pStyle w:val="TOC2"/>
        <w:tabs>
          <w:tab w:val="right" w:leader="dot" w:pos="8306"/>
        </w:tabs>
      </w:pPr>
      <w:hyperlink w:anchor="_Toc3534" w:history="1">
        <w:r>
          <w:rPr>
            <w:rFonts w:ascii="仿宋" w:eastAsia="仿宋" w:hAnsi="仿宋" w:cs="仿宋" w:hint="eastAsia"/>
            <w:lang w:eastAsia="zh-CN"/>
          </w:rPr>
          <w:t>(七)、清洁生产</w:t>
        </w:r>
        <w:r>
          <w:tab/>
        </w:r>
        <w:r>
          <w:fldChar w:fldCharType="begin"/>
        </w:r>
        <w:r>
          <w:instrText xml:space="preserve"> PAGEREF _Toc3534 \h </w:instrText>
        </w:r>
        <w:r>
          <w:fldChar w:fldCharType="separate"/>
        </w:r>
        <w:r>
          <w:t>34</w:t>
        </w:r>
        <w:r>
          <w:fldChar w:fldCharType="end"/>
        </w:r>
      </w:hyperlink>
    </w:p>
    <w:p>
      <w:pPr>
        <w:pStyle w:val="TOC2"/>
        <w:tabs>
          <w:tab w:val="right" w:leader="dot" w:pos="8306"/>
        </w:tabs>
      </w:pPr>
      <w:hyperlink w:anchor="_Toc18020" w:history="1">
        <w:r>
          <w:rPr>
            <w:rFonts w:ascii="仿宋" w:eastAsia="仿宋" w:hAnsi="仿宋" w:cs="仿宋" w:hint="eastAsia"/>
            <w:lang w:eastAsia="zh-CN"/>
          </w:rPr>
          <w:t>(八)、环境保护综合评价</w:t>
        </w:r>
        <w:r>
          <w:tab/>
        </w:r>
        <w:r>
          <w:fldChar w:fldCharType="begin"/>
        </w:r>
        <w:r>
          <w:instrText xml:space="preserve"> PAGEREF _Toc18020 \h </w:instrText>
        </w:r>
        <w:r>
          <w:fldChar w:fldCharType="separate"/>
        </w:r>
        <w:r>
          <w:t>35</w:t>
        </w:r>
        <w:r>
          <w:fldChar w:fldCharType="end"/>
        </w:r>
      </w:hyperlink>
    </w:p>
    <w:p>
      <w:pPr>
        <w:pStyle w:val="TOC1"/>
        <w:tabs>
          <w:tab w:val="right" w:leader="dot" w:pos="8306"/>
        </w:tabs>
      </w:pPr>
      <w:hyperlink w:anchor="_Toc31380" w:history="1">
        <w:r>
          <w:rPr>
            <w:rFonts w:ascii="仿宋" w:eastAsia="仿宋" w:hAnsi="仿宋" w:cs="仿宋" w:hint="eastAsia"/>
            <w:lang w:eastAsia="zh-CN"/>
          </w:rPr>
          <w:t>九、混合反应设备项目经营效益</w:t>
        </w:r>
        <w:r>
          <w:tab/>
        </w:r>
        <w:r>
          <w:fldChar w:fldCharType="begin"/>
        </w:r>
        <w:r>
          <w:instrText xml:space="preserve"> PAGEREF _Toc31380 \h </w:instrText>
        </w:r>
        <w:r>
          <w:fldChar w:fldCharType="separate"/>
        </w:r>
        <w:r>
          <w:t>37</w:t>
        </w:r>
        <w:r>
          <w:fldChar w:fldCharType="end"/>
        </w:r>
      </w:hyperlink>
    </w:p>
    <w:p>
      <w:pPr>
        <w:pStyle w:val="TOC2"/>
        <w:tabs>
          <w:tab w:val="right" w:leader="dot" w:pos="8306"/>
        </w:tabs>
      </w:pPr>
      <w:hyperlink w:anchor="_Toc13794" w:history="1">
        <w:r>
          <w:rPr>
            <w:rFonts w:ascii="仿宋" w:eastAsia="仿宋" w:hAnsi="仿宋" w:cs="仿宋" w:hint="eastAsia"/>
            <w:lang w:eastAsia="zh-CN"/>
          </w:rPr>
          <w:t>(一)、经济评价财务测算</w:t>
        </w:r>
        <w:r>
          <w:tab/>
        </w:r>
        <w:r>
          <w:fldChar w:fldCharType="begin"/>
        </w:r>
        <w:r>
          <w:instrText xml:space="preserve"> PAGEREF _Toc13794 \h </w:instrText>
        </w:r>
        <w:r>
          <w:fldChar w:fldCharType="separate"/>
        </w:r>
        <w:r>
          <w:t>37</w:t>
        </w:r>
        <w:r>
          <w:fldChar w:fldCharType="end"/>
        </w:r>
      </w:hyperlink>
    </w:p>
    <w:p>
      <w:pPr>
        <w:pStyle w:val="TOC2"/>
        <w:tabs>
          <w:tab w:val="right" w:leader="dot" w:pos="8306"/>
        </w:tabs>
      </w:pPr>
      <w:hyperlink w:anchor="_Toc26446" w:history="1">
        <w:r>
          <w:rPr>
            <w:rFonts w:ascii="仿宋" w:eastAsia="仿宋" w:hAnsi="仿宋" w:cs="仿宋" w:hint="eastAsia"/>
            <w:lang w:eastAsia="zh-CN"/>
          </w:rPr>
          <w:t>(二)、混合反应设备项目盈利能力分析</w:t>
        </w:r>
        <w:r>
          <w:tab/>
        </w:r>
        <w:r>
          <w:fldChar w:fldCharType="begin"/>
        </w:r>
        <w:r>
          <w:instrText xml:space="preserve"> PAGEREF _Toc26446 \h </w:instrText>
        </w:r>
        <w:r>
          <w:fldChar w:fldCharType="separate"/>
        </w:r>
        <w:r>
          <w:t>38</w:t>
        </w:r>
        <w:r>
          <w:fldChar w:fldCharType="end"/>
        </w:r>
      </w:hyperlink>
    </w:p>
    <w:p>
      <w:pPr>
        <w:pStyle w:val="TOC1"/>
        <w:tabs>
          <w:tab w:val="right" w:leader="dot" w:pos="8306"/>
        </w:tabs>
      </w:pPr>
      <w:hyperlink w:anchor="_Toc10295" w:history="1">
        <w:r>
          <w:rPr>
            <w:rFonts w:ascii="仿宋" w:eastAsia="仿宋" w:hAnsi="仿宋" w:cs="仿宋" w:hint="eastAsia"/>
            <w:lang w:eastAsia="zh-CN"/>
          </w:rPr>
          <w:t>十、混合反应设备项目技术管理</w:t>
        </w:r>
        <w:r>
          <w:tab/>
        </w:r>
        <w:r>
          <w:fldChar w:fldCharType="begin"/>
        </w:r>
        <w:r>
          <w:instrText xml:space="preserve"> PAGEREF _Toc10295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339" w:history="1">
        <w:r>
          <w:rPr>
            <w:rFonts w:ascii="仿宋" w:eastAsia="仿宋" w:hAnsi="仿宋" w:cs="仿宋" w:hint="eastAsia"/>
            <w:lang w:eastAsia="zh-CN"/>
          </w:rPr>
          <w:t>(一)、技术方案选用方向</w:t>
        </w:r>
        <w:r>
          <w:tab/>
        </w:r>
        <w:r>
          <w:fldChar w:fldCharType="begin"/>
        </w:r>
        <w:r>
          <w:instrText xml:space="preserve"> PAGEREF _Toc10339 \h </w:instrText>
        </w:r>
        <w:r>
          <w:fldChar w:fldCharType="separate"/>
        </w:r>
        <w:r>
          <w:t>39</w:t>
        </w:r>
        <w:r>
          <w:fldChar w:fldCharType="end"/>
        </w:r>
      </w:hyperlink>
    </w:p>
    <w:p>
      <w:pPr>
        <w:pStyle w:val="TOC2"/>
        <w:tabs>
          <w:tab w:val="right" w:leader="dot" w:pos="8306"/>
        </w:tabs>
      </w:pPr>
      <w:hyperlink w:anchor="_Toc22491" w:history="1">
        <w:r>
          <w:rPr>
            <w:rFonts w:ascii="仿宋" w:eastAsia="仿宋" w:hAnsi="仿宋" w:cs="仿宋" w:hint="eastAsia"/>
            <w:lang w:eastAsia="zh-CN"/>
          </w:rPr>
          <w:t>(二)、工艺技术方案选用原则</w:t>
        </w:r>
        <w:r>
          <w:tab/>
        </w:r>
        <w:r>
          <w:fldChar w:fldCharType="begin"/>
        </w:r>
        <w:r>
          <w:instrText xml:space="preserve"> PAGEREF _Toc22491 \h </w:instrText>
        </w:r>
        <w:r>
          <w:fldChar w:fldCharType="separate"/>
        </w:r>
        <w:r>
          <w:t>40</w:t>
        </w:r>
        <w:r>
          <w:fldChar w:fldCharType="end"/>
        </w:r>
      </w:hyperlink>
    </w:p>
    <w:p>
      <w:pPr>
        <w:pStyle w:val="TOC2"/>
        <w:tabs>
          <w:tab w:val="right" w:leader="dot" w:pos="8306"/>
        </w:tabs>
      </w:pPr>
      <w:hyperlink w:anchor="_Toc3947" w:history="1">
        <w:r>
          <w:rPr>
            <w:rFonts w:ascii="仿宋" w:eastAsia="仿宋" w:hAnsi="仿宋" w:cs="仿宋" w:hint="eastAsia"/>
            <w:lang w:eastAsia="zh-CN"/>
          </w:rPr>
          <w:t>(三)、工艺技术方案要求</w:t>
        </w:r>
        <w:r>
          <w:tab/>
        </w:r>
        <w:r>
          <w:fldChar w:fldCharType="begin"/>
        </w:r>
        <w:r>
          <w:instrText xml:space="preserve"> PAGEREF _Toc3947 \h </w:instrText>
        </w:r>
        <w:r>
          <w:fldChar w:fldCharType="separate"/>
        </w:r>
        <w:r>
          <w:t>43</w:t>
        </w:r>
        <w:r>
          <w:fldChar w:fldCharType="end"/>
        </w:r>
      </w:hyperlink>
    </w:p>
    <w:p>
      <w:pPr>
        <w:pStyle w:val="TOC1"/>
        <w:tabs>
          <w:tab w:val="right" w:leader="dot" w:pos="8306"/>
        </w:tabs>
      </w:pPr>
      <w:hyperlink w:anchor="_Toc21759" w:history="1">
        <w:r>
          <w:rPr>
            <w:rFonts w:ascii="仿宋" w:eastAsia="仿宋" w:hAnsi="仿宋" w:cs="仿宋" w:hint="eastAsia"/>
            <w:lang w:eastAsia="zh-CN"/>
          </w:rPr>
          <w:t>十一、混合反应设备项目创新与研发</w:t>
        </w:r>
        <w:r>
          <w:tab/>
        </w:r>
        <w:r>
          <w:fldChar w:fldCharType="begin"/>
        </w:r>
        <w:r>
          <w:instrText xml:space="preserve"> PAGEREF _Toc21759 \h </w:instrText>
        </w:r>
        <w:r>
          <w:fldChar w:fldCharType="separate"/>
        </w:r>
        <w:r>
          <w:t>45</w:t>
        </w:r>
        <w:r>
          <w:fldChar w:fldCharType="end"/>
        </w:r>
      </w:hyperlink>
    </w:p>
    <w:p>
      <w:pPr>
        <w:pStyle w:val="TOC2"/>
        <w:tabs>
          <w:tab w:val="right" w:leader="dot" w:pos="8306"/>
        </w:tabs>
      </w:pPr>
      <w:hyperlink w:anchor="_Toc17644" w:history="1">
        <w:r>
          <w:rPr>
            <w:rFonts w:ascii="仿宋" w:eastAsia="仿宋" w:hAnsi="仿宋" w:cs="仿宋" w:hint="eastAsia"/>
            <w:lang w:eastAsia="zh-CN"/>
          </w:rPr>
          <w:t>(一)、创新策略与方向</w:t>
        </w:r>
        <w:r>
          <w:tab/>
        </w:r>
        <w:r>
          <w:fldChar w:fldCharType="begin"/>
        </w:r>
        <w:r>
          <w:instrText xml:space="preserve"> PAGEREF _Toc17644 \h </w:instrText>
        </w:r>
        <w:r>
          <w:fldChar w:fldCharType="separate"/>
        </w:r>
        <w:r>
          <w:t>45</w:t>
        </w:r>
        <w:r>
          <w:fldChar w:fldCharType="end"/>
        </w:r>
      </w:hyperlink>
    </w:p>
    <w:p>
      <w:pPr>
        <w:pStyle w:val="TOC2"/>
        <w:tabs>
          <w:tab w:val="right" w:leader="dot" w:pos="8306"/>
        </w:tabs>
      </w:pPr>
      <w:hyperlink w:anchor="_Toc25309" w:history="1">
        <w:r>
          <w:rPr>
            <w:rFonts w:ascii="仿宋" w:eastAsia="仿宋" w:hAnsi="仿宋" w:cs="仿宋" w:hint="eastAsia"/>
            <w:lang w:eastAsia="zh-CN"/>
          </w:rPr>
          <w:t>(二)、研发规划与投入</w:t>
        </w:r>
        <w:r>
          <w:tab/>
        </w:r>
        <w:r>
          <w:fldChar w:fldCharType="begin"/>
        </w:r>
        <w:r>
          <w:instrText xml:space="preserve"> PAGEREF _Toc25309 \h </w:instrText>
        </w:r>
        <w:r>
          <w:fldChar w:fldCharType="separate"/>
        </w:r>
        <w:r>
          <w:t>46</w:t>
        </w:r>
        <w:r>
          <w:fldChar w:fldCharType="end"/>
        </w:r>
      </w:hyperlink>
    </w:p>
    <w:p>
      <w:pPr>
        <w:pStyle w:val="TOC1"/>
        <w:tabs>
          <w:tab w:val="right" w:leader="dot" w:pos="8306"/>
        </w:tabs>
      </w:pPr>
      <w:hyperlink w:anchor="_Toc28882" w:history="1">
        <w:r>
          <w:rPr>
            <w:rFonts w:ascii="仿宋" w:eastAsia="仿宋" w:hAnsi="仿宋" w:cs="仿宋" w:hint="eastAsia"/>
            <w:lang w:eastAsia="zh-CN"/>
          </w:rPr>
          <w:t>十二、混合反应设备项目财务管理</w:t>
        </w:r>
        <w:r>
          <w:tab/>
        </w:r>
        <w:r>
          <w:fldChar w:fldCharType="begin"/>
        </w:r>
        <w:r>
          <w:instrText xml:space="preserve"> PAGEREF _Toc28882 \h </w:instrText>
        </w:r>
        <w:r>
          <w:fldChar w:fldCharType="separate"/>
        </w:r>
        <w:r>
          <w:t>48</w:t>
        </w:r>
        <w:r>
          <w:fldChar w:fldCharType="end"/>
        </w:r>
      </w:hyperlink>
    </w:p>
    <w:p>
      <w:pPr>
        <w:pStyle w:val="TOC2"/>
        <w:tabs>
          <w:tab w:val="right" w:leader="dot" w:pos="8306"/>
        </w:tabs>
      </w:pPr>
      <w:hyperlink w:anchor="_Toc15558" w:history="1">
        <w:r>
          <w:rPr>
            <w:rFonts w:ascii="仿宋" w:eastAsia="仿宋" w:hAnsi="仿宋" w:cs="仿宋" w:hint="eastAsia"/>
            <w:lang w:eastAsia="zh-CN"/>
          </w:rPr>
          <w:t>(一)、资金需求大</w:t>
        </w:r>
        <w:r>
          <w:tab/>
        </w:r>
        <w:r>
          <w:fldChar w:fldCharType="begin"/>
        </w:r>
        <w:r>
          <w:instrText xml:space="preserve"> PAGEREF _Toc15558 \h </w:instrText>
        </w:r>
        <w:r>
          <w:fldChar w:fldCharType="separate"/>
        </w:r>
        <w:r>
          <w:t>48</w:t>
        </w:r>
        <w:r>
          <w:fldChar w:fldCharType="end"/>
        </w:r>
      </w:hyperlink>
    </w:p>
    <w:p>
      <w:pPr>
        <w:pStyle w:val="TOC2"/>
        <w:tabs>
          <w:tab w:val="right" w:leader="dot" w:pos="8306"/>
        </w:tabs>
      </w:pPr>
      <w:hyperlink w:anchor="_Toc12257" w:history="1">
        <w:r>
          <w:rPr>
            <w:rFonts w:ascii="仿宋" w:eastAsia="仿宋" w:hAnsi="仿宋" w:cs="仿宋" w:hint="eastAsia"/>
            <w:lang w:eastAsia="zh-CN"/>
          </w:rPr>
          <w:t>(二)、研发周期长</w:t>
        </w:r>
        <w:r>
          <w:tab/>
        </w:r>
        <w:r>
          <w:fldChar w:fldCharType="begin"/>
        </w:r>
        <w:r>
          <w:instrText xml:space="preserve"> PAGEREF _Toc12257 \h </w:instrText>
        </w:r>
        <w:r>
          <w:fldChar w:fldCharType="separate"/>
        </w:r>
        <w:r>
          <w:t>49</w:t>
        </w:r>
        <w:r>
          <w:fldChar w:fldCharType="end"/>
        </w:r>
      </w:hyperlink>
    </w:p>
    <w:p>
      <w:pPr>
        <w:pStyle w:val="TOC2"/>
        <w:tabs>
          <w:tab w:val="right" w:leader="dot" w:pos="8306"/>
        </w:tabs>
      </w:pPr>
      <w:hyperlink w:anchor="_Toc26717" w:history="1">
        <w:r>
          <w:rPr>
            <w:rFonts w:ascii="仿宋" w:eastAsia="仿宋" w:hAnsi="仿宋" w:cs="仿宋" w:hint="eastAsia"/>
            <w:lang w:eastAsia="zh-CN"/>
          </w:rPr>
          <w:t>(三)、市场风险大</w:t>
        </w:r>
        <w:r>
          <w:tab/>
        </w:r>
        <w:r>
          <w:fldChar w:fldCharType="begin"/>
        </w:r>
        <w:r>
          <w:instrText xml:space="preserve"> PAGEREF _Toc26717 \h </w:instrText>
        </w:r>
        <w:r>
          <w:fldChar w:fldCharType="separate"/>
        </w:r>
        <w:r>
          <w:t>50</w:t>
        </w:r>
        <w:r>
          <w:fldChar w:fldCharType="end"/>
        </w:r>
      </w:hyperlink>
    </w:p>
    <w:p>
      <w:pPr>
        <w:pStyle w:val="TOC2"/>
        <w:tabs>
          <w:tab w:val="right" w:leader="dot" w:pos="8306"/>
        </w:tabs>
      </w:pPr>
      <w:hyperlink w:anchor="_Toc1389" w:history="1">
        <w:r>
          <w:rPr>
            <w:rFonts w:ascii="仿宋" w:eastAsia="仿宋" w:hAnsi="仿宋" w:cs="仿宋" w:hint="eastAsia"/>
            <w:lang w:eastAsia="zh-CN"/>
          </w:rPr>
          <w:t>(四)、利润率高</w:t>
        </w:r>
        <w:r>
          <w:tab/>
        </w:r>
        <w:r>
          <w:fldChar w:fldCharType="begin"/>
        </w:r>
        <w:r>
          <w:instrText xml:space="preserve"> PAGEREF _Toc1389 \h </w:instrText>
        </w:r>
        <w:r>
          <w:fldChar w:fldCharType="separate"/>
        </w:r>
        <w:r>
          <w:t>53</w:t>
        </w:r>
        <w:r>
          <w:fldChar w:fldCharType="end"/>
        </w:r>
      </w:hyperlink>
    </w:p>
    <w:p>
      <w:pPr>
        <w:pStyle w:val="TOC1"/>
        <w:tabs>
          <w:tab w:val="right" w:leader="dot" w:pos="8306"/>
        </w:tabs>
      </w:pPr>
      <w:hyperlink w:anchor="_Toc9949" w:history="1">
        <w:r>
          <w:rPr>
            <w:rFonts w:ascii="仿宋" w:eastAsia="仿宋" w:hAnsi="仿宋" w:cs="仿宋" w:hint="eastAsia"/>
            <w:lang w:eastAsia="zh-CN"/>
          </w:rPr>
          <w:t>十三、风险识别与分类</w:t>
        </w:r>
        <w:r>
          <w:tab/>
        </w:r>
        <w:r>
          <w:fldChar w:fldCharType="begin"/>
        </w:r>
        <w:r>
          <w:instrText xml:space="preserve"> PAGEREF _Toc9949 \h </w:instrText>
        </w:r>
        <w:r>
          <w:fldChar w:fldCharType="separate"/>
        </w:r>
        <w:r>
          <w:t>55</w:t>
        </w:r>
        <w:r>
          <w:fldChar w:fldCharType="end"/>
        </w:r>
      </w:hyperlink>
    </w:p>
    <w:p>
      <w:pPr>
        <w:pStyle w:val="TOC2"/>
        <w:tabs>
          <w:tab w:val="right" w:leader="dot" w:pos="8306"/>
        </w:tabs>
      </w:pPr>
      <w:hyperlink w:anchor="_Toc13341" w:history="1">
        <w:r>
          <w:rPr>
            <w:rFonts w:ascii="仿宋" w:eastAsia="仿宋" w:hAnsi="仿宋" w:cs="仿宋" w:hint="eastAsia"/>
            <w:lang w:eastAsia="zh-CN"/>
          </w:rPr>
          <w:t>(一)、风险识别</w:t>
        </w:r>
        <w:r>
          <w:tab/>
        </w:r>
        <w:r>
          <w:fldChar w:fldCharType="begin"/>
        </w:r>
        <w:r>
          <w:instrText xml:space="preserve"> PAGEREF _Toc13341 \h </w:instrText>
        </w:r>
        <w:r>
          <w:fldChar w:fldCharType="separate"/>
        </w:r>
        <w:r>
          <w:t>55</w:t>
        </w:r>
        <w:r>
          <w:fldChar w:fldCharType="end"/>
        </w:r>
      </w:hyperlink>
    </w:p>
    <w:p>
      <w:pPr>
        <w:pStyle w:val="TOC2"/>
        <w:tabs>
          <w:tab w:val="right" w:leader="dot" w:pos="8306"/>
        </w:tabs>
      </w:pPr>
      <w:hyperlink w:anchor="_Toc25950" w:history="1">
        <w:r>
          <w:rPr>
            <w:rFonts w:ascii="仿宋" w:eastAsia="仿宋" w:hAnsi="仿宋" w:cs="仿宋" w:hint="eastAsia"/>
            <w:lang w:eastAsia="zh-CN"/>
          </w:rPr>
          <w:t>(二)、风险分类</w:t>
        </w:r>
        <w:r>
          <w:tab/>
        </w:r>
        <w:r>
          <w:fldChar w:fldCharType="begin"/>
        </w:r>
        <w:r>
          <w:instrText xml:space="preserve"> PAGEREF _Toc25950 \h </w:instrText>
        </w:r>
        <w:r>
          <w:fldChar w:fldCharType="separate"/>
        </w:r>
        <w:r>
          <w:t>56</w:t>
        </w:r>
        <w:r>
          <w:fldChar w:fldCharType="end"/>
        </w:r>
      </w:hyperlink>
    </w:p>
    <w:p>
      <w:pPr>
        <w:pStyle w:val="TOC1"/>
        <w:tabs>
          <w:tab w:val="right" w:leader="dot" w:pos="8306"/>
        </w:tabs>
      </w:pPr>
      <w:hyperlink w:anchor="_Toc32136" w:history="1">
        <w:r>
          <w:rPr>
            <w:rFonts w:ascii="仿宋" w:eastAsia="仿宋" w:hAnsi="仿宋" w:cs="仿宋" w:hint="eastAsia"/>
            <w:lang w:eastAsia="zh-CN"/>
          </w:rPr>
          <w:t>十四、供应链管理</w:t>
        </w:r>
        <w:r>
          <w:tab/>
        </w:r>
        <w:r>
          <w:fldChar w:fldCharType="begin"/>
        </w:r>
        <w:r>
          <w:instrText xml:space="preserve"> PAGEREF _Toc32136 \h </w:instrText>
        </w:r>
        <w:r>
          <w:fldChar w:fldCharType="separate"/>
        </w:r>
        <w:r>
          <w:t>58</w:t>
        </w:r>
        <w:r>
          <w:fldChar w:fldCharType="end"/>
        </w:r>
      </w:hyperlink>
    </w:p>
    <w:p>
      <w:pPr>
        <w:pStyle w:val="TOC2"/>
        <w:tabs>
          <w:tab w:val="right" w:leader="dot" w:pos="8306"/>
        </w:tabs>
      </w:pPr>
      <w:hyperlink w:anchor="_Toc19572" w:history="1">
        <w:r>
          <w:rPr>
            <w:rFonts w:ascii="仿宋" w:eastAsia="仿宋" w:hAnsi="仿宋" w:cs="仿宋" w:hint="eastAsia"/>
            <w:lang w:eastAsia="zh-CN"/>
          </w:rPr>
          <w:t>(一)、供应链战略规划</w:t>
        </w:r>
        <w:r>
          <w:tab/>
        </w:r>
        <w:r>
          <w:fldChar w:fldCharType="begin"/>
        </w:r>
        <w:r>
          <w:instrText xml:space="preserve"> PAGEREF _Toc19572 \h </w:instrText>
        </w:r>
        <w:r>
          <w:fldChar w:fldCharType="separate"/>
        </w:r>
        <w:r>
          <w:t>58</w:t>
        </w:r>
        <w:r>
          <w:fldChar w:fldCharType="end"/>
        </w:r>
      </w:hyperlink>
    </w:p>
    <w:p>
      <w:pPr>
        <w:pStyle w:val="TOC2"/>
        <w:tabs>
          <w:tab w:val="right" w:leader="dot" w:pos="8306"/>
        </w:tabs>
      </w:pPr>
      <w:hyperlink w:anchor="_Toc2022" w:history="1">
        <w:r>
          <w:rPr>
            <w:rFonts w:ascii="仿宋" w:eastAsia="仿宋" w:hAnsi="仿宋" w:cs="仿宋" w:hint="eastAsia"/>
            <w:lang w:eastAsia="zh-CN"/>
          </w:rPr>
          <w:t>(二)、供应商选择与合作</w:t>
        </w:r>
        <w:r>
          <w:tab/>
        </w:r>
        <w:r>
          <w:fldChar w:fldCharType="begin"/>
        </w:r>
        <w:r>
          <w:instrText xml:space="preserve"> PAGEREF _Toc2022 \h </w:instrText>
        </w:r>
        <w:r>
          <w:fldChar w:fldCharType="separate"/>
        </w:r>
        <w:r>
          <w:t>60</w:t>
        </w:r>
        <w:r>
          <w:fldChar w:fldCharType="end"/>
        </w:r>
      </w:hyperlink>
    </w:p>
    <w:p>
      <w:pPr>
        <w:pStyle w:val="TOC2"/>
        <w:tabs>
          <w:tab w:val="right" w:leader="dot" w:pos="8306"/>
        </w:tabs>
      </w:pPr>
      <w:hyperlink w:anchor="_Toc20896" w:history="1">
        <w:r>
          <w:rPr>
            <w:rFonts w:ascii="仿宋" w:eastAsia="仿宋" w:hAnsi="仿宋" w:cs="仿宋" w:hint="eastAsia"/>
            <w:lang w:eastAsia="zh-CN"/>
          </w:rPr>
          <w:t>(三)、物流与库存管理</w:t>
        </w:r>
        <w:r>
          <w:tab/>
        </w:r>
        <w:r>
          <w:fldChar w:fldCharType="begin"/>
        </w:r>
        <w:r>
          <w:instrText xml:space="preserve"> PAGEREF _Toc20896 \h </w:instrText>
        </w:r>
        <w:r>
          <w:fldChar w:fldCharType="separate"/>
        </w:r>
        <w:r>
          <w:t>61</w:t>
        </w:r>
        <w:r>
          <w:fldChar w:fldCharType="end"/>
        </w:r>
      </w:hyperlink>
    </w:p>
    <w:p>
      <w:pPr>
        <w:pStyle w:val="TOC1"/>
        <w:tabs>
          <w:tab w:val="right" w:leader="dot" w:pos="8306"/>
        </w:tabs>
      </w:pPr>
      <w:hyperlink w:anchor="_Toc25139" w:history="1">
        <w:r>
          <w:rPr>
            <w:rFonts w:ascii="仿宋" w:eastAsia="仿宋" w:hAnsi="仿宋" w:cs="仿宋" w:hint="eastAsia"/>
            <w:lang w:eastAsia="zh-CN"/>
          </w:rPr>
          <w:t>十五、营销与推广策略</w:t>
        </w:r>
        <w:r>
          <w:tab/>
        </w:r>
        <w:r>
          <w:fldChar w:fldCharType="begin"/>
        </w:r>
        <w:r>
          <w:instrText xml:space="preserve"> PAGEREF _Toc25139 \h </w:instrText>
        </w:r>
        <w:r>
          <w:fldChar w:fldCharType="separate"/>
        </w:r>
        <w:r>
          <w:t>63</w:t>
        </w:r>
        <w:r>
          <w:fldChar w:fldCharType="end"/>
        </w:r>
      </w:hyperlink>
    </w:p>
    <w:p>
      <w:pPr>
        <w:pStyle w:val="TOC2"/>
        <w:tabs>
          <w:tab w:val="right" w:leader="dot" w:pos="8306"/>
        </w:tabs>
      </w:pPr>
      <w:hyperlink w:anchor="_Toc360" w:history="1">
        <w:r>
          <w:rPr>
            <w:rFonts w:ascii="仿宋" w:eastAsia="仿宋" w:hAnsi="仿宋" w:cs="仿宋" w:hint="eastAsia"/>
            <w:lang w:eastAsia="zh-CN"/>
          </w:rPr>
          <w:t>(一)、产品/服务定位与特点</w:t>
        </w:r>
        <w:r>
          <w:tab/>
        </w:r>
        <w:r>
          <w:fldChar w:fldCharType="begin"/>
        </w:r>
        <w:r>
          <w:instrText xml:space="preserve"> PAGEREF _Toc360 \h </w:instrText>
        </w:r>
        <w:r>
          <w:fldChar w:fldCharType="separate"/>
        </w:r>
        <w:r>
          <w:t>63</w:t>
        </w:r>
        <w:r>
          <w:fldChar w:fldCharType="end"/>
        </w:r>
      </w:hyperlink>
    </w:p>
    <w:p>
      <w:pPr>
        <w:pStyle w:val="TOC2"/>
        <w:tabs>
          <w:tab w:val="right" w:leader="dot" w:pos="8306"/>
        </w:tabs>
      </w:pPr>
      <w:hyperlink w:anchor="_Toc8815" w:history="1">
        <w:r>
          <w:rPr>
            <w:rFonts w:ascii="仿宋" w:eastAsia="仿宋" w:hAnsi="仿宋" w:cs="仿宋" w:hint="eastAsia"/>
            <w:lang w:eastAsia="zh-CN"/>
          </w:rPr>
          <w:t>(二)、市场定位与竞争分析</w:t>
        </w:r>
        <w:r>
          <w:tab/>
        </w:r>
        <w:r>
          <w:fldChar w:fldCharType="begin"/>
        </w:r>
        <w:r>
          <w:instrText xml:space="preserve"> PAGEREF _Toc8815 \h </w:instrText>
        </w:r>
        <w:r>
          <w:fldChar w:fldCharType="separate"/>
        </w:r>
        <w:r>
          <w:t>64</w:t>
        </w:r>
        <w:r>
          <w:fldChar w:fldCharType="end"/>
        </w:r>
      </w:hyperlink>
    </w:p>
    <w:p>
      <w:pPr>
        <w:pStyle w:val="TOC2"/>
        <w:tabs>
          <w:tab w:val="right" w:leader="dot" w:pos="8306"/>
        </w:tabs>
      </w:pPr>
      <w:hyperlink w:anchor="_Toc12052" w:history="1">
        <w:r>
          <w:rPr>
            <w:rFonts w:ascii="仿宋" w:eastAsia="仿宋" w:hAnsi="仿宋" w:cs="仿宋" w:hint="eastAsia"/>
            <w:lang w:eastAsia="zh-CN"/>
          </w:rPr>
          <w:t>(三)、营销渠道与策略</w:t>
        </w:r>
        <w:r>
          <w:tab/>
        </w:r>
        <w:r>
          <w:fldChar w:fldCharType="begin"/>
        </w:r>
        <w:r>
          <w:instrText xml:space="preserve"> PAGEREF _Toc12052 \h </w:instrText>
        </w:r>
        <w:r>
          <w:fldChar w:fldCharType="separate"/>
        </w:r>
        <w:r>
          <w:t>65</w:t>
        </w:r>
        <w:r>
          <w:fldChar w:fldCharType="end"/>
        </w:r>
      </w:hyperlink>
    </w:p>
    <w:p>
      <w:pPr>
        <w:pStyle w:val="TOC2"/>
        <w:tabs>
          <w:tab w:val="right" w:leader="dot" w:pos="8306"/>
        </w:tabs>
      </w:pPr>
      <w:hyperlink w:anchor="_Toc14055" w:history="1">
        <w:r>
          <w:rPr>
            <w:rFonts w:ascii="仿宋" w:eastAsia="仿宋" w:hAnsi="仿宋" w:cs="仿宋" w:hint="eastAsia"/>
            <w:lang w:eastAsia="zh-CN"/>
          </w:rPr>
          <w:t>(四)、推广与宣传活动</w:t>
        </w:r>
        <w:r>
          <w:tab/>
        </w:r>
        <w:r>
          <w:fldChar w:fldCharType="begin"/>
        </w:r>
        <w:r>
          <w:instrText xml:space="preserve"> PAGEREF _Toc14055 \h </w:instrText>
        </w:r>
        <w:r>
          <w:fldChar w:fldCharType="separate"/>
        </w:r>
        <w:r>
          <w:t>66</w:t>
        </w:r>
        <w:r>
          <w:fldChar w:fldCharType="end"/>
        </w:r>
      </w:hyperlink>
    </w:p>
    <w:p>
      <w:pPr>
        <w:pStyle w:val="TOC1"/>
        <w:tabs>
          <w:tab w:val="right" w:leader="dot" w:pos="8306"/>
        </w:tabs>
      </w:pPr>
      <w:hyperlink w:anchor="_Toc24412" w:history="1">
        <w:r>
          <w:rPr>
            <w:rFonts w:ascii="仿宋" w:eastAsia="仿宋" w:hAnsi="仿宋" w:cs="仿宋" w:hint="eastAsia"/>
            <w:lang w:eastAsia="zh-CN"/>
          </w:rPr>
          <w:t>十六、混合反应设备项目变更管理</w:t>
        </w:r>
        <w:r>
          <w:tab/>
        </w:r>
        <w:r>
          <w:fldChar w:fldCharType="begin"/>
        </w:r>
        <w:r>
          <w:instrText xml:space="preserve"> PAGEREF _Toc24412 \h </w:instrText>
        </w:r>
        <w:r>
          <w:fldChar w:fldCharType="separate"/>
        </w:r>
        <w:r>
          <w:t>72</w:t>
        </w:r>
        <w:r>
          <w:fldChar w:fldCharType="end"/>
        </w:r>
      </w:hyperlink>
    </w:p>
    <w:p>
      <w:pPr>
        <w:pStyle w:val="TOC2"/>
        <w:tabs>
          <w:tab w:val="right" w:leader="dot" w:pos="8306"/>
        </w:tabs>
      </w:pPr>
      <w:hyperlink w:anchor="_Toc2721" w:history="1">
        <w:r>
          <w:rPr>
            <w:rFonts w:ascii="仿宋" w:eastAsia="仿宋" w:hAnsi="仿宋" w:cs="仿宋" w:hint="eastAsia"/>
            <w:lang w:eastAsia="zh-CN"/>
          </w:rPr>
          <w:t>(一)、变更申请与评估</w:t>
        </w:r>
        <w:r>
          <w:tab/>
        </w:r>
        <w:r>
          <w:fldChar w:fldCharType="begin"/>
        </w:r>
        <w:r>
          <w:instrText xml:space="preserve"> PAGEREF _Toc2721 \h </w:instrText>
        </w:r>
        <w:r>
          <w:fldChar w:fldCharType="separate"/>
        </w:r>
        <w:r>
          <w:t>72</w:t>
        </w:r>
        <w:r>
          <w:fldChar w:fldCharType="end"/>
        </w:r>
      </w:hyperlink>
    </w:p>
    <w:p>
      <w:pPr>
        <w:pStyle w:val="TOC2"/>
        <w:tabs>
          <w:tab w:val="right" w:leader="dot" w:pos="8306"/>
        </w:tabs>
      </w:pPr>
      <w:hyperlink w:anchor="_Toc11666" w:history="1">
        <w:r>
          <w:rPr>
            <w:rFonts w:ascii="仿宋" w:eastAsia="仿宋" w:hAnsi="仿宋" w:cs="仿宋" w:hint="eastAsia"/>
            <w:lang w:eastAsia="zh-CN"/>
          </w:rPr>
          <w:t>(二)、变更实施与控制</w:t>
        </w:r>
        <w:r>
          <w:tab/>
        </w:r>
        <w:r>
          <w:fldChar w:fldCharType="begin"/>
        </w:r>
        <w:r>
          <w:instrText xml:space="preserve"> PAGEREF _Toc11666 \h </w:instrText>
        </w:r>
        <w:r>
          <w:fldChar w:fldCharType="separate"/>
        </w:r>
        <w:r>
          <w:t>72</w:t>
        </w:r>
        <w:r>
          <w:fldChar w:fldCharType="end"/>
        </w:r>
      </w:hyperlink>
    </w:p>
    <w:p>
      <w:pPr>
        <w:pStyle w:val="TOC1"/>
        <w:tabs>
          <w:tab w:val="right" w:leader="dot" w:pos="8306"/>
        </w:tabs>
      </w:pPr>
      <w:hyperlink w:anchor="_Toc24172" w:history="1">
        <w:r>
          <w:rPr>
            <w:rFonts w:ascii="仿宋" w:eastAsia="仿宋" w:hAnsi="仿宋" w:cs="仿宋" w:hint="eastAsia"/>
            <w:lang w:eastAsia="zh-CN"/>
          </w:rPr>
          <w:t>十七、利益相关者分析与沟通计划</w:t>
        </w:r>
        <w:r>
          <w:tab/>
        </w:r>
        <w:r>
          <w:fldChar w:fldCharType="begin"/>
        </w:r>
        <w:r>
          <w:instrText xml:space="preserve"> PAGEREF _Toc24172 \h </w:instrText>
        </w:r>
        <w:r>
          <w:fldChar w:fldCharType="separate"/>
        </w:r>
        <w:r>
          <w:t>73</w:t>
        </w:r>
        <w:r>
          <w:fldChar w:fldCharType="end"/>
        </w:r>
      </w:hyperlink>
    </w:p>
    <w:p>
      <w:pPr>
        <w:pStyle w:val="TOC2"/>
        <w:tabs>
          <w:tab w:val="right" w:leader="dot" w:pos="8306"/>
        </w:tabs>
      </w:pPr>
      <w:hyperlink w:anchor="_Toc9995" w:history="1">
        <w:r>
          <w:rPr>
            <w:rFonts w:ascii="仿宋" w:eastAsia="仿宋" w:hAnsi="仿宋" w:cs="仿宋" w:hint="eastAsia"/>
            <w:lang w:eastAsia="zh-CN"/>
          </w:rPr>
          <w:t>(一)、利益相关者分析</w:t>
        </w:r>
        <w:r>
          <w:tab/>
        </w:r>
        <w:r>
          <w:fldChar w:fldCharType="begin"/>
        </w:r>
        <w:r>
          <w:instrText xml:space="preserve"> PAGEREF _Toc9995 \h </w:instrText>
        </w:r>
        <w:r>
          <w:fldChar w:fldCharType="separate"/>
        </w:r>
        <w:r>
          <w:t>73</w:t>
        </w:r>
        <w:r>
          <w:fldChar w:fldCharType="end"/>
        </w:r>
      </w:hyperlink>
    </w:p>
    <w:p>
      <w:pPr>
        <w:pStyle w:val="TOC2"/>
        <w:tabs>
          <w:tab w:val="right" w:leader="dot" w:pos="8306"/>
        </w:tabs>
      </w:pPr>
      <w:hyperlink w:anchor="_Toc795" w:history="1">
        <w:r>
          <w:rPr>
            <w:rFonts w:ascii="仿宋" w:eastAsia="仿宋" w:hAnsi="仿宋" w:cs="仿宋" w:hint="eastAsia"/>
            <w:lang w:eastAsia="zh-CN"/>
          </w:rPr>
          <w:t>(二)、沟通计划</w:t>
        </w:r>
        <w:r>
          <w:tab/>
        </w:r>
        <w:r>
          <w:fldChar w:fldCharType="begin"/>
        </w:r>
        <w:r>
          <w:instrText xml:space="preserve"> PAGEREF _Toc795 \h </w:instrText>
        </w:r>
        <w:r>
          <w:fldChar w:fldCharType="separate"/>
        </w:r>
        <w:r>
          <w:t>74</w:t>
        </w:r>
        <w:r>
          <w:fldChar w:fldCharType="end"/>
        </w:r>
      </w:hyperlink>
    </w:p>
    <w:p>
      <w:pPr>
        <w:pStyle w:val="TOC1"/>
        <w:tabs>
          <w:tab w:val="right" w:leader="dot" w:pos="8306"/>
        </w:tabs>
      </w:pPr>
      <w:hyperlink w:anchor="_Toc14030" w:history="1">
        <w:r>
          <w:rPr>
            <w:rFonts w:ascii="仿宋" w:eastAsia="仿宋" w:hAnsi="仿宋" w:cs="仿宋" w:hint="eastAsia"/>
            <w:lang w:eastAsia="zh-CN"/>
          </w:rPr>
          <w:t>十八、混合反应设备项目治理与监督</w:t>
        </w:r>
        <w:r>
          <w:tab/>
        </w:r>
        <w:r>
          <w:fldChar w:fldCharType="begin"/>
        </w:r>
        <w:r>
          <w:instrText xml:space="preserve"> PAGEREF _Toc14030 \h </w:instrText>
        </w:r>
        <w:r>
          <w:fldChar w:fldCharType="separate"/>
        </w:r>
        <w:r>
          <w:t>75</w:t>
        </w:r>
        <w:r>
          <w:fldChar w:fldCharType="end"/>
        </w:r>
      </w:hyperlink>
    </w:p>
    <w:p>
      <w:pPr>
        <w:pStyle w:val="TOC2"/>
        <w:tabs>
          <w:tab w:val="right" w:leader="dot" w:pos="8306"/>
        </w:tabs>
      </w:pPr>
      <w:hyperlink w:anchor="_Toc18169" w:history="1">
        <w:r>
          <w:rPr>
            <w:rFonts w:ascii="仿宋" w:eastAsia="仿宋" w:hAnsi="仿宋" w:cs="仿宋" w:hint="eastAsia"/>
            <w:lang w:eastAsia="zh-CN"/>
          </w:rPr>
          <w:t>(一)、混合反应设备项目治理结构</w:t>
        </w:r>
        <w:r>
          <w:tab/>
        </w:r>
        <w:r>
          <w:fldChar w:fldCharType="begin"/>
        </w:r>
        <w:r>
          <w:instrText xml:space="preserve"> PAGEREF _Toc18169 \h </w:instrText>
        </w:r>
        <w:r>
          <w:fldChar w:fldCharType="separate"/>
        </w:r>
        <w:r>
          <w:t>75</w:t>
        </w:r>
        <w:r>
          <w:fldChar w:fldCharType="end"/>
        </w:r>
      </w:hyperlink>
    </w:p>
    <w:p>
      <w:pPr>
        <w:pStyle w:val="TOC2"/>
        <w:tabs>
          <w:tab w:val="right" w:leader="dot" w:pos="8306"/>
        </w:tabs>
      </w:pPr>
      <w:hyperlink w:anchor="_Toc19420" w:history="1">
        <w:r>
          <w:rPr>
            <w:rFonts w:ascii="仿宋" w:eastAsia="仿宋" w:hAnsi="仿宋" w:cs="仿宋" w:hint="eastAsia"/>
            <w:lang w:eastAsia="zh-CN"/>
          </w:rPr>
          <w:t>(二)、监督与审计</w:t>
        </w:r>
        <w:r>
          <w:tab/>
        </w:r>
        <w:r>
          <w:fldChar w:fldCharType="begin"/>
        </w:r>
        <w:r>
          <w:instrText xml:space="preserve"> PAGEREF _Toc19420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43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7024"/>
      <w:r>
        <w:rPr>
          <w:rFonts w:ascii="仿宋" w:eastAsia="仿宋" w:hAnsi="仿宋" w:cs="仿宋" w:hint="eastAsia"/>
          <w:sz w:val="28"/>
          <w:lang w:eastAsia="zh-CN"/>
        </w:rPr>
        <w:t>一、混合反应设备项目建设单位说明</w:t>
      </w:r>
      <w:bookmarkEnd w:id="2"/>
    </w:p>
    <w:p>
      <w:pPr>
        <w:pStyle w:val="Heading2"/>
        <w:rPr>
          <w:rFonts w:ascii="仿宋" w:eastAsia="仿宋" w:hAnsi="仿宋" w:cs="仿宋" w:hint="eastAsia"/>
          <w:lang w:eastAsia="zh-CN"/>
        </w:rPr>
      </w:pPr>
      <w:bookmarkStart w:id="3" w:name="_Toc27949"/>
      <w:r>
        <w:rPr>
          <w:rFonts w:ascii="仿宋" w:eastAsia="仿宋" w:hAnsi="仿宋" w:cs="仿宋" w:hint="eastAsia"/>
          <w:lang w:eastAsia="zh-CN"/>
        </w:rPr>
        <w:t>(一)、混合反应设备项目承办单位基本情况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9607"/>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混合反应设备项目承办单位的XXXX，我们着眼于实现可持续的经济效益。通过技术创新和解决方案的提供，公司预计在混合反应设备项目执行期间将获得可观的收入增长。这一收入来源主要包括混合反应设备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同时，我们注重成本控制和效率提升，以确保混合反应设备项目的可持续盈利。透过精细的管理和资源优化，公司期望实现混合反应设备项目利润最大化。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混合反应设备项目实施进行全面的投资评估，包括混合反应设备项目启动阶段的资金投入和后续运营成本。通过对混合反应设备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混合反应设备项目实施过程中具备足够的资金流动性，公司将进行详尽的现金流分析。这包括资金需求的合理预测、混合反应设备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11256"/>
      <w:r>
        <w:rPr>
          <w:rFonts w:ascii="仿宋" w:eastAsia="仿宋" w:hAnsi="仿宋" w:cs="仿宋" w:hint="eastAsia"/>
          <w:sz w:val="28"/>
          <w:lang w:eastAsia="zh-CN"/>
        </w:rPr>
        <w:t>二、混合反应设备项目可持续发展</w:t>
      </w:r>
      <w:bookmarkEnd w:id="5"/>
    </w:p>
    <w:p>
      <w:pPr>
        <w:pStyle w:val="Heading2"/>
        <w:rPr>
          <w:rFonts w:ascii="仿宋" w:eastAsia="仿宋" w:hAnsi="仿宋" w:cs="仿宋" w:hint="eastAsia"/>
          <w:lang w:eastAsia="zh-CN"/>
        </w:rPr>
      </w:pPr>
      <w:bookmarkStart w:id="6" w:name="_Toc8601"/>
      <w:r>
        <w:rPr>
          <w:rFonts w:ascii="仿宋" w:eastAsia="仿宋" w:hAnsi="仿宋" w:cs="仿宋" w:hint="eastAsia"/>
          <w:lang w:eastAsia="zh-CN"/>
        </w:rPr>
        <w:t>(一)、可持续战略与实践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混合反应设备项目中，混合反应设备项目团队着眼于未来，明确了可持续发展的战略方向。制定的具体可持续发展目标包括降低资源使用、采用环保技术、最大化社会效益等。这一步骤不仅有助于混合反应设备项目在环保和社会责任方面达到最高标准，也为未来提供了明确的指引，确保混合反应设备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可持续实践的融入混合反应设备项目管理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混合反应设备项目管理周期。从混合反应设备项目规划开始，混合反应设备项目团队就考虑了环境和社会的因素。在执行阶段，混合反应设备项目团队积极推动绿色技术的应用，优化资源利用。此外，关注员工的社会责任，通过培训和沟通活动提高员工对可持续发展的认知，使他们能够在日常工作中践行可持续实践。这些举措不仅为混合反应设备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7" w:name="_Toc8077"/>
      <w:r>
        <w:rPr>
          <w:rFonts w:ascii="仿宋" w:eastAsia="仿宋" w:hAnsi="仿宋" w:cs="仿宋" w:hint="eastAsia"/>
          <w:sz w:val="28"/>
          <w:lang w:eastAsia="zh-CN"/>
        </w:rPr>
        <w:t>(二)、环保与社会责任</w:t>
      </w:r>
      <w:bookmarkEnd w:id="7"/>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扎根于混合反应设备项目的可持续发展理念，我们深信环保与社会责任是混合反应设备项目成功的关键支柱。在混合反应设备项目的每一步，我们都致力于通过创新和实践，履行对环境和社会的坚定责任。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混合反应设备项目团队通过引入先进的环保技术、建立高效的废物处理系统以及推动能源节约措施，积极履行环保责任。定期的环保监测和评估确保混合反应设备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混合反应设备项目不仅致力于自身可持续发展，还注重对社会的回馈。通过支持社区混合反应设备项目、参与慈善事业、提供培训机会等方式，混合反应设备项目积极履行社会责任。与当地社区建立积极互动，关注员工的工作与生活平衡，以及员工的身心健康，是混合反应设备项目在社会责任层面的关键举措。这样的实践不仅增强了混合反应设备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8" w:name="_Toc23578"/>
      <w:r>
        <w:rPr>
          <w:rFonts w:ascii="仿宋" w:eastAsia="仿宋" w:hAnsi="仿宋" w:cs="仿宋" w:hint="eastAsia"/>
          <w:sz w:val="28"/>
          <w:lang w:eastAsia="zh-CN"/>
        </w:rPr>
        <w:t>三、混合反应设备项目建设背景及必要性分析</w:t>
      </w:r>
      <w:bookmarkEnd w:id="8"/>
    </w:p>
    <w:p>
      <w:pPr>
        <w:pStyle w:val="Heading2"/>
        <w:rPr>
          <w:rFonts w:ascii="仿宋" w:eastAsia="仿宋" w:hAnsi="仿宋" w:cs="仿宋" w:hint="eastAsia"/>
          <w:lang w:eastAsia="zh-CN"/>
        </w:rPr>
      </w:pPr>
      <w:bookmarkStart w:id="9" w:name="_Toc19049"/>
      <w:r>
        <w:rPr>
          <w:rFonts w:ascii="仿宋" w:eastAsia="仿宋" w:hAnsi="仿宋" w:cs="仿宋" w:hint="eastAsia"/>
          <w:lang w:eastAsia="zh-CN"/>
        </w:rPr>
        <w:t>(一)、混合反应设备项目背景分析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混合反应设备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混合反应设备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混合反应设备项目在这个潮流中的定位。同时，我们将关注行业内涌现的新兴机遇，以便混合反应设备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混合反应设备项目提供了强大的发展动力。我们将聚焦于行业内最新的技术发展趋势，包括但不限于人工智能、大数据分析、物联网等领域。通过深度的技术研究，我们将确保混合反应设备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混合反应设备项目发展的源泉。我们将投入更多的精力对市场需求进行深入剖析，超越表面的需求，深入挖掘潜在的市场痛点和机遇。通过对市场需求的细致了解，混合反应设备项目将更有针对性地设计解决方案，满足市场的多样化需求，从而更好地促进混合反应设备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混合反应设备项目战略至关重要。我们将对竞争态势进行更为深入的分析，包括但不限于市场份额、产品特点、客户满意度等多个维度。通过深度的竞争分析，混合反应设备项目将能够更准确地把握市场脉搏，制定具有竞争力的混合反应设备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混合反应设备项目的发展具有直接的影响。我们将进行更为全面的法规和政策分析，了解行业发展中的潜在法律风险和合规挑战。通过充分了解和遵守相关法规，混合反应设备项目将确保在法律框架内合法合规运营，为混合反应设备项目的稳健发展提供有力支持。</w:t>
      </w:r>
    </w:p>
    <w:p>
      <w:pPr>
        <w:pStyle w:val="Heading2"/>
        <w:ind w:firstLine="560" w:firstLineChars="200"/>
        <w:rPr>
          <w:rFonts w:ascii="仿宋" w:eastAsia="仿宋" w:hAnsi="仿宋" w:cs="仿宋" w:hint="eastAsia"/>
          <w:sz w:val="28"/>
          <w:lang w:eastAsia="zh-CN"/>
        </w:rPr>
      </w:pPr>
      <w:bookmarkStart w:id="10" w:name="_Toc32260"/>
      <w:r>
        <w:rPr>
          <w:rFonts w:ascii="仿宋" w:eastAsia="仿宋" w:hAnsi="仿宋" w:cs="仿宋" w:hint="eastAsia"/>
          <w:sz w:val="28"/>
          <w:lang w:eastAsia="zh-CN"/>
        </w:rPr>
        <w:t>(二)、混合反应设备项目建设必要性分析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混合反应设备项目建设的迫切性源于对行业发展趋势的深刻洞察。我们正处于一个行业变革的时代，科技创新、数字化转型成为企业发展的关键动力。混合反应设备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混合反应设备项目建设不仅仅是为了跟上潮流，更是为了通过技术创新推动企业的持续发展。通过引入先进的技术和解决方案，混合反应设备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混合反应设备项目的建设成为必然选择，通过提高产品质量、拓展服务领域，从而在竞争中获得更多的机会。混合反应设备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混合反应设备项目建设的必要性体现在对客户需求更精准的满足。通过混合反应设备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混合反应设备项目建设的背后是对企业持续创新的追求。只有通过不断创新，企业才能在竞争中立于不败之地。混合反应设备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1" w:name="_Toc26699"/>
      <w:r>
        <w:rPr>
          <w:rFonts w:ascii="仿宋" w:eastAsia="仿宋" w:hAnsi="仿宋" w:cs="仿宋" w:hint="eastAsia"/>
          <w:sz w:val="28"/>
          <w:lang w:eastAsia="zh-CN"/>
        </w:rPr>
        <w:t>四、产品规划分析</w:t>
      </w:r>
      <w:bookmarkEnd w:id="11"/>
    </w:p>
    <w:p>
      <w:pPr>
        <w:pStyle w:val="Heading2"/>
        <w:rPr>
          <w:rFonts w:ascii="仿宋" w:eastAsia="仿宋" w:hAnsi="仿宋" w:cs="仿宋" w:hint="eastAsia"/>
          <w:lang w:eastAsia="zh-CN"/>
        </w:rPr>
      </w:pPr>
      <w:bookmarkStart w:id="12" w:name="_Toc22561"/>
      <w:r>
        <w:rPr>
          <w:rFonts w:ascii="仿宋" w:eastAsia="仿宋" w:hAnsi="仿宋" w:cs="仿宋" w:hint="eastAsia"/>
          <w:lang w:eastAsia="zh-CN"/>
        </w:rPr>
        <w:t>(一)、产品规划</w:t>
      </w:r>
      <w:bookmarkEnd w:id="12"/>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混合反应设备项目的主要产品是XXXX，预计年产值为XXX万元。这一产品在市场中占据着重要的地位，其广泛的应用范围使得该混合反应设备项目的市场前景非常广阔。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混合反应设备项目的xxx产品作为重要的原材料之一，将在多个领域发挥关键作用。其在建筑、交通、能源等方面的广泛应用将为整个产业链提供强大的支持，形成产业协同效应。混合反应设备项目的年产值XXX万XXX万XXX万万元不仅反映了其在市场上的巨大潜力，更预示着它对国民经济的积极贡献。这种关联度高、涉及面广的产业关系，使得该混合反应设备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3" w:name="_Toc716"/>
      <w:r>
        <w:rPr>
          <w:rFonts w:ascii="仿宋" w:eastAsia="仿宋" w:hAnsi="仿宋" w:cs="仿宋" w:hint="eastAsia"/>
          <w:sz w:val="28"/>
          <w:lang w:eastAsia="zh-CN"/>
        </w:rPr>
        <w:t>(二)、建设规模</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混合反应设备项目总征地面积为XXXX平方米，相当于约XX.XX亩，其中净用地面积为XXXX平方米，红线范围内相当于约XX.XX亩。这一用地规模充分考虑了混合反应设备项目的建设需求，保障了混合反应设备项目在合适的空间内得以充分发展。混合反应设备项目规划的总建筑面积为XXXX平方米，其中主体工程建设占XXXX平方米，计容建筑面积达XXXX平方米。预计建筑工程的投资将达到XXXX万元，为混合反应设备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混合反应设备项目计划购置的设备共计XXXX台（套），设备购置费用为XXXX万元。这一设备购置计划充分考虑到混合反应设备项目的生产需求和技术要求，确保了混合反应设备项目在生产运营中具备先进的技术装备和高效的生产能力。设备的合理配置将为混合反应设备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混合反应设备项目计划总投资为XXXX万元，预计年实现营业收入为XXXX万元。这一产能规模的设定旨在确保混合反应设备项目能够在投资与回报之间取得平衡，实现长期可持续的发展。混合反应设备项目的总投资充分考虑到各个方面的需求，包括用地建设、设备购置等多个环节，以确保混合反应设备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4" w:name="_Toc16822"/>
      <w:r>
        <w:rPr>
          <w:rFonts w:ascii="仿宋" w:eastAsia="仿宋" w:hAnsi="仿宋" w:cs="仿宋" w:hint="eastAsia"/>
          <w:sz w:val="28"/>
          <w:lang w:eastAsia="zh-CN"/>
        </w:rPr>
        <w:t>五、混合反应设备项目选址可行性分析</w:t>
      </w:r>
      <w:bookmarkEnd w:id="14"/>
    </w:p>
    <w:p>
      <w:pPr>
        <w:pStyle w:val="Heading2"/>
        <w:rPr>
          <w:rFonts w:ascii="仿宋" w:eastAsia="仿宋" w:hAnsi="仿宋" w:cs="仿宋" w:hint="eastAsia"/>
          <w:lang w:eastAsia="zh-CN"/>
        </w:rPr>
      </w:pPr>
      <w:bookmarkStart w:id="15" w:name="_Toc32744"/>
      <w:r>
        <w:rPr>
          <w:rFonts w:ascii="仿宋" w:eastAsia="仿宋" w:hAnsi="仿宋" w:cs="仿宋" w:hint="eastAsia"/>
          <w:lang w:eastAsia="zh-CN"/>
        </w:rPr>
        <w:t>(一)、混合反应设备项目选址</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该混合反应设备项目选址位于XX省XX市XX区XXX街道</w:t>
      </w:r>
    </w:p>
    <w:p>
      <w:pPr>
        <w:pStyle w:val="Heading2"/>
        <w:ind w:firstLine="560" w:firstLineChars="200"/>
        <w:rPr>
          <w:rFonts w:ascii="仿宋" w:eastAsia="仿宋" w:hAnsi="仿宋" w:cs="仿宋" w:hint="eastAsia"/>
          <w:sz w:val="28"/>
          <w:lang w:eastAsia="zh-CN"/>
        </w:rPr>
      </w:pPr>
      <w:bookmarkStart w:id="16" w:name="_Toc28015"/>
      <w:r>
        <w:rPr>
          <w:rFonts w:ascii="仿宋" w:eastAsia="仿宋" w:hAnsi="仿宋" w:cs="仿宋" w:hint="eastAsia"/>
          <w:sz w:val="28"/>
          <w:lang w:eastAsia="zh-CN"/>
        </w:rPr>
        <w:t>(二)、用地控制指标</w:t>
      </w:r>
      <w:bookmarkEnd w:id="16"/>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混合反应设备项目的征地面积将根据混合反应设备项目的实际规模和需求进行精确规划。具体面积XXX平方米，旨在确保混合反应设备项目不仅能够满足当前的发展需求，还能够预留空间以适应未来的扩展。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净用地面积是在征地面积基础上去除不可利用面积后的实际可开发用地。具体面积XXX平方米，考虑到环保、交通、安全等多方面因素，以确保混合反应设备项目在整体利用效率上达到最优。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混合反应设备项目计划建设的建筑总规模具体面积XXX平方米。这一规模的确定综合考虑了混合反应设备项目的性质、规模，以及城市规划的相关要求，确保建筑布局与周边环境协调一致。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绿地率是混合反应设备项目用地中被规划为绿地的比例。具体面积XXX平方米，旨在通过合理规划绿地，改善混合反应设备项目周边环境，提升居民生活质量，并符合城市整体绿化规划。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容积率是用地上可以建设的建筑总体积与用地面积之比。具体面积XXX，通过合理的容积率规划，确保混合反应设备项目建筑规模与周边环境和谐共生。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混合反应设备项目选址与当地城市规划相一致，具体面积XXX平方米。通过与城市规划部门深入沟通，确保混合反应设备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产业政策符合性：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充分了解并确保混合反应设备项目选址符合当地产业政策，具体面积XXX平方米。这包括混合反应设备项目对当地经济的促进作用，以及对相关产业的带动效应，确保混合反应设备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用地总体要求必须符合环保和可持续发展的原则，具体面积XXX平方米。通过采用绿色建筑设计、节能减排等措施，确保混合反应设备项目在建设和运营过程中对环境的影响最小化，达到可持续发展的要求。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确保混合反应设备项目选址具备必要的公共设施配套，具体面积XXX平方米。这包括交通便利性、教育、医疗等基础设施，以提高居民生活品质，使得混合反应设备项目选址更具吸引力。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考虑用地总体要求对当地社会稳定性的影响，具体面积XXX平方米。通过深入了解当地社区反馈，确保混合反应设备项目的选址和建设过程对当地社会和谐稳定产生积极作用。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混合反应设备项目选址不仅符合法规和规划，还在实际操作中具有可行性。这一全面规划将为混合反应设备项目的成功实施提供坚实的基础，确保混合反应设备项目选址阶段就能够奠定良好的发展基础。</w:t>
      </w:r>
    </w:p>
    <w:p>
      <w:pPr>
        <w:pStyle w:val="Heading2"/>
        <w:ind w:firstLine="560" w:firstLineChars="200"/>
        <w:rPr>
          <w:rFonts w:ascii="仿宋" w:eastAsia="仿宋" w:hAnsi="仿宋" w:cs="仿宋" w:hint="eastAsia"/>
          <w:sz w:val="28"/>
          <w:lang w:eastAsia="zh-CN"/>
        </w:rPr>
      </w:pPr>
      <w:bookmarkStart w:id="17" w:name="_Toc8630"/>
      <w:r>
        <w:rPr>
          <w:rFonts w:ascii="仿宋" w:eastAsia="仿宋" w:hAnsi="仿宋" w:cs="仿宋" w:hint="eastAsia"/>
          <w:sz w:val="28"/>
          <w:lang w:eastAsia="zh-CN"/>
        </w:rPr>
        <w:t>(三)、节约用地措施</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混合反应设备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混合反应设备项目的设备规划和空间设计中，我们将采取灵活设备布局的措施。设备布局将根据实际需求进行灵活设计，避免不必要的浪费。通过合理规划设备摆放位置，我们将提高设备的利用率，减少设备间距，以确保混合反应设备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混合反应设备项目内部引入共享设施的概念，例如共享会议室、办公区等。通过这种方式，我们可以减少对资源的重复建设，提高资源共享效率，从而减小混合反应设备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8" w:name="_Toc28345"/>
      <w:r>
        <w:rPr>
          <w:rFonts w:ascii="仿宋" w:eastAsia="仿宋" w:hAnsi="仿宋" w:cs="仿宋" w:hint="eastAsia"/>
          <w:sz w:val="28"/>
          <w:lang w:eastAsia="zh-CN"/>
        </w:rPr>
        <w:t>(四)、总图布置方案</w:t>
      </w:r>
      <w:bookmarkEnd w:id="18"/>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混合反应设备项目的总图布置中，我们将不同功能区域进行明确的规划，以最大程度满足混合反应设备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9" w:name="_Toc26840"/>
      <w:r>
        <w:rPr>
          <w:rFonts w:ascii="仿宋" w:eastAsia="仿宋" w:hAnsi="仿宋" w:cs="仿宋" w:hint="eastAsia"/>
          <w:sz w:val="28"/>
          <w:lang w:eastAsia="zh-CN"/>
        </w:rPr>
        <w:t>(五)、选址综合评价</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混合反应设备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混合反应设备项目对环境的影响是综合评价的重要因素之一。我们将详细考虑选址周边的自然环境、生态保护区、水源地等情况，确保混合反应设备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对选址的评价还需充分考虑当地政府的产业政策和法规。我们将详细了解混合反应设备项目所在地的相关政策，确保混合反应设备项目的规划和运营与当地法规相符，降低不必要的法律风险。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考虑到社会稳定性对企业运营的重要性，我们将评估选址地区的社会安全情况、劳工关系、社区反馈等方面，以确保混合反应设备项目的建设和运营不会受到社会稳定性的负面影响。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https://d.book118.com/426110021140010051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混合反应设备项目规划设计蓝图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混合反应设备项目规划设计蓝图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混合反应设备项目规划设计蓝图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混合反应设备项目规划设计蓝图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混合反应设备项目规划设计蓝图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混合反应设备项目规划设计蓝图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混合反应设备项目规划设计蓝图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混合反应设备项目规划设计蓝图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混合反应设备项目规划设计蓝图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混合反应设备项目规划设计蓝图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混合反应设备项目规划设计蓝图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混合反应设备项目规划设计蓝图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混合反应设备项目规划设计蓝图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混合反应设备项目规划设计蓝图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混合反应设备项目规划设计蓝图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混合反应设备项目规划设计蓝图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混合反应设备项目规划设计蓝图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FC920FE"/>
    <w:rsid w:val="4FC920F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2611002114001005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2024-02-16T14:34:00Z</dcterms:created>
  <dcterms:modified xsi:type="dcterms:W3CDTF">2024-02-16T14:34:24Z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2B2E6ACC89AB4A1CBCEA2A7E174773D9_11</vt:lpwstr>
  </property>
  <property fmtid="{D5CDD505-2E9C-101B-9397-08002B2CF9AE}" pid="3" name="KSOProductBuildVer">
    <vt:lpwstr>2052-12.1.0.16250</vt:lpwstr>
  </property>
</Properties>
</file>