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表面处理机械项目规划设计纲要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22" w:history="1">
        <w:r>
          <w:rPr>
            <w:rFonts w:ascii="仿宋" w:eastAsia="仿宋" w:hAnsi="仿宋" w:cs="仿宋" w:hint="eastAsia"/>
            <w:lang w:eastAsia="zh-CN"/>
          </w:rPr>
          <w:t>序言</w:t>
        </w:r>
        <w:r>
          <w:tab/>
        </w:r>
        <w:r>
          <w:fldChar w:fldCharType="begin"/>
        </w:r>
        <w:r>
          <w:instrText xml:space="preserve"> PAGEREF _Toc25622 \h </w:instrText>
        </w:r>
        <w:r>
          <w:fldChar w:fldCharType="separate"/>
        </w:r>
        <w:r>
          <w:t>3</w:t>
        </w:r>
        <w:r>
          <w:fldChar w:fldCharType="end"/>
        </w:r>
      </w:hyperlink>
    </w:p>
    <w:p>
      <w:pPr>
        <w:pStyle w:val="TOC1"/>
        <w:tabs>
          <w:tab w:val="right" w:leader="dot" w:pos="8306"/>
        </w:tabs>
      </w:pPr>
      <w:hyperlink w:anchor="_Toc14419" w:history="1">
        <w:r>
          <w:rPr>
            <w:rFonts w:ascii="仿宋" w:eastAsia="仿宋" w:hAnsi="仿宋" w:cs="仿宋" w:hint="eastAsia"/>
            <w:lang w:eastAsia="zh-CN"/>
          </w:rPr>
          <w:t>一、表面处理机械项目危机管理</w:t>
        </w:r>
        <w:r>
          <w:tab/>
        </w:r>
        <w:r>
          <w:fldChar w:fldCharType="begin"/>
        </w:r>
        <w:r>
          <w:instrText xml:space="preserve"> PAGEREF _Toc14419 \h </w:instrText>
        </w:r>
        <w:r>
          <w:fldChar w:fldCharType="separate"/>
        </w:r>
        <w:r>
          <w:t>3</w:t>
        </w:r>
        <w:r>
          <w:fldChar w:fldCharType="end"/>
        </w:r>
      </w:hyperlink>
    </w:p>
    <w:p>
      <w:pPr>
        <w:pStyle w:val="TOC2"/>
        <w:tabs>
          <w:tab w:val="right" w:leader="dot" w:pos="8306"/>
        </w:tabs>
      </w:pPr>
      <w:hyperlink w:anchor="_Toc8803" w:history="1">
        <w:r>
          <w:rPr>
            <w:rFonts w:ascii="仿宋" w:eastAsia="仿宋" w:hAnsi="仿宋" w:cs="仿宋" w:hint="eastAsia"/>
            <w:lang w:eastAsia="zh-CN"/>
          </w:rPr>
          <w:t>(一)、危机预警与识别</w:t>
        </w:r>
        <w:r>
          <w:tab/>
        </w:r>
        <w:r>
          <w:fldChar w:fldCharType="begin"/>
        </w:r>
        <w:r>
          <w:instrText xml:space="preserve"> PAGEREF _Toc8803 \h </w:instrText>
        </w:r>
        <w:r>
          <w:fldChar w:fldCharType="separate"/>
        </w:r>
        <w:r>
          <w:t>3</w:t>
        </w:r>
        <w:r>
          <w:fldChar w:fldCharType="end"/>
        </w:r>
      </w:hyperlink>
    </w:p>
    <w:p>
      <w:pPr>
        <w:pStyle w:val="TOC2"/>
        <w:tabs>
          <w:tab w:val="right" w:leader="dot" w:pos="8306"/>
        </w:tabs>
      </w:pPr>
      <w:hyperlink w:anchor="_Toc29131" w:history="1">
        <w:r>
          <w:rPr>
            <w:rFonts w:ascii="仿宋" w:eastAsia="仿宋" w:hAnsi="仿宋" w:cs="仿宋" w:hint="eastAsia"/>
            <w:lang w:eastAsia="zh-CN"/>
          </w:rPr>
          <w:t>(二)、危机应对与恢复</w:t>
        </w:r>
        <w:r>
          <w:tab/>
        </w:r>
        <w:r>
          <w:fldChar w:fldCharType="begin"/>
        </w:r>
        <w:r>
          <w:instrText xml:space="preserve"> PAGEREF _Toc29131 \h </w:instrText>
        </w:r>
        <w:r>
          <w:fldChar w:fldCharType="separate"/>
        </w:r>
        <w:r>
          <w:t>4</w:t>
        </w:r>
        <w:r>
          <w:fldChar w:fldCharType="end"/>
        </w:r>
      </w:hyperlink>
    </w:p>
    <w:p>
      <w:pPr>
        <w:pStyle w:val="TOC1"/>
        <w:tabs>
          <w:tab w:val="right" w:leader="dot" w:pos="8306"/>
        </w:tabs>
      </w:pPr>
      <w:hyperlink w:anchor="_Toc21752" w:history="1">
        <w:r>
          <w:rPr>
            <w:rFonts w:ascii="仿宋" w:eastAsia="仿宋" w:hAnsi="仿宋" w:cs="仿宋" w:hint="eastAsia"/>
            <w:lang w:eastAsia="zh-CN"/>
          </w:rPr>
          <w:t>二、表面处理机械项目土建工程</w:t>
        </w:r>
        <w:r>
          <w:tab/>
        </w:r>
        <w:r>
          <w:fldChar w:fldCharType="begin"/>
        </w:r>
        <w:r>
          <w:instrText xml:space="preserve"> PAGEREF _Toc21752 \h </w:instrText>
        </w:r>
        <w:r>
          <w:fldChar w:fldCharType="separate"/>
        </w:r>
        <w:r>
          <w:t>5</w:t>
        </w:r>
        <w:r>
          <w:fldChar w:fldCharType="end"/>
        </w:r>
      </w:hyperlink>
    </w:p>
    <w:p>
      <w:pPr>
        <w:pStyle w:val="TOC2"/>
        <w:tabs>
          <w:tab w:val="right" w:leader="dot" w:pos="8306"/>
        </w:tabs>
      </w:pPr>
      <w:hyperlink w:anchor="_Toc2227" w:history="1">
        <w:r>
          <w:rPr>
            <w:rFonts w:ascii="仿宋" w:eastAsia="仿宋" w:hAnsi="仿宋" w:cs="仿宋" w:hint="eastAsia"/>
            <w:lang w:eastAsia="zh-CN"/>
          </w:rPr>
          <w:t>(一)、建筑工程设计原则</w:t>
        </w:r>
        <w:r>
          <w:tab/>
        </w:r>
        <w:r>
          <w:fldChar w:fldCharType="begin"/>
        </w:r>
        <w:r>
          <w:instrText xml:space="preserve"> PAGEREF _Toc2227 \h </w:instrText>
        </w:r>
        <w:r>
          <w:fldChar w:fldCharType="separate"/>
        </w:r>
        <w:r>
          <w:t>5</w:t>
        </w:r>
        <w:r>
          <w:fldChar w:fldCharType="end"/>
        </w:r>
      </w:hyperlink>
    </w:p>
    <w:p>
      <w:pPr>
        <w:pStyle w:val="TOC2"/>
        <w:tabs>
          <w:tab w:val="right" w:leader="dot" w:pos="8306"/>
        </w:tabs>
      </w:pPr>
      <w:hyperlink w:anchor="_Toc8564" w:history="1">
        <w:r>
          <w:rPr>
            <w:rFonts w:ascii="仿宋" w:eastAsia="仿宋" w:hAnsi="仿宋" w:cs="仿宋" w:hint="eastAsia"/>
            <w:lang w:eastAsia="zh-CN"/>
          </w:rPr>
          <w:t>(二)、土建工程设计年限及安全等级</w:t>
        </w:r>
        <w:r>
          <w:tab/>
        </w:r>
        <w:r>
          <w:fldChar w:fldCharType="begin"/>
        </w:r>
        <w:r>
          <w:instrText xml:space="preserve"> PAGEREF _Toc8564 \h </w:instrText>
        </w:r>
        <w:r>
          <w:fldChar w:fldCharType="separate"/>
        </w:r>
        <w:r>
          <w:t>7</w:t>
        </w:r>
        <w:r>
          <w:fldChar w:fldCharType="end"/>
        </w:r>
      </w:hyperlink>
    </w:p>
    <w:p>
      <w:pPr>
        <w:pStyle w:val="TOC2"/>
        <w:tabs>
          <w:tab w:val="right" w:leader="dot" w:pos="8306"/>
        </w:tabs>
      </w:pPr>
      <w:hyperlink w:anchor="_Toc6216" w:history="1">
        <w:r>
          <w:rPr>
            <w:rFonts w:ascii="仿宋" w:eastAsia="仿宋" w:hAnsi="仿宋" w:cs="仿宋" w:hint="eastAsia"/>
            <w:lang w:eastAsia="zh-CN"/>
          </w:rPr>
          <w:t>(三)、建筑工程设计总体要求</w:t>
        </w:r>
        <w:r>
          <w:tab/>
        </w:r>
        <w:r>
          <w:fldChar w:fldCharType="begin"/>
        </w:r>
        <w:r>
          <w:instrText xml:space="preserve"> PAGEREF _Toc6216 \h </w:instrText>
        </w:r>
        <w:r>
          <w:fldChar w:fldCharType="separate"/>
        </w:r>
        <w:r>
          <w:t>8</w:t>
        </w:r>
        <w:r>
          <w:fldChar w:fldCharType="end"/>
        </w:r>
      </w:hyperlink>
    </w:p>
    <w:p>
      <w:pPr>
        <w:pStyle w:val="TOC2"/>
        <w:tabs>
          <w:tab w:val="right" w:leader="dot" w:pos="8306"/>
        </w:tabs>
      </w:pPr>
      <w:hyperlink w:anchor="_Toc6578" w:history="1">
        <w:r>
          <w:rPr>
            <w:rFonts w:ascii="仿宋" w:eastAsia="仿宋" w:hAnsi="仿宋" w:cs="仿宋" w:hint="eastAsia"/>
            <w:lang w:eastAsia="zh-CN"/>
          </w:rPr>
          <w:t>(四)、土建工程建设指标</w:t>
        </w:r>
        <w:r>
          <w:tab/>
        </w:r>
        <w:r>
          <w:fldChar w:fldCharType="begin"/>
        </w:r>
        <w:r>
          <w:instrText xml:space="preserve"> PAGEREF _Toc6578 \h </w:instrText>
        </w:r>
        <w:r>
          <w:fldChar w:fldCharType="separate"/>
        </w:r>
        <w:r>
          <w:t>8</w:t>
        </w:r>
        <w:r>
          <w:fldChar w:fldCharType="end"/>
        </w:r>
      </w:hyperlink>
    </w:p>
    <w:p>
      <w:pPr>
        <w:pStyle w:val="TOC1"/>
        <w:tabs>
          <w:tab w:val="right" w:leader="dot" w:pos="8306"/>
        </w:tabs>
      </w:pPr>
      <w:hyperlink w:anchor="_Toc10289" w:history="1">
        <w:r>
          <w:rPr>
            <w:rFonts w:ascii="仿宋" w:eastAsia="仿宋" w:hAnsi="仿宋" w:cs="仿宋" w:hint="eastAsia"/>
            <w:lang w:eastAsia="zh-CN"/>
          </w:rPr>
          <w:t>三、表面处理机械项目建设背景及必要性分析</w:t>
        </w:r>
        <w:r>
          <w:tab/>
        </w:r>
        <w:r>
          <w:fldChar w:fldCharType="begin"/>
        </w:r>
        <w:r>
          <w:instrText xml:space="preserve"> PAGEREF _Toc10289 \h </w:instrText>
        </w:r>
        <w:r>
          <w:fldChar w:fldCharType="separate"/>
        </w:r>
        <w:r>
          <w:t>9</w:t>
        </w:r>
        <w:r>
          <w:fldChar w:fldCharType="end"/>
        </w:r>
      </w:hyperlink>
    </w:p>
    <w:p>
      <w:pPr>
        <w:pStyle w:val="TOC2"/>
        <w:tabs>
          <w:tab w:val="right" w:leader="dot" w:pos="8306"/>
        </w:tabs>
      </w:pPr>
      <w:hyperlink w:anchor="_Toc14124" w:history="1">
        <w:r>
          <w:rPr>
            <w:rFonts w:ascii="仿宋" w:eastAsia="仿宋" w:hAnsi="仿宋" w:cs="仿宋" w:hint="eastAsia"/>
            <w:lang w:eastAsia="zh-CN"/>
          </w:rPr>
          <w:t>(一)、表面处理机械项目背景分析</w:t>
        </w:r>
        <w:r>
          <w:tab/>
        </w:r>
        <w:r>
          <w:fldChar w:fldCharType="begin"/>
        </w:r>
        <w:r>
          <w:instrText xml:space="preserve"> PAGEREF _Toc14124 \h </w:instrText>
        </w:r>
        <w:r>
          <w:fldChar w:fldCharType="separate"/>
        </w:r>
        <w:r>
          <w:t>9</w:t>
        </w:r>
        <w:r>
          <w:fldChar w:fldCharType="end"/>
        </w:r>
      </w:hyperlink>
    </w:p>
    <w:p>
      <w:pPr>
        <w:pStyle w:val="TOC2"/>
        <w:tabs>
          <w:tab w:val="right" w:leader="dot" w:pos="8306"/>
        </w:tabs>
      </w:pPr>
      <w:hyperlink w:anchor="_Toc17088" w:history="1">
        <w:r>
          <w:rPr>
            <w:rFonts w:ascii="仿宋" w:eastAsia="仿宋" w:hAnsi="仿宋" w:cs="仿宋" w:hint="eastAsia"/>
            <w:lang w:eastAsia="zh-CN"/>
          </w:rPr>
          <w:t>(二)、表面处理机械项目建设必要性分析</w:t>
        </w:r>
        <w:r>
          <w:tab/>
        </w:r>
        <w:r>
          <w:fldChar w:fldCharType="begin"/>
        </w:r>
        <w:r>
          <w:instrText xml:space="preserve"> PAGEREF _Toc17088 \h </w:instrText>
        </w:r>
        <w:r>
          <w:fldChar w:fldCharType="separate"/>
        </w:r>
        <w:r>
          <w:t>10</w:t>
        </w:r>
        <w:r>
          <w:fldChar w:fldCharType="end"/>
        </w:r>
      </w:hyperlink>
    </w:p>
    <w:p>
      <w:pPr>
        <w:pStyle w:val="TOC1"/>
        <w:tabs>
          <w:tab w:val="right" w:leader="dot" w:pos="8306"/>
        </w:tabs>
      </w:pPr>
      <w:hyperlink w:anchor="_Toc32424" w:history="1">
        <w:r>
          <w:rPr>
            <w:rFonts w:ascii="仿宋" w:eastAsia="仿宋" w:hAnsi="仿宋" w:cs="仿宋" w:hint="eastAsia"/>
            <w:lang w:eastAsia="zh-CN"/>
          </w:rPr>
          <w:t>四、表面处理机械项目文档管理</w:t>
        </w:r>
        <w:r>
          <w:tab/>
        </w:r>
        <w:r>
          <w:fldChar w:fldCharType="begin"/>
        </w:r>
        <w:r>
          <w:instrText xml:space="preserve"> PAGEREF _Toc32424 \h </w:instrText>
        </w:r>
        <w:r>
          <w:fldChar w:fldCharType="separate"/>
        </w:r>
        <w:r>
          <w:t>12</w:t>
        </w:r>
        <w:r>
          <w:fldChar w:fldCharType="end"/>
        </w:r>
      </w:hyperlink>
    </w:p>
    <w:p>
      <w:pPr>
        <w:pStyle w:val="TOC2"/>
        <w:tabs>
          <w:tab w:val="right" w:leader="dot" w:pos="8306"/>
        </w:tabs>
      </w:pPr>
      <w:hyperlink w:anchor="_Toc22135" w:history="1">
        <w:r>
          <w:rPr>
            <w:rFonts w:ascii="仿宋" w:eastAsia="仿宋" w:hAnsi="仿宋" w:cs="仿宋" w:hint="eastAsia"/>
            <w:lang w:eastAsia="zh-CN"/>
          </w:rPr>
          <w:t>(一)、文档编制与审查</w:t>
        </w:r>
        <w:r>
          <w:tab/>
        </w:r>
        <w:r>
          <w:fldChar w:fldCharType="begin"/>
        </w:r>
        <w:r>
          <w:instrText xml:space="preserve"> PAGEREF _Toc22135 \h </w:instrText>
        </w:r>
        <w:r>
          <w:fldChar w:fldCharType="separate"/>
        </w:r>
        <w:r>
          <w:t>12</w:t>
        </w:r>
        <w:r>
          <w:fldChar w:fldCharType="end"/>
        </w:r>
      </w:hyperlink>
    </w:p>
    <w:p>
      <w:pPr>
        <w:pStyle w:val="TOC2"/>
        <w:tabs>
          <w:tab w:val="right" w:leader="dot" w:pos="8306"/>
        </w:tabs>
      </w:pPr>
      <w:hyperlink w:anchor="_Toc30247" w:history="1">
        <w:r>
          <w:rPr>
            <w:rFonts w:ascii="仿宋" w:eastAsia="仿宋" w:hAnsi="仿宋" w:cs="仿宋" w:hint="eastAsia"/>
            <w:lang w:eastAsia="zh-CN"/>
          </w:rPr>
          <w:t>(二)、文档发布与分发</w:t>
        </w:r>
        <w:r>
          <w:tab/>
        </w:r>
        <w:r>
          <w:fldChar w:fldCharType="begin"/>
        </w:r>
        <w:r>
          <w:instrText xml:space="preserve"> PAGEREF _Toc30247 \h </w:instrText>
        </w:r>
        <w:r>
          <w:fldChar w:fldCharType="separate"/>
        </w:r>
        <w:r>
          <w:t>13</w:t>
        </w:r>
        <w:r>
          <w:fldChar w:fldCharType="end"/>
        </w:r>
      </w:hyperlink>
    </w:p>
    <w:p>
      <w:pPr>
        <w:pStyle w:val="TOC2"/>
        <w:tabs>
          <w:tab w:val="right" w:leader="dot" w:pos="8306"/>
        </w:tabs>
      </w:pPr>
      <w:hyperlink w:anchor="_Toc1203" w:history="1">
        <w:r>
          <w:rPr>
            <w:rFonts w:ascii="仿宋" w:eastAsia="仿宋" w:hAnsi="仿宋" w:cs="仿宋" w:hint="eastAsia"/>
            <w:lang w:eastAsia="zh-CN"/>
          </w:rPr>
          <w:t>(三)、文档存档与归档</w:t>
        </w:r>
        <w:r>
          <w:tab/>
        </w:r>
        <w:r>
          <w:fldChar w:fldCharType="begin"/>
        </w:r>
        <w:r>
          <w:instrText xml:space="preserve"> PAGEREF _Toc1203 \h </w:instrText>
        </w:r>
        <w:r>
          <w:fldChar w:fldCharType="separate"/>
        </w:r>
        <w:r>
          <w:t>14</w:t>
        </w:r>
        <w:r>
          <w:fldChar w:fldCharType="end"/>
        </w:r>
      </w:hyperlink>
    </w:p>
    <w:p>
      <w:pPr>
        <w:pStyle w:val="TOC1"/>
        <w:tabs>
          <w:tab w:val="right" w:leader="dot" w:pos="8306"/>
        </w:tabs>
      </w:pPr>
      <w:hyperlink w:anchor="_Toc10089" w:history="1">
        <w:r>
          <w:rPr>
            <w:rFonts w:ascii="仿宋" w:eastAsia="仿宋" w:hAnsi="仿宋" w:cs="仿宋" w:hint="eastAsia"/>
            <w:lang w:eastAsia="zh-CN"/>
          </w:rPr>
          <w:t>五、产品规划分析</w:t>
        </w:r>
        <w:r>
          <w:tab/>
        </w:r>
        <w:r>
          <w:fldChar w:fldCharType="begin"/>
        </w:r>
        <w:r>
          <w:instrText xml:space="preserve"> PAGEREF _Toc10089 \h </w:instrText>
        </w:r>
        <w:r>
          <w:fldChar w:fldCharType="separate"/>
        </w:r>
        <w:r>
          <w:t>15</w:t>
        </w:r>
        <w:r>
          <w:fldChar w:fldCharType="end"/>
        </w:r>
      </w:hyperlink>
    </w:p>
    <w:p>
      <w:pPr>
        <w:pStyle w:val="TOC2"/>
        <w:tabs>
          <w:tab w:val="right" w:leader="dot" w:pos="8306"/>
        </w:tabs>
      </w:pPr>
      <w:hyperlink w:anchor="_Toc20133" w:history="1">
        <w:r>
          <w:rPr>
            <w:rFonts w:ascii="仿宋" w:eastAsia="仿宋" w:hAnsi="仿宋" w:cs="仿宋" w:hint="eastAsia"/>
            <w:lang w:eastAsia="zh-CN"/>
          </w:rPr>
          <w:t>(一)、产品规划</w:t>
        </w:r>
        <w:r>
          <w:tab/>
        </w:r>
        <w:r>
          <w:fldChar w:fldCharType="begin"/>
        </w:r>
        <w:r>
          <w:instrText xml:space="preserve"> PAGEREF _Toc20133 \h </w:instrText>
        </w:r>
        <w:r>
          <w:fldChar w:fldCharType="separate"/>
        </w:r>
        <w:r>
          <w:t>15</w:t>
        </w:r>
        <w:r>
          <w:fldChar w:fldCharType="end"/>
        </w:r>
      </w:hyperlink>
    </w:p>
    <w:p>
      <w:pPr>
        <w:pStyle w:val="TOC2"/>
        <w:tabs>
          <w:tab w:val="right" w:leader="dot" w:pos="8306"/>
        </w:tabs>
      </w:pPr>
      <w:hyperlink w:anchor="_Toc31627" w:history="1">
        <w:r>
          <w:rPr>
            <w:rFonts w:ascii="仿宋" w:eastAsia="仿宋" w:hAnsi="仿宋" w:cs="仿宋" w:hint="eastAsia"/>
            <w:lang w:eastAsia="zh-CN"/>
          </w:rPr>
          <w:t>(二)、建设规模</w:t>
        </w:r>
        <w:r>
          <w:tab/>
        </w:r>
        <w:r>
          <w:fldChar w:fldCharType="begin"/>
        </w:r>
        <w:r>
          <w:instrText xml:space="preserve"> PAGEREF _Toc31627 \h </w:instrText>
        </w:r>
        <w:r>
          <w:fldChar w:fldCharType="separate"/>
        </w:r>
        <w:r>
          <w:t>16</w:t>
        </w:r>
        <w:r>
          <w:fldChar w:fldCharType="end"/>
        </w:r>
      </w:hyperlink>
    </w:p>
    <w:p>
      <w:pPr>
        <w:pStyle w:val="TOC1"/>
        <w:tabs>
          <w:tab w:val="right" w:leader="dot" w:pos="8306"/>
        </w:tabs>
      </w:pPr>
      <w:hyperlink w:anchor="_Toc23288" w:history="1">
        <w:r>
          <w:rPr>
            <w:rFonts w:ascii="仿宋" w:eastAsia="仿宋" w:hAnsi="仿宋" w:cs="仿宋" w:hint="eastAsia"/>
            <w:lang w:eastAsia="zh-CN"/>
          </w:rPr>
          <w:t>六、市场分析、调研</w:t>
        </w:r>
        <w:r>
          <w:tab/>
        </w:r>
        <w:r>
          <w:fldChar w:fldCharType="begin"/>
        </w:r>
        <w:r>
          <w:instrText xml:space="preserve"> PAGEREF _Toc23288 \h </w:instrText>
        </w:r>
        <w:r>
          <w:fldChar w:fldCharType="separate"/>
        </w:r>
        <w:r>
          <w:t>17</w:t>
        </w:r>
        <w:r>
          <w:fldChar w:fldCharType="end"/>
        </w:r>
      </w:hyperlink>
    </w:p>
    <w:p>
      <w:pPr>
        <w:pStyle w:val="TOC2"/>
        <w:tabs>
          <w:tab w:val="right" w:leader="dot" w:pos="8306"/>
        </w:tabs>
      </w:pPr>
      <w:hyperlink w:anchor="_Toc24708" w:history="1">
        <w:r>
          <w:rPr>
            <w:rFonts w:ascii="仿宋" w:eastAsia="仿宋" w:hAnsi="仿宋" w:cs="仿宋" w:hint="eastAsia"/>
            <w:lang w:eastAsia="zh-CN"/>
          </w:rPr>
          <w:t>(一)、表面处理机械行业分析</w:t>
        </w:r>
        <w:r>
          <w:tab/>
        </w:r>
        <w:r>
          <w:fldChar w:fldCharType="begin"/>
        </w:r>
        <w:r>
          <w:instrText xml:space="preserve"> PAGEREF _Toc24708 \h </w:instrText>
        </w:r>
        <w:r>
          <w:fldChar w:fldCharType="separate"/>
        </w:r>
        <w:r>
          <w:t>17</w:t>
        </w:r>
        <w:r>
          <w:fldChar w:fldCharType="end"/>
        </w:r>
      </w:hyperlink>
    </w:p>
    <w:p>
      <w:pPr>
        <w:pStyle w:val="TOC2"/>
        <w:tabs>
          <w:tab w:val="right" w:leader="dot" w:pos="8306"/>
        </w:tabs>
      </w:pPr>
      <w:hyperlink w:anchor="_Toc8669" w:history="1">
        <w:r>
          <w:rPr>
            <w:rFonts w:ascii="仿宋" w:eastAsia="仿宋" w:hAnsi="仿宋" w:cs="仿宋" w:hint="eastAsia"/>
            <w:lang w:eastAsia="zh-CN"/>
          </w:rPr>
          <w:t>(二)、表面处理机械市场分析预测</w:t>
        </w:r>
        <w:r>
          <w:tab/>
        </w:r>
        <w:r>
          <w:fldChar w:fldCharType="begin"/>
        </w:r>
        <w:r>
          <w:instrText xml:space="preserve"> PAGEREF _Toc8669 \h </w:instrText>
        </w:r>
        <w:r>
          <w:fldChar w:fldCharType="separate"/>
        </w:r>
        <w:r>
          <w:t>18</w:t>
        </w:r>
        <w:r>
          <w:fldChar w:fldCharType="end"/>
        </w:r>
      </w:hyperlink>
    </w:p>
    <w:p>
      <w:pPr>
        <w:pStyle w:val="TOC1"/>
        <w:tabs>
          <w:tab w:val="right" w:leader="dot" w:pos="8306"/>
        </w:tabs>
      </w:pPr>
      <w:hyperlink w:anchor="_Toc28550" w:history="1">
        <w:r>
          <w:rPr>
            <w:rFonts w:ascii="仿宋" w:eastAsia="仿宋" w:hAnsi="仿宋" w:cs="仿宋" w:hint="eastAsia"/>
            <w:lang w:eastAsia="zh-CN"/>
          </w:rPr>
          <w:t>七、表面处理机械项目人力资源管理</w:t>
        </w:r>
        <w:r>
          <w:tab/>
        </w:r>
        <w:r>
          <w:fldChar w:fldCharType="begin"/>
        </w:r>
        <w:r>
          <w:instrText xml:space="preserve"> PAGEREF _Toc28550 \h </w:instrText>
        </w:r>
        <w:r>
          <w:fldChar w:fldCharType="separate"/>
        </w:r>
        <w:r>
          <w:t>19</w:t>
        </w:r>
        <w:r>
          <w:fldChar w:fldCharType="end"/>
        </w:r>
      </w:hyperlink>
    </w:p>
    <w:p>
      <w:pPr>
        <w:pStyle w:val="TOC2"/>
        <w:tabs>
          <w:tab w:val="right" w:leader="dot" w:pos="8306"/>
        </w:tabs>
      </w:pPr>
      <w:hyperlink w:anchor="_Toc31323" w:history="1">
        <w:r>
          <w:rPr>
            <w:rFonts w:ascii="仿宋" w:eastAsia="仿宋" w:hAnsi="仿宋" w:cs="仿宋" w:hint="eastAsia"/>
            <w:lang w:eastAsia="zh-CN"/>
          </w:rPr>
          <w:t>(一)、建立健全的预算管理制度</w:t>
        </w:r>
        <w:r>
          <w:tab/>
        </w:r>
        <w:r>
          <w:fldChar w:fldCharType="begin"/>
        </w:r>
        <w:r>
          <w:instrText xml:space="preserve"> PAGEREF _Toc31323 \h </w:instrText>
        </w:r>
        <w:r>
          <w:fldChar w:fldCharType="separate"/>
        </w:r>
        <w:r>
          <w:t>19</w:t>
        </w:r>
        <w:r>
          <w:fldChar w:fldCharType="end"/>
        </w:r>
      </w:hyperlink>
    </w:p>
    <w:p>
      <w:pPr>
        <w:pStyle w:val="TOC2"/>
        <w:tabs>
          <w:tab w:val="right" w:leader="dot" w:pos="8306"/>
        </w:tabs>
      </w:pPr>
      <w:hyperlink w:anchor="_Toc17309" w:history="1">
        <w:r>
          <w:rPr>
            <w:rFonts w:ascii="仿宋" w:eastAsia="仿宋" w:hAnsi="仿宋" w:cs="仿宋" w:hint="eastAsia"/>
            <w:lang w:eastAsia="zh-CN"/>
          </w:rPr>
          <w:t>(二)、加强资金流动监控</w:t>
        </w:r>
        <w:r>
          <w:tab/>
        </w:r>
        <w:r>
          <w:fldChar w:fldCharType="begin"/>
        </w:r>
        <w:r>
          <w:instrText xml:space="preserve"> PAGEREF _Toc17309 \h </w:instrText>
        </w:r>
        <w:r>
          <w:fldChar w:fldCharType="separate"/>
        </w:r>
        <w:r>
          <w:t>20</w:t>
        </w:r>
        <w:r>
          <w:fldChar w:fldCharType="end"/>
        </w:r>
      </w:hyperlink>
    </w:p>
    <w:p>
      <w:pPr>
        <w:pStyle w:val="TOC2"/>
        <w:tabs>
          <w:tab w:val="right" w:leader="dot" w:pos="8306"/>
        </w:tabs>
      </w:pPr>
      <w:hyperlink w:anchor="_Toc6917" w:history="1">
        <w:r>
          <w:rPr>
            <w:rFonts w:ascii="仿宋" w:eastAsia="仿宋" w:hAnsi="仿宋" w:cs="仿宋" w:hint="eastAsia"/>
            <w:lang w:eastAsia="zh-CN"/>
          </w:rPr>
          <w:t>(三)、制定完善的风险控制机制</w:t>
        </w:r>
        <w:r>
          <w:tab/>
        </w:r>
        <w:r>
          <w:fldChar w:fldCharType="begin"/>
        </w:r>
        <w:r>
          <w:instrText xml:space="preserve"> PAGEREF _Toc6917 \h </w:instrText>
        </w:r>
        <w:r>
          <w:fldChar w:fldCharType="separate"/>
        </w:r>
        <w:r>
          <w:t>22</w:t>
        </w:r>
        <w:r>
          <w:fldChar w:fldCharType="end"/>
        </w:r>
      </w:hyperlink>
    </w:p>
    <w:p>
      <w:pPr>
        <w:pStyle w:val="TOC2"/>
        <w:tabs>
          <w:tab w:val="right" w:leader="dot" w:pos="8306"/>
        </w:tabs>
      </w:pPr>
      <w:hyperlink w:anchor="_Toc27128" w:history="1">
        <w:r>
          <w:rPr>
            <w:rFonts w:ascii="仿宋" w:eastAsia="仿宋" w:hAnsi="仿宋" w:cs="仿宋" w:hint="eastAsia"/>
            <w:lang w:eastAsia="zh-CN"/>
          </w:rPr>
          <w:t>(四)、优化成本管理</w:t>
        </w:r>
        <w:r>
          <w:tab/>
        </w:r>
        <w:r>
          <w:fldChar w:fldCharType="begin"/>
        </w:r>
        <w:r>
          <w:instrText xml:space="preserve"> PAGEREF _Toc27128 \h </w:instrText>
        </w:r>
        <w:r>
          <w:fldChar w:fldCharType="separate"/>
        </w:r>
        <w:r>
          <w:t>23</w:t>
        </w:r>
        <w:r>
          <w:fldChar w:fldCharType="end"/>
        </w:r>
      </w:hyperlink>
    </w:p>
    <w:p>
      <w:pPr>
        <w:pStyle w:val="TOC1"/>
        <w:tabs>
          <w:tab w:val="right" w:leader="dot" w:pos="8306"/>
        </w:tabs>
      </w:pPr>
      <w:hyperlink w:anchor="_Toc29067" w:history="1">
        <w:r>
          <w:rPr>
            <w:rFonts w:ascii="仿宋" w:eastAsia="仿宋" w:hAnsi="仿宋" w:cs="仿宋" w:hint="eastAsia"/>
            <w:lang w:eastAsia="zh-CN"/>
          </w:rPr>
          <w:t>八、表面处理机械项目环境影响分析</w:t>
        </w:r>
        <w:r>
          <w:tab/>
        </w:r>
        <w:r>
          <w:fldChar w:fldCharType="begin"/>
        </w:r>
        <w:r>
          <w:instrText xml:space="preserve"> PAGEREF _Toc29067 \h </w:instrText>
        </w:r>
        <w:r>
          <w:fldChar w:fldCharType="separate"/>
        </w:r>
        <w:r>
          <w:t>24</w:t>
        </w:r>
        <w:r>
          <w:fldChar w:fldCharType="end"/>
        </w:r>
      </w:hyperlink>
    </w:p>
    <w:p>
      <w:pPr>
        <w:pStyle w:val="TOC2"/>
        <w:tabs>
          <w:tab w:val="right" w:leader="dot" w:pos="8306"/>
        </w:tabs>
      </w:pPr>
      <w:hyperlink w:anchor="_Toc25023" w:history="1">
        <w:r>
          <w:rPr>
            <w:rFonts w:ascii="仿宋" w:eastAsia="仿宋" w:hAnsi="仿宋" w:cs="仿宋" w:hint="eastAsia"/>
            <w:lang w:eastAsia="zh-CN"/>
          </w:rPr>
          <w:t>(一)、建设区域环境质量现状</w:t>
        </w:r>
        <w:r>
          <w:tab/>
        </w:r>
        <w:r>
          <w:fldChar w:fldCharType="begin"/>
        </w:r>
        <w:r>
          <w:instrText xml:space="preserve"> PAGEREF _Toc25023 \h </w:instrText>
        </w:r>
        <w:r>
          <w:fldChar w:fldCharType="separate"/>
        </w:r>
        <w:r>
          <w:t>24</w:t>
        </w:r>
        <w:r>
          <w:fldChar w:fldCharType="end"/>
        </w:r>
      </w:hyperlink>
    </w:p>
    <w:p>
      <w:pPr>
        <w:pStyle w:val="TOC2"/>
        <w:tabs>
          <w:tab w:val="right" w:leader="dot" w:pos="8306"/>
        </w:tabs>
      </w:pPr>
      <w:hyperlink w:anchor="_Toc4040" w:history="1">
        <w:r>
          <w:rPr>
            <w:rFonts w:ascii="仿宋" w:eastAsia="仿宋" w:hAnsi="仿宋" w:cs="仿宋" w:hint="eastAsia"/>
            <w:lang w:eastAsia="zh-CN"/>
          </w:rPr>
          <w:t>(二)、建设期环境保护</w:t>
        </w:r>
        <w:r>
          <w:tab/>
        </w:r>
        <w:r>
          <w:fldChar w:fldCharType="begin"/>
        </w:r>
        <w:r>
          <w:instrText xml:space="preserve"> PAGEREF _Toc4040 \h </w:instrText>
        </w:r>
        <w:r>
          <w:fldChar w:fldCharType="separate"/>
        </w:r>
        <w:r>
          <w:t>26</w:t>
        </w:r>
        <w:r>
          <w:fldChar w:fldCharType="end"/>
        </w:r>
      </w:hyperlink>
    </w:p>
    <w:p>
      <w:pPr>
        <w:pStyle w:val="TOC2"/>
        <w:tabs>
          <w:tab w:val="right" w:leader="dot" w:pos="8306"/>
        </w:tabs>
      </w:pPr>
      <w:hyperlink w:anchor="_Toc3948" w:history="1">
        <w:r>
          <w:rPr>
            <w:rFonts w:ascii="仿宋" w:eastAsia="仿宋" w:hAnsi="仿宋" w:cs="仿宋" w:hint="eastAsia"/>
            <w:lang w:eastAsia="zh-CN"/>
          </w:rPr>
          <w:t>(三)、运营期环境保护</w:t>
        </w:r>
        <w:r>
          <w:tab/>
        </w:r>
        <w:r>
          <w:fldChar w:fldCharType="begin"/>
        </w:r>
        <w:r>
          <w:instrText xml:space="preserve"> PAGEREF _Toc3948 \h </w:instrText>
        </w:r>
        <w:r>
          <w:fldChar w:fldCharType="separate"/>
        </w:r>
        <w:r>
          <w:t>27</w:t>
        </w:r>
        <w:r>
          <w:fldChar w:fldCharType="end"/>
        </w:r>
      </w:hyperlink>
    </w:p>
    <w:p>
      <w:pPr>
        <w:pStyle w:val="TOC2"/>
        <w:tabs>
          <w:tab w:val="right" w:leader="dot" w:pos="8306"/>
        </w:tabs>
      </w:pPr>
      <w:hyperlink w:anchor="_Toc8756" w:history="1">
        <w:r>
          <w:rPr>
            <w:rFonts w:ascii="仿宋" w:eastAsia="仿宋" w:hAnsi="仿宋" w:cs="仿宋" w:hint="eastAsia"/>
            <w:lang w:eastAsia="zh-CN"/>
          </w:rPr>
          <w:t>(四)、表面处理机械项目建设对区域经济的影响</w:t>
        </w:r>
        <w:r>
          <w:tab/>
        </w:r>
        <w:r>
          <w:fldChar w:fldCharType="begin"/>
        </w:r>
        <w:r>
          <w:instrText xml:space="preserve"> PAGEREF _Toc8756 \h </w:instrText>
        </w:r>
        <w:r>
          <w:fldChar w:fldCharType="separate"/>
        </w:r>
        <w:r>
          <w:t>29</w:t>
        </w:r>
        <w:r>
          <w:fldChar w:fldCharType="end"/>
        </w:r>
      </w:hyperlink>
    </w:p>
    <w:p>
      <w:pPr>
        <w:pStyle w:val="TOC2"/>
        <w:tabs>
          <w:tab w:val="right" w:leader="dot" w:pos="8306"/>
        </w:tabs>
      </w:pPr>
      <w:hyperlink w:anchor="_Toc26612" w:history="1">
        <w:r>
          <w:rPr>
            <w:rFonts w:ascii="仿宋" w:eastAsia="仿宋" w:hAnsi="仿宋" w:cs="仿宋" w:hint="eastAsia"/>
            <w:lang w:eastAsia="zh-CN"/>
          </w:rPr>
          <w:t>(五)、废弃物处理</w:t>
        </w:r>
        <w:r>
          <w:tab/>
        </w:r>
        <w:r>
          <w:fldChar w:fldCharType="begin"/>
        </w:r>
        <w:r>
          <w:instrText xml:space="preserve"> PAGEREF _Toc26612 \h </w:instrText>
        </w:r>
        <w:r>
          <w:fldChar w:fldCharType="separate"/>
        </w:r>
        <w:r>
          <w:t>30</w:t>
        </w:r>
        <w:r>
          <w:fldChar w:fldCharType="end"/>
        </w:r>
      </w:hyperlink>
    </w:p>
    <w:p>
      <w:pPr>
        <w:pStyle w:val="TOC2"/>
        <w:tabs>
          <w:tab w:val="right" w:leader="dot" w:pos="8306"/>
        </w:tabs>
      </w:pPr>
      <w:hyperlink w:anchor="_Toc17118" w:history="1">
        <w:r>
          <w:rPr>
            <w:rFonts w:ascii="仿宋" w:eastAsia="仿宋" w:hAnsi="仿宋" w:cs="仿宋" w:hint="eastAsia"/>
            <w:lang w:eastAsia="zh-CN"/>
          </w:rPr>
          <w:t>(六)、特殊环境影响分析</w:t>
        </w:r>
        <w:r>
          <w:tab/>
        </w:r>
        <w:r>
          <w:fldChar w:fldCharType="begin"/>
        </w:r>
        <w:r>
          <w:instrText xml:space="preserve"> PAGEREF _Toc17118 \h </w:instrText>
        </w:r>
        <w:r>
          <w:fldChar w:fldCharType="separate"/>
        </w:r>
        <w:r>
          <w:t>32</w:t>
        </w:r>
        <w:r>
          <w:fldChar w:fldCharType="end"/>
        </w:r>
      </w:hyperlink>
    </w:p>
    <w:p>
      <w:pPr>
        <w:pStyle w:val="TOC2"/>
        <w:tabs>
          <w:tab w:val="right" w:leader="dot" w:pos="8306"/>
        </w:tabs>
      </w:pPr>
      <w:hyperlink w:anchor="_Toc31309" w:history="1">
        <w:r>
          <w:rPr>
            <w:rFonts w:ascii="仿宋" w:eastAsia="仿宋" w:hAnsi="仿宋" w:cs="仿宋" w:hint="eastAsia"/>
            <w:lang w:eastAsia="zh-CN"/>
          </w:rPr>
          <w:t>(七)、清洁生产</w:t>
        </w:r>
        <w:r>
          <w:tab/>
        </w:r>
        <w:r>
          <w:fldChar w:fldCharType="begin"/>
        </w:r>
        <w:r>
          <w:instrText xml:space="preserve"> PAGEREF _Toc31309 \h </w:instrText>
        </w:r>
        <w:r>
          <w:fldChar w:fldCharType="separate"/>
        </w:r>
        <w:r>
          <w:t>33</w:t>
        </w:r>
        <w:r>
          <w:fldChar w:fldCharType="end"/>
        </w:r>
      </w:hyperlink>
    </w:p>
    <w:p>
      <w:pPr>
        <w:pStyle w:val="TOC2"/>
        <w:tabs>
          <w:tab w:val="right" w:leader="dot" w:pos="8306"/>
        </w:tabs>
      </w:pPr>
      <w:hyperlink w:anchor="_Toc21864" w:history="1">
        <w:r>
          <w:rPr>
            <w:rFonts w:ascii="仿宋" w:eastAsia="仿宋" w:hAnsi="仿宋" w:cs="仿宋" w:hint="eastAsia"/>
            <w:lang w:eastAsia="zh-CN"/>
          </w:rPr>
          <w:t>(八)、环境保护综合评价</w:t>
        </w:r>
        <w:r>
          <w:tab/>
        </w:r>
        <w:r>
          <w:fldChar w:fldCharType="begin"/>
        </w:r>
        <w:r>
          <w:instrText xml:space="preserve"> PAGEREF _Toc21864 \h </w:instrText>
        </w:r>
        <w:r>
          <w:fldChar w:fldCharType="separate"/>
        </w:r>
        <w:r>
          <w:t>34</w:t>
        </w:r>
        <w:r>
          <w:fldChar w:fldCharType="end"/>
        </w:r>
      </w:hyperlink>
    </w:p>
    <w:p>
      <w:pPr>
        <w:pStyle w:val="TOC1"/>
        <w:tabs>
          <w:tab w:val="right" w:leader="dot" w:pos="8306"/>
        </w:tabs>
      </w:pPr>
      <w:hyperlink w:anchor="_Toc29203" w:history="1">
        <w:r>
          <w:rPr>
            <w:rFonts w:ascii="仿宋" w:eastAsia="仿宋" w:hAnsi="仿宋" w:cs="仿宋" w:hint="eastAsia"/>
            <w:lang w:eastAsia="zh-CN"/>
          </w:rPr>
          <w:t>九、表面处理机械项目财务管理</w:t>
        </w:r>
        <w:r>
          <w:tab/>
        </w:r>
        <w:r>
          <w:fldChar w:fldCharType="begin"/>
        </w:r>
        <w:r>
          <w:instrText xml:space="preserve"> PAGEREF _Toc29203 \h </w:instrText>
        </w:r>
        <w:r>
          <w:fldChar w:fldCharType="separate"/>
        </w:r>
        <w:r>
          <w:t>35</w:t>
        </w:r>
        <w:r>
          <w:fldChar w:fldCharType="end"/>
        </w:r>
      </w:hyperlink>
    </w:p>
    <w:p>
      <w:pPr>
        <w:pStyle w:val="TOC2"/>
        <w:tabs>
          <w:tab w:val="right" w:leader="dot" w:pos="8306"/>
        </w:tabs>
      </w:pPr>
      <w:hyperlink w:anchor="_Toc15246" w:history="1">
        <w:r>
          <w:rPr>
            <w:rFonts w:ascii="仿宋" w:eastAsia="仿宋" w:hAnsi="仿宋" w:cs="仿宋" w:hint="eastAsia"/>
            <w:lang w:eastAsia="zh-CN"/>
          </w:rPr>
          <w:t>(一)、资金需求大</w:t>
        </w:r>
        <w:r>
          <w:tab/>
        </w:r>
        <w:r>
          <w:fldChar w:fldCharType="begin"/>
        </w:r>
        <w:r>
          <w:instrText xml:space="preserve"> PAGEREF _Toc15246 \h </w:instrText>
        </w:r>
        <w:r>
          <w:fldChar w:fldCharType="separate"/>
        </w:r>
        <w:r>
          <w:t>35</w:t>
        </w:r>
        <w:r>
          <w:fldChar w:fldCharType="end"/>
        </w:r>
      </w:hyperlink>
    </w:p>
    <w:p>
      <w:pPr>
        <w:pStyle w:val="TOC2"/>
        <w:tabs>
          <w:tab w:val="right" w:leader="dot" w:pos="8306"/>
        </w:tabs>
      </w:pPr>
      <w:hyperlink w:anchor="_Toc17495" w:history="1">
        <w:r>
          <w:rPr>
            <w:rFonts w:ascii="仿宋" w:eastAsia="仿宋" w:hAnsi="仿宋" w:cs="仿宋" w:hint="eastAsia"/>
            <w:lang w:eastAsia="zh-CN"/>
          </w:rPr>
          <w:t>(二)、研发周期长</w:t>
        </w:r>
        <w:r>
          <w:tab/>
        </w:r>
        <w:r>
          <w:fldChar w:fldCharType="begin"/>
        </w:r>
        <w:r>
          <w:instrText xml:space="preserve"> PAGEREF _Toc17495 \h </w:instrText>
        </w:r>
        <w:r>
          <w:fldChar w:fldCharType="separate"/>
        </w:r>
        <w:r>
          <w:t>36</w:t>
        </w:r>
        <w:r>
          <w:fldChar w:fldCharType="end"/>
        </w:r>
      </w:hyperlink>
    </w:p>
    <w:p>
      <w:pPr>
        <w:pStyle w:val="TOC2"/>
        <w:tabs>
          <w:tab w:val="right" w:leader="dot" w:pos="8306"/>
        </w:tabs>
      </w:pPr>
      <w:hyperlink w:anchor="_Toc28483" w:history="1">
        <w:r>
          <w:rPr>
            <w:rFonts w:ascii="仿宋" w:eastAsia="仿宋" w:hAnsi="仿宋" w:cs="仿宋" w:hint="eastAsia"/>
            <w:lang w:eastAsia="zh-CN"/>
          </w:rPr>
          <w:t>(三)、市场风险大</w:t>
        </w:r>
        <w:r>
          <w:tab/>
        </w:r>
        <w:r>
          <w:fldChar w:fldCharType="begin"/>
        </w:r>
        <w:r>
          <w:instrText xml:space="preserve"> PAGEREF _Toc28483 \h </w:instrText>
        </w:r>
        <w:r>
          <w:fldChar w:fldCharType="separate"/>
        </w:r>
        <w:r>
          <w:t>37</w:t>
        </w:r>
        <w:r>
          <w:fldChar w:fldCharType="end"/>
        </w:r>
      </w:hyperlink>
    </w:p>
    <w:p>
      <w:pPr>
        <w:pStyle w:val="TOC2"/>
        <w:tabs>
          <w:tab w:val="right" w:leader="dot" w:pos="8306"/>
        </w:tabs>
      </w:pPr>
      <w:hyperlink w:anchor="_Toc32730" w:history="1">
        <w:r>
          <w:rPr>
            <w:rFonts w:ascii="仿宋" w:eastAsia="仿宋" w:hAnsi="仿宋" w:cs="仿宋" w:hint="eastAsia"/>
            <w:lang w:eastAsia="zh-CN"/>
          </w:rPr>
          <w:t>(四)、利润率高</w:t>
        </w:r>
        <w:r>
          <w:tab/>
        </w:r>
        <w:r>
          <w:fldChar w:fldCharType="begin"/>
        </w:r>
        <w:r>
          <w:instrText xml:space="preserve"> PAGEREF _Toc32730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37" w:history="1">
        <w:r>
          <w:rPr>
            <w:rFonts w:ascii="仿宋" w:eastAsia="仿宋" w:hAnsi="仿宋" w:cs="仿宋" w:hint="eastAsia"/>
            <w:lang w:eastAsia="zh-CN"/>
          </w:rPr>
          <w:t>十、表面处理机械项目技术管理</w:t>
        </w:r>
        <w:r>
          <w:tab/>
        </w:r>
        <w:r>
          <w:fldChar w:fldCharType="begin"/>
        </w:r>
        <w:r>
          <w:instrText xml:space="preserve"> PAGEREF _Toc13937 \h </w:instrText>
        </w:r>
        <w:r>
          <w:fldChar w:fldCharType="separate"/>
        </w:r>
        <w:r>
          <w:t>42</w:t>
        </w:r>
        <w:r>
          <w:fldChar w:fldCharType="end"/>
        </w:r>
      </w:hyperlink>
    </w:p>
    <w:p>
      <w:pPr>
        <w:pStyle w:val="TOC2"/>
        <w:tabs>
          <w:tab w:val="right" w:leader="dot" w:pos="8306"/>
        </w:tabs>
      </w:pPr>
      <w:hyperlink w:anchor="_Toc17483" w:history="1">
        <w:r>
          <w:rPr>
            <w:rFonts w:ascii="仿宋" w:eastAsia="仿宋" w:hAnsi="仿宋" w:cs="仿宋" w:hint="eastAsia"/>
            <w:lang w:eastAsia="zh-CN"/>
          </w:rPr>
          <w:t>(一)、技术方案选用方向</w:t>
        </w:r>
        <w:r>
          <w:tab/>
        </w:r>
        <w:r>
          <w:fldChar w:fldCharType="begin"/>
        </w:r>
        <w:r>
          <w:instrText xml:space="preserve"> PAGEREF _Toc17483 \h </w:instrText>
        </w:r>
        <w:r>
          <w:fldChar w:fldCharType="separate"/>
        </w:r>
        <w:r>
          <w:t>42</w:t>
        </w:r>
        <w:r>
          <w:fldChar w:fldCharType="end"/>
        </w:r>
      </w:hyperlink>
    </w:p>
    <w:p>
      <w:pPr>
        <w:pStyle w:val="TOC2"/>
        <w:tabs>
          <w:tab w:val="right" w:leader="dot" w:pos="8306"/>
        </w:tabs>
      </w:pPr>
      <w:hyperlink w:anchor="_Toc1487" w:history="1">
        <w:r>
          <w:rPr>
            <w:rFonts w:ascii="仿宋" w:eastAsia="仿宋" w:hAnsi="仿宋" w:cs="仿宋" w:hint="eastAsia"/>
            <w:lang w:eastAsia="zh-CN"/>
          </w:rPr>
          <w:t>(二)、工艺技术方案选用原则</w:t>
        </w:r>
        <w:r>
          <w:tab/>
        </w:r>
        <w:r>
          <w:fldChar w:fldCharType="begin"/>
        </w:r>
        <w:r>
          <w:instrText xml:space="preserve"> PAGEREF _Toc1487 \h </w:instrText>
        </w:r>
        <w:r>
          <w:fldChar w:fldCharType="separate"/>
        </w:r>
        <w:r>
          <w:t>44</w:t>
        </w:r>
        <w:r>
          <w:fldChar w:fldCharType="end"/>
        </w:r>
      </w:hyperlink>
    </w:p>
    <w:p>
      <w:pPr>
        <w:pStyle w:val="TOC2"/>
        <w:tabs>
          <w:tab w:val="right" w:leader="dot" w:pos="8306"/>
        </w:tabs>
      </w:pPr>
      <w:hyperlink w:anchor="_Toc16444" w:history="1">
        <w:r>
          <w:rPr>
            <w:rFonts w:ascii="仿宋" w:eastAsia="仿宋" w:hAnsi="仿宋" w:cs="仿宋" w:hint="eastAsia"/>
            <w:lang w:eastAsia="zh-CN"/>
          </w:rPr>
          <w:t>(三)、工艺技术方案要求</w:t>
        </w:r>
        <w:r>
          <w:tab/>
        </w:r>
        <w:r>
          <w:fldChar w:fldCharType="begin"/>
        </w:r>
        <w:r>
          <w:instrText xml:space="preserve"> PAGEREF _Toc16444 \h </w:instrText>
        </w:r>
        <w:r>
          <w:fldChar w:fldCharType="separate"/>
        </w:r>
        <w:r>
          <w:t>46</w:t>
        </w:r>
        <w:r>
          <w:fldChar w:fldCharType="end"/>
        </w:r>
      </w:hyperlink>
    </w:p>
    <w:p>
      <w:pPr>
        <w:pStyle w:val="TOC1"/>
        <w:tabs>
          <w:tab w:val="right" w:leader="dot" w:pos="8306"/>
        </w:tabs>
      </w:pPr>
      <w:hyperlink w:anchor="_Toc4984" w:history="1">
        <w:r>
          <w:rPr>
            <w:rFonts w:ascii="仿宋" w:eastAsia="仿宋" w:hAnsi="仿宋" w:cs="仿宋" w:hint="eastAsia"/>
            <w:lang w:eastAsia="zh-CN"/>
          </w:rPr>
          <w:t>十一、表面处理机械项目经营效益</w:t>
        </w:r>
        <w:r>
          <w:tab/>
        </w:r>
        <w:r>
          <w:fldChar w:fldCharType="begin"/>
        </w:r>
        <w:r>
          <w:instrText xml:space="preserve"> PAGEREF _Toc4984 \h </w:instrText>
        </w:r>
        <w:r>
          <w:fldChar w:fldCharType="separate"/>
        </w:r>
        <w:r>
          <w:t>49</w:t>
        </w:r>
        <w:r>
          <w:fldChar w:fldCharType="end"/>
        </w:r>
      </w:hyperlink>
    </w:p>
    <w:p>
      <w:pPr>
        <w:pStyle w:val="TOC2"/>
        <w:tabs>
          <w:tab w:val="right" w:leader="dot" w:pos="8306"/>
        </w:tabs>
      </w:pPr>
      <w:hyperlink w:anchor="_Toc21479" w:history="1">
        <w:r>
          <w:rPr>
            <w:rFonts w:ascii="仿宋" w:eastAsia="仿宋" w:hAnsi="仿宋" w:cs="仿宋" w:hint="eastAsia"/>
            <w:lang w:eastAsia="zh-CN"/>
          </w:rPr>
          <w:t>(一)、经济评价财务测算</w:t>
        </w:r>
        <w:r>
          <w:tab/>
        </w:r>
        <w:r>
          <w:fldChar w:fldCharType="begin"/>
        </w:r>
        <w:r>
          <w:instrText xml:space="preserve"> PAGEREF _Toc21479 \h </w:instrText>
        </w:r>
        <w:r>
          <w:fldChar w:fldCharType="separate"/>
        </w:r>
        <w:r>
          <w:t>49</w:t>
        </w:r>
        <w:r>
          <w:fldChar w:fldCharType="end"/>
        </w:r>
      </w:hyperlink>
    </w:p>
    <w:p>
      <w:pPr>
        <w:pStyle w:val="TOC2"/>
        <w:tabs>
          <w:tab w:val="right" w:leader="dot" w:pos="8306"/>
        </w:tabs>
      </w:pPr>
      <w:hyperlink w:anchor="_Toc24357" w:history="1">
        <w:r>
          <w:rPr>
            <w:rFonts w:ascii="仿宋" w:eastAsia="仿宋" w:hAnsi="仿宋" w:cs="仿宋" w:hint="eastAsia"/>
            <w:lang w:eastAsia="zh-CN"/>
          </w:rPr>
          <w:t>(二)、表面处理机械项目盈利能力分析</w:t>
        </w:r>
        <w:r>
          <w:tab/>
        </w:r>
        <w:r>
          <w:fldChar w:fldCharType="begin"/>
        </w:r>
        <w:r>
          <w:instrText xml:space="preserve"> PAGEREF _Toc24357 \h </w:instrText>
        </w:r>
        <w:r>
          <w:fldChar w:fldCharType="separate"/>
        </w:r>
        <w:r>
          <w:t>50</w:t>
        </w:r>
        <w:r>
          <w:fldChar w:fldCharType="end"/>
        </w:r>
      </w:hyperlink>
    </w:p>
    <w:p>
      <w:pPr>
        <w:pStyle w:val="TOC1"/>
        <w:tabs>
          <w:tab w:val="right" w:leader="dot" w:pos="8306"/>
        </w:tabs>
      </w:pPr>
      <w:hyperlink w:anchor="_Toc9980" w:history="1">
        <w:r>
          <w:rPr>
            <w:rFonts w:ascii="仿宋" w:eastAsia="仿宋" w:hAnsi="仿宋" w:cs="仿宋" w:hint="eastAsia"/>
            <w:lang w:eastAsia="zh-CN"/>
          </w:rPr>
          <w:t>十二、表面处理机械项目创新与研发</w:t>
        </w:r>
        <w:r>
          <w:tab/>
        </w:r>
        <w:r>
          <w:fldChar w:fldCharType="begin"/>
        </w:r>
        <w:r>
          <w:instrText xml:space="preserve"> PAGEREF _Toc9980 \h </w:instrText>
        </w:r>
        <w:r>
          <w:fldChar w:fldCharType="separate"/>
        </w:r>
        <w:r>
          <w:t>51</w:t>
        </w:r>
        <w:r>
          <w:fldChar w:fldCharType="end"/>
        </w:r>
      </w:hyperlink>
    </w:p>
    <w:p>
      <w:pPr>
        <w:pStyle w:val="TOC2"/>
        <w:tabs>
          <w:tab w:val="right" w:leader="dot" w:pos="8306"/>
        </w:tabs>
      </w:pPr>
      <w:hyperlink w:anchor="_Toc25904" w:history="1">
        <w:r>
          <w:rPr>
            <w:rFonts w:ascii="仿宋" w:eastAsia="仿宋" w:hAnsi="仿宋" w:cs="仿宋" w:hint="eastAsia"/>
            <w:lang w:eastAsia="zh-CN"/>
          </w:rPr>
          <w:t>(一)、创新策略与方向</w:t>
        </w:r>
        <w:r>
          <w:tab/>
        </w:r>
        <w:r>
          <w:fldChar w:fldCharType="begin"/>
        </w:r>
        <w:r>
          <w:instrText xml:space="preserve"> PAGEREF _Toc25904 \h </w:instrText>
        </w:r>
        <w:r>
          <w:fldChar w:fldCharType="separate"/>
        </w:r>
        <w:r>
          <w:t>51</w:t>
        </w:r>
        <w:r>
          <w:fldChar w:fldCharType="end"/>
        </w:r>
      </w:hyperlink>
    </w:p>
    <w:p>
      <w:pPr>
        <w:pStyle w:val="TOC2"/>
        <w:tabs>
          <w:tab w:val="right" w:leader="dot" w:pos="8306"/>
        </w:tabs>
      </w:pPr>
      <w:hyperlink w:anchor="_Toc12821" w:history="1">
        <w:r>
          <w:rPr>
            <w:rFonts w:ascii="仿宋" w:eastAsia="仿宋" w:hAnsi="仿宋" w:cs="仿宋" w:hint="eastAsia"/>
            <w:lang w:eastAsia="zh-CN"/>
          </w:rPr>
          <w:t>(二)、研发规划与投入</w:t>
        </w:r>
        <w:r>
          <w:tab/>
        </w:r>
        <w:r>
          <w:fldChar w:fldCharType="begin"/>
        </w:r>
        <w:r>
          <w:instrText xml:space="preserve"> PAGEREF _Toc12821 \h </w:instrText>
        </w:r>
        <w:r>
          <w:fldChar w:fldCharType="separate"/>
        </w:r>
        <w:r>
          <w:t>52</w:t>
        </w:r>
        <w:r>
          <w:fldChar w:fldCharType="end"/>
        </w:r>
      </w:hyperlink>
    </w:p>
    <w:p>
      <w:pPr>
        <w:pStyle w:val="TOC1"/>
        <w:tabs>
          <w:tab w:val="right" w:leader="dot" w:pos="8306"/>
        </w:tabs>
      </w:pPr>
      <w:hyperlink w:anchor="_Toc6869" w:history="1">
        <w:r>
          <w:rPr>
            <w:rFonts w:ascii="仿宋" w:eastAsia="仿宋" w:hAnsi="仿宋" w:cs="仿宋" w:hint="eastAsia"/>
            <w:lang w:eastAsia="zh-CN"/>
          </w:rPr>
          <w:t>十三、表面处理机械项目实施时间节点</w:t>
        </w:r>
        <w:r>
          <w:tab/>
        </w:r>
        <w:r>
          <w:fldChar w:fldCharType="begin"/>
        </w:r>
        <w:r>
          <w:instrText xml:space="preserve"> PAGEREF _Toc6869 \h </w:instrText>
        </w:r>
        <w:r>
          <w:fldChar w:fldCharType="separate"/>
        </w:r>
        <w:r>
          <w:t>54</w:t>
        </w:r>
        <w:r>
          <w:fldChar w:fldCharType="end"/>
        </w:r>
      </w:hyperlink>
    </w:p>
    <w:p>
      <w:pPr>
        <w:pStyle w:val="TOC2"/>
        <w:tabs>
          <w:tab w:val="right" w:leader="dot" w:pos="8306"/>
        </w:tabs>
      </w:pPr>
      <w:hyperlink w:anchor="_Toc123" w:history="1">
        <w:r>
          <w:rPr>
            <w:rFonts w:ascii="仿宋" w:eastAsia="仿宋" w:hAnsi="仿宋" w:cs="仿宋" w:hint="eastAsia"/>
            <w:lang w:eastAsia="zh-CN"/>
          </w:rPr>
          <w:t>(一)、表面处理机械项目启动阶段时间节点</w:t>
        </w:r>
        <w:r>
          <w:tab/>
        </w:r>
        <w:r>
          <w:fldChar w:fldCharType="begin"/>
        </w:r>
        <w:r>
          <w:instrText xml:space="preserve"> PAGEREF _Toc123 \h </w:instrText>
        </w:r>
        <w:r>
          <w:fldChar w:fldCharType="separate"/>
        </w:r>
        <w:r>
          <w:t>54</w:t>
        </w:r>
        <w:r>
          <w:fldChar w:fldCharType="end"/>
        </w:r>
      </w:hyperlink>
    </w:p>
    <w:p>
      <w:pPr>
        <w:pStyle w:val="TOC2"/>
        <w:tabs>
          <w:tab w:val="right" w:leader="dot" w:pos="8306"/>
        </w:tabs>
      </w:pPr>
      <w:hyperlink w:anchor="_Toc1349" w:history="1">
        <w:r>
          <w:rPr>
            <w:rFonts w:ascii="仿宋" w:eastAsia="仿宋" w:hAnsi="仿宋" w:cs="仿宋" w:hint="eastAsia"/>
            <w:lang w:eastAsia="zh-CN"/>
          </w:rPr>
          <w:t>(二)、表面处理机械项目执行阶段时间节点</w:t>
        </w:r>
        <w:r>
          <w:tab/>
        </w:r>
        <w:r>
          <w:fldChar w:fldCharType="begin"/>
        </w:r>
        <w:r>
          <w:instrText xml:space="preserve"> PAGEREF _Toc1349 \h </w:instrText>
        </w:r>
        <w:r>
          <w:fldChar w:fldCharType="separate"/>
        </w:r>
        <w:r>
          <w:t>55</w:t>
        </w:r>
        <w:r>
          <w:fldChar w:fldCharType="end"/>
        </w:r>
      </w:hyperlink>
    </w:p>
    <w:p>
      <w:pPr>
        <w:pStyle w:val="TOC2"/>
        <w:tabs>
          <w:tab w:val="right" w:leader="dot" w:pos="8306"/>
        </w:tabs>
      </w:pPr>
      <w:hyperlink w:anchor="_Toc21859" w:history="1">
        <w:r>
          <w:rPr>
            <w:rFonts w:ascii="仿宋" w:eastAsia="仿宋" w:hAnsi="仿宋" w:cs="仿宋" w:hint="eastAsia"/>
            <w:lang w:eastAsia="zh-CN"/>
          </w:rPr>
          <w:t>(三)、表面处理机械项目完成阶段时间节点</w:t>
        </w:r>
        <w:r>
          <w:tab/>
        </w:r>
        <w:r>
          <w:fldChar w:fldCharType="begin"/>
        </w:r>
        <w:r>
          <w:instrText xml:space="preserve"> PAGEREF _Toc21859 \h </w:instrText>
        </w:r>
        <w:r>
          <w:fldChar w:fldCharType="separate"/>
        </w:r>
        <w:r>
          <w:t>56</w:t>
        </w:r>
        <w:r>
          <w:fldChar w:fldCharType="end"/>
        </w:r>
      </w:hyperlink>
    </w:p>
    <w:p>
      <w:pPr>
        <w:pStyle w:val="TOC1"/>
        <w:tabs>
          <w:tab w:val="right" w:leader="dot" w:pos="8306"/>
        </w:tabs>
      </w:pPr>
      <w:hyperlink w:anchor="_Toc2696" w:history="1">
        <w:r>
          <w:rPr>
            <w:rFonts w:ascii="仿宋" w:eastAsia="仿宋" w:hAnsi="仿宋" w:cs="仿宋" w:hint="eastAsia"/>
            <w:lang w:eastAsia="zh-CN"/>
          </w:rPr>
          <w:t>十四、利益相关者分析与沟通计划</w:t>
        </w:r>
        <w:r>
          <w:tab/>
        </w:r>
        <w:r>
          <w:fldChar w:fldCharType="begin"/>
        </w:r>
        <w:r>
          <w:instrText xml:space="preserve"> PAGEREF _Toc2696 \h </w:instrText>
        </w:r>
        <w:r>
          <w:fldChar w:fldCharType="separate"/>
        </w:r>
        <w:r>
          <w:t>57</w:t>
        </w:r>
        <w:r>
          <w:fldChar w:fldCharType="end"/>
        </w:r>
      </w:hyperlink>
    </w:p>
    <w:p>
      <w:pPr>
        <w:pStyle w:val="TOC2"/>
        <w:tabs>
          <w:tab w:val="right" w:leader="dot" w:pos="8306"/>
        </w:tabs>
      </w:pPr>
      <w:hyperlink w:anchor="_Toc30671" w:history="1">
        <w:r>
          <w:rPr>
            <w:rFonts w:ascii="仿宋" w:eastAsia="仿宋" w:hAnsi="仿宋" w:cs="仿宋" w:hint="eastAsia"/>
            <w:lang w:eastAsia="zh-CN"/>
          </w:rPr>
          <w:t>(一)、利益相关者分析</w:t>
        </w:r>
        <w:r>
          <w:tab/>
        </w:r>
        <w:r>
          <w:fldChar w:fldCharType="begin"/>
        </w:r>
        <w:r>
          <w:instrText xml:space="preserve"> PAGEREF _Toc30671 \h </w:instrText>
        </w:r>
        <w:r>
          <w:fldChar w:fldCharType="separate"/>
        </w:r>
        <w:r>
          <w:t>57</w:t>
        </w:r>
        <w:r>
          <w:fldChar w:fldCharType="end"/>
        </w:r>
      </w:hyperlink>
    </w:p>
    <w:p>
      <w:pPr>
        <w:pStyle w:val="TOC2"/>
        <w:tabs>
          <w:tab w:val="right" w:leader="dot" w:pos="8306"/>
        </w:tabs>
      </w:pPr>
      <w:hyperlink w:anchor="_Toc21062" w:history="1">
        <w:r>
          <w:rPr>
            <w:rFonts w:ascii="仿宋" w:eastAsia="仿宋" w:hAnsi="仿宋" w:cs="仿宋" w:hint="eastAsia"/>
            <w:lang w:eastAsia="zh-CN"/>
          </w:rPr>
          <w:t>(二)、沟通计划</w:t>
        </w:r>
        <w:r>
          <w:tab/>
        </w:r>
        <w:r>
          <w:fldChar w:fldCharType="begin"/>
        </w:r>
        <w:r>
          <w:instrText xml:space="preserve"> PAGEREF _Toc21062 \h </w:instrText>
        </w:r>
        <w:r>
          <w:fldChar w:fldCharType="separate"/>
        </w:r>
        <w:r>
          <w:t>58</w:t>
        </w:r>
        <w:r>
          <w:fldChar w:fldCharType="end"/>
        </w:r>
      </w:hyperlink>
    </w:p>
    <w:p>
      <w:pPr>
        <w:pStyle w:val="TOC1"/>
        <w:tabs>
          <w:tab w:val="right" w:leader="dot" w:pos="8306"/>
        </w:tabs>
      </w:pPr>
      <w:hyperlink w:anchor="_Toc17075" w:history="1">
        <w:r>
          <w:rPr>
            <w:rFonts w:ascii="仿宋" w:eastAsia="仿宋" w:hAnsi="仿宋" w:cs="仿宋" w:hint="eastAsia"/>
            <w:lang w:eastAsia="zh-CN"/>
          </w:rPr>
          <w:t>十五、表面处理机械项目变更管理</w:t>
        </w:r>
        <w:r>
          <w:tab/>
        </w:r>
        <w:r>
          <w:fldChar w:fldCharType="begin"/>
        </w:r>
        <w:r>
          <w:instrText xml:space="preserve"> PAGEREF _Toc17075 \h </w:instrText>
        </w:r>
        <w:r>
          <w:fldChar w:fldCharType="separate"/>
        </w:r>
        <w:r>
          <w:t>59</w:t>
        </w:r>
        <w:r>
          <w:fldChar w:fldCharType="end"/>
        </w:r>
      </w:hyperlink>
    </w:p>
    <w:p>
      <w:pPr>
        <w:pStyle w:val="TOC2"/>
        <w:tabs>
          <w:tab w:val="right" w:leader="dot" w:pos="8306"/>
        </w:tabs>
      </w:pPr>
      <w:hyperlink w:anchor="_Toc32228" w:history="1">
        <w:r>
          <w:rPr>
            <w:rFonts w:ascii="仿宋" w:eastAsia="仿宋" w:hAnsi="仿宋" w:cs="仿宋" w:hint="eastAsia"/>
            <w:lang w:eastAsia="zh-CN"/>
          </w:rPr>
          <w:t>(一)、变更申请与评估</w:t>
        </w:r>
        <w:r>
          <w:tab/>
        </w:r>
        <w:r>
          <w:fldChar w:fldCharType="begin"/>
        </w:r>
        <w:r>
          <w:instrText xml:space="preserve"> PAGEREF _Toc32228 \h </w:instrText>
        </w:r>
        <w:r>
          <w:fldChar w:fldCharType="separate"/>
        </w:r>
        <w:r>
          <w:t>59</w:t>
        </w:r>
        <w:r>
          <w:fldChar w:fldCharType="end"/>
        </w:r>
      </w:hyperlink>
    </w:p>
    <w:p>
      <w:pPr>
        <w:pStyle w:val="TOC2"/>
        <w:tabs>
          <w:tab w:val="right" w:leader="dot" w:pos="8306"/>
        </w:tabs>
      </w:pPr>
      <w:hyperlink w:anchor="_Toc17172" w:history="1">
        <w:r>
          <w:rPr>
            <w:rFonts w:ascii="仿宋" w:eastAsia="仿宋" w:hAnsi="仿宋" w:cs="仿宋" w:hint="eastAsia"/>
            <w:lang w:eastAsia="zh-CN"/>
          </w:rPr>
          <w:t>(二)、变更实施与控制</w:t>
        </w:r>
        <w:r>
          <w:tab/>
        </w:r>
        <w:r>
          <w:fldChar w:fldCharType="begin"/>
        </w:r>
        <w:r>
          <w:instrText xml:space="preserve"> PAGEREF _Toc17172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419"/>
      <w:r>
        <w:rPr>
          <w:rFonts w:ascii="仿宋" w:eastAsia="仿宋" w:hAnsi="仿宋" w:cs="仿宋" w:hint="eastAsia"/>
          <w:sz w:val="28"/>
          <w:lang w:eastAsia="zh-CN"/>
        </w:rPr>
        <w:t>一、表面处理机械项目危机管理</w:t>
      </w:r>
      <w:bookmarkEnd w:id="2"/>
    </w:p>
    <w:p>
      <w:pPr>
        <w:pStyle w:val="Heading2"/>
        <w:rPr>
          <w:rFonts w:ascii="仿宋" w:eastAsia="仿宋" w:hAnsi="仿宋" w:cs="仿宋" w:hint="eastAsia"/>
          <w:lang w:eastAsia="zh-CN"/>
        </w:rPr>
      </w:pPr>
      <w:bookmarkStart w:id="3" w:name="_Toc880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危机管理中，危机预警与识别是确保表面处理机械项目稳健运行的核心步骤。通过建立全面的监测机制，表面处理机械项目团队旨在及时发现和理解潜在的风险和危机因素，以便采取及时的预防和应对措施，确保表面处理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首先，通过深入的风险评估，表面处理机械项目团队全面分析了整个表面处理机械项目和各个阶段可能存在的威胁。这包括准确评估每个潜在风险的发生概率和可能影响的程度，为后续危机预警提供了有力支持。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表面处理机械项目团队着重于明确定义表面处理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表面处理机械项目进展的持续监控，团队能够及时发现潜在问题并作出迅速反应。表面处理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在这一阶段，团队的专业素养和反应速度将发挥至关重要的作用，以确保潜在危机能够在初期得到有效的处理，最大程度地减轻负面影响。通过危机预警与识别，表面处理机械项目得以更有序、可控地推进。</w:t>
      </w:r>
    </w:p>
    <w:p>
      <w:pPr>
        <w:pStyle w:val="Heading2"/>
        <w:ind w:firstLine="560" w:firstLineChars="200"/>
        <w:rPr>
          <w:rFonts w:ascii="仿宋" w:eastAsia="仿宋" w:hAnsi="仿宋" w:cs="仿宋" w:hint="eastAsia"/>
          <w:sz w:val="28"/>
          <w:lang w:eastAsia="zh-CN"/>
        </w:rPr>
      </w:pPr>
      <w:bookmarkStart w:id="4" w:name="_Toc2913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在危机发生时，表面处理机械项目团队立即行动，成立了应急小组。该小组的任务是迅速制定并实施紧急应对措施，以最小化潜在损失。以下是采取的主要措施：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暂停表面处理机械项目进度：为遏制危机蔓延，表面处理机械项目暂时停止进行，以便全面评估当前状况。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资源重新分配：重新评估表面处理机械项目资源的分配，确保最大限度地减小损失。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实时沟通：与关键利益相关者建立实时沟通机制，向他们传递表面处理机械项目危机的实际状况，保障表面处理机械项目核心利益。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在紧急应对的同时，表面处理机械项目团队强调了团队协作和有效沟通的重要性。以下是团队协作的关键举措：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信息共享机制：建立了信息共享平台，确保团队成员能够及时获取表面处理机械项目危机的实时信息。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领导者沟通：表面处理机械项目领导者通过定期会议和即时沟通工具，指导团队应对危机，保持团队稳定运行。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随着危机得到初步控制，表面处理机械项目团队转向制定恢复计划，以确保表面处理机械项目能够从中迅速恢复。主要恢复计划包括：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修复受损的进度计划：重新评估表面处理机械项目进度，制定修复计划，确保表面处理机械项目尽快回归正常进程。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重新调整资源分配：优化资源分配，确保表面处理机械项目在有限资源下高效运转。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风险管理机制加强：对表面处理机械项目风险进行全面评估，制定更强化的风险管理策略，以预防未来可能的危机。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1752"/>
      <w:r>
        <w:rPr>
          <w:rFonts w:ascii="仿宋" w:eastAsia="仿宋" w:hAnsi="仿宋" w:cs="仿宋" w:hint="eastAsia"/>
          <w:sz w:val="28"/>
          <w:lang w:eastAsia="zh-CN"/>
        </w:rPr>
        <w:t>二、表面处理机械项目土建工程</w:t>
      </w:r>
      <w:bookmarkEnd w:id="5"/>
    </w:p>
    <w:p>
      <w:pPr>
        <w:pStyle w:val="Heading2"/>
        <w:rPr>
          <w:rFonts w:ascii="仿宋" w:eastAsia="仿宋" w:hAnsi="仿宋" w:cs="仿宋" w:hint="eastAsia"/>
          <w:lang w:eastAsia="zh-CN"/>
        </w:rPr>
      </w:pPr>
      <w:bookmarkStart w:id="6" w:name="_Toc222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在表面处理机械项目的建筑工程设计中，我们将秉承一系列重要的设计原则，以确保表面处理机械项目建筑在功能、美观、可持续性等方面达到最佳效果。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首要原则是确保建筑的功能性得到最大化的发挥。我们将充分理解表面处理机械项目的实际需求，合理布局各个功能区域，保证建筑在满足业务需求的同时，提供高效的工作环境。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在建筑设计中，我们将综合考虑建设和运营成本。通过精细的经济效益分析，确保设计方案在高效利用资源的同时，对表面处理机械项目的长期盈利能力有积极的贡献。</w:t>
      </w:r>
    </w:p>
    <w:p>
      <w:pPr>
        <w:pStyle w:val="Heading2"/>
        <w:ind w:firstLine="560" w:firstLineChars="200"/>
        <w:rPr>
          <w:rFonts w:ascii="仿宋" w:eastAsia="仿宋" w:hAnsi="仿宋" w:cs="仿宋" w:hint="eastAsia"/>
          <w:sz w:val="28"/>
          <w:lang w:eastAsia="zh-CN"/>
        </w:rPr>
      </w:pPr>
      <w:bookmarkStart w:id="7" w:name="_Toc856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的土建工程设计中，我们将精准设定设计年限，结合表面处理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表面处理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621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表面处理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表面处理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表面处理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657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本期工程表面处理机械项目预计总建筑面积XXX平方米，其中：计容建筑面积XXX平方米，计划建筑工程投资XX万元，占表面处理机械项目总投资的XX%。</w:t>
      </w:r>
    </w:p>
    <w:p>
      <w:pPr>
        <w:pStyle w:val="Heading1"/>
        <w:ind w:firstLine="560" w:firstLineChars="200"/>
        <w:rPr>
          <w:rFonts w:ascii="仿宋" w:eastAsia="仿宋" w:hAnsi="仿宋" w:cs="仿宋" w:hint="eastAsia"/>
          <w:sz w:val="28"/>
          <w:lang w:eastAsia="zh-CN"/>
        </w:rPr>
      </w:pPr>
      <w:bookmarkStart w:id="10" w:name="_Toc10289"/>
      <w:r>
        <w:rPr>
          <w:rFonts w:ascii="仿宋" w:eastAsia="仿宋" w:hAnsi="仿宋" w:cs="仿宋" w:hint="eastAsia"/>
          <w:sz w:val="28"/>
          <w:lang w:eastAsia="zh-CN"/>
        </w:rPr>
        <w:t>三、表面处理机械项目建设背景及必要性分析</w:t>
      </w:r>
      <w:bookmarkEnd w:id="10"/>
    </w:p>
    <w:p>
      <w:pPr>
        <w:pStyle w:val="Heading2"/>
        <w:rPr>
          <w:rFonts w:ascii="仿宋" w:eastAsia="仿宋" w:hAnsi="仿宋" w:cs="仿宋" w:hint="eastAsia"/>
          <w:lang w:eastAsia="zh-CN"/>
        </w:rPr>
      </w:pPr>
      <w:bookmarkStart w:id="11" w:name="_Toc14124"/>
      <w:r>
        <w:rPr>
          <w:rFonts w:ascii="仿宋" w:eastAsia="仿宋" w:hAnsi="仿宋" w:cs="仿宋" w:hint="eastAsia"/>
          <w:lang w:eastAsia="zh-CN"/>
        </w:rPr>
        <w:t>(一)、表面处理机械项目背景分析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表面处理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表面处理机械项目在这个潮流中的定位。同时，我们将关注行业内涌现的新兴机遇，以便表面处理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表面处理机械项目提供了强大的发展动力。我们将聚焦于行业内最新的技术发展趋势，包括但不限于人工智能、大数据分析、物联网等领域。通过深度的技术研究，我们将确保表面处理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表面处理机械项目发展的源泉。我们将投入更多的精力对市场需求进行深入剖析，超越表面的需求，深入挖掘潜在的市场痛点和机遇。通过对市场需求的细致了解，表面处理机械项目将更有针对性地设计解决方案，满足市场的多样化需求，从而更好地促进表面处理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表面处理机械项目战略至关重要。我们将对竞争态势进行更为深入的分析，包括但不限于市场份额、产品特点、客户满意度等多个维度。通过深度的竞争分析，表面处理机械项目将能够更准确地把握市场脉搏，制定具有竞争力的表面处理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表面处理机械项目的发展具有直接的影响。我们将进行更为全面的法规和政策分析，了解行业发展中的潜在法律风险和合规挑战。通过充分了解和遵守相关法规，表面处理机械项目将确保在法律框架内合法合规运营，为表面处理机械项目的稳健发展提供有力支持。</w:t>
      </w:r>
    </w:p>
    <w:p>
      <w:pPr>
        <w:pStyle w:val="Heading2"/>
        <w:ind w:firstLine="560" w:firstLineChars="200"/>
        <w:rPr>
          <w:rFonts w:ascii="仿宋" w:eastAsia="仿宋" w:hAnsi="仿宋" w:cs="仿宋" w:hint="eastAsia"/>
          <w:sz w:val="28"/>
          <w:lang w:eastAsia="zh-CN"/>
        </w:rPr>
      </w:pPr>
      <w:bookmarkStart w:id="12" w:name="_Toc17088"/>
      <w:r>
        <w:rPr>
          <w:rFonts w:ascii="仿宋" w:eastAsia="仿宋" w:hAnsi="仿宋" w:cs="仿宋" w:hint="eastAsia"/>
          <w:sz w:val="28"/>
          <w:lang w:eastAsia="zh-CN"/>
        </w:rPr>
        <w:t>(二)、表面处理机械项目建设必要性分析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的迫切性源于对行业发展趋势的深刻洞察。我们正处于一个行业变革的时代，科技创新、数字化转型成为企业发展的关键动力。表面处理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不仅仅是为了跟上潮流，更是为了通过技术创新推动企业的持续发展。通过引入先进的技术和解决方案，表面处理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表面处理机械项目的建设成为必然选择，通过提高产品质量、拓展服务领域，从而在竞争中获得更多的机会。表面处理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表面处理机械项目建设的必要性体现在对客户需求更精准的满足。通过表面处理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的背后是对企业持续创新的追求。只有通过不断创新，企业才能在竞争中立于不败之地。表面处理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32424"/>
      <w:r>
        <w:rPr>
          <w:rFonts w:ascii="仿宋" w:eastAsia="仿宋" w:hAnsi="仿宋" w:cs="仿宋" w:hint="eastAsia"/>
          <w:sz w:val="28"/>
          <w:lang w:eastAsia="zh-CN"/>
        </w:rPr>
        <w:t>四、表面处理机械项目文档管理</w:t>
      </w:r>
      <w:bookmarkEnd w:id="13"/>
    </w:p>
    <w:p>
      <w:pPr>
        <w:pStyle w:val="Heading2"/>
        <w:rPr>
          <w:rFonts w:ascii="仿宋" w:eastAsia="仿宋" w:hAnsi="仿宋" w:cs="仿宋" w:hint="eastAsia"/>
          <w:lang w:eastAsia="zh-CN"/>
        </w:rPr>
      </w:pPr>
      <w:bookmarkStart w:id="14" w:name="_Toc22135"/>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表面处理机械项目高度重视文档的质量和准确性，以支持表面处理机械项目的各项活动和决策。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文档的编制始于表面处理机械项目计划的初期，我们制定了详细的文档编制计划，明确了每个文档的内容、格式和编写责任人。在表面处理机械项目启动阶段，我们首先编制了表面处理机械项目章程，明确定义了表面处理机械项目的目标、范围、风险等关键要素。随后，表面处理机械项目团队根据计划陆续编制了需求文档、设计文档、测试文档等各类文档，确保表面处理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表面处理机械项目管理中的重要环节，旨在确保表面处理机械项目文档符合质量标准和表面处理机械项目需求。在表面处理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表面处理机械项目相关利益方和专业领域的专家对文档进行独立审查。这有助于获取更全面、客观的反馈，确保表面处理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表面处理机械项目在文档编制与审查方面建立了严格的管理机制，通过规范的流程和多维度的审查，确保表面处理机械项目文档的质量、准确性和可靠性，为表面处理机械项目的顺利推进提供了有力支持。</w:t>
      </w:r>
    </w:p>
    <w:p>
      <w:pPr>
        <w:pStyle w:val="Heading2"/>
        <w:ind w:firstLine="560" w:firstLineChars="200"/>
        <w:rPr>
          <w:rFonts w:ascii="仿宋" w:eastAsia="仿宋" w:hAnsi="仿宋" w:cs="仿宋" w:hint="eastAsia"/>
          <w:sz w:val="28"/>
          <w:lang w:eastAsia="zh-CN"/>
        </w:rPr>
      </w:pPr>
      <w:bookmarkStart w:id="15" w:name="_Toc30247"/>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我们通过多渠道发布文档，包括电子邮件、表面处理机械项目管理平台、内部网站等，以满足不同团队成员的偏好和需求。多渠道发布确保了信息的全面覆盖。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我们采用了精细的权限控制，确保只有授权人员可以访问敏感信息。这种安全措施保护了表面处理机械项目文档的机密性，防止了未经授权的信息泄露。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1203"/>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表面处理机械项目生命周期中一个至关重要的环节，直接关系到表面处理机械项目信息的长期保存和历史记录的完整性。在表面处理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008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0133"/>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表面处理机械项目的主要产品是XXXX，预计年产值为XXX万元。这一产品在市场中占据着重要的地位，其广泛的应用范围使得该表面处理机械项目的市场前景非常广阔。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表面处理机械项目的xxx产品作为重要的原材料之一，将在多个领域发挥关键作用。其在建筑、交通、能源等方面的广泛应用将为整个产业链提供强大的支持，形成产业协同效应。表面处理机械项目的年产值XXX万XXX万XXX万万元不仅反映了其在市场上的巨大潜力，更预示着它对国民经济的积极贡献。这种关联度高、涉及面广的产业关系，使得该表面处理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31627"/>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总征地面积为XXXX平方米，相当于约XX.XX亩，其中净用地面积为XXXX平方米，红线范围内相当于约XX.XX亩。这一用地规模充分考虑了表面处理机械项目的建设需求，保障了表面处理机械项目在合适的空间内得以充分发展。表面处理机械项目规划的总建筑面积为XXXX平方米，其中主体工程建设占XXXX平方米，计容建筑面积达XXXX平方米。预计建筑工程的投资将达到XXXX万元，为表面处理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https://d.book118.com/426140102032010044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2C528C"/>
    <w:rsid w:val="202C52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614010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2024-02-01T10:12:00Z</dcterms:created>
  <dcterms:modified xsi:type="dcterms:W3CDTF">2024-02-01T10:12:50Z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2977A984368D4411B999A046B535A2E7_11</vt:lpwstr>
  </property>
  <property fmtid="{D5CDD505-2E9C-101B-9397-08002B2CF9AE}" pid="3" name="KSOProductBuildVer">
    <vt:lpwstr>2052-12.1.0.16250</vt:lpwstr>
  </property>
</Properties>
</file>