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408FD" w:rsidP="008408FD" w14:paraId="72086A3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408FD">
        <w:rPr>
          <w:rFonts w:ascii="华文中宋" w:eastAsia="华文中宋" w:hAnsi="华文中宋"/>
          <w:b/>
          <w:sz w:val="30"/>
        </w:rPr>
        <w:t>2024</w:t>
      </w:r>
      <w:r w:rsidRPr="008408FD">
        <w:rPr>
          <w:rFonts w:ascii="华文中宋" w:eastAsia="华文中宋" w:hAnsi="华文中宋"/>
          <w:b/>
          <w:sz w:val="30"/>
        </w:rPr>
        <w:t>中央财经大学金融学院国际本科项目管理岗招聘</w:t>
      </w:r>
      <w:r w:rsidRPr="008408FD">
        <w:rPr>
          <w:rFonts w:ascii="华文中宋" w:eastAsia="华文中宋" w:hAnsi="华文中宋"/>
          <w:b/>
          <w:sz w:val="30"/>
        </w:rPr>
        <w:t>1</w:t>
      </w:r>
      <w:r w:rsidRPr="008408FD">
        <w:rPr>
          <w:rFonts w:ascii="华文中宋" w:eastAsia="华文中宋" w:hAnsi="华文中宋"/>
          <w:b/>
          <w:sz w:val="30"/>
        </w:rPr>
        <w:t>人（非事业编制）笔试模拟试题及答案解析</w:t>
      </w:r>
    </w:p>
    <w:p w:rsidR="00A77B3E" w14:paraId="47DF4E1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CC2C1B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368E2D4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在租约规定的期限内，作为级差地租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的超额利润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76C8FB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、由农业资本家获得</w:t>
      </w:r>
    </w:p>
    <w:p w:rsidR="00090F29" w14:paraId="6AD1D71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、由土地所有者获得</w:t>
      </w:r>
    </w:p>
    <w:p w:rsidR="00090F29" w14:paraId="0F355A0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、由农业资本家和土地所有者瓜分</w:t>
      </w:r>
    </w:p>
    <w:p w:rsidR="00090F29" w14:paraId="0CCAD1A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、由农业资本家和农业工人瓜分</w:t>
      </w:r>
    </w:p>
    <w:p w:rsidR="00090F29" w14:paraId="5BDA903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6ADC95C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因租约在签定时，就已经明确了农业资本家和土地所有者的地租数量，所以在租约规定的期限内，农业资本家因多投入而产生的级差地租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自然由农业资本家获得，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选项是正确的。当租约期满，作为级差地租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的未来产生的超额利润到底归谁所有，要取决于农业资本家和土地所有者之间的斗争。故选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B6AEBC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国家海关总署负责人驳斥了中国加入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后关税减收的影响应该降到最低程度的反对意见。该负责人对关税减收的影响持什么态度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3FE40E2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、应该最大限度地缩小其影响</w:t>
      </w:r>
    </w:p>
    <w:p w:rsidR="00090F29" w14:paraId="2AFEE3D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、应该最大限度地扩大其影响</w:t>
      </w:r>
    </w:p>
    <w:p w:rsidR="00090F29" w14:paraId="0F77F03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、无所谓态度</w:t>
      </w:r>
    </w:p>
    <w:p w:rsidR="00090F29" w14:paraId="07468B6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、态度不明确</w:t>
      </w:r>
    </w:p>
    <w:p w:rsidR="00090F29" w14:paraId="385DBA3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7EBDAFB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第一步，分析文段，找到描述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该负责人对关税减收的影响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的关键信息。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，说明有人反对将关税减收的影响降到最低，但是国家海关总署负责人对此驳斥，双重否定表肯定，由此可知该负责人希望影响降到最低程度。第二步，对比选项。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项符合上述文意。故选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E0BC4B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建筑物及其附属设施的费用分担、收益分配等事项，如何确定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34879A3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、有约定的，按照约定</w:t>
      </w:r>
    </w:p>
    <w:p w:rsidR="00090F29" w14:paraId="51333C9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、没有约定的，按业主专有面积所占比例确定</w:t>
      </w:r>
    </w:p>
    <w:p w:rsidR="00090F29" w14:paraId="35A8512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、约定不明的，按业主专有面积所占比例确定</w:t>
      </w:r>
    </w:p>
    <w:p w:rsidR="00090F29" w14:paraId="153F5A3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、以上都是</w:t>
      </w:r>
    </w:p>
    <w:p w:rsidR="00090F29" w14:paraId="3A75615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4423897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民法典第二百八十三条规定，建筑物及其附属设施的费用分摊、收益分配等事项，有约定的，按照约定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没有约定或者约定不明确的，按照业主专有部分面积所占比例确定。故选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25D6BA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另一方面，如何处理好深与浅、博与专的</w:t>
      </w:r>
      <w:r w:rsidRPr="00090F29">
        <w:rPr>
          <w:rFonts w:ascii="微软雅黑" w:eastAsia="微软雅黑" w:cs="微软雅黑"/>
          <w:szCs w:val="14"/>
        </w:rPr>
        <w:t>平衡问题，仍待探索。专家指出，在新的历史时期，亟需创新表达方式、传播方式，增强互动性、时代感，让更多人乐于接受传统文化，领略其魅力。</w:t>
      </w:r>
    </w:p>
    <w:p w:rsidR="00090F29" w14:paraId="74F8B6B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485A54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1621795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1D37F5F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06E2C60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44D43CE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1D3170D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文段首先介绍传统文化的传承时常遭遇新困境，并通过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一方面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另一方面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困境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进行具体解释，最后通过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亟需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引出对策，指出亟需创新传统文化的表达方式等，让更多的人接受传统文化，文段为提出问题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解决问题结构，重点在尾句的对策，重点强调需要创新表达及传播方式，让人接受传统文化，同义替换，对应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换个方式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对应创新表达及传播方式，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拥抱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对应让人接受传统文化。故选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CC3AD4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从广义上讲，决策就是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9DBFC6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、人们为实现一定的目标所实施的行动计划</w:t>
      </w:r>
    </w:p>
    <w:p w:rsidR="00090F29" w14:paraId="176DB87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、人们为实现一定的目标所作的行为设计及其抉择</w:t>
      </w:r>
    </w:p>
    <w:p w:rsidR="00090F29" w14:paraId="674A223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、人们为实现一定的目标而形成的思维模式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https://d.book118.com/426141213234010043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:rsidP="00FE4CB5" w14:paraId="635357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08FD" w14:paraId="096232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:rsidP="00FE4CB5" w14:paraId="0F5DEF69" w14:textId="1AEE1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08FD" w14:paraId="5D3EDFD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14:paraId="6D429CB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08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:rsidP="00FE4CB5" w14:textId="1AEE1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08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08F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:rsidP="00FE4CB5" w14:textId="1AEE1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408F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14:paraId="2F923EE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14:paraId="0C990F3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14:paraId="27597BA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8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8408FD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7F38FA5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408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408FD"/>
    <w:rPr>
      <w:sz w:val="18"/>
      <w:szCs w:val="18"/>
    </w:rPr>
  </w:style>
  <w:style w:type="paragraph" w:styleId="Footer">
    <w:name w:val="footer"/>
    <w:basedOn w:val="Normal"/>
    <w:link w:val="a0"/>
    <w:rsid w:val="008408F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408FD"/>
    <w:rPr>
      <w:sz w:val="18"/>
      <w:szCs w:val="18"/>
    </w:rPr>
  </w:style>
  <w:style w:type="character" w:styleId="PageNumber">
    <w:name w:val="page number"/>
    <w:basedOn w:val="DefaultParagraphFont"/>
    <w:rsid w:val="008408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26141213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3169</Words>
  <Characters>18069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2024-02-03T08:55:00Z</dcterms:created>
  <dcterms:modified xsi:type="dcterms:W3CDTF">2024-02-03T08:55:00Z</dcterms:modified>
</cp:coreProperties>
</file>