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丙烯酸酯外墙涂料项目计划设计方案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4494" w:history="1">
        <w:r>
          <w:rPr>
            <w:rFonts w:ascii="仿宋" w:eastAsia="仿宋" w:hAnsi="仿宋" w:cs="仿宋" w:hint="eastAsia"/>
            <w:lang w:eastAsia="zh-CN"/>
          </w:rPr>
          <w:t>序言</w:t>
        </w:r>
        <w:r>
          <w:tab/>
        </w:r>
        <w:r>
          <w:fldChar w:fldCharType="begin"/>
        </w:r>
        <w:r>
          <w:instrText xml:space="preserve"> PAGEREF _Toc24494 \h </w:instrText>
        </w:r>
        <w:r>
          <w:fldChar w:fldCharType="separate"/>
        </w:r>
        <w:r>
          <w:t>3</w:t>
        </w:r>
        <w:r>
          <w:fldChar w:fldCharType="end"/>
        </w:r>
      </w:hyperlink>
    </w:p>
    <w:p>
      <w:pPr>
        <w:pStyle w:val="TOC1"/>
        <w:tabs>
          <w:tab w:val="right" w:leader="dot" w:pos="8306"/>
        </w:tabs>
      </w:pPr>
      <w:hyperlink w:anchor="_Toc4594" w:history="1">
        <w:r>
          <w:rPr>
            <w:rFonts w:ascii="仿宋" w:eastAsia="仿宋" w:hAnsi="仿宋" w:cs="仿宋" w:hint="eastAsia"/>
            <w:lang w:eastAsia="zh-CN"/>
          </w:rPr>
          <w:t>一、丙烯酸酯外墙涂料项目文档管理</w:t>
        </w:r>
        <w:r>
          <w:tab/>
        </w:r>
        <w:r>
          <w:fldChar w:fldCharType="begin"/>
        </w:r>
        <w:r>
          <w:instrText xml:space="preserve"> PAGEREF _Toc4594 \h </w:instrText>
        </w:r>
        <w:r>
          <w:fldChar w:fldCharType="separate"/>
        </w:r>
        <w:r>
          <w:t>3</w:t>
        </w:r>
        <w:r>
          <w:fldChar w:fldCharType="end"/>
        </w:r>
      </w:hyperlink>
    </w:p>
    <w:p>
      <w:pPr>
        <w:pStyle w:val="TOC2"/>
        <w:tabs>
          <w:tab w:val="right" w:leader="dot" w:pos="8306"/>
        </w:tabs>
      </w:pPr>
      <w:hyperlink w:anchor="_Toc30576" w:history="1">
        <w:r>
          <w:rPr>
            <w:rFonts w:ascii="仿宋" w:eastAsia="仿宋" w:hAnsi="仿宋" w:cs="仿宋" w:hint="eastAsia"/>
            <w:lang w:eastAsia="zh-CN"/>
          </w:rPr>
          <w:t>(一)、文档编制与审查</w:t>
        </w:r>
        <w:r>
          <w:tab/>
        </w:r>
        <w:r>
          <w:fldChar w:fldCharType="begin"/>
        </w:r>
        <w:r>
          <w:instrText xml:space="preserve"> PAGEREF _Toc30576 \h </w:instrText>
        </w:r>
        <w:r>
          <w:fldChar w:fldCharType="separate"/>
        </w:r>
        <w:r>
          <w:t>3</w:t>
        </w:r>
        <w:r>
          <w:fldChar w:fldCharType="end"/>
        </w:r>
      </w:hyperlink>
    </w:p>
    <w:p>
      <w:pPr>
        <w:pStyle w:val="TOC2"/>
        <w:tabs>
          <w:tab w:val="right" w:leader="dot" w:pos="8306"/>
        </w:tabs>
      </w:pPr>
      <w:hyperlink w:anchor="_Toc30597" w:history="1">
        <w:r>
          <w:rPr>
            <w:rFonts w:ascii="仿宋" w:eastAsia="仿宋" w:hAnsi="仿宋" w:cs="仿宋" w:hint="eastAsia"/>
            <w:lang w:eastAsia="zh-CN"/>
          </w:rPr>
          <w:t>(二)、文档发布与分发</w:t>
        </w:r>
        <w:r>
          <w:tab/>
        </w:r>
        <w:r>
          <w:fldChar w:fldCharType="begin"/>
        </w:r>
        <w:r>
          <w:instrText xml:space="preserve"> PAGEREF _Toc30597 \h </w:instrText>
        </w:r>
        <w:r>
          <w:fldChar w:fldCharType="separate"/>
        </w:r>
        <w:r>
          <w:t>4</w:t>
        </w:r>
        <w:r>
          <w:fldChar w:fldCharType="end"/>
        </w:r>
      </w:hyperlink>
    </w:p>
    <w:p>
      <w:pPr>
        <w:pStyle w:val="TOC2"/>
        <w:tabs>
          <w:tab w:val="right" w:leader="dot" w:pos="8306"/>
        </w:tabs>
      </w:pPr>
      <w:hyperlink w:anchor="_Toc13640" w:history="1">
        <w:r>
          <w:rPr>
            <w:rFonts w:ascii="仿宋" w:eastAsia="仿宋" w:hAnsi="仿宋" w:cs="仿宋" w:hint="eastAsia"/>
            <w:lang w:eastAsia="zh-CN"/>
          </w:rPr>
          <w:t>(三)、文档存档与归档</w:t>
        </w:r>
        <w:r>
          <w:tab/>
        </w:r>
        <w:r>
          <w:fldChar w:fldCharType="begin"/>
        </w:r>
        <w:r>
          <w:instrText xml:space="preserve"> PAGEREF _Toc13640 \h </w:instrText>
        </w:r>
        <w:r>
          <w:fldChar w:fldCharType="separate"/>
        </w:r>
        <w:r>
          <w:t>5</w:t>
        </w:r>
        <w:r>
          <w:fldChar w:fldCharType="end"/>
        </w:r>
      </w:hyperlink>
    </w:p>
    <w:p>
      <w:pPr>
        <w:pStyle w:val="TOC1"/>
        <w:tabs>
          <w:tab w:val="right" w:leader="dot" w:pos="8306"/>
        </w:tabs>
      </w:pPr>
      <w:hyperlink w:anchor="_Toc4848" w:history="1">
        <w:r>
          <w:rPr>
            <w:rFonts w:ascii="仿宋" w:eastAsia="仿宋" w:hAnsi="仿宋" w:cs="仿宋" w:hint="eastAsia"/>
            <w:lang w:eastAsia="zh-CN"/>
          </w:rPr>
          <w:t>二、工艺说明</w:t>
        </w:r>
        <w:r>
          <w:tab/>
        </w:r>
        <w:r>
          <w:fldChar w:fldCharType="begin"/>
        </w:r>
        <w:r>
          <w:instrText xml:space="preserve"> PAGEREF _Toc4848 \h </w:instrText>
        </w:r>
        <w:r>
          <w:fldChar w:fldCharType="separate"/>
        </w:r>
        <w:r>
          <w:t>6</w:t>
        </w:r>
        <w:r>
          <w:fldChar w:fldCharType="end"/>
        </w:r>
      </w:hyperlink>
    </w:p>
    <w:p>
      <w:pPr>
        <w:pStyle w:val="TOC2"/>
        <w:tabs>
          <w:tab w:val="right" w:leader="dot" w:pos="8306"/>
        </w:tabs>
      </w:pPr>
      <w:hyperlink w:anchor="_Toc594" w:history="1">
        <w:r>
          <w:rPr>
            <w:rFonts w:ascii="仿宋" w:eastAsia="仿宋" w:hAnsi="仿宋" w:cs="仿宋" w:hint="eastAsia"/>
            <w:lang w:eastAsia="zh-CN"/>
          </w:rPr>
          <w:t>(一)、技术管理特点</w:t>
        </w:r>
        <w:r>
          <w:tab/>
        </w:r>
        <w:r>
          <w:fldChar w:fldCharType="begin"/>
        </w:r>
        <w:r>
          <w:instrText xml:space="preserve"> PAGEREF _Toc594 \h </w:instrText>
        </w:r>
        <w:r>
          <w:fldChar w:fldCharType="separate"/>
        </w:r>
        <w:r>
          <w:t>6</w:t>
        </w:r>
        <w:r>
          <w:fldChar w:fldCharType="end"/>
        </w:r>
      </w:hyperlink>
    </w:p>
    <w:p>
      <w:pPr>
        <w:pStyle w:val="TOC2"/>
        <w:tabs>
          <w:tab w:val="right" w:leader="dot" w:pos="8306"/>
        </w:tabs>
      </w:pPr>
      <w:hyperlink w:anchor="_Toc29577" w:history="1">
        <w:r>
          <w:rPr>
            <w:rFonts w:ascii="仿宋" w:eastAsia="仿宋" w:hAnsi="仿宋" w:cs="仿宋" w:hint="eastAsia"/>
            <w:lang w:eastAsia="zh-CN"/>
          </w:rPr>
          <w:t>(二)、丙烯酸酯外墙涂料项目工艺技术设计方案</w:t>
        </w:r>
        <w:r>
          <w:tab/>
        </w:r>
        <w:r>
          <w:fldChar w:fldCharType="begin"/>
        </w:r>
        <w:r>
          <w:instrText xml:space="preserve"> PAGEREF _Toc29577 \h </w:instrText>
        </w:r>
        <w:r>
          <w:fldChar w:fldCharType="separate"/>
        </w:r>
        <w:r>
          <w:t>8</w:t>
        </w:r>
        <w:r>
          <w:fldChar w:fldCharType="end"/>
        </w:r>
      </w:hyperlink>
    </w:p>
    <w:p>
      <w:pPr>
        <w:pStyle w:val="TOC2"/>
        <w:tabs>
          <w:tab w:val="right" w:leader="dot" w:pos="8306"/>
        </w:tabs>
      </w:pPr>
      <w:hyperlink w:anchor="_Toc6268" w:history="1">
        <w:r>
          <w:rPr>
            <w:rFonts w:ascii="仿宋" w:eastAsia="仿宋" w:hAnsi="仿宋" w:cs="仿宋" w:hint="eastAsia"/>
            <w:lang w:eastAsia="zh-CN"/>
          </w:rPr>
          <w:t>(三)、设备选型方案</w:t>
        </w:r>
        <w:r>
          <w:tab/>
        </w:r>
        <w:r>
          <w:fldChar w:fldCharType="begin"/>
        </w:r>
        <w:r>
          <w:instrText xml:space="preserve"> PAGEREF _Toc6268 \h </w:instrText>
        </w:r>
        <w:r>
          <w:fldChar w:fldCharType="separate"/>
        </w:r>
        <w:r>
          <w:t>9</w:t>
        </w:r>
        <w:r>
          <w:fldChar w:fldCharType="end"/>
        </w:r>
      </w:hyperlink>
    </w:p>
    <w:p>
      <w:pPr>
        <w:pStyle w:val="TOC1"/>
        <w:tabs>
          <w:tab w:val="right" w:leader="dot" w:pos="8306"/>
        </w:tabs>
      </w:pPr>
      <w:hyperlink w:anchor="_Toc23504" w:history="1">
        <w:r>
          <w:rPr>
            <w:rFonts w:ascii="仿宋" w:eastAsia="仿宋" w:hAnsi="仿宋" w:cs="仿宋" w:hint="eastAsia"/>
            <w:lang w:eastAsia="zh-CN"/>
          </w:rPr>
          <w:t>三、丙烯酸酯外墙涂料项目可持续发展</w:t>
        </w:r>
        <w:r>
          <w:tab/>
        </w:r>
        <w:r>
          <w:fldChar w:fldCharType="begin"/>
        </w:r>
        <w:r>
          <w:instrText xml:space="preserve"> PAGEREF _Toc23504 \h </w:instrText>
        </w:r>
        <w:r>
          <w:fldChar w:fldCharType="separate"/>
        </w:r>
        <w:r>
          <w:t>10</w:t>
        </w:r>
        <w:r>
          <w:fldChar w:fldCharType="end"/>
        </w:r>
      </w:hyperlink>
    </w:p>
    <w:p>
      <w:pPr>
        <w:pStyle w:val="TOC2"/>
        <w:tabs>
          <w:tab w:val="right" w:leader="dot" w:pos="8306"/>
        </w:tabs>
      </w:pPr>
      <w:hyperlink w:anchor="_Toc26493" w:history="1">
        <w:r>
          <w:rPr>
            <w:rFonts w:ascii="仿宋" w:eastAsia="仿宋" w:hAnsi="仿宋" w:cs="仿宋" w:hint="eastAsia"/>
            <w:lang w:eastAsia="zh-CN"/>
          </w:rPr>
          <w:t>(一)、可持续战略与实践</w:t>
        </w:r>
        <w:r>
          <w:tab/>
        </w:r>
        <w:r>
          <w:fldChar w:fldCharType="begin"/>
        </w:r>
        <w:r>
          <w:instrText xml:space="preserve"> PAGEREF _Toc26493 \h </w:instrText>
        </w:r>
        <w:r>
          <w:fldChar w:fldCharType="separate"/>
        </w:r>
        <w:r>
          <w:t>10</w:t>
        </w:r>
        <w:r>
          <w:fldChar w:fldCharType="end"/>
        </w:r>
      </w:hyperlink>
    </w:p>
    <w:p>
      <w:pPr>
        <w:pStyle w:val="TOC2"/>
        <w:tabs>
          <w:tab w:val="right" w:leader="dot" w:pos="8306"/>
        </w:tabs>
      </w:pPr>
      <w:hyperlink w:anchor="_Toc16109" w:history="1">
        <w:r>
          <w:rPr>
            <w:rFonts w:ascii="仿宋" w:eastAsia="仿宋" w:hAnsi="仿宋" w:cs="仿宋" w:hint="eastAsia"/>
            <w:lang w:eastAsia="zh-CN"/>
          </w:rPr>
          <w:t>(二)、环保与社会责任</w:t>
        </w:r>
        <w:r>
          <w:tab/>
        </w:r>
        <w:r>
          <w:fldChar w:fldCharType="begin"/>
        </w:r>
        <w:r>
          <w:instrText xml:space="preserve"> PAGEREF _Toc16109 \h </w:instrText>
        </w:r>
        <w:r>
          <w:fldChar w:fldCharType="separate"/>
        </w:r>
        <w:r>
          <w:t>11</w:t>
        </w:r>
        <w:r>
          <w:fldChar w:fldCharType="end"/>
        </w:r>
      </w:hyperlink>
    </w:p>
    <w:p>
      <w:pPr>
        <w:pStyle w:val="TOC1"/>
        <w:tabs>
          <w:tab w:val="right" w:leader="dot" w:pos="8306"/>
        </w:tabs>
      </w:pPr>
      <w:hyperlink w:anchor="_Toc5860" w:history="1">
        <w:r>
          <w:rPr>
            <w:rFonts w:ascii="仿宋" w:eastAsia="仿宋" w:hAnsi="仿宋" w:cs="仿宋" w:hint="eastAsia"/>
            <w:lang w:eastAsia="zh-CN"/>
          </w:rPr>
          <w:t>四、市场分析、调研</w:t>
        </w:r>
        <w:r>
          <w:tab/>
        </w:r>
        <w:r>
          <w:fldChar w:fldCharType="begin"/>
        </w:r>
        <w:r>
          <w:instrText xml:space="preserve"> PAGEREF _Toc5860 \h </w:instrText>
        </w:r>
        <w:r>
          <w:fldChar w:fldCharType="separate"/>
        </w:r>
        <w:r>
          <w:t>12</w:t>
        </w:r>
        <w:r>
          <w:fldChar w:fldCharType="end"/>
        </w:r>
      </w:hyperlink>
    </w:p>
    <w:p>
      <w:pPr>
        <w:pStyle w:val="TOC2"/>
        <w:tabs>
          <w:tab w:val="right" w:leader="dot" w:pos="8306"/>
        </w:tabs>
      </w:pPr>
      <w:hyperlink w:anchor="_Toc19220" w:history="1">
        <w:r>
          <w:rPr>
            <w:rFonts w:ascii="仿宋" w:eastAsia="仿宋" w:hAnsi="仿宋" w:cs="仿宋" w:hint="eastAsia"/>
            <w:lang w:eastAsia="zh-CN"/>
          </w:rPr>
          <w:t>(一)、丙烯酸酯外墙涂料行业分析</w:t>
        </w:r>
        <w:r>
          <w:tab/>
        </w:r>
        <w:r>
          <w:fldChar w:fldCharType="begin"/>
        </w:r>
        <w:r>
          <w:instrText xml:space="preserve"> PAGEREF _Toc19220 \h </w:instrText>
        </w:r>
        <w:r>
          <w:fldChar w:fldCharType="separate"/>
        </w:r>
        <w:r>
          <w:t>12</w:t>
        </w:r>
        <w:r>
          <w:fldChar w:fldCharType="end"/>
        </w:r>
      </w:hyperlink>
    </w:p>
    <w:p>
      <w:pPr>
        <w:pStyle w:val="TOC2"/>
        <w:tabs>
          <w:tab w:val="right" w:leader="dot" w:pos="8306"/>
        </w:tabs>
      </w:pPr>
      <w:hyperlink w:anchor="_Toc13685" w:history="1">
        <w:r>
          <w:rPr>
            <w:rFonts w:ascii="仿宋" w:eastAsia="仿宋" w:hAnsi="仿宋" w:cs="仿宋" w:hint="eastAsia"/>
            <w:lang w:eastAsia="zh-CN"/>
          </w:rPr>
          <w:t>(二)、丙烯酸酯外墙涂料市场分析预测</w:t>
        </w:r>
        <w:r>
          <w:tab/>
        </w:r>
        <w:r>
          <w:fldChar w:fldCharType="begin"/>
        </w:r>
        <w:r>
          <w:instrText xml:space="preserve"> PAGEREF _Toc13685 \h </w:instrText>
        </w:r>
        <w:r>
          <w:fldChar w:fldCharType="separate"/>
        </w:r>
        <w:r>
          <w:t>13</w:t>
        </w:r>
        <w:r>
          <w:fldChar w:fldCharType="end"/>
        </w:r>
      </w:hyperlink>
    </w:p>
    <w:p>
      <w:pPr>
        <w:pStyle w:val="TOC1"/>
        <w:tabs>
          <w:tab w:val="right" w:leader="dot" w:pos="8306"/>
        </w:tabs>
      </w:pPr>
      <w:hyperlink w:anchor="_Toc28656" w:history="1">
        <w:r>
          <w:rPr>
            <w:rFonts w:ascii="仿宋" w:eastAsia="仿宋" w:hAnsi="仿宋" w:cs="仿宋" w:hint="eastAsia"/>
            <w:lang w:eastAsia="zh-CN"/>
          </w:rPr>
          <w:t>五、丙烯酸酯外墙涂料项目危机管理</w:t>
        </w:r>
        <w:r>
          <w:tab/>
        </w:r>
        <w:r>
          <w:fldChar w:fldCharType="begin"/>
        </w:r>
        <w:r>
          <w:instrText xml:space="preserve"> PAGEREF _Toc28656 \h </w:instrText>
        </w:r>
        <w:r>
          <w:fldChar w:fldCharType="separate"/>
        </w:r>
        <w:r>
          <w:t>14</w:t>
        </w:r>
        <w:r>
          <w:fldChar w:fldCharType="end"/>
        </w:r>
      </w:hyperlink>
    </w:p>
    <w:p>
      <w:pPr>
        <w:pStyle w:val="TOC2"/>
        <w:tabs>
          <w:tab w:val="right" w:leader="dot" w:pos="8306"/>
        </w:tabs>
      </w:pPr>
      <w:hyperlink w:anchor="_Toc26713" w:history="1">
        <w:r>
          <w:rPr>
            <w:rFonts w:ascii="仿宋" w:eastAsia="仿宋" w:hAnsi="仿宋" w:cs="仿宋" w:hint="eastAsia"/>
            <w:lang w:eastAsia="zh-CN"/>
          </w:rPr>
          <w:t>(一)、危机预警与识别</w:t>
        </w:r>
        <w:r>
          <w:tab/>
        </w:r>
        <w:r>
          <w:fldChar w:fldCharType="begin"/>
        </w:r>
        <w:r>
          <w:instrText xml:space="preserve"> PAGEREF _Toc26713 \h </w:instrText>
        </w:r>
        <w:r>
          <w:fldChar w:fldCharType="separate"/>
        </w:r>
        <w:r>
          <w:t>14</w:t>
        </w:r>
        <w:r>
          <w:fldChar w:fldCharType="end"/>
        </w:r>
      </w:hyperlink>
    </w:p>
    <w:p>
      <w:pPr>
        <w:pStyle w:val="TOC2"/>
        <w:tabs>
          <w:tab w:val="right" w:leader="dot" w:pos="8306"/>
        </w:tabs>
      </w:pPr>
      <w:hyperlink w:anchor="_Toc2438" w:history="1">
        <w:r>
          <w:rPr>
            <w:rFonts w:ascii="仿宋" w:eastAsia="仿宋" w:hAnsi="仿宋" w:cs="仿宋" w:hint="eastAsia"/>
            <w:lang w:eastAsia="zh-CN"/>
          </w:rPr>
          <w:t>(二)、危机应对与恢复</w:t>
        </w:r>
        <w:r>
          <w:tab/>
        </w:r>
        <w:r>
          <w:fldChar w:fldCharType="begin"/>
        </w:r>
        <w:r>
          <w:instrText xml:space="preserve"> PAGEREF _Toc2438 \h </w:instrText>
        </w:r>
        <w:r>
          <w:fldChar w:fldCharType="separate"/>
        </w:r>
        <w:r>
          <w:t>15</w:t>
        </w:r>
        <w:r>
          <w:fldChar w:fldCharType="end"/>
        </w:r>
      </w:hyperlink>
    </w:p>
    <w:p>
      <w:pPr>
        <w:pStyle w:val="TOC1"/>
        <w:tabs>
          <w:tab w:val="right" w:leader="dot" w:pos="8306"/>
        </w:tabs>
      </w:pPr>
      <w:hyperlink w:anchor="_Toc16627" w:history="1">
        <w:r>
          <w:rPr>
            <w:rFonts w:ascii="仿宋" w:eastAsia="仿宋" w:hAnsi="仿宋" w:cs="仿宋" w:hint="eastAsia"/>
            <w:lang w:eastAsia="zh-CN"/>
          </w:rPr>
          <w:t>六、丙烯酸酯外墙涂料项目建设背景及必要性分析</w:t>
        </w:r>
        <w:r>
          <w:tab/>
        </w:r>
        <w:r>
          <w:fldChar w:fldCharType="begin"/>
        </w:r>
        <w:r>
          <w:instrText xml:space="preserve"> PAGEREF _Toc16627 \h </w:instrText>
        </w:r>
        <w:r>
          <w:fldChar w:fldCharType="separate"/>
        </w:r>
        <w:r>
          <w:t>16</w:t>
        </w:r>
        <w:r>
          <w:fldChar w:fldCharType="end"/>
        </w:r>
      </w:hyperlink>
    </w:p>
    <w:p>
      <w:pPr>
        <w:pStyle w:val="TOC2"/>
        <w:tabs>
          <w:tab w:val="right" w:leader="dot" w:pos="8306"/>
        </w:tabs>
      </w:pPr>
      <w:hyperlink w:anchor="_Toc23356" w:history="1">
        <w:r>
          <w:rPr>
            <w:rFonts w:ascii="仿宋" w:eastAsia="仿宋" w:hAnsi="仿宋" w:cs="仿宋" w:hint="eastAsia"/>
            <w:lang w:eastAsia="zh-CN"/>
          </w:rPr>
          <w:t>(一)、丙烯酸酯外墙涂料项目背景分析</w:t>
        </w:r>
        <w:r>
          <w:tab/>
        </w:r>
        <w:r>
          <w:fldChar w:fldCharType="begin"/>
        </w:r>
        <w:r>
          <w:instrText xml:space="preserve"> PAGEREF _Toc23356 \h </w:instrText>
        </w:r>
        <w:r>
          <w:fldChar w:fldCharType="separate"/>
        </w:r>
        <w:r>
          <w:t>16</w:t>
        </w:r>
        <w:r>
          <w:fldChar w:fldCharType="end"/>
        </w:r>
      </w:hyperlink>
    </w:p>
    <w:p>
      <w:pPr>
        <w:pStyle w:val="TOC2"/>
        <w:tabs>
          <w:tab w:val="right" w:leader="dot" w:pos="8306"/>
        </w:tabs>
      </w:pPr>
      <w:hyperlink w:anchor="_Toc22115" w:history="1">
        <w:r>
          <w:rPr>
            <w:rFonts w:ascii="仿宋" w:eastAsia="仿宋" w:hAnsi="仿宋" w:cs="仿宋" w:hint="eastAsia"/>
            <w:lang w:eastAsia="zh-CN"/>
          </w:rPr>
          <w:t>(二)、丙烯酸酯外墙涂料项目建设必要性分析</w:t>
        </w:r>
        <w:r>
          <w:tab/>
        </w:r>
        <w:r>
          <w:fldChar w:fldCharType="begin"/>
        </w:r>
        <w:r>
          <w:instrText xml:space="preserve"> PAGEREF _Toc22115 \h </w:instrText>
        </w:r>
        <w:r>
          <w:fldChar w:fldCharType="separate"/>
        </w:r>
        <w:r>
          <w:t>18</w:t>
        </w:r>
        <w:r>
          <w:fldChar w:fldCharType="end"/>
        </w:r>
      </w:hyperlink>
    </w:p>
    <w:p>
      <w:pPr>
        <w:pStyle w:val="TOC1"/>
        <w:tabs>
          <w:tab w:val="right" w:leader="dot" w:pos="8306"/>
        </w:tabs>
      </w:pPr>
      <w:hyperlink w:anchor="_Toc9175" w:history="1">
        <w:r>
          <w:rPr>
            <w:rFonts w:ascii="仿宋" w:eastAsia="仿宋" w:hAnsi="仿宋" w:cs="仿宋" w:hint="eastAsia"/>
            <w:lang w:eastAsia="zh-CN"/>
          </w:rPr>
          <w:t>七、丙烯酸酯外墙涂料项目社会影响</w:t>
        </w:r>
        <w:r>
          <w:tab/>
        </w:r>
        <w:r>
          <w:fldChar w:fldCharType="begin"/>
        </w:r>
        <w:r>
          <w:instrText xml:space="preserve"> PAGEREF _Toc9175 \h </w:instrText>
        </w:r>
        <w:r>
          <w:fldChar w:fldCharType="separate"/>
        </w:r>
        <w:r>
          <w:t>19</w:t>
        </w:r>
        <w:r>
          <w:fldChar w:fldCharType="end"/>
        </w:r>
      </w:hyperlink>
    </w:p>
    <w:p>
      <w:pPr>
        <w:pStyle w:val="TOC2"/>
        <w:tabs>
          <w:tab w:val="right" w:leader="dot" w:pos="8306"/>
        </w:tabs>
      </w:pPr>
      <w:hyperlink w:anchor="_Toc26608" w:history="1">
        <w:r>
          <w:rPr>
            <w:rFonts w:ascii="仿宋" w:eastAsia="仿宋" w:hAnsi="仿宋" w:cs="仿宋" w:hint="eastAsia"/>
            <w:lang w:eastAsia="zh-CN"/>
          </w:rPr>
          <w:t>(一)、社会责任与义务</w:t>
        </w:r>
        <w:r>
          <w:tab/>
        </w:r>
        <w:r>
          <w:fldChar w:fldCharType="begin"/>
        </w:r>
        <w:r>
          <w:instrText xml:space="preserve"> PAGEREF _Toc26608 \h </w:instrText>
        </w:r>
        <w:r>
          <w:fldChar w:fldCharType="separate"/>
        </w:r>
        <w:r>
          <w:t>19</w:t>
        </w:r>
        <w:r>
          <w:fldChar w:fldCharType="end"/>
        </w:r>
      </w:hyperlink>
    </w:p>
    <w:p>
      <w:pPr>
        <w:pStyle w:val="TOC2"/>
        <w:tabs>
          <w:tab w:val="right" w:leader="dot" w:pos="8306"/>
        </w:tabs>
      </w:pPr>
      <w:hyperlink w:anchor="_Toc6835" w:history="1">
        <w:r>
          <w:rPr>
            <w:rFonts w:ascii="仿宋" w:eastAsia="仿宋" w:hAnsi="仿宋" w:cs="仿宋" w:hint="eastAsia"/>
            <w:lang w:eastAsia="zh-CN"/>
          </w:rPr>
          <w:t>(二)、社会参与与沟通</w:t>
        </w:r>
        <w:r>
          <w:tab/>
        </w:r>
        <w:r>
          <w:fldChar w:fldCharType="begin"/>
        </w:r>
        <w:r>
          <w:instrText xml:space="preserve"> PAGEREF _Toc6835 \h </w:instrText>
        </w:r>
        <w:r>
          <w:fldChar w:fldCharType="separate"/>
        </w:r>
        <w:r>
          <w:t>20</w:t>
        </w:r>
        <w:r>
          <w:fldChar w:fldCharType="end"/>
        </w:r>
      </w:hyperlink>
    </w:p>
    <w:p>
      <w:pPr>
        <w:pStyle w:val="TOC1"/>
        <w:tabs>
          <w:tab w:val="right" w:leader="dot" w:pos="8306"/>
        </w:tabs>
      </w:pPr>
      <w:hyperlink w:anchor="_Toc14323" w:history="1">
        <w:r>
          <w:rPr>
            <w:rFonts w:ascii="仿宋" w:eastAsia="仿宋" w:hAnsi="仿宋" w:cs="仿宋" w:hint="eastAsia"/>
            <w:lang w:eastAsia="zh-CN"/>
          </w:rPr>
          <w:t>八、丙烯酸酯外墙涂料项目经营效益</w:t>
        </w:r>
        <w:r>
          <w:tab/>
        </w:r>
        <w:r>
          <w:fldChar w:fldCharType="begin"/>
        </w:r>
        <w:r>
          <w:instrText xml:space="preserve"> PAGEREF _Toc14323 \h </w:instrText>
        </w:r>
        <w:r>
          <w:fldChar w:fldCharType="separate"/>
        </w:r>
        <w:r>
          <w:t>21</w:t>
        </w:r>
        <w:r>
          <w:fldChar w:fldCharType="end"/>
        </w:r>
      </w:hyperlink>
    </w:p>
    <w:p>
      <w:pPr>
        <w:pStyle w:val="TOC2"/>
        <w:tabs>
          <w:tab w:val="right" w:leader="dot" w:pos="8306"/>
        </w:tabs>
      </w:pPr>
      <w:hyperlink w:anchor="_Toc26503" w:history="1">
        <w:r>
          <w:rPr>
            <w:rFonts w:ascii="仿宋" w:eastAsia="仿宋" w:hAnsi="仿宋" w:cs="仿宋" w:hint="eastAsia"/>
            <w:lang w:eastAsia="zh-CN"/>
          </w:rPr>
          <w:t>(一)、经济评价财务测算</w:t>
        </w:r>
        <w:r>
          <w:tab/>
        </w:r>
        <w:r>
          <w:fldChar w:fldCharType="begin"/>
        </w:r>
        <w:r>
          <w:instrText xml:space="preserve"> PAGEREF _Toc26503 \h </w:instrText>
        </w:r>
        <w:r>
          <w:fldChar w:fldCharType="separate"/>
        </w:r>
        <w:r>
          <w:t>21</w:t>
        </w:r>
        <w:r>
          <w:fldChar w:fldCharType="end"/>
        </w:r>
      </w:hyperlink>
    </w:p>
    <w:p>
      <w:pPr>
        <w:pStyle w:val="TOC2"/>
        <w:tabs>
          <w:tab w:val="right" w:leader="dot" w:pos="8306"/>
        </w:tabs>
      </w:pPr>
      <w:hyperlink w:anchor="_Toc2816" w:history="1">
        <w:r>
          <w:rPr>
            <w:rFonts w:ascii="仿宋" w:eastAsia="仿宋" w:hAnsi="仿宋" w:cs="仿宋" w:hint="eastAsia"/>
            <w:lang w:eastAsia="zh-CN"/>
          </w:rPr>
          <w:t>(二)、丙烯酸酯外墙涂料项目盈利能力分析</w:t>
        </w:r>
        <w:r>
          <w:tab/>
        </w:r>
        <w:r>
          <w:fldChar w:fldCharType="begin"/>
        </w:r>
        <w:r>
          <w:instrText xml:space="preserve"> PAGEREF _Toc2816 \h </w:instrText>
        </w:r>
        <w:r>
          <w:fldChar w:fldCharType="separate"/>
        </w:r>
        <w:r>
          <w:t>22</w:t>
        </w:r>
        <w:r>
          <w:fldChar w:fldCharType="end"/>
        </w:r>
      </w:hyperlink>
    </w:p>
    <w:p>
      <w:pPr>
        <w:pStyle w:val="TOC1"/>
        <w:tabs>
          <w:tab w:val="right" w:leader="dot" w:pos="8306"/>
        </w:tabs>
      </w:pPr>
      <w:hyperlink w:anchor="_Toc29035" w:history="1">
        <w:r>
          <w:rPr>
            <w:rFonts w:ascii="仿宋" w:eastAsia="仿宋" w:hAnsi="仿宋" w:cs="仿宋" w:hint="eastAsia"/>
            <w:lang w:eastAsia="zh-CN"/>
          </w:rPr>
          <w:t>九、丙烯酸酯外墙涂料项目风险管理</w:t>
        </w:r>
        <w:r>
          <w:tab/>
        </w:r>
        <w:r>
          <w:fldChar w:fldCharType="begin"/>
        </w:r>
        <w:r>
          <w:instrText xml:space="preserve"> PAGEREF _Toc29035 \h </w:instrText>
        </w:r>
        <w:r>
          <w:fldChar w:fldCharType="separate"/>
        </w:r>
        <w:r>
          <w:t>23</w:t>
        </w:r>
        <w:r>
          <w:fldChar w:fldCharType="end"/>
        </w:r>
      </w:hyperlink>
    </w:p>
    <w:p>
      <w:pPr>
        <w:pStyle w:val="TOC2"/>
        <w:tabs>
          <w:tab w:val="right" w:leader="dot" w:pos="8306"/>
        </w:tabs>
      </w:pPr>
      <w:hyperlink w:anchor="_Toc21845" w:history="1">
        <w:r>
          <w:rPr>
            <w:rFonts w:ascii="仿宋" w:eastAsia="仿宋" w:hAnsi="仿宋" w:cs="仿宋" w:hint="eastAsia"/>
            <w:lang w:eastAsia="zh-CN"/>
          </w:rPr>
          <w:t>(一)、风险识别与评估</w:t>
        </w:r>
        <w:r>
          <w:tab/>
        </w:r>
        <w:r>
          <w:fldChar w:fldCharType="begin"/>
        </w:r>
        <w:r>
          <w:instrText xml:space="preserve"> PAGEREF _Toc21845 \h </w:instrText>
        </w:r>
        <w:r>
          <w:fldChar w:fldCharType="separate"/>
        </w:r>
        <w:r>
          <w:t>23</w:t>
        </w:r>
        <w:r>
          <w:fldChar w:fldCharType="end"/>
        </w:r>
      </w:hyperlink>
    </w:p>
    <w:p>
      <w:pPr>
        <w:pStyle w:val="TOC2"/>
        <w:tabs>
          <w:tab w:val="right" w:leader="dot" w:pos="8306"/>
        </w:tabs>
      </w:pPr>
      <w:hyperlink w:anchor="_Toc1796" w:history="1">
        <w:r>
          <w:rPr>
            <w:rFonts w:ascii="仿宋" w:eastAsia="仿宋" w:hAnsi="仿宋" w:cs="仿宋" w:hint="eastAsia"/>
            <w:lang w:eastAsia="zh-CN"/>
          </w:rPr>
          <w:t>(二)、风险应对策略</w:t>
        </w:r>
        <w:r>
          <w:tab/>
        </w:r>
        <w:r>
          <w:fldChar w:fldCharType="begin"/>
        </w:r>
        <w:r>
          <w:instrText xml:space="preserve"> PAGEREF _Toc1796 \h </w:instrText>
        </w:r>
        <w:r>
          <w:fldChar w:fldCharType="separate"/>
        </w:r>
        <w:r>
          <w:t>24</w:t>
        </w:r>
        <w:r>
          <w:fldChar w:fldCharType="end"/>
        </w:r>
      </w:hyperlink>
    </w:p>
    <w:p>
      <w:pPr>
        <w:pStyle w:val="TOC2"/>
        <w:tabs>
          <w:tab w:val="right" w:leader="dot" w:pos="8306"/>
        </w:tabs>
      </w:pPr>
      <w:hyperlink w:anchor="_Toc12513" w:history="1">
        <w:r>
          <w:rPr>
            <w:rFonts w:ascii="仿宋" w:eastAsia="仿宋" w:hAnsi="仿宋" w:cs="仿宋" w:hint="eastAsia"/>
            <w:lang w:eastAsia="zh-CN"/>
          </w:rPr>
          <w:t>(三)、风险监控与控制</w:t>
        </w:r>
        <w:r>
          <w:tab/>
        </w:r>
        <w:r>
          <w:fldChar w:fldCharType="begin"/>
        </w:r>
        <w:r>
          <w:instrText xml:space="preserve"> PAGEREF _Toc12513 \h </w:instrText>
        </w:r>
        <w:r>
          <w:fldChar w:fldCharType="separate"/>
        </w:r>
        <w:r>
          <w:t>26</w:t>
        </w:r>
        <w:r>
          <w:fldChar w:fldCharType="end"/>
        </w:r>
      </w:hyperlink>
    </w:p>
    <w:p>
      <w:pPr>
        <w:pStyle w:val="TOC1"/>
        <w:tabs>
          <w:tab w:val="right" w:leader="dot" w:pos="8306"/>
        </w:tabs>
      </w:pPr>
      <w:hyperlink w:anchor="_Toc12535" w:history="1">
        <w:r>
          <w:rPr>
            <w:rFonts w:ascii="仿宋" w:eastAsia="仿宋" w:hAnsi="仿宋" w:cs="仿宋" w:hint="eastAsia"/>
            <w:lang w:eastAsia="zh-CN"/>
          </w:rPr>
          <w:t>十、丙烯酸酯外墙涂料项目创新与研发</w:t>
        </w:r>
        <w:r>
          <w:tab/>
        </w:r>
        <w:r>
          <w:fldChar w:fldCharType="begin"/>
        </w:r>
        <w:r>
          <w:instrText xml:space="preserve"> PAGEREF _Toc12535 \h </w:instrText>
        </w:r>
        <w:r>
          <w:fldChar w:fldCharType="separate"/>
        </w:r>
        <w:r>
          <w:t>27</w:t>
        </w:r>
        <w:r>
          <w:fldChar w:fldCharType="end"/>
        </w:r>
      </w:hyperlink>
    </w:p>
    <w:p>
      <w:pPr>
        <w:pStyle w:val="TOC2"/>
        <w:tabs>
          <w:tab w:val="right" w:leader="dot" w:pos="8306"/>
        </w:tabs>
      </w:pPr>
      <w:hyperlink w:anchor="_Toc18528" w:history="1">
        <w:r>
          <w:rPr>
            <w:rFonts w:ascii="仿宋" w:eastAsia="仿宋" w:hAnsi="仿宋" w:cs="仿宋" w:hint="eastAsia"/>
            <w:lang w:eastAsia="zh-CN"/>
          </w:rPr>
          <w:t>(一)、创新策略与方向</w:t>
        </w:r>
        <w:r>
          <w:tab/>
        </w:r>
        <w:r>
          <w:fldChar w:fldCharType="begin"/>
        </w:r>
        <w:r>
          <w:instrText xml:space="preserve"> PAGEREF _Toc18528 \h </w:instrText>
        </w:r>
        <w:r>
          <w:fldChar w:fldCharType="separate"/>
        </w:r>
        <w:r>
          <w:t>27</w:t>
        </w:r>
        <w:r>
          <w:fldChar w:fldCharType="end"/>
        </w:r>
      </w:hyperlink>
    </w:p>
    <w:p>
      <w:pPr>
        <w:pStyle w:val="TOC2"/>
        <w:tabs>
          <w:tab w:val="right" w:leader="dot" w:pos="8306"/>
        </w:tabs>
      </w:pPr>
      <w:hyperlink w:anchor="_Toc18710" w:history="1">
        <w:r>
          <w:rPr>
            <w:rFonts w:ascii="仿宋" w:eastAsia="仿宋" w:hAnsi="仿宋" w:cs="仿宋" w:hint="eastAsia"/>
            <w:lang w:eastAsia="zh-CN"/>
          </w:rPr>
          <w:t>(二)、研发规划与投入</w:t>
        </w:r>
        <w:r>
          <w:tab/>
        </w:r>
        <w:r>
          <w:fldChar w:fldCharType="begin"/>
        </w:r>
        <w:r>
          <w:instrText xml:space="preserve"> PAGEREF _Toc18710 \h </w:instrText>
        </w:r>
        <w:r>
          <w:fldChar w:fldCharType="separate"/>
        </w:r>
        <w:r>
          <w:t>29</w:t>
        </w:r>
        <w:r>
          <w:fldChar w:fldCharType="end"/>
        </w:r>
      </w:hyperlink>
    </w:p>
    <w:p>
      <w:pPr>
        <w:pStyle w:val="TOC1"/>
        <w:tabs>
          <w:tab w:val="right" w:leader="dot" w:pos="8306"/>
        </w:tabs>
      </w:pPr>
      <w:hyperlink w:anchor="_Toc2132" w:history="1">
        <w:r>
          <w:rPr>
            <w:rFonts w:ascii="仿宋" w:eastAsia="仿宋" w:hAnsi="仿宋" w:cs="仿宋" w:hint="eastAsia"/>
            <w:lang w:eastAsia="zh-CN"/>
          </w:rPr>
          <w:t>十一、丙烯酸酯外墙涂料项目人力资源管理</w:t>
        </w:r>
        <w:r>
          <w:tab/>
        </w:r>
        <w:r>
          <w:fldChar w:fldCharType="begin"/>
        </w:r>
        <w:r>
          <w:instrText xml:space="preserve"> PAGEREF _Toc2132 \h </w:instrText>
        </w:r>
        <w:r>
          <w:fldChar w:fldCharType="separate"/>
        </w:r>
        <w:r>
          <w:t>30</w:t>
        </w:r>
        <w:r>
          <w:fldChar w:fldCharType="end"/>
        </w:r>
      </w:hyperlink>
    </w:p>
    <w:p>
      <w:pPr>
        <w:pStyle w:val="TOC2"/>
        <w:tabs>
          <w:tab w:val="right" w:leader="dot" w:pos="8306"/>
        </w:tabs>
      </w:pPr>
      <w:hyperlink w:anchor="_Toc1001" w:history="1">
        <w:r>
          <w:rPr>
            <w:rFonts w:ascii="仿宋" w:eastAsia="仿宋" w:hAnsi="仿宋" w:cs="仿宋" w:hint="eastAsia"/>
            <w:lang w:eastAsia="zh-CN"/>
          </w:rPr>
          <w:t>(一)、建立健全的预算管理制度</w:t>
        </w:r>
        <w:r>
          <w:tab/>
        </w:r>
        <w:r>
          <w:fldChar w:fldCharType="begin"/>
        </w:r>
        <w:r>
          <w:instrText xml:space="preserve"> PAGEREF _Toc1001 \h </w:instrText>
        </w:r>
        <w:r>
          <w:fldChar w:fldCharType="separate"/>
        </w:r>
        <w:r>
          <w:t>30</w:t>
        </w:r>
        <w:r>
          <w:fldChar w:fldCharType="end"/>
        </w:r>
      </w:hyperlink>
    </w:p>
    <w:p>
      <w:pPr>
        <w:pStyle w:val="TOC2"/>
        <w:tabs>
          <w:tab w:val="right" w:leader="dot" w:pos="8306"/>
        </w:tabs>
      </w:pPr>
      <w:hyperlink w:anchor="_Toc11504" w:history="1">
        <w:r>
          <w:rPr>
            <w:rFonts w:ascii="仿宋" w:eastAsia="仿宋" w:hAnsi="仿宋" w:cs="仿宋" w:hint="eastAsia"/>
            <w:lang w:eastAsia="zh-CN"/>
          </w:rPr>
          <w:t>(二)、加强资金流动监控</w:t>
        </w:r>
        <w:r>
          <w:tab/>
        </w:r>
        <w:r>
          <w:fldChar w:fldCharType="begin"/>
        </w:r>
        <w:r>
          <w:instrText xml:space="preserve"> PAGEREF _Toc11504 \h </w:instrText>
        </w:r>
        <w:r>
          <w:fldChar w:fldCharType="separate"/>
        </w:r>
        <w:r>
          <w:t>32</w:t>
        </w:r>
        <w:r>
          <w:fldChar w:fldCharType="end"/>
        </w:r>
      </w:hyperlink>
    </w:p>
    <w:p>
      <w:pPr>
        <w:pStyle w:val="TOC2"/>
        <w:tabs>
          <w:tab w:val="right" w:leader="dot" w:pos="8306"/>
        </w:tabs>
      </w:pPr>
      <w:hyperlink w:anchor="_Toc18298" w:history="1">
        <w:r>
          <w:rPr>
            <w:rFonts w:ascii="仿宋" w:eastAsia="仿宋" w:hAnsi="仿宋" w:cs="仿宋" w:hint="eastAsia"/>
            <w:lang w:eastAsia="zh-CN"/>
          </w:rPr>
          <w:t>(三)、制定完善的风险控制机制</w:t>
        </w:r>
        <w:r>
          <w:tab/>
        </w:r>
        <w:r>
          <w:fldChar w:fldCharType="begin"/>
        </w:r>
        <w:r>
          <w:instrText xml:space="preserve"> PAGEREF _Toc18298 \h </w:instrText>
        </w:r>
        <w:r>
          <w:fldChar w:fldCharType="separate"/>
        </w:r>
        <w:r>
          <w:t>33</w:t>
        </w:r>
        <w:r>
          <w:fldChar w:fldCharType="end"/>
        </w:r>
      </w:hyperlink>
    </w:p>
    <w:p>
      <w:pPr>
        <w:pStyle w:val="TOC2"/>
        <w:tabs>
          <w:tab w:val="right" w:leader="dot" w:pos="8306"/>
        </w:tabs>
      </w:pPr>
      <w:hyperlink w:anchor="_Toc15403" w:history="1">
        <w:r>
          <w:rPr>
            <w:rFonts w:ascii="仿宋" w:eastAsia="仿宋" w:hAnsi="仿宋" w:cs="仿宋" w:hint="eastAsia"/>
            <w:lang w:eastAsia="zh-CN"/>
          </w:rPr>
          <w:t>(四)、优化成本管理</w:t>
        </w:r>
        <w:r>
          <w:tab/>
        </w:r>
        <w:r>
          <w:fldChar w:fldCharType="begin"/>
        </w:r>
        <w:r>
          <w:instrText xml:space="preserve"> PAGEREF _Toc15403 \h </w:instrText>
        </w:r>
        <w:r>
          <w:fldChar w:fldCharType="separate"/>
        </w:r>
        <w:r>
          <w:t>35</w:t>
        </w:r>
        <w:r>
          <w:fldChar w:fldCharType="end"/>
        </w:r>
      </w:hyperlink>
    </w:p>
    <w:p>
      <w:pPr>
        <w:pStyle w:val="TOC1"/>
        <w:tabs>
          <w:tab w:val="right" w:leader="dot" w:pos="8306"/>
        </w:tabs>
      </w:pPr>
      <w:hyperlink w:anchor="_Toc16788" w:history="1">
        <w:r>
          <w:rPr>
            <w:rFonts w:ascii="仿宋" w:eastAsia="仿宋" w:hAnsi="仿宋" w:cs="仿宋" w:hint="eastAsia"/>
            <w:lang w:eastAsia="zh-CN"/>
          </w:rPr>
          <w:t>十二、丙烯酸酯外墙涂料项目环境影响分析</w:t>
        </w:r>
        <w:r>
          <w:tab/>
        </w:r>
        <w:r>
          <w:fldChar w:fldCharType="begin"/>
        </w:r>
        <w:r>
          <w:instrText xml:space="preserve"> PAGEREF _Toc16788 \h </w:instrText>
        </w:r>
        <w:r>
          <w:fldChar w:fldCharType="separate"/>
        </w:r>
        <w:r>
          <w:t>36</w:t>
        </w:r>
        <w:r>
          <w:fldChar w:fldCharType="end"/>
        </w:r>
      </w:hyperlink>
    </w:p>
    <w:p>
      <w:pPr>
        <w:pStyle w:val="TOC2"/>
        <w:tabs>
          <w:tab w:val="right" w:leader="dot" w:pos="8306"/>
        </w:tabs>
      </w:pPr>
      <w:hyperlink w:anchor="_Toc13718" w:history="1">
        <w:r>
          <w:rPr>
            <w:rFonts w:ascii="仿宋" w:eastAsia="仿宋" w:hAnsi="仿宋" w:cs="仿宋" w:hint="eastAsia"/>
            <w:lang w:eastAsia="zh-CN"/>
          </w:rPr>
          <w:t>(一)、建设区域环境质量现状</w:t>
        </w:r>
        <w:r>
          <w:tab/>
        </w:r>
        <w:r>
          <w:fldChar w:fldCharType="begin"/>
        </w:r>
        <w:r>
          <w:instrText xml:space="preserve"> PAGEREF _Toc13718 \h </w:instrText>
        </w:r>
        <w:r>
          <w:fldChar w:fldCharType="separate"/>
        </w:r>
        <w:r>
          <w:t>36</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06" w:history="1">
        <w:r>
          <w:rPr>
            <w:rFonts w:ascii="仿宋" w:eastAsia="仿宋" w:hAnsi="仿宋" w:cs="仿宋" w:hint="eastAsia"/>
            <w:lang w:eastAsia="zh-CN"/>
          </w:rPr>
          <w:t>(二)、建设期环境保护</w:t>
        </w:r>
        <w:r>
          <w:tab/>
        </w:r>
        <w:r>
          <w:fldChar w:fldCharType="begin"/>
        </w:r>
        <w:r>
          <w:instrText xml:space="preserve"> PAGEREF _Toc206 \h </w:instrText>
        </w:r>
        <w:r>
          <w:fldChar w:fldCharType="separate"/>
        </w:r>
        <w:r>
          <w:t>38</w:t>
        </w:r>
        <w:r>
          <w:fldChar w:fldCharType="end"/>
        </w:r>
      </w:hyperlink>
    </w:p>
    <w:p>
      <w:pPr>
        <w:pStyle w:val="TOC2"/>
        <w:tabs>
          <w:tab w:val="right" w:leader="dot" w:pos="8306"/>
        </w:tabs>
      </w:pPr>
      <w:hyperlink w:anchor="_Toc19876" w:history="1">
        <w:r>
          <w:rPr>
            <w:rFonts w:ascii="仿宋" w:eastAsia="仿宋" w:hAnsi="仿宋" w:cs="仿宋" w:hint="eastAsia"/>
            <w:lang w:eastAsia="zh-CN"/>
          </w:rPr>
          <w:t>(三)、运营期环境保护</w:t>
        </w:r>
        <w:r>
          <w:tab/>
        </w:r>
        <w:r>
          <w:fldChar w:fldCharType="begin"/>
        </w:r>
        <w:r>
          <w:instrText xml:space="preserve"> PAGEREF _Toc19876 \h </w:instrText>
        </w:r>
        <w:r>
          <w:fldChar w:fldCharType="separate"/>
        </w:r>
        <w:r>
          <w:t>39</w:t>
        </w:r>
        <w:r>
          <w:fldChar w:fldCharType="end"/>
        </w:r>
      </w:hyperlink>
    </w:p>
    <w:p>
      <w:pPr>
        <w:pStyle w:val="TOC2"/>
        <w:tabs>
          <w:tab w:val="right" w:leader="dot" w:pos="8306"/>
        </w:tabs>
      </w:pPr>
      <w:hyperlink w:anchor="_Toc12055" w:history="1">
        <w:r>
          <w:rPr>
            <w:rFonts w:ascii="仿宋" w:eastAsia="仿宋" w:hAnsi="仿宋" w:cs="仿宋" w:hint="eastAsia"/>
            <w:lang w:eastAsia="zh-CN"/>
          </w:rPr>
          <w:t>(四)、丙烯酸酯外墙涂料项目建设对区域经济的影响</w:t>
        </w:r>
        <w:r>
          <w:tab/>
        </w:r>
        <w:r>
          <w:fldChar w:fldCharType="begin"/>
        </w:r>
        <w:r>
          <w:instrText xml:space="preserve"> PAGEREF _Toc12055 \h </w:instrText>
        </w:r>
        <w:r>
          <w:fldChar w:fldCharType="separate"/>
        </w:r>
        <w:r>
          <w:t>40</w:t>
        </w:r>
        <w:r>
          <w:fldChar w:fldCharType="end"/>
        </w:r>
      </w:hyperlink>
    </w:p>
    <w:p>
      <w:pPr>
        <w:pStyle w:val="TOC2"/>
        <w:tabs>
          <w:tab w:val="right" w:leader="dot" w:pos="8306"/>
        </w:tabs>
      </w:pPr>
      <w:hyperlink w:anchor="_Toc30861" w:history="1">
        <w:r>
          <w:rPr>
            <w:rFonts w:ascii="仿宋" w:eastAsia="仿宋" w:hAnsi="仿宋" w:cs="仿宋" w:hint="eastAsia"/>
            <w:lang w:eastAsia="zh-CN"/>
          </w:rPr>
          <w:t>(五)、废弃物处理</w:t>
        </w:r>
        <w:r>
          <w:tab/>
        </w:r>
        <w:r>
          <w:fldChar w:fldCharType="begin"/>
        </w:r>
        <w:r>
          <w:instrText xml:space="preserve"> PAGEREF _Toc30861 \h </w:instrText>
        </w:r>
        <w:r>
          <w:fldChar w:fldCharType="separate"/>
        </w:r>
        <w:r>
          <w:t>42</w:t>
        </w:r>
        <w:r>
          <w:fldChar w:fldCharType="end"/>
        </w:r>
      </w:hyperlink>
    </w:p>
    <w:p>
      <w:pPr>
        <w:pStyle w:val="TOC2"/>
        <w:tabs>
          <w:tab w:val="right" w:leader="dot" w:pos="8306"/>
        </w:tabs>
      </w:pPr>
      <w:hyperlink w:anchor="_Toc16813" w:history="1">
        <w:r>
          <w:rPr>
            <w:rFonts w:ascii="仿宋" w:eastAsia="仿宋" w:hAnsi="仿宋" w:cs="仿宋" w:hint="eastAsia"/>
            <w:lang w:eastAsia="zh-CN"/>
          </w:rPr>
          <w:t>(六)、特殊环境影响分析</w:t>
        </w:r>
        <w:r>
          <w:tab/>
        </w:r>
        <w:r>
          <w:fldChar w:fldCharType="begin"/>
        </w:r>
        <w:r>
          <w:instrText xml:space="preserve"> PAGEREF _Toc16813 \h </w:instrText>
        </w:r>
        <w:r>
          <w:fldChar w:fldCharType="separate"/>
        </w:r>
        <w:r>
          <w:t>44</w:t>
        </w:r>
        <w:r>
          <w:fldChar w:fldCharType="end"/>
        </w:r>
      </w:hyperlink>
    </w:p>
    <w:p>
      <w:pPr>
        <w:pStyle w:val="TOC2"/>
        <w:tabs>
          <w:tab w:val="right" w:leader="dot" w:pos="8306"/>
        </w:tabs>
      </w:pPr>
      <w:hyperlink w:anchor="_Toc26869" w:history="1">
        <w:r>
          <w:rPr>
            <w:rFonts w:ascii="仿宋" w:eastAsia="仿宋" w:hAnsi="仿宋" w:cs="仿宋" w:hint="eastAsia"/>
            <w:lang w:eastAsia="zh-CN"/>
          </w:rPr>
          <w:t>(七)、清洁生产</w:t>
        </w:r>
        <w:r>
          <w:tab/>
        </w:r>
        <w:r>
          <w:fldChar w:fldCharType="begin"/>
        </w:r>
        <w:r>
          <w:instrText xml:space="preserve"> PAGEREF _Toc26869 \h </w:instrText>
        </w:r>
        <w:r>
          <w:fldChar w:fldCharType="separate"/>
        </w:r>
        <w:r>
          <w:t>45</w:t>
        </w:r>
        <w:r>
          <w:fldChar w:fldCharType="end"/>
        </w:r>
      </w:hyperlink>
    </w:p>
    <w:p>
      <w:pPr>
        <w:pStyle w:val="TOC2"/>
        <w:tabs>
          <w:tab w:val="right" w:leader="dot" w:pos="8306"/>
        </w:tabs>
      </w:pPr>
      <w:hyperlink w:anchor="_Toc20887" w:history="1">
        <w:r>
          <w:rPr>
            <w:rFonts w:ascii="仿宋" w:eastAsia="仿宋" w:hAnsi="仿宋" w:cs="仿宋" w:hint="eastAsia"/>
            <w:lang w:eastAsia="zh-CN"/>
          </w:rPr>
          <w:t>(八)、环境保护综合评价</w:t>
        </w:r>
        <w:r>
          <w:tab/>
        </w:r>
        <w:r>
          <w:fldChar w:fldCharType="begin"/>
        </w:r>
        <w:r>
          <w:instrText xml:space="preserve"> PAGEREF _Toc20887 \h </w:instrText>
        </w:r>
        <w:r>
          <w:fldChar w:fldCharType="separate"/>
        </w:r>
        <w:r>
          <w:t>46</w:t>
        </w:r>
        <w:r>
          <w:fldChar w:fldCharType="end"/>
        </w:r>
      </w:hyperlink>
    </w:p>
    <w:p>
      <w:pPr>
        <w:pStyle w:val="TOC1"/>
        <w:tabs>
          <w:tab w:val="right" w:leader="dot" w:pos="8306"/>
        </w:tabs>
      </w:pPr>
      <w:hyperlink w:anchor="_Toc2288" w:history="1">
        <w:r>
          <w:rPr>
            <w:rFonts w:ascii="仿宋" w:eastAsia="仿宋" w:hAnsi="仿宋" w:cs="仿宋" w:hint="eastAsia"/>
            <w:lang w:eastAsia="zh-CN"/>
          </w:rPr>
          <w:t>十三、丙烯酸酯外墙涂料项目治理与监督</w:t>
        </w:r>
        <w:r>
          <w:tab/>
        </w:r>
        <w:r>
          <w:fldChar w:fldCharType="begin"/>
        </w:r>
        <w:r>
          <w:instrText xml:space="preserve"> PAGEREF _Toc2288 \h </w:instrText>
        </w:r>
        <w:r>
          <w:fldChar w:fldCharType="separate"/>
        </w:r>
        <w:r>
          <w:t>47</w:t>
        </w:r>
        <w:r>
          <w:fldChar w:fldCharType="end"/>
        </w:r>
      </w:hyperlink>
    </w:p>
    <w:p>
      <w:pPr>
        <w:pStyle w:val="TOC2"/>
        <w:tabs>
          <w:tab w:val="right" w:leader="dot" w:pos="8306"/>
        </w:tabs>
      </w:pPr>
      <w:hyperlink w:anchor="_Toc10522" w:history="1">
        <w:r>
          <w:rPr>
            <w:rFonts w:ascii="仿宋" w:eastAsia="仿宋" w:hAnsi="仿宋" w:cs="仿宋" w:hint="eastAsia"/>
            <w:lang w:eastAsia="zh-CN"/>
          </w:rPr>
          <w:t>(一)、丙烯酸酯外墙涂料项目治理结构</w:t>
        </w:r>
        <w:r>
          <w:tab/>
        </w:r>
        <w:r>
          <w:fldChar w:fldCharType="begin"/>
        </w:r>
        <w:r>
          <w:instrText xml:space="preserve"> PAGEREF _Toc10522 \h </w:instrText>
        </w:r>
        <w:r>
          <w:fldChar w:fldCharType="separate"/>
        </w:r>
        <w:r>
          <w:t>47</w:t>
        </w:r>
        <w:r>
          <w:fldChar w:fldCharType="end"/>
        </w:r>
      </w:hyperlink>
    </w:p>
    <w:p>
      <w:pPr>
        <w:pStyle w:val="TOC2"/>
        <w:tabs>
          <w:tab w:val="right" w:leader="dot" w:pos="8306"/>
        </w:tabs>
      </w:pPr>
      <w:hyperlink w:anchor="_Toc26664" w:history="1">
        <w:r>
          <w:rPr>
            <w:rFonts w:ascii="仿宋" w:eastAsia="仿宋" w:hAnsi="仿宋" w:cs="仿宋" w:hint="eastAsia"/>
            <w:lang w:eastAsia="zh-CN"/>
          </w:rPr>
          <w:t>(二)、监督与审计</w:t>
        </w:r>
        <w:r>
          <w:tab/>
        </w:r>
        <w:r>
          <w:fldChar w:fldCharType="begin"/>
        </w:r>
        <w:r>
          <w:instrText xml:space="preserve"> PAGEREF _Toc26664 \h </w:instrText>
        </w:r>
        <w:r>
          <w:fldChar w:fldCharType="separate"/>
        </w:r>
        <w:r>
          <w:t>49</w:t>
        </w:r>
        <w:r>
          <w:fldChar w:fldCharType="end"/>
        </w:r>
      </w:hyperlink>
    </w:p>
    <w:p>
      <w:pPr>
        <w:pStyle w:val="TOC1"/>
        <w:tabs>
          <w:tab w:val="right" w:leader="dot" w:pos="8306"/>
        </w:tabs>
      </w:pPr>
      <w:hyperlink w:anchor="_Toc13771" w:history="1">
        <w:r>
          <w:rPr>
            <w:rFonts w:ascii="仿宋" w:eastAsia="仿宋" w:hAnsi="仿宋" w:cs="仿宋" w:hint="eastAsia"/>
            <w:lang w:eastAsia="zh-CN"/>
          </w:rPr>
          <w:t>十四、营销与推广策略</w:t>
        </w:r>
        <w:r>
          <w:tab/>
        </w:r>
        <w:r>
          <w:fldChar w:fldCharType="begin"/>
        </w:r>
        <w:r>
          <w:instrText xml:space="preserve"> PAGEREF _Toc13771 \h </w:instrText>
        </w:r>
        <w:r>
          <w:fldChar w:fldCharType="separate"/>
        </w:r>
        <w:r>
          <w:t>50</w:t>
        </w:r>
        <w:r>
          <w:fldChar w:fldCharType="end"/>
        </w:r>
      </w:hyperlink>
    </w:p>
    <w:p>
      <w:pPr>
        <w:pStyle w:val="TOC2"/>
        <w:tabs>
          <w:tab w:val="right" w:leader="dot" w:pos="8306"/>
        </w:tabs>
      </w:pPr>
      <w:hyperlink w:anchor="_Toc12331" w:history="1">
        <w:r>
          <w:rPr>
            <w:rFonts w:ascii="仿宋" w:eastAsia="仿宋" w:hAnsi="仿宋" w:cs="仿宋" w:hint="eastAsia"/>
            <w:lang w:eastAsia="zh-CN"/>
          </w:rPr>
          <w:t>(一)、产品/服务定位与特点</w:t>
        </w:r>
        <w:r>
          <w:tab/>
        </w:r>
        <w:r>
          <w:fldChar w:fldCharType="begin"/>
        </w:r>
        <w:r>
          <w:instrText xml:space="preserve"> PAGEREF _Toc12331 \h </w:instrText>
        </w:r>
        <w:r>
          <w:fldChar w:fldCharType="separate"/>
        </w:r>
        <w:r>
          <w:t>50</w:t>
        </w:r>
        <w:r>
          <w:fldChar w:fldCharType="end"/>
        </w:r>
      </w:hyperlink>
    </w:p>
    <w:p>
      <w:pPr>
        <w:pStyle w:val="TOC2"/>
        <w:tabs>
          <w:tab w:val="right" w:leader="dot" w:pos="8306"/>
        </w:tabs>
      </w:pPr>
      <w:hyperlink w:anchor="_Toc19490" w:history="1">
        <w:r>
          <w:rPr>
            <w:rFonts w:ascii="仿宋" w:eastAsia="仿宋" w:hAnsi="仿宋" w:cs="仿宋" w:hint="eastAsia"/>
            <w:lang w:eastAsia="zh-CN"/>
          </w:rPr>
          <w:t>(二)、市场定位与竞争分析</w:t>
        </w:r>
        <w:r>
          <w:tab/>
        </w:r>
        <w:r>
          <w:fldChar w:fldCharType="begin"/>
        </w:r>
        <w:r>
          <w:instrText xml:space="preserve"> PAGEREF _Toc19490 \h </w:instrText>
        </w:r>
        <w:r>
          <w:fldChar w:fldCharType="separate"/>
        </w:r>
        <w:r>
          <w:t>52</w:t>
        </w:r>
        <w:r>
          <w:fldChar w:fldCharType="end"/>
        </w:r>
      </w:hyperlink>
    </w:p>
    <w:p>
      <w:pPr>
        <w:pStyle w:val="TOC2"/>
        <w:tabs>
          <w:tab w:val="right" w:leader="dot" w:pos="8306"/>
        </w:tabs>
      </w:pPr>
      <w:hyperlink w:anchor="_Toc30761" w:history="1">
        <w:r>
          <w:rPr>
            <w:rFonts w:ascii="仿宋" w:eastAsia="仿宋" w:hAnsi="仿宋" w:cs="仿宋" w:hint="eastAsia"/>
            <w:lang w:eastAsia="zh-CN"/>
          </w:rPr>
          <w:t>(三)、营销渠道与策略</w:t>
        </w:r>
        <w:r>
          <w:tab/>
        </w:r>
        <w:r>
          <w:fldChar w:fldCharType="begin"/>
        </w:r>
        <w:r>
          <w:instrText xml:space="preserve"> PAGEREF _Toc30761 \h </w:instrText>
        </w:r>
        <w:r>
          <w:fldChar w:fldCharType="separate"/>
        </w:r>
        <w:r>
          <w:t>53</w:t>
        </w:r>
        <w:r>
          <w:fldChar w:fldCharType="end"/>
        </w:r>
      </w:hyperlink>
    </w:p>
    <w:p>
      <w:pPr>
        <w:pStyle w:val="TOC2"/>
        <w:tabs>
          <w:tab w:val="right" w:leader="dot" w:pos="8306"/>
        </w:tabs>
      </w:pPr>
      <w:hyperlink w:anchor="_Toc20670" w:history="1">
        <w:r>
          <w:rPr>
            <w:rFonts w:ascii="仿宋" w:eastAsia="仿宋" w:hAnsi="仿宋" w:cs="仿宋" w:hint="eastAsia"/>
            <w:lang w:eastAsia="zh-CN"/>
          </w:rPr>
          <w:t>(四)、推广与宣传活动</w:t>
        </w:r>
        <w:r>
          <w:tab/>
        </w:r>
        <w:r>
          <w:fldChar w:fldCharType="begin"/>
        </w:r>
        <w:r>
          <w:instrText xml:space="preserve"> PAGEREF _Toc20670 \h </w:instrText>
        </w:r>
        <w:r>
          <w:fldChar w:fldCharType="separate"/>
        </w:r>
        <w:r>
          <w:t>54</w:t>
        </w:r>
        <w:r>
          <w:fldChar w:fldCharType="end"/>
        </w:r>
      </w:hyperlink>
    </w:p>
    <w:p>
      <w:pPr>
        <w:pStyle w:val="TOC1"/>
        <w:tabs>
          <w:tab w:val="right" w:leader="dot" w:pos="8306"/>
        </w:tabs>
      </w:pPr>
      <w:hyperlink w:anchor="_Toc23472" w:history="1">
        <w:r>
          <w:rPr>
            <w:rFonts w:ascii="仿宋" w:eastAsia="仿宋" w:hAnsi="仿宋" w:cs="仿宋" w:hint="eastAsia"/>
            <w:lang w:eastAsia="zh-CN"/>
          </w:rPr>
          <w:t>十五、利益相关者分析与沟通计划</w:t>
        </w:r>
        <w:r>
          <w:tab/>
        </w:r>
        <w:r>
          <w:fldChar w:fldCharType="begin"/>
        </w:r>
        <w:r>
          <w:instrText xml:space="preserve"> PAGEREF _Toc23472 \h </w:instrText>
        </w:r>
        <w:r>
          <w:fldChar w:fldCharType="separate"/>
        </w:r>
        <w:r>
          <w:t>60</w:t>
        </w:r>
        <w:r>
          <w:fldChar w:fldCharType="end"/>
        </w:r>
      </w:hyperlink>
    </w:p>
    <w:p>
      <w:pPr>
        <w:pStyle w:val="TOC2"/>
        <w:tabs>
          <w:tab w:val="right" w:leader="dot" w:pos="8306"/>
        </w:tabs>
      </w:pPr>
      <w:hyperlink w:anchor="_Toc15549" w:history="1">
        <w:r>
          <w:rPr>
            <w:rFonts w:ascii="仿宋" w:eastAsia="仿宋" w:hAnsi="仿宋" w:cs="仿宋" w:hint="eastAsia"/>
            <w:lang w:eastAsia="zh-CN"/>
          </w:rPr>
          <w:t>(一)、利益相关者分析</w:t>
        </w:r>
        <w:r>
          <w:tab/>
        </w:r>
        <w:r>
          <w:fldChar w:fldCharType="begin"/>
        </w:r>
        <w:r>
          <w:instrText xml:space="preserve"> PAGEREF _Toc15549 \h </w:instrText>
        </w:r>
        <w:r>
          <w:fldChar w:fldCharType="separate"/>
        </w:r>
        <w:r>
          <w:t>60</w:t>
        </w:r>
        <w:r>
          <w:fldChar w:fldCharType="end"/>
        </w:r>
      </w:hyperlink>
    </w:p>
    <w:p>
      <w:pPr>
        <w:pStyle w:val="TOC2"/>
        <w:tabs>
          <w:tab w:val="right" w:leader="dot" w:pos="8306"/>
        </w:tabs>
      </w:pPr>
      <w:hyperlink w:anchor="_Toc5150" w:history="1">
        <w:r>
          <w:rPr>
            <w:rFonts w:ascii="仿宋" w:eastAsia="仿宋" w:hAnsi="仿宋" w:cs="仿宋" w:hint="eastAsia"/>
            <w:lang w:eastAsia="zh-CN"/>
          </w:rPr>
          <w:t>(二)、沟通计划</w:t>
        </w:r>
        <w:r>
          <w:tab/>
        </w:r>
        <w:r>
          <w:fldChar w:fldCharType="begin"/>
        </w:r>
        <w:r>
          <w:instrText xml:space="preserve"> PAGEREF _Toc5150 \h </w:instrText>
        </w:r>
        <w:r>
          <w:fldChar w:fldCharType="separate"/>
        </w:r>
        <w:r>
          <w:t>61</w:t>
        </w:r>
        <w:r>
          <w:fldChar w:fldCharType="end"/>
        </w:r>
      </w:hyperlink>
    </w:p>
    <w:p>
      <w:pPr>
        <w:pStyle w:val="TOC1"/>
        <w:tabs>
          <w:tab w:val="right" w:leader="dot" w:pos="8306"/>
        </w:tabs>
      </w:pPr>
      <w:hyperlink w:anchor="_Toc24016" w:history="1">
        <w:r>
          <w:rPr>
            <w:rFonts w:ascii="仿宋" w:eastAsia="仿宋" w:hAnsi="仿宋" w:cs="仿宋" w:hint="eastAsia"/>
            <w:lang w:eastAsia="zh-CN"/>
          </w:rPr>
          <w:t>十六、供应链管理</w:t>
        </w:r>
        <w:r>
          <w:tab/>
        </w:r>
        <w:r>
          <w:fldChar w:fldCharType="begin"/>
        </w:r>
        <w:r>
          <w:instrText xml:space="preserve"> PAGEREF _Toc24016 \h </w:instrText>
        </w:r>
        <w:r>
          <w:fldChar w:fldCharType="separate"/>
        </w:r>
        <w:r>
          <w:t>62</w:t>
        </w:r>
        <w:r>
          <w:fldChar w:fldCharType="end"/>
        </w:r>
      </w:hyperlink>
    </w:p>
    <w:p>
      <w:pPr>
        <w:pStyle w:val="TOC2"/>
        <w:tabs>
          <w:tab w:val="right" w:leader="dot" w:pos="8306"/>
        </w:tabs>
      </w:pPr>
      <w:hyperlink w:anchor="_Toc4843" w:history="1">
        <w:r>
          <w:rPr>
            <w:rFonts w:ascii="仿宋" w:eastAsia="仿宋" w:hAnsi="仿宋" w:cs="仿宋" w:hint="eastAsia"/>
            <w:lang w:eastAsia="zh-CN"/>
          </w:rPr>
          <w:t>(一)、供应链战略规划</w:t>
        </w:r>
        <w:r>
          <w:tab/>
        </w:r>
        <w:r>
          <w:fldChar w:fldCharType="begin"/>
        </w:r>
        <w:r>
          <w:instrText xml:space="preserve"> PAGEREF _Toc4843 \h </w:instrText>
        </w:r>
        <w:r>
          <w:fldChar w:fldCharType="separate"/>
        </w:r>
        <w:r>
          <w:t>62</w:t>
        </w:r>
        <w:r>
          <w:fldChar w:fldCharType="end"/>
        </w:r>
      </w:hyperlink>
    </w:p>
    <w:p>
      <w:pPr>
        <w:pStyle w:val="TOC2"/>
        <w:tabs>
          <w:tab w:val="right" w:leader="dot" w:pos="8306"/>
        </w:tabs>
      </w:pPr>
      <w:hyperlink w:anchor="_Toc30710" w:history="1">
        <w:r>
          <w:rPr>
            <w:rFonts w:ascii="仿宋" w:eastAsia="仿宋" w:hAnsi="仿宋" w:cs="仿宋" w:hint="eastAsia"/>
            <w:lang w:eastAsia="zh-CN"/>
          </w:rPr>
          <w:t>(二)、供应商选择与合作</w:t>
        </w:r>
        <w:r>
          <w:tab/>
        </w:r>
        <w:r>
          <w:fldChar w:fldCharType="begin"/>
        </w:r>
        <w:r>
          <w:instrText xml:space="preserve"> PAGEREF _Toc30710 \h </w:instrText>
        </w:r>
        <w:r>
          <w:fldChar w:fldCharType="separate"/>
        </w:r>
        <w:r>
          <w:t>64</w:t>
        </w:r>
        <w:r>
          <w:fldChar w:fldCharType="end"/>
        </w:r>
      </w:hyperlink>
    </w:p>
    <w:p>
      <w:pPr>
        <w:pStyle w:val="TOC2"/>
        <w:tabs>
          <w:tab w:val="right" w:leader="dot" w:pos="8306"/>
        </w:tabs>
      </w:pPr>
      <w:hyperlink w:anchor="_Toc19190" w:history="1">
        <w:r>
          <w:rPr>
            <w:rFonts w:ascii="仿宋" w:eastAsia="仿宋" w:hAnsi="仿宋" w:cs="仿宋" w:hint="eastAsia"/>
            <w:lang w:eastAsia="zh-CN"/>
          </w:rPr>
          <w:t>(三)、物流与库存管理</w:t>
        </w:r>
        <w:r>
          <w:tab/>
        </w:r>
        <w:r>
          <w:fldChar w:fldCharType="begin"/>
        </w:r>
        <w:r>
          <w:instrText xml:space="preserve"> PAGEREF _Toc19190 \h </w:instrText>
        </w:r>
        <w:r>
          <w:fldChar w:fldCharType="separate"/>
        </w:r>
        <w:r>
          <w:t>65</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4494"/>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4594"/>
      <w:r>
        <w:rPr>
          <w:rFonts w:ascii="仿宋" w:eastAsia="仿宋" w:hAnsi="仿宋" w:cs="仿宋" w:hint="eastAsia"/>
          <w:sz w:val="28"/>
          <w:lang w:eastAsia="zh-CN"/>
        </w:rPr>
        <w:t>一、丙烯酸酯外墙涂料项目文档管理</w:t>
      </w:r>
      <w:bookmarkEnd w:id="2"/>
    </w:p>
    <w:p>
      <w:pPr>
        <w:pStyle w:val="Heading2"/>
        <w:rPr>
          <w:rFonts w:ascii="仿宋" w:eastAsia="仿宋" w:hAnsi="仿宋" w:cs="仿宋" w:hint="eastAsia"/>
          <w:lang w:eastAsia="zh-CN"/>
        </w:rPr>
      </w:pPr>
      <w:bookmarkStart w:id="3" w:name="_Toc30576"/>
      <w:r>
        <w:rPr>
          <w:rFonts w:ascii="仿宋" w:eastAsia="仿宋" w:hAnsi="仿宋" w:cs="仿宋" w:hint="eastAsia"/>
          <w:lang w:eastAsia="zh-CN"/>
        </w:rPr>
        <w:t>(一)、文档编制与审查</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丙烯酸酯外墙涂料项目高度重视文档的质量和准确性，以支持丙烯酸酯外墙涂料项目的各项活动和决策。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丙烯酸酯外墙涂料项目文档的编制始于丙烯酸酯外墙涂料项目计划的初期，我们制定了详细的文档编制计划，明确了每个文档的内容、格式和编写责任人。在丙烯酸酯外墙涂料项目启动阶段，我们首先编制了丙烯酸酯外墙涂料项目章程，明确定义了丙烯酸酯外墙涂料项目的目标、范围、风险等关键要素。随后，丙烯酸酯外墙涂料项目团队根据计划陆续编制了需求文档、设计文档、测试文档等各类文档，确保丙烯酸酯外墙涂料项目的每个阶段都有清晰的文档支持。</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丙烯酸酯外墙涂料项目管理中的重要环节，旨在确保丙烯酸酯外墙涂料项目文档符合质量标准和丙烯酸酯外墙涂料项目需求。在丙烯酸酯外墙涂料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丙烯酸酯外墙涂料项目相关利益方和专业领域的专家对文档进行独立审查。这有助于获取更全面、客观的反馈，确保丙烯酸酯外墙涂料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丙烯酸酯外墙涂料项目在文档编制与审查方面建立了严格的管理机制，通过规范的流程和多维度的审查，确保丙烯酸酯外墙涂料项目文档的质量、准确性和可靠性，为丙烯酸酯外墙涂料项目的顺利推进提供了有力支持。</w:t>
      </w:r>
    </w:p>
    <w:p>
      <w:pPr>
        <w:pStyle w:val="Heading2"/>
        <w:ind w:firstLine="560" w:firstLineChars="200"/>
        <w:rPr>
          <w:rFonts w:ascii="仿宋" w:eastAsia="仿宋" w:hAnsi="仿宋" w:cs="仿宋" w:hint="eastAsia"/>
          <w:sz w:val="28"/>
          <w:lang w:eastAsia="zh-CN"/>
        </w:rPr>
      </w:pPr>
      <w:bookmarkStart w:id="4" w:name="_Toc30597"/>
      <w:r>
        <w:rPr>
          <w:rFonts w:ascii="仿宋" w:eastAsia="仿宋" w:hAnsi="仿宋" w:cs="仿宋" w:hint="eastAsia"/>
          <w:sz w:val="28"/>
          <w:lang w:eastAsia="zh-CN"/>
        </w:rPr>
        <w:t>(二)、文档发布与分发</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在丙烯酸酯外墙涂料项目中，我们致力于优化文档发布与分发过程，以确保信息的高效传递和团队间协作的顺畅进行。以下是我们采取的关键优化策略：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定期更新发布计划：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我们通过多渠道发布文档，包括电子邮件、丙烯酸酯外墙涂料项目管理平台、内部网站等，以满足不同团队成员的偏好和需求。多渠道发布确保了信息的全面覆盖。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我们采用了精细的权限控制，确保只有授权人员可以访问敏感信息。这种安全措施保护了丙烯酸酯外墙涂料项目文档的机密性，防止了未经授权的信息泄露。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5" w:name="_Toc13640"/>
      <w:r>
        <w:rPr>
          <w:rFonts w:ascii="仿宋" w:eastAsia="仿宋" w:hAnsi="仿宋" w:cs="仿宋" w:hint="eastAsia"/>
          <w:sz w:val="28"/>
          <w:lang w:eastAsia="zh-CN"/>
        </w:rPr>
        <w:t>(三)、文档存档与归档</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丙烯酸酯外墙涂料项目生命周期中一个至关重要的环节，直接关系到丙烯酸酯外墙涂料项目信息的长期保存和历史记录的完整性。在丙烯酸酯外墙涂料项目中，我们实施了一系列有效的文档存档与归档管理策略：</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6" w:name="_Toc4848"/>
      <w:r>
        <w:rPr>
          <w:rFonts w:ascii="仿宋" w:eastAsia="仿宋" w:hAnsi="仿宋" w:cs="仿宋" w:hint="eastAsia"/>
          <w:sz w:val="28"/>
          <w:lang w:eastAsia="zh-CN"/>
        </w:rPr>
        <w:t>二、工艺说明</w:t>
      </w:r>
      <w:bookmarkEnd w:id="6"/>
    </w:p>
    <w:p>
      <w:pPr>
        <w:pStyle w:val="Heading2"/>
        <w:rPr>
          <w:rFonts w:ascii="仿宋" w:eastAsia="仿宋" w:hAnsi="仿宋" w:cs="仿宋" w:hint="eastAsia"/>
          <w:lang w:eastAsia="zh-CN"/>
        </w:rPr>
      </w:pPr>
      <w:bookmarkStart w:id="7" w:name="_Toc594"/>
      <w:r>
        <w:rPr>
          <w:rFonts w:ascii="仿宋" w:eastAsia="仿宋" w:hAnsi="仿宋" w:cs="仿宋" w:hint="eastAsia"/>
          <w:lang w:eastAsia="zh-CN"/>
        </w:rPr>
        <w:t>(一)、技术管理特点</w:t>
      </w:r>
      <w:bookmarkEnd w:id="7"/>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丙烯酸酯外墙涂料项目的技术管理特点体现在其创新导向。通过引入最先进的技术趋势和解决方案，丙烯酸酯外墙涂料项目致力于提升科技含量、提高质量和效率水平。这意味着我们将采用最新的工具和方法，确保丙烯酸酯外墙涂料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丙烯酸酯外墙涂料项目技术管理的显著特征。通过整合不同领域的技术资源，我们实现了跨学科的协同工作。这有助于优化技术架构，提高整体效能。此外，整合性策略还促进了不同技术团队之间的紧密沟通和高效合作，确保丙烯酸酯外墙涂料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丙烯酸酯外墙涂料项目所采用的技术。通过不断优化技术方案，丙烯酸酯外墙涂料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丙烯酸酯外墙涂料项目团队将在丙烯酸酯外墙涂料项目初期识别可能的技术风险，并采取相应的预防和应对措施。通过建立健全的风险评估机制，丙烯酸酯外墙涂料项目能够在实施过程中及时发现并解决潜在的技术问题，保障丙烯酸酯外墙涂料项目技术实施的平稳进行。</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通过这些独特的技术管理特点，我们确信在丙烯酸酯外墙涂料项目中，技术将成为丙烯酸酯外墙涂料项目成功的有力支持。这一深度剖析揭示了技术管理在丙烯酸酯外墙涂料项目实施中的关键作用，为丙烯酸酯外墙涂料项目的技术基础奠定了坚实的基础。</w:t>
      </w:r>
    </w:p>
    <w:p>
      <w:pPr>
        <w:pStyle w:val="Heading2"/>
        <w:ind w:firstLine="560" w:firstLineChars="200"/>
        <w:rPr>
          <w:rFonts w:ascii="仿宋" w:eastAsia="仿宋" w:hAnsi="仿宋" w:cs="仿宋" w:hint="eastAsia"/>
          <w:sz w:val="28"/>
          <w:lang w:eastAsia="zh-CN"/>
        </w:rPr>
      </w:pPr>
      <w:bookmarkStart w:id="8" w:name="_Toc29577"/>
      <w:r>
        <w:rPr>
          <w:rFonts w:ascii="仿宋" w:eastAsia="仿宋" w:hAnsi="仿宋" w:cs="仿宋" w:hint="eastAsia"/>
          <w:sz w:val="28"/>
          <w:lang w:eastAsia="zh-CN"/>
        </w:rPr>
        <w:t>(二)、丙烯酸酯外墙涂料项目工艺技术设计方案</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丙烯酸酯外墙涂料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丙烯酸酯外墙涂料项目将严格按照相关行业规范要求进行组织。通过有效控制产品质量，丙烯酸酯外墙涂料项目将致力于为顾客提供优质的丙烯酸酯外墙涂料项目产品和良好的服务。这体现了丙烯酸酯外墙涂料项目对于生产活动合规性和质量标准的高度重视，为丙烯酸酯外墙涂料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丙烯酸酯外墙涂料项目注重生态效益和清洁生产原则。丙烯酸酯外墙涂料项目建设将紧密结合地方特色经济发展，与社会经济发展规划和区域环境保护规划方案相协调一致。通过与当地区域自然生态系统的结合，丙烯酸酯外墙涂料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丙烯酸酯外墙涂料项目产品具有多样化的客户需求和个性化的特点。因此，丙烯酸酯外墙涂料项目产品规格品种多样，且单批生产数量较小。为满足这一特点，丙烯酸酯外墙涂料项目承办单位将建设先进的柔性制造生产线。通过广泛应用柔性制造技术，丙烯酸酯外墙涂料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丙烯酸酯外墙涂料项目采用的技术具有较高的技术含量和自动化水平，处于国内先进水平。这一技术选用不仅体现了对生产效率、质量和环境友好性的高标准要求，同时为丙烯酸酯外墙涂料项目的可持续发展奠定了坚实的基础。</w:t>
      </w:r>
    </w:p>
    <w:p>
      <w:pPr>
        <w:pStyle w:val="Heading2"/>
        <w:ind w:firstLine="560" w:firstLineChars="200"/>
        <w:rPr>
          <w:rFonts w:ascii="仿宋" w:eastAsia="仿宋" w:hAnsi="仿宋" w:cs="仿宋" w:hint="eastAsia"/>
          <w:sz w:val="28"/>
          <w:lang w:eastAsia="zh-CN"/>
        </w:rPr>
      </w:pPr>
      <w:bookmarkStart w:id="9" w:name="_Toc6268"/>
      <w:r>
        <w:rPr>
          <w:rFonts w:ascii="仿宋" w:eastAsia="仿宋" w:hAnsi="仿宋" w:cs="仿宋" w:hint="eastAsia"/>
          <w:sz w:val="28"/>
          <w:lang w:eastAsia="zh-CN"/>
        </w:rPr>
        <w:t>(三)、设备选型方案</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为确保丙烯酸酯外墙涂料项目的高效生产和技术实施，我们制定了一套精心设计的设备选型方案，以满足丙烯酸酯外墙涂料项目生产、质量和环保的要求。该方案的主要特点如下：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丙烯酸酯外墙涂料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针对丙烯酸酯外墙涂料项目产品的多样性和小批量生产的特点，我们将建设柔性制造生产线。通过在设备选型中考虑柔性制造技术，可以灵活应对不同产品规格和生产需求，实现生产线的高度灵活性和适应性。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0" w:name="_Toc23504"/>
      <w:r>
        <w:rPr>
          <w:rFonts w:ascii="仿宋" w:eastAsia="仿宋" w:hAnsi="仿宋" w:cs="仿宋" w:hint="eastAsia"/>
          <w:sz w:val="28"/>
          <w:lang w:eastAsia="zh-CN"/>
        </w:rPr>
        <w:t>三、丙烯酸酯外墙涂料项目可持续发展</w:t>
      </w:r>
      <w:bookmarkEnd w:id="10"/>
    </w:p>
    <w:p>
      <w:pPr>
        <w:pStyle w:val="Heading2"/>
        <w:rPr>
          <w:rFonts w:ascii="仿宋" w:eastAsia="仿宋" w:hAnsi="仿宋" w:cs="仿宋" w:hint="eastAsia"/>
          <w:lang w:eastAsia="zh-CN"/>
        </w:rPr>
      </w:pPr>
      <w:bookmarkStart w:id="11" w:name="_Toc26493"/>
      <w:r>
        <w:rPr>
          <w:rFonts w:ascii="仿宋" w:eastAsia="仿宋" w:hAnsi="仿宋" w:cs="仿宋" w:hint="eastAsia"/>
          <w:lang w:eastAsia="zh-CN"/>
        </w:rPr>
        <w:t>(一)、可持续战略与实践</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丙烯酸酯外墙涂料项目中，丙烯酸酯外墙涂料项目团队着眼于未来，明确了可持续发展的战略方向。制定的具体可持续发展目标包括降低资源使用、采用环保技术、最大化社会效益等。这一步骤不仅有助于丙烯酸酯外墙涂料项目在环保和社会责任方面达到最高标准，也为未来提供了明确的指引，确保丙烯酸酯外墙涂料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可持续实践的融入丙烯酸酯外墙涂料项目管理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丙烯酸酯外墙涂料项目管理周期。从丙烯酸酯外墙涂料项目规划开始，丙烯酸酯外墙涂料项目团队就考虑了环境和社会的因素。在执行阶段，丙烯酸酯外墙涂料项目团队积极推动绿色技术的应用，优化资源利用。此外，关注员工的社会责任，通过培训和沟通活动提高员工对可持续发展的认知，使他们能够在日常工作中践行可持续实践。这些举措不仅为丙烯酸酯外墙涂料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2" w:name="_Toc16109"/>
      <w:r>
        <w:rPr>
          <w:rFonts w:ascii="仿宋" w:eastAsia="仿宋" w:hAnsi="仿宋" w:cs="仿宋" w:hint="eastAsia"/>
          <w:sz w:val="28"/>
          <w:lang w:eastAsia="zh-CN"/>
        </w:rPr>
        <w:t>(二)、环保与社会责任</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扎根于丙烯酸酯外墙涂料项目的可持续发展理念，我们深信环保与社会责任是丙烯酸酯外墙涂料项目成功的关键支柱。在丙烯酸酯外墙涂料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丙烯酸酯外墙涂料项目团队通过引入先进的环保技术、建立高效的废物处理系统以及推动能源节约措施，积极履行环保责任。定期的环保监测和评估确保丙烯酸酯外墙涂料项目活动对环境的影响得到最小化，并努力达到或超过相关环境法规和标准的要求。</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丙烯酸酯外墙涂料项目不仅致力于自身可持续发展，还注重对社会的回馈。通过支持社区丙烯酸酯外墙涂料项目、参与慈善事业、提供培训机会等方式，丙烯酸酯外墙涂料项目积极履行社会责任。与当地社区建立积极互动，关注员工的工作与生活平衡，以及员工的身心健康，是丙烯酸酯外墙涂料项目在社会责任层面的关键举措。这样的实践不仅增强了丙烯酸酯外墙涂料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3" w:name="_Toc5860"/>
      <w:r>
        <w:rPr>
          <w:rFonts w:ascii="仿宋" w:eastAsia="仿宋" w:hAnsi="仿宋" w:cs="仿宋" w:hint="eastAsia"/>
          <w:sz w:val="28"/>
          <w:lang w:eastAsia="zh-CN"/>
        </w:rPr>
        <w:t>四、市场分析、调研</w:t>
      </w:r>
      <w:bookmarkEnd w:id="13"/>
    </w:p>
    <w:p>
      <w:pPr>
        <w:pStyle w:val="Heading2"/>
        <w:rPr>
          <w:rFonts w:ascii="仿宋" w:eastAsia="仿宋" w:hAnsi="仿宋" w:cs="仿宋" w:hint="eastAsia"/>
          <w:lang w:eastAsia="zh-CN"/>
        </w:rPr>
      </w:pPr>
      <w:bookmarkStart w:id="14" w:name="_Toc19220"/>
      <w:r>
        <w:rPr>
          <w:rFonts w:ascii="仿宋" w:eastAsia="仿宋" w:hAnsi="仿宋" w:cs="仿宋" w:hint="eastAsia"/>
          <w:lang w:eastAsia="zh-CN"/>
        </w:rPr>
        <w:t>(一)、丙烯酸酯外墙涂料行业分析</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丙烯酸酯外墙涂料行业一直以来都是市场的关注焦点。行业内的发展趋势、竞争态势以及潜在机会都对丙烯酸酯外墙涂料项目的推进产生深远的影响。通过深入研究行业的整体概貌，我们将更好地理解行业的核心特征，为丙烯酸酯外墙涂料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丙烯酸酯外墙涂料行业，技术一直是推动创新和发展的关键因素。我们将对当前技术趋势进行详尽分析，包括但不限于人工智能、大数据应用、先进制造技术等。这有助于丙烯酸酯外墙涂料项目更好地把握行业的技术脉搏，为技术应用和创新提供有针对性的方向。</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丙烯酸酯外墙涂料项目成功的基础。我们将对主要竞争对手进行深入研究，包括其市场份额、产品特点、市场定位等。通过全面了解竞争对手的优势和劣势，丙烯酸酯外墙涂料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5" w:name="_Toc13685"/>
      <w:r>
        <w:rPr>
          <w:rFonts w:ascii="仿宋" w:eastAsia="仿宋" w:hAnsi="仿宋" w:cs="仿宋" w:hint="eastAsia"/>
          <w:sz w:val="28"/>
          <w:lang w:eastAsia="zh-CN"/>
        </w:rPr>
        <w:t>(二)、丙烯酸酯外墙涂料市场分析预测</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丙烯酸酯外墙涂料市场未来的增长趋势。这包括市场的整体规模、各细分领域的发展趋势等。丙烯酸酯外墙涂料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丙烯酸酯外墙涂料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市场风险是丙烯酸酯外墙涂料项目实施过程中需要充分考虑的因素。我们将对市场风险进行全面评估，包括但不限于政策法规风险、市场竞争风险、技术变革风险等。通过对潜在风险的深入分析，丙烯酸酯外墙涂料项目可以制定相应的风险缓解策略，降低不确定性对丙烯酸酯外墙涂料项目的影响。</w:t>
      </w:r>
    </w:p>
    <w:p>
      <w:pPr>
        <w:pStyle w:val="Heading1"/>
        <w:ind w:firstLine="560" w:firstLineChars="200"/>
        <w:rPr>
          <w:rFonts w:ascii="仿宋" w:eastAsia="仿宋" w:hAnsi="仿宋" w:cs="仿宋" w:hint="eastAsia"/>
          <w:sz w:val="28"/>
          <w:lang w:eastAsia="zh-CN"/>
        </w:rPr>
      </w:pPr>
      <w:bookmarkStart w:id="16" w:name="_Toc28656"/>
      <w:r>
        <w:rPr>
          <w:rFonts w:ascii="仿宋" w:eastAsia="仿宋" w:hAnsi="仿宋" w:cs="仿宋" w:hint="eastAsia"/>
          <w:sz w:val="28"/>
          <w:lang w:eastAsia="zh-CN"/>
        </w:rPr>
        <w:t>五、丙烯酸酯外墙涂料项目危机管理</w:t>
      </w:r>
      <w:bookmarkEnd w:id="16"/>
    </w:p>
    <w:p>
      <w:pPr>
        <w:pStyle w:val="Heading2"/>
        <w:rPr>
          <w:rFonts w:ascii="仿宋" w:eastAsia="仿宋" w:hAnsi="仿宋" w:cs="仿宋" w:hint="eastAsia"/>
          <w:lang w:eastAsia="zh-CN"/>
        </w:rPr>
      </w:pPr>
      <w:bookmarkStart w:id="17" w:name="_Toc26713"/>
      <w:r>
        <w:rPr>
          <w:rFonts w:ascii="仿宋" w:eastAsia="仿宋" w:hAnsi="仿宋" w:cs="仿宋" w:hint="eastAsia"/>
          <w:lang w:eastAsia="zh-CN"/>
        </w:rPr>
        <w:t>(一)、危机预警与识别</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在丙烯酸酯外墙涂料项目危机管理中，危机预警与识别是确保丙烯酸酯外墙涂料项目稳健运行的核心步骤。通过建立全面的监测机制，丙烯酸酯外墙涂料项目团队旨在及时发现和理解潜在的风险和危机因素，以便采取及时的预防和应对措施，确保丙烯酸酯外墙涂料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丙烯酸酯外墙涂料项目团队全面分析了整个丙烯酸酯外墙涂料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丙烯酸酯外墙涂料项目团队着重于明确定义丙烯酸酯外墙涂料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丙烯酸酯外墙涂料项目进展的持续监控，团队能够及时发现潜在问题并作出迅速反应。丙烯酸酯外墙涂料项目管理工具、定期进度报告以及团队会议等方式都被纳入监测体系，确保信息能够流畅传递。</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在这一阶段，团队的专业素养和反应速度将发挥至关重要的作用，以确保潜在危机能够在初期得到有效的处理，最大程度地减轻负面影响。通过危机预警与识别，丙烯酸酯外墙涂料项目得以更有序、可控地推进。</w:t>
      </w:r>
    </w:p>
    <w:p>
      <w:pPr>
        <w:pStyle w:val="Heading2"/>
        <w:ind w:firstLine="560" w:firstLineChars="200"/>
        <w:rPr>
          <w:rFonts w:ascii="仿宋" w:eastAsia="仿宋" w:hAnsi="仿宋" w:cs="仿宋" w:hint="eastAsia"/>
          <w:sz w:val="28"/>
          <w:lang w:eastAsia="zh-CN"/>
        </w:rPr>
      </w:pPr>
      <w:bookmarkStart w:id="18" w:name="_Toc2438"/>
      <w:r>
        <w:rPr>
          <w:rFonts w:ascii="仿宋" w:eastAsia="仿宋" w:hAnsi="仿宋" w:cs="仿宋" w:hint="eastAsia"/>
          <w:sz w:val="28"/>
          <w:lang w:eastAsia="zh-CN"/>
        </w:rPr>
        <w:t>(二)、危机应对与恢复</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在危机发生时，丙烯酸酯外墙涂料项目团队立即行动，成立了应急小组。该小组的任务是迅速制定并实施紧急应对措施，以最小化潜在损失。以下是采取的主要措施：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暂停丙烯酸酯外墙涂料项目进度：为遏制危机蔓延，丙烯酸酯外墙涂料项目暂时停止进行，以便全面评估当前状况。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资源重新分配：重新评估丙烯酸酯外墙涂料项目资源的分配，确保最大限度地减小损失。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实时沟通：与关键利益相关者建立实时沟通机制，向他们传递丙烯酸酯外墙涂料项目危机的实际状况，保障丙烯酸酯外墙涂料项目核心利益。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在紧急应对的同时，丙烯酸酯外墙涂料项目团队强调了团队协作和有效沟通的重要性。以下是团队协作的关键举措：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信息共享机制：建立了信息共享平台，确保团队成员能够及时获取丙烯酸酯外墙涂料项目危机的实时信息。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领导者沟通：丙烯酸酯外墙涂料项目领导者通过定期会议和即时沟通工具，指导团队应对危机，保持团队稳定运行。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随着危机得到初步控制，丙烯酸酯外墙涂料项目团队转向制定恢复计划，以确保丙烯酸酯外墙涂料项目能够从中迅速恢复。主要恢复计划包括：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修复受损的进度计划：重新评估丙烯酸酯外墙涂料项目进度，制定修复计划，确保丙烯酸酯外墙涂料项目尽快回归正常进程。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重新调整资源分配：优化资源分配，确保丙烯酸酯外墙涂料项目在有限资源下高效运转。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风险管理机制加强：对丙烯酸酯外墙涂料项目风险进行全面评估，制定更强化的风险管理策略，以预防未来可能的危机。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9" w:name="_Toc16627"/>
      <w:r>
        <w:rPr>
          <w:rFonts w:ascii="仿宋" w:eastAsia="仿宋" w:hAnsi="仿宋" w:cs="仿宋" w:hint="eastAsia"/>
          <w:sz w:val="28"/>
          <w:lang w:eastAsia="zh-CN"/>
        </w:rPr>
        <w:t>六、丙烯酸酯外墙涂料项目建设背景及必要性分析</w:t>
      </w:r>
      <w:bookmarkEnd w:id="19"/>
    </w:p>
    <w:p>
      <w:pPr>
        <w:pStyle w:val="Heading2"/>
        <w:rPr>
          <w:rFonts w:ascii="仿宋" w:eastAsia="仿宋" w:hAnsi="仿宋" w:cs="仿宋" w:hint="eastAsia"/>
          <w:lang w:eastAsia="zh-CN"/>
        </w:rPr>
      </w:pPr>
      <w:bookmarkStart w:id="20" w:name="_Toc23356"/>
      <w:r>
        <w:rPr>
          <w:rFonts w:ascii="仿宋" w:eastAsia="仿宋" w:hAnsi="仿宋" w:cs="仿宋" w:hint="eastAsia"/>
          <w:lang w:eastAsia="zh-CN"/>
        </w:rPr>
        <w:t>(一)、丙烯酸酯外墙涂料项目背景分析</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丙烯酸酯外墙涂料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丙烯酸酯外墙涂料项目提供了机遇和挑战的交汇点。</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https://d.book118.com/426214021125010030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丙烯酸酯外墙涂料项目计划设计方案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丙烯酸酯外墙涂料项目计划设计方案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丙烯酸酯外墙涂料项目计划设计方案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丙烯酸酯外墙涂料项目计划设计方案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丙烯酸酯外墙涂料项目计划设计方案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丙烯酸酯外墙涂料项目计划设计方案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丙烯酸酯外墙涂料项目计划设计方案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丙烯酸酯外墙涂料项目计划设计方案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丙烯酸酯外墙涂料项目计划设计方案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丙烯酸酯外墙涂料项目计划设计方案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丙烯酸酯外墙涂料项目计划设计方案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丙烯酸酯外墙涂料项目计划设计方案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丙烯酸酯外墙涂料项目计划设计方案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丙烯酸酯外墙涂料项目计划设计方案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丙烯酸酯外墙涂料项目计划设计方案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丙烯酸酯外墙涂料项目计划设计方案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丙烯酸酯外墙涂料项目计划设计方案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2356EEA"/>
    <w:rsid w:val="42356EEA"/>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42621402112501003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2023-12-29T17:47:00Z</dcterms:created>
  <dcterms:modified xsi:type="dcterms:W3CDTF">2023-12-29T17:47:41Z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4FFF047C4F2D44D3B08D84E5C08A8BDE_11</vt:lpwstr>
  </property>
  <property fmtid="{D5CDD505-2E9C-101B-9397-08002B2CF9AE}" pid="3" name="KSOProductBuildVer">
    <vt:lpwstr>2052-12.1.0.16120</vt:lpwstr>
  </property>
</Properties>
</file>