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驱虫灭害器项目规划设计纲要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295" w:history="1">
        <w:r>
          <w:rPr>
            <w:rFonts w:ascii="仿宋" w:eastAsia="仿宋" w:hAnsi="仿宋" w:cs="仿宋" w:hint="eastAsia"/>
            <w:lang w:eastAsia="zh-CN"/>
          </w:rPr>
          <w:t>概论</w:t>
        </w:r>
        <w:r>
          <w:tab/>
        </w:r>
        <w:r>
          <w:fldChar w:fldCharType="begin"/>
        </w:r>
        <w:r>
          <w:instrText xml:space="preserve"> PAGEREF _Toc6295 \h </w:instrText>
        </w:r>
        <w:r>
          <w:fldChar w:fldCharType="separate"/>
        </w:r>
        <w:r>
          <w:t>3</w:t>
        </w:r>
        <w:r>
          <w:fldChar w:fldCharType="end"/>
        </w:r>
      </w:hyperlink>
    </w:p>
    <w:p>
      <w:pPr>
        <w:pStyle w:val="TOC1"/>
        <w:tabs>
          <w:tab w:val="right" w:leader="dot" w:pos="8306"/>
        </w:tabs>
      </w:pPr>
      <w:hyperlink w:anchor="_Toc2284" w:history="1">
        <w:r>
          <w:rPr>
            <w:rFonts w:ascii="仿宋" w:eastAsia="仿宋" w:hAnsi="仿宋" w:cs="仿宋" w:hint="eastAsia"/>
            <w:lang w:eastAsia="zh-CN"/>
          </w:rPr>
          <w:t>一、驱虫灭害器项目土建工程</w:t>
        </w:r>
        <w:r>
          <w:tab/>
        </w:r>
        <w:r>
          <w:fldChar w:fldCharType="begin"/>
        </w:r>
        <w:r>
          <w:instrText xml:space="preserve"> PAGEREF _Toc2284 \h </w:instrText>
        </w:r>
        <w:r>
          <w:fldChar w:fldCharType="separate"/>
        </w:r>
        <w:r>
          <w:t>3</w:t>
        </w:r>
        <w:r>
          <w:fldChar w:fldCharType="end"/>
        </w:r>
      </w:hyperlink>
    </w:p>
    <w:p>
      <w:pPr>
        <w:pStyle w:val="TOC2"/>
        <w:tabs>
          <w:tab w:val="right" w:leader="dot" w:pos="8306"/>
        </w:tabs>
      </w:pPr>
      <w:hyperlink w:anchor="_Toc16093" w:history="1">
        <w:r>
          <w:rPr>
            <w:rFonts w:ascii="仿宋" w:eastAsia="仿宋" w:hAnsi="仿宋" w:cs="仿宋" w:hint="eastAsia"/>
            <w:lang w:eastAsia="zh-CN"/>
          </w:rPr>
          <w:t>(一)、建筑工程设计原则</w:t>
        </w:r>
        <w:r>
          <w:tab/>
        </w:r>
        <w:r>
          <w:fldChar w:fldCharType="begin"/>
        </w:r>
        <w:r>
          <w:instrText xml:space="preserve"> PAGEREF _Toc16093 \h </w:instrText>
        </w:r>
        <w:r>
          <w:fldChar w:fldCharType="separate"/>
        </w:r>
        <w:r>
          <w:t>3</w:t>
        </w:r>
        <w:r>
          <w:fldChar w:fldCharType="end"/>
        </w:r>
      </w:hyperlink>
    </w:p>
    <w:p>
      <w:pPr>
        <w:pStyle w:val="TOC2"/>
        <w:tabs>
          <w:tab w:val="right" w:leader="dot" w:pos="8306"/>
        </w:tabs>
      </w:pPr>
      <w:hyperlink w:anchor="_Toc26536" w:history="1">
        <w:r>
          <w:rPr>
            <w:rFonts w:ascii="仿宋" w:eastAsia="仿宋" w:hAnsi="仿宋" w:cs="仿宋" w:hint="eastAsia"/>
            <w:lang w:eastAsia="zh-CN"/>
          </w:rPr>
          <w:t>(二)、土建工程设计年限及安全等级</w:t>
        </w:r>
        <w:r>
          <w:tab/>
        </w:r>
        <w:r>
          <w:fldChar w:fldCharType="begin"/>
        </w:r>
        <w:r>
          <w:instrText xml:space="preserve"> PAGEREF _Toc26536 \h </w:instrText>
        </w:r>
        <w:r>
          <w:fldChar w:fldCharType="separate"/>
        </w:r>
        <w:r>
          <w:t>4</w:t>
        </w:r>
        <w:r>
          <w:fldChar w:fldCharType="end"/>
        </w:r>
      </w:hyperlink>
    </w:p>
    <w:p>
      <w:pPr>
        <w:pStyle w:val="TOC2"/>
        <w:tabs>
          <w:tab w:val="right" w:leader="dot" w:pos="8306"/>
        </w:tabs>
      </w:pPr>
      <w:hyperlink w:anchor="_Toc12067" w:history="1">
        <w:r>
          <w:rPr>
            <w:rFonts w:ascii="仿宋" w:eastAsia="仿宋" w:hAnsi="仿宋" w:cs="仿宋" w:hint="eastAsia"/>
            <w:lang w:eastAsia="zh-CN"/>
          </w:rPr>
          <w:t>(三)、建筑工程设计总体要求</w:t>
        </w:r>
        <w:r>
          <w:tab/>
        </w:r>
        <w:r>
          <w:fldChar w:fldCharType="begin"/>
        </w:r>
        <w:r>
          <w:instrText xml:space="preserve"> PAGEREF _Toc12067 \h </w:instrText>
        </w:r>
        <w:r>
          <w:fldChar w:fldCharType="separate"/>
        </w:r>
        <w:r>
          <w:t>5</w:t>
        </w:r>
        <w:r>
          <w:fldChar w:fldCharType="end"/>
        </w:r>
      </w:hyperlink>
    </w:p>
    <w:p>
      <w:pPr>
        <w:pStyle w:val="TOC2"/>
        <w:tabs>
          <w:tab w:val="right" w:leader="dot" w:pos="8306"/>
        </w:tabs>
      </w:pPr>
      <w:hyperlink w:anchor="_Toc28180" w:history="1">
        <w:r>
          <w:rPr>
            <w:rFonts w:ascii="仿宋" w:eastAsia="仿宋" w:hAnsi="仿宋" w:cs="仿宋" w:hint="eastAsia"/>
            <w:lang w:eastAsia="zh-CN"/>
          </w:rPr>
          <w:t>(四)、土建工程建设指标</w:t>
        </w:r>
        <w:r>
          <w:tab/>
        </w:r>
        <w:r>
          <w:fldChar w:fldCharType="begin"/>
        </w:r>
        <w:r>
          <w:instrText xml:space="preserve"> PAGEREF _Toc28180 \h </w:instrText>
        </w:r>
        <w:r>
          <w:fldChar w:fldCharType="separate"/>
        </w:r>
        <w:r>
          <w:t>6</w:t>
        </w:r>
        <w:r>
          <w:fldChar w:fldCharType="end"/>
        </w:r>
      </w:hyperlink>
    </w:p>
    <w:p>
      <w:pPr>
        <w:pStyle w:val="TOC1"/>
        <w:tabs>
          <w:tab w:val="right" w:leader="dot" w:pos="8306"/>
        </w:tabs>
      </w:pPr>
      <w:hyperlink w:anchor="_Toc8266" w:history="1">
        <w:r>
          <w:rPr>
            <w:rFonts w:ascii="仿宋" w:eastAsia="仿宋" w:hAnsi="仿宋" w:cs="仿宋" w:hint="eastAsia"/>
            <w:lang w:eastAsia="zh-CN"/>
          </w:rPr>
          <w:t>二、驱虫灭害器项目绩效评估</w:t>
        </w:r>
        <w:r>
          <w:tab/>
        </w:r>
        <w:r>
          <w:fldChar w:fldCharType="begin"/>
        </w:r>
        <w:r>
          <w:instrText xml:space="preserve"> PAGEREF _Toc8266 \h </w:instrText>
        </w:r>
        <w:r>
          <w:fldChar w:fldCharType="separate"/>
        </w:r>
        <w:r>
          <w:t>6</w:t>
        </w:r>
        <w:r>
          <w:fldChar w:fldCharType="end"/>
        </w:r>
      </w:hyperlink>
    </w:p>
    <w:p>
      <w:pPr>
        <w:pStyle w:val="TOC2"/>
        <w:tabs>
          <w:tab w:val="right" w:leader="dot" w:pos="8306"/>
        </w:tabs>
      </w:pPr>
      <w:hyperlink w:anchor="_Toc28409" w:history="1">
        <w:r>
          <w:rPr>
            <w:rFonts w:ascii="仿宋" w:eastAsia="仿宋" w:hAnsi="仿宋" w:cs="仿宋" w:hint="eastAsia"/>
            <w:lang w:eastAsia="zh-CN"/>
          </w:rPr>
          <w:t>(一)、绩效评估指标</w:t>
        </w:r>
        <w:r>
          <w:tab/>
        </w:r>
        <w:r>
          <w:fldChar w:fldCharType="begin"/>
        </w:r>
        <w:r>
          <w:instrText xml:space="preserve"> PAGEREF _Toc28409 \h </w:instrText>
        </w:r>
        <w:r>
          <w:fldChar w:fldCharType="separate"/>
        </w:r>
        <w:r>
          <w:t>6</w:t>
        </w:r>
        <w:r>
          <w:fldChar w:fldCharType="end"/>
        </w:r>
      </w:hyperlink>
    </w:p>
    <w:p>
      <w:pPr>
        <w:pStyle w:val="TOC2"/>
        <w:tabs>
          <w:tab w:val="right" w:leader="dot" w:pos="8306"/>
        </w:tabs>
      </w:pPr>
      <w:hyperlink w:anchor="_Toc31653" w:history="1">
        <w:r>
          <w:rPr>
            <w:rFonts w:ascii="仿宋" w:eastAsia="仿宋" w:hAnsi="仿宋" w:cs="仿宋" w:hint="eastAsia"/>
            <w:lang w:eastAsia="zh-CN"/>
          </w:rPr>
          <w:t>(二)、绩效评估方法</w:t>
        </w:r>
        <w:r>
          <w:tab/>
        </w:r>
        <w:r>
          <w:fldChar w:fldCharType="begin"/>
        </w:r>
        <w:r>
          <w:instrText xml:space="preserve"> PAGEREF _Toc31653 \h </w:instrText>
        </w:r>
        <w:r>
          <w:fldChar w:fldCharType="separate"/>
        </w:r>
        <w:r>
          <w:t>7</w:t>
        </w:r>
        <w:r>
          <w:fldChar w:fldCharType="end"/>
        </w:r>
      </w:hyperlink>
    </w:p>
    <w:p>
      <w:pPr>
        <w:pStyle w:val="TOC2"/>
        <w:tabs>
          <w:tab w:val="right" w:leader="dot" w:pos="8306"/>
        </w:tabs>
      </w:pPr>
      <w:hyperlink w:anchor="_Toc12647" w:history="1">
        <w:r>
          <w:rPr>
            <w:rFonts w:ascii="仿宋" w:eastAsia="仿宋" w:hAnsi="仿宋" w:cs="仿宋" w:hint="eastAsia"/>
            <w:lang w:eastAsia="zh-CN"/>
          </w:rPr>
          <w:t>(三)、绩效评估周期</w:t>
        </w:r>
        <w:r>
          <w:tab/>
        </w:r>
        <w:r>
          <w:fldChar w:fldCharType="begin"/>
        </w:r>
        <w:r>
          <w:instrText xml:space="preserve"> PAGEREF _Toc12647 \h </w:instrText>
        </w:r>
        <w:r>
          <w:fldChar w:fldCharType="separate"/>
        </w:r>
        <w:r>
          <w:t>8</w:t>
        </w:r>
        <w:r>
          <w:fldChar w:fldCharType="end"/>
        </w:r>
      </w:hyperlink>
    </w:p>
    <w:p>
      <w:pPr>
        <w:pStyle w:val="TOC1"/>
        <w:tabs>
          <w:tab w:val="right" w:leader="dot" w:pos="8306"/>
        </w:tabs>
      </w:pPr>
      <w:hyperlink w:anchor="_Toc27390" w:history="1">
        <w:r>
          <w:rPr>
            <w:rFonts w:ascii="仿宋" w:eastAsia="仿宋" w:hAnsi="仿宋" w:cs="仿宋" w:hint="eastAsia"/>
            <w:lang w:eastAsia="zh-CN"/>
          </w:rPr>
          <w:t>三、驱虫灭害器项目概论</w:t>
        </w:r>
        <w:r>
          <w:tab/>
        </w:r>
        <w:r>
          <w:fldChar w:fldCharType="begin"/>
        </w:r>
        <w:r>
          <w:instrText xml:space="preserve"> PAGEREF _Toc27390 \h </w:instrText>
        </w:r>
        <w:r>
          <w:fldChar w:fldCharType="separate"/>
        </w:r>
        <w:r>
          <w:t>9</w:t>
        </w:r>
        <w:r>
          <w:fldChar w:fldCharType="end"/>
        </w:r>
      </w:hyperlink>
    </w:p>
    <w:p>
      <w:pPr>
        <w:pStyle w:val="TOC2"/>
        <w:tabs>
          <w:tab w:val="right" w:leader="dot" w:pos="8306"/>
        </w:tabs>
      </w:pPr>
      <w:hyperlink w:anchor="_Toc8974" w:history="1">
        <w:r>
          <w:rPr>
            <w:rFonts w:ascii="仿宋" w:eastAsia="仿宋" w:hAnsi="仿宋" w:cs="仿宋" w:hint="eastAsia"/>
            <w:lang w:eastAsia="zh-CN"/>
          </w:rPr>
          <w:t>(一)、驱虫灭害器项目概况</w:t>
        </w:r>
        <w:r>
          <w:tab/>
        </w:r>
        <w:r>
          <w:fldChar w:fldCharType="begin"/>
        </w:r>
        <w:r>
          <w:instrText xml:space="preserve"> PAGEREF _Toc8974 \h </w:instrText>
        </w:r>
        <w:r>
          <w:fldChar w:fldCharType="separate"/>
        </w:r>
        <w:r>
          <w:t>9</w:t>
        </w:r>
        <w:r>
          <w:fldChar w:fldCharType="end"/>
        </w:r>
      </w:hyperlink>
    </w:p>
    <w:p>
      <w:pPr>
        <w:pStyle w:val="TOC2"/>
        <w:tabs>
          <w:tab w:val="right" w:leader="dot" w:pos="8306"/>
        </w:tabs>
      </w:pPr>
      <w:hyperlink w:anchor="_Toc11283" w:history="1">
        <w:r>
          <w:rPr>
            <w:rFonts w:ascii="仿宋" w:eastAsia="仿宋" w:hAnsi="仿宋" w:cs="仿宋" w:hint="eastAsia"/>
            <w:lang w:eastAsia="zh-CN"/>
          </w:rPr>
          <w:t>(二)、驱虫灭害器项目目标</w:t>
        </w:r>
        <w:r>
          <w:tab/>
        </w:r>
        <w:r>
          <w:fldChar w:fldCharType="begin"/>
        </w:r>
        <w:r>
          <w:instrText xml:space="preserve"> PAGEREF _Toc11283 \h </w:instrText>
        </w:r>
        <w:r>
          <w:fldChar w:fldCharType="separate"/>
        </w:r>
        <w:r>
          <w:t>12</w:t>
        </w:r>
        <w:r>
          <w:fldChar w:fldCharType="end"/>
        </w:r>
      </w:hyperlink>
    </w:p>
    <w:p>
      <w:pPr>
        <w:pStyle w:val="TOC2"/>
        <w:tabs>
          <w:tab w:val="right" w:leader="dot" w:pos="8306"/>
        </w:tabs>
      </w:pPr>
      <w:hyperlink w:anchor="_Toc7769" w:history="1">
        <w:r>
          <w:rPr>
            <w:rFonts w:ascii="仿宋" w:eastAsia="仿宋" w:hAnsi="仿宋" w:cs="仿宋" w:hint="eastAsia"/>
            <w:lang w:eastAsia="zh-CN"/>
          </w:rPr>
          <w:t>(三)、驱虫灭害器项目提出的理由</w:t>
        </w:r>
        <w:r>
          <w:tab/>
        </w:r>
        <w:r>
          <w:fldChar w:fldCharType="begin"/>
        </w:r>
        <w:r>
          <w:instrText xml:space="preserve"> PAGEREF _Toc7769 \h </w:instrText>
        </w:r>
        <w:r>
          <w:fldChar w:fldCharType="separate"/>
        </w:r>
        <w:r>
          <w:t>12</w:t>
        </w:r>
        <w:r>
          <w:fldChar w:fldCharType="end"/>
        </w:r>
      </w:hyperlink>
    </w:p>
    <w:p>
      <w:pPr>
        <w:pStyle w:val="TOC2"/>
        <w:tabs>
          <w:tab w:val="right" w:leader="dot" w:pos="8306"/>
        </w:tabs>
      </w:pPr>
      <w:hyperlink w:anchor="_Toc31928" w:history="1">
        <w:r>
          <w:rPr>
            <w:rFonts w:ascii="仿宋" w:eastAsia="仿宋" w:hAnsi="仿宋" w:cs="仿宋" w:hint="eastAsia"/>
            <w:lang w:eastAsia="zh-CN"/>
          </w:rPr>
          <w:t>(四)、驱虫灭害器项目意义</w:t>
        </w:r>
        <w:r>
          <w:tab/>
        </w:r>
        <w:r>
          <w:fldChar w:fldCharType="begin"/>
        </w:r>
        <w:r>
          <w:instrText xml:space="preserve"> PAGEREF _Toc31928 \h </w:instrText>
        </w:r>
        <w:r>
          <w:fldChar w:fldCharType="separate"/>
        </w:r>
        <w:r>
          <w:t>14</w:t>
        </w:r>
        <w:r>
          <w:fldChar w:fldCharType="end"/>
        </w:r>
      </w:hyperlink>
    </w:p>
    <w:p>
      <w:pPr>
        <w:pStyle w:val="TOC2"/>
        <w:tabs>
          <w:tab w:val="right" w:leader="dot" w:pos="8306"/>
        </w:tabs>
      </w:pPr>
      <w:hyperlink w:anchor="_Toc27260" w:history="1">
        <w:r>
          <w:rPr>
            <w:rFonts w:ascii="仿宋" w:eastAsia="仿宋" w:hAnsi="仿宋" w:cs="仿宋" w:hint="eastAsia"/>
            <w:lang w:eastAsia="zh-CN"/>
          </w:rPr>
          <w:t>(五)、驱虫灭害器项目背景</w:t>
        </w:r>
        <w:r>
          <w:tab/>
        </w:r>
        <w:r>
          <w:fldChar w:fldCharType="begin"/>
        </w:r>
        <w:r>
          <w:instrText xml:space="preserve"> PAGEREF _Toc27260 \h </w:instrText>
        </w:r>
        <w:r>
          <w:fldChar w:fldCharType="separate"/>
        </w:r>
        <w:r>
          <w:t>15</w:t>
        </w:r>
        <w:r>
          <w:fldChar w:fldCharType="end"/>
        </w:r>
      </w:hyperlink>
    </w:p>
    <w:p>
      <w:pPr>
        <w:pStyle w:val="TOC1"/>
        <w:tabs>
          <w:tab w:val="right" w:leader="dot" w:pos="8306"/>
        </w:tabs>
      </w:pPr>
      <w:hyperlink w:anchor="_Toc19769" w:history="1">
        <w:r>
          <w:rPr>
            <w:rFonts w:ascii="仿宋" w:eastAsia="仿宋" w:hAnsi="仿宋" w:cs="仿宋" w:hint="eastAsia"/>
            <w:lang w:eastAsia="zh-CN"/>
          </w:rPr>
          <w:t>四、驱虫灭害器项目选址可行性分析</w:t>
        </w:r>
        <w:r>
          <w:tab/>
        </w:r>
        <w:r>
          <w:fldChar w:fldCharType="begin"/>
        </w:r>
        <w:r>
          <w:instrText xml:space="preserve"> PAGEREF _Toc19769 \h </w:instrText>
        </w:r>
        <w:r>
          <w:fldChar w:fldCharType="separate"/>
        </w:r>
        <w:r>
          <w:t>16</w:t>
        </w:r>
        <w:r>
          <w:fldChar w:fldCharType="end"/>
        </w:r>
      </w:hyperlink>
    </w:p>
    <w:p>
      <w:pPr>
        <w:pStyle w:val="TOC2"/>
        <w:tabs>
          <w:tab w:val="right" w:leader="dot" w:pos="8306"/>
        </w:tabs>
      </w:pPr>
      <w:hyperlink w:anchor="_Toc3285" w:history="1">
        <w:r>
          <w:rPr>
            <w:rFonts w:ascii="仿宋" w:eastAsia="仿宋" w:hAnsi="仿宋" w:cs="仿宋" w:hint="eastAsia"/>
            <w:lang w:eastAsia="zh-CN"/>
          </w:rPr>
          <w:t>(一)、驱虫灭害器项目选址</w:t>
        </w:r>
        <w:r>
          <w:tab/>
        </w:r>
        <w:r>
          <w:fldChar w:fldCharType="begin"/>
        </w:r>
        <w:r>
          <w:instrText xml:space="preserve"> PAGEREF _Toc3285 \h </w:instrText>
        </w:r>
        <w:r>
          <w:fldChar w:fldCharType="separate"/>
        </w:r>
        <w:r>
          <w:t>16</w:t>
        </w:r>
        <w:r>
          <w:fldChar w:fldCharType="end"/>
        </w:r>
      </w:hyperlink>
    </w:p>
    <w:p>
      <w:pPr>
        <w:pStyle w:val="TOC2"/>
        <w:tabs>
          <w:tab w:val="right" w:leader="dot" w:pos="8306"/>
        </w:tabs>
      </w:pPr>
      <w:hyperlink w:anchor="_Toc4796" w:history="1">
        <w:r>
          <w:rPr>
            <w:rFonts w:ascii="仿宋" w:eastAsia="仿宋" w:hAnsi="仿宋" w:cs="仿宋" w:hint="eastAsia"/>
            <w:lang w:eastAsia="zh-CN"/>
          </w:rPr>
          <w:t>(二)、用地控制指标</w:t>
        </w:r>
        <w:r>
          <w:tab/>
        </w:r>
        <w:r>
          <w:fldChar w:fldCharType="begin"/>
        </w:r>
        <w:r>
          <w:instrText xml:space="preserve"> PAGEREF _Toc4796 \h </w:instrText>
        </w:r>
        <w:r>
          <w:fldChar w:fldCharType="separate"/>
        </w:r>
        <w:r>
          <w:t>16</w:t>
        </w:r>
        <w:r>
          <w:fldChar w:fldCharType="end"/>
        </w:r>
      </w:hyperlink>
    </w:p>
    <w:p>
      <w:pPr>
        <w:pStyle w:val="TOC2"/>
        <w:tabs>
          <w:tab w:val="right" w:leader="dot" w:pos="8306"/>
        </w:tabs>
      </w:pPr>
      <w:hyperlink w:anchor="_Toc32323" w:history="1">
        <w:r>
          <w:rPr>
            <w:rFonts w:ascii="仿宋" w:eastAsia="仿宋" w:hAnsi="仿宋" w:cs="仿宋" w:hint="eastAsia"/>
            <w:lang w:eastAsia="zh-CN"/>
          </w:rPr>
          <w:t>(三)、节约用地措施</w:t>
        </w:r>
        <w:r>
          <w:tab/>
        </w:r>
        <w:r>
          <w:fldChar w:fldCharType="begin"/>
        </w:r>
        <w:r>
          <w:instrText xml:space="preserve"> PAGEREF _Toc32323 \h </w:instrText>
        </w:r>
        <w:r>
          <w:fldChar w:fldCharType="separate"/>
        </w:r>
        <w:r>
          <w:t>18</w:t>
        </w:r>
        <w:r>
          <w:fldChar w:fldCharType="end"/>
        </w:r>
      </w:hyperlink>
    </w:p>
    <w:p>
      <w:pPr>
        <w:pStyle w:val="TOC2"/>
        <w:tabs>
          <w:tab w:val="right" w:leader="dot" w:pos="8306"/>
        </w:tabs>
      </w:pPr>
      <w:hyperlink w:anchor="_Toc8619" w:history="1">
        <w:r>
          <w:rPr>
            <w:rFonts w:ascii="仿宋" w:eastAsia="仿宋" w:hAnsi="仿宋" w:cs="仿宋" w:hint="eastAsia"/>
            <w:lang w:eastAsia="zh-CN"/>
          </w:rPr>
          <w:t>(四)、总图布置方案</w:t>
        </w:r>
        <w:r>
          <w:tab/>
        </w:r>
        <w:r>
          <w:fldChar w:fldCharType="begin"/>
        </w:r>
        <w:r>
          <w:instrText xml:space="preserve"> PAGEREF _Toc8619 \h </w:instrText>
        </w:r>
        <w:r>
          <w:fldChar w:fldCharType="separate"/>
        </w:r>
        <w:r>
          <w:t>19</w:t>
        </w:r>
        <w:r>
          <w:fldChar w:fldCharType="end"/>
        </w:r>
      </w:hyperlink>
    </w:p>
    <w:p>
      <w:pPr>
        <w:pStyle w:val="TOC2"/>
        <w:tabs>
          <w:tab w:val="right" w:leader="dot" w:pos="8306"/>
        </w:tabs>
      </w:pPr>
      <w:hyperlink w:anchor="_Toc11372" w:history="1">
        <w:r>
          <w:rPr>
            <w:rFonts w:ascii="仿宋" w:eastAsia="仿宋" w:hAnsi="仿宋" w:cs="仿宋" w:hint="eastAsia"/>
            <w:lang w:eastAsia="zh-CN"/>
          </w:rPr>
          <w:t>(五)、选址综合评价</w:t>
        </w:r>
        <w:r>
          <w:tab/>
        </w:r>
        <w:r>
          <w:fldChar w:fldCharType="begin"/>
        </w:r>
        <w:r>
          <w:instrText xml:space="preserve"> PAGEREF _Toc11372 \h </w:instrText>
        </w:r>
        <w:r>
          <w:fldChar w:fldCharType="separate"/>
        </w:r>
        <w:r>
          <w:t>20</w:t>
        </w:r>
        <w:r>
          <w:fldChar w:fldCharType="end"/>
        </w:r>
      </w:hyperlink>
    </w:p>
    <w:p>
      <w:pPr>
        <w:pStyle w:val="TOC1"/>
        <w:tabs>
          <w:tab w:val="right" w:leader="dot" w:pos="8306"/>
        </w:tabs>
      </w:pPr>
      <w:hyperlink w:anchor="_Toc30829" w:history="1">
        <w:r>
          <w:rPr>
            <w:rFonts w:ascii="仿宋" w:eastAsia="仿宋" w:hAnsi="仿宋" w:cs="仿宋" w:hint="eastAsia"/>
            <w:lang w:eastAsia="zh-CN"/>
          </w:rPr>
          <w:t>五、工艺说明</w:t>
        </w:r>
        <w:r>
          <w:tab/>
        </w:r>
        <w:r>
          <w:fldChar w:fldCharType="begin"/>
        </w:r>
        <w:r>
          <w:instrText xml:space="preserve"> PAGEREF _Toc30829 \h </w:instrText>
        </w:r>
        <w:r>
          <w:fldChar w:fldCharType="separate"/>
        </w:r>
        <w:r>
          <w:t>21</w:t>
        </w:r>
        <w:r>
          <w:fldChar w:fldCharType="end"/>
        </w:r>
      </w:hyperlink>
    </w:p>
    <w:p>
      <w:pPr>
        <w:pStyle w:val="TOC2"/>
        <w:tabs>
          <w:tab w:val="right" w:leader="dot" w:pos="8306"/>
        </w:tabs>
      </w:pPr>
      <w:hyperlink w:anchor="_Toc11787" w:history="1">
        <w:r>
          <w:rPr>
            <w:rFonts w:ascii="仿宋" w:eastAsia="仿宋" w:hAnsi="仿宋" w:cs="仿宋" w:hint="eastAsia"/>
            <w:lang w:eastAsia="zh-CN"/>
          </w:rPr>
          <w:t>(一)、技术管理特点</w:t>
        </w:r>
        <w:r>
          <w:tab/>
        </w:r>
        <w:r>
          <w:fldChar w:fldCharType="begin"/>
        </w:r>
        <w:r>
          <w:instrText xml:space="preserve"> PAGEREF _Toc11787 \h </w:instrText>
        </w:r>
        <w:r>
          <w:fldChar w:fldCharType="separate"/>
        </w:r>
        <w:r>
          <w:t>21</w:t>
        </w:r>
        <w:r>
          <w:fldChar w:fldCharType="end"/>
        </w:r>
      </w:hyperlink>
    </w:p>
    <w:p>
      <w:pPr>
        <w:pStyle w:val="TOC2"/>
        <w:tabs>
          <w:tab w:val="right" w:leader="dot" w:pos="8306"/>
        </w:tabs>
      </w:pPr>
      <w:hyperlink w:anchor="_Toc25854" w:history="1">
        <w:r>
          <w:rPr>
            <w:rFonts w:ascii="仿宋" w:eastAsia="仿宋" w:hAnsi="仿宋" w:cs="仿宋" w:hint="eastAsia"/>
            <w:lang w:eastAsia="zh-CN"/>
          </w:rPr>
          <w:t>(二)、驱虫灭害器项目工艺技术设计方案</w:t>
        </w:r>
        <w:r>
          <w:tab/>
        </w:r>
        <w:r>
          <w:fldChar w:fldCharType="begin"/>
        </w:r>
        <w:r>
          <w:instrText xml:space="preserve"> PAGEREF _Toc25854 \h </w:instrText>
        </w:r>
        <w:r>
          <w:fldChar w:fldCharType="separate"/>
        </w:r>
        <w:r>
          <w:t>22</w:t>
        </w:r>
        <w:r>
          <w:fldChar w:fldCharType="end"/>
        </w:r>
      </w:hyperlink>
    </w:p>
    <w:p>
      <w:pPr>
        <w:pStyle w:val="TOC2"/>
        <w:tabs>
          <w:tab w:val="right" w:leader="dot" w:pos="8306"/>
        </w:tabs>
      </w:pPr>
      <w:hyperlink w:anchor="_Toc2738" w:history="1">
        <w:r>
          <w:rPr>
            <w:rFonts w:ascii="仿宋" w:eastAsia="仿宋" w:hAnsi="仿宋" w:cs="仿宋" w:hint="eastAsia"/>
            <w:lang w:eastAsia="zh-CN"/>
          </w:rPr>
          <w:t>(三)、设备选型方案</w:t>
        </w:r>
        <w:r>
          <w:tab/>
        </w:r>
        <w:r>
          <w:fldChar w:fldCharType="begin"/>
        </w:r>
        <w:r>
          <w:instrText xml:space="preserve"> PAGEREF _Toc2738 \h </w:instrText>
        </w:r>
        <w:r>
          <w:fldChar w:fldCharType="separate"/>
        </w:r>
        <w:r>
          <w:t>24</w:t>
        </w:r>
        <w:r>
          <w:fldChar w:fldCharType="end"/>
        </w:r>
      </w:hyperlink>
    </w:p>
    <w:p>
      <w:pPr>
        <w:pStyle w:val="TOC1"/>
        <w:tabs>
          <w:tab w:val="right" w:leader="dot" w:pos="8306"/>
        </w:tabs>
      </w:pPr>
      <w:hyperlink w:anchor="_Toc1054" w:history="1">
        <w:r>
          <w:rPr>
            <w:rFonts w:ascii="仿宋" w:eastAsia="仿宋" w:hAnsi="仿宋" w:cs="仿宋" w:hint="eastAsia"/>
            <w:lang w:eastAsia="zh-CN"/>
          </w:rPr>
          <w:t>六、驱虫灭害器项目文档管理</w:t>
        </w:r>
        <w:r>
          <w:tab/>
        </w:r>
        <w:r>
          <w:fldChar w:fldCharType="begin"/>
        </w:r>
        <w:r>
          <w:instrText xml:space="preserve"> PAGEREF _Toc1054 \h </w:instrText>
        </w:r>
        <w:r>
          <w:fldChar w:fldCharType="separate"/>
        </w:r>
        <w:r>
          <w:t>25</w:t>
        </w:r>
        <w:r>
          <w:fldChar w:fldCharType="end"/>
        </w:r>
      </w:hyperlink>
    </w:p>
    <w:p>
      <w:pPr>
        <w:pStyle w:val="TOC2"/>
        <w:tabs>
          <w:tab w:val="right" w:leader="dot" w:pos="8306"/>
        </w:tabs>
      </w:pPr>
      <w:hyperlink w:anchor="_Toc14765" w:history="1">
        <w:r>
          <w:rPr>
            <w:rFonts w:ascii="仿宋" w:eastAsia="仿宋" w:hAnsi="仿宋" w:cs="仿宋" w:hint="eastAsia"/>
            <w:lang w:eastAsia="zh-CN"/>
          </w:rPr>
          <w:t>(一)、文档编制与审查</w:t>
        </w:r>
        <w:r>
          <w:tab/>
        </w:r>
        <w:r>
          <w:fldChar w:fldCharType="begin"/>
        </w:r>
        <w:r>
          <w:instrText xml:space="preserve"> PAGEREF _Toc14765 \h </w:instrText>
        </w:r>
        <w:r>
          <w:fldChar w:fldCharType="separate"/>
        </w:r>
        <w:r>
          <w:t>25</w:t>
        </w:r>
        <w:r>
          <w:fldChar w:fldCharType="end"/>
        </w:r>
      </w:hyperlink>
    </w:p>
    <w:p>
      <w:pPr>
        <w:pStyle w:val="TOC2"/>
        <w:tabs>
          <w:tab w:val="right" w:leader="dot" w:pos="8306"/>
        </w:tabs>
      </w:pPr>
      <w:hyperlink w:anchor="_Toc20279" w:history="1">
        <w:r>
          <w:rPr>
            <w:rFonts w:ascii="仿宋" w:eastAsia="仿宋" w:hAnsi="仿宋" w:cs="仿宋" w:hint="eastAsia"/>
            <w:lang w:eastAsia="zh-CN"/>
          </w:rPr>
          <w:t>(二)、文档发布与分发</w:t>
        </w:r>
        <w:r>
          <w:tab/>
        </w:r>
        <w:r>
          <w:fldChar w:fldCharType="begin"/>
        </w:r>
        <w:r>
          <w:instrText xml:space="preserve"> PAGEREF _Toc20279 \h </w:instrText>
        </w:r>
        <w:r>
          <w:fldChar w:fldCharType="separate"/>
        </w:r>
        <w:r>
          <w:t>26</w:t>
        </w:r>
        <w:r>
          <w:fldChar w:fldCharType="end"/>
        </w:r>
      </w:hyperlink>
    </w:p>
    <w:p>
      <w:pPr>
        <w:pStyle w:val="TOC2"/>
        <w:tabs>
          <w:tab w:val="right" w:leader="dot" w:pos="8306"/>
        </w:tabs>
      </w:pPr>
      <w:hyperlink w:anchor="_Toc22757" w:history="1">
        <w:r>
          <w:rPr>
            <w:rFonts w:ascii="仿宋" w:eastAsia="仿宋" w:hAnsi="仿宋" w:cs="仿宋" w:hint="eastAsia"/>
            <w:lang w:eastAsia="zh-CN"/>
          </w:rPr>
          <w:t>(三)、文档存档与归档</w:t>
        </w:r>
        <w:r>
          <w:tab/>
        </w:r>
        <w:r>
          <w:fldChar w:fldCharType="begin"/>
        </w:r>
        <w:r>
          <w:instrText xml:space="preserve"> PAGEREF _Toc22757 \h </w:instrText>
        </w:r>
        <w:r>
          <w:fldChar w:fldCharType="separate"/>
        </w:r>
        <w:r>
          <w:t>27</w:t>
        </w:r>
        <w:r>
          <w:fldChar w:fldCharType="end"/>
        </w:r>
      </w:hyperlink>
    </w:p>
    <w:p>
      <w:pPr>
        <w:pStyle w:val="TOC1"/>
        <w:tabs>
          <w:tab w:val="right" w:leader="dot" w:pos="8306"/>
        </w:tabs>
      </w:pPr>
      <w:hyperlink w:anchor="_Toc22054" w:history="1">
        <w:r>
          <w:rPr>
            <w:rFonts w:ascii="仿宋" w:eastAsia="仿宋" w:hAnsi="仿宋" w:cs="仿宋" w:hint="eastAsia"/>
            <w:lang w:eastAsia="zh-CN"/>
          </w:rPr>
          <w:t>七、驱虫灭害器项目人力资源管理</w:t>
        </w:r>
        <w:r>
          <w:tab/>
        </w:r>
        <w:r>
          <w:fldChar w:fldCharType="begin"/>
        </w:r>
        <w:r>
          <w:instrText xml:space="preserve"> PAGEREF _Toc22054 \h </w:instrText>
        </w:r>
        <w:r>
          <w:fldChar w:fldCharType="separate"/>
        </w:r>
        <w:r>
          <w:t>28</w:t>
        </w:r>
        <w:r>
          <w:fldChar w:fldCharType="end"/>
        </w:r>
      </w:hyperlink>
    </w:p>
    <w:p>
      <w:pPr>
        <w:pStyle w:val="TOC2"/>
        <w:tabs>
          <w:tab w:val="right" w:leader="dot" w:pos="8306"/>
        </w:tabs>
      </w:pPr>
      <w:hyperlink w:anchor="_Toc25589" w:history="1">
        <w:r>
          <w:rPr>
            <w:rFonts w:ascii="仿宋" w:eastAsia="仿宋" w:hAnsi="仿宋" w:cs="仿宋" w:hint="eastAsia"/>
            <w:lang w:eastAsia="zh-CN"/>
          </w:rPr>
          <w:t>(一)、建立健全的预算管理制度</w:t>
        </w:r>
        <w:r>
          <w:tab/>
        </w:r>
        <w:r>
          <w:fldChar w:fldCharType="begin"/>
        </w:r>
        <w:r>
          <w:instrText xml:space="preserve"> PAGEREF _Toc25589 \h </w:instrText>
        </w:r>
        <w:r>
          <w:fldChar w:fldCharType="separate"/>
        </w:r>
        <w:r>
          <w:t>28</w:t>
        </w:r>
        <w:r>
          <w:fldChar w:fldCharType="end"/>
        </w:r>
      </w:hyperlink>
    </w:p>
    <w:p>
      <w:pPr>
        <w:pStyle w:val="TOC2"/>
        <w:tabs>
          <w:tab w:val="right" w:leader="dot" w:pos="8306"/>
        </w:tabs>
      </w:pPr>
      <w:hyperlink w:anchor="_Toc27780" w:history="1">
        <w:r>
          <w:rPr>
            <w:rFonts w:ascii="仿宋" w:eastAsia="仿宋" w:hAnsi="仿宋" w:cs="仿宋" w:hint="eastAsia"/>
            <w:lang w:eastAsia="zh-CN"/>
          </w:rPr>
          <w:t>(二)、加强资金流动监控</w:t>
        </w:r>
        <w:r>
          <w:tab/>
        </w:r>
        <w:r>
          <w:fldChar w:fldCharType="begin"/>
        </w:r>
        <w:r>
          <w:instrText xml:space="preserve"> PAGEREF _Toc27780 \h </w:instrText>
        </w:r>
        <w:r>
          <w:fldChar w:fldCharType="separate"/>
        </w:r>
        <w:r>
          <w:t>30</w:t>
        </w:r>
        <w:r>
          <w:fldChar w:fldCharType="end"/>
        </w:r>
      </w:hyperlink>
    </w:p>
    <w:p>
      <w:pPr>
        <w:pStyle w:val="TOC2"/>
        <w:tabs>
          <w:tab w:val="right" w:leader="dot" w:pos="8306"/>
        </w:tabs>
      </w:pPr>
      <w:hyperlink w:anchor="_Toc13520" w:history="1">
        <w:r>
          <w:rPr>
            <w:rFonts w:ascii="仿宋" w:eastAsia="仿宋" w:hAnsi="仿宋" w:cs="仿宋" w:hint="eastAsia"/>
            <w:lang w:eastAsia="zh-CN"/>
          </w:rPr>
          <w:t>(三)、制定完善的风险控制机制</w:t>
        </w:r>
        <w:r>
          <w:tab/>
        </w:r>
        <w:r>
          <w:fldChar w:fldCharType="begin"/>
        </w:r>
        <w:r>
          <w:instrText xml:space="preserve"> PAGEREF _Toc13520 \h </w:instrText>
        </w:r>
        <w:r>
          <w:fldChar w:fldCharType="separate"/>
        </w:r>
        <w:r>
          <w:t>31</w:t>
        </w:r>
        <w:r>
          <w:fldChar w:fldCharType="end"/>
        </w:r>
      </w:hyperlink>
    </w:p>
    <w:p>
      <w:pPr>
        <w:pStyle w:val="TOC2"/>
        <w:tabs>
          <w:tab w:val="right" w:leader="dot" w:pos="8306"/>
        </w:tabs>
      </w:pPr>
      <w:hyperlink w:anchor="_Toc3634" w:history="1">
        <w:r>
          <w:rPr>
            <w:rFonts w:ascii="仿宋" w:eastAsia="仿宋" w:hAnsi="仿宋" w:cs="仿宋" w:hint="eastAsia"/>
            <w:lang w:eastAsia="zh-CN"/>
          </w:rPr>
          <w:t>(四)、优化成本管理</w:t>
        </w:r>
        <w:r>
          <w:tab/>
        </w:r>
        <w:r>
          <w:fldChar w:fldCharType="begin"/>
        </w:r>
        <w:r>
          <w:instrText xml:space="preserve"> PAGEREF _Toc3634 \h </w:instrText>
        </w:r>
        <w:r>
          <w:fldChar w:fldCharType="separate"/>
        </w:r>
        <w:r>
          <w:t>32</w:t>
        </w:r>
        <w:r>
          <w:fldChar w:fldCharType="end"/>
        </w:r>
      </w:hyperlink>
    </w:p>
    <w:p>
      <w:pPr>
        <w:pStyle w:val="TOC1"/>
        <w:tabs>
          <w:tab w:val="right" w:leader="dot" w:pos="8306"/>
        </w:tabs>
      </w:pPr>
      <w:hyperlink w:anchor="_Toc8871" w:history="1">
        <w:r>
          <w:rPr>
            <w:rFonts w:ascii="仿宋" w:eastAsia="仿宋" w:hAnsi="仿宋" w:cs="仿宋" w:hint="eastAsia"/>
            <w:lang w:eastAsia="zh-CN"/>
          </w:rPr>
          <w:t>八、驱虫灭害器项目财务管理</w:t>
        </w:r>
        <w:r>
          <w:tab/>
        </w:r>
        <w:r>
          <w:fldChar w:fldCharType="begin"/>
        </w:r>
        <w:r>
          <w:instrText xml:space="preserve"> PAGEREF _Toc8871 \h </w:instrText>
        </w:r>
        <w:r>
          <w:fldChar w:fldCharType="separate"/>
        </w:r>
        <w:r>
          <w:t>34</w:t>
        </w:r>
        <w:r>
          <w:fldChar w:fldCharType="end"/>
        </w:r>
      </w:hyperlink>
    </w:p>
    <w:p>
      <w:pPr>
        <w:pStyle w:val="TOC2"/>
        <w:tabs>
          <w:tab w:val="right" w:leader="dot" w:pos="8306"/>
        </w:tabs>
      </w:pPr>
      <w:hyperlink w:anchor="_Toc7466" w:history="1">
        <w:r>
          <w:rPr>
            <w:rFonts w:ascii="仿宋" w:eastAsia="仿宋" w:hAnsi="仿宋" w:cs="仿宋" w:hint="eastAsia"/>
            <w:lang w:eastAsia="zh-CN"/>
          </w:rPr>
          <w:t>(一)、资金需求大</w:t>
        </w:r>
        <w:r>
          <w:tab/>
        </w:r>
        <w:r>
          <w:fldChar w:fldCharType="begin"/>
        </w:r>
        <w:r>
          <w:instrText xml:space="preserve"> PAGEREF _Toc7466 \h </w:instrText>
        </w:r>
        <w:r>
          <w:fldChar w:fldCharType="separate"/>
        </w:r>
        <w:r>
          <w:t>34</w:t>
        </w:r>
        <w:r>
          <w:fldChar w:fldCharType="end"/>
        </w:r>
      </w:hyperlink>
    </w:p>
    <w:p>
      <w:pPr>
        <w:pStyle w:val="TOC2"/>
        <w:tabs>
          <w:tab w:val="right" w:leader="dot" w:pos="8306"/>
        </w:tabs>
      </w:pPr>
      <w:hyperlink w:anchor="_Toc30959" w:history="1">
        <w:r>
          <w:rPr>
            <w:rFonts w:ascii="仿宋" w:eastAsia="仿宋" w:hAnsi="仿宋" w:cs="仿宋" w:hint="eastAsia"/>
            <w:lang w:eastAsia="zh-CN"/>
          </w:rPr>
          <w:t>(二)、研发周期长</w:t>
        </w:r>
        <w:r>
          <w:tab/>
        </w:r>
        <w:r>
          <w:fldChar w:fldCharType="begin"/>
        </w:r>
        <w:r>
          <w:instrText xml:space="preserve"> PAGEREF _Toc30959 \h </w:instrText>
        </w:r>
        <w:r>
          <w:fldChar w:fldCharType="separate"/>
        </w:r>
        <w:r>
          <w:t>35</w:t>
        </w:r>
        <w:r>
          <w:fldChar w:fldCharType="end"/>
        </w:r>
      </w:hyperlink>
    </w:p>
    <w:p>
      <w:pPr>
        <w:pStyle w:val="TOC2"/>
        <w:tabs>
          <w:tab w:val="right" w:leader="dot" w:pos="8306"/>
        </w:tabs>
      </w:pPr>
      <w:hyperlink w:anchor="_Toc27360" w:history="1">
        <w:r>
          <w:rPr>
            <w:rFonts w:ascii="仿宋" w:eastAsia="仿宋" w:hAnsi="仿宋" w:cs="仿宋" w:hint="eastAsia"/>
            <w:lang w:eastAsia="zh-CN"/>
          </w:rPr>
          <w:t>(三)、市场风险大</w:t>
        </w:r>
        <w:r>
          <w:tab/>
        </w:r>
        <w:r>
          <w:fldChar w:fldCharType="begin"/>
        </w:r>
        <w:r>
          <w:instrText xml:space="preserve"> PAGEREF _Toc27360 \h </w:instrText>
        </w:r>
        <w:r>
          <w:fldChar w:fldCharType="separate"/>
        </w:r>
        <w:r>
          <w:t>36</w:t>
        </w:r>
        <w:r>
          <w:fldChar w:fldCharType="end"/>
        </w:r>
      </w:hyperlink>
    </w:p>
    <w:p>
      <w:pPr>
        <w:pStyle w:val="TOC2"/>
        <w:tabs>
          <w:tab w:val="right" w:leader="dot" w:pos="8306"/>
        </w:tabs>
      </w:pPr>
      <w:hyperlink w:anchor="_Toc4031" w:history="1">
        <w:r>
          <w:rPr>
            <w:rFonts w:ascii="仿宋" w:eastAsia="仿宋" w:hAnsi="仿宋" w:cs="仿宋" w:hint="eastAsia"/>
            <w:lang w:eastAsia="zh-CN"/>
          </w:rPr>
          <w:t>(四)、利润率高</w:t>
        </w:r>
        <w:r>
          <w:tab/>
        </w:r>
        <w:r>
          <w:fldChar w:fldCharType="begin"/>
        </w:r>
        <w:r>
          <w:instrText xml:space="preserve"> PAGEREF _Toc4031 \h </w:instrText>
        </w:r>
        <w:r>
          <w:fldChar w:fldCharType="separate"/>
        </w:r>
        <w:r>
          <w:t>39</w:t>
        </w:r>
        <w:r>
          <w:fldChar w:fldCharType="end"/>
        </w:r>
      </w:hyperlink>
    </w:p>
    <w:p>
      <w:pPr>
        <w:pStyle w:val="TOC1"/>
        <w:tabs>
          <w:tab w:val="right" w:leader="dot" w:pos="8306"/>
        </w:tabs>
      </w:pPr>
      <w:hyperlink w:anchor="_Toc20927" w:history="1">
        <w:r>
          <w:rPr>
            <w:rFonts w:ascii="仿宋" w:eastAsia="仿宋" w:hAnsi="仿宋" w:cs="仿宋" w:hint="eastAsia"/>
            <w:lang w:eastAsia="zh-CN"/>
          </w:rPr>
          <w:t>九、驱虫灭害器项目环境影响分析</w:t>
        </w:r>
        <w:r>
          <w:tab/>
        </w:r>
        <w:r>
          <w:fldChar w:fldCharType="begin"/>
        </w:r>
        <w:r>
          <w:instrText xml:space="preserve"> PAGEREF _Toc20927 \h </w:instrText>
        </w:r>
        <w:r>
          <w:fldChar w:fldCharType="separate"/>
        </w:r>
        <w:r>
          <w:t>41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2484" w:history="1">
        <w:r>
          <w:rPr>
            <w:rFonts w:ascii="仿宋" w:eastAsia="仿宋" w:hAnsi="仿宋" w:cs="仿宋" w:hint="eastAsia"/>
            <w:lang w:eastAsia="zh-CN"/>
          </w:rPr>
          <w:t>(一)、建设区域环境质量现状</w:t>
        </w:r>
        <w:r>
          <w:tab/>
        </w:r>
        <w:r>
          <w:fldChar w:fldCharType="begin"/>
        </w:r>
        <w:r>
          <w:instrText xml:space="preserve"> PAGEREF _Toc22484 \h </w:instrText>
        </w:r>
        <w:r>
          <w:fldChar w:fldCharType="separate"/>
        </w:r>
        <w:r>
          <w:t>41</w:t>
        </w:r>
        <w:r>
          <w:fldChar w:fldCharType="end"/>
        </w:r>
      </w:hyperlink>
    </w:p>
    <w:p>
      <w:pPr>
        <w:pStyle w:val="TOC2"/>
        <w:tabs>
          <w:tab w:val="right" w:leader="dot" w:pos="8306"/>
        </w:tabs>
      </w:pPr>
      <w:hyperlink w:anchor="_Toc1929" w:history="1">
        <w:r>
          <w:rPr>
            <w:rFonts w:ascii="仿宋" w:eastAsia="仿宋" w:hAnsi="仿宋" w:cs="仿宋" w:hint="eastAsia"/>
            <w:lang w:eastAsia="zh-CN"/>
          </w:rPr>
          <w:t>(二)、建设期环境保护</w:t>
        </w:r>
        <w:r>
          <w:tab/>
        </w:r>
        <w:r>
          <w:fldChar w:fldCharType="begin"/>
        </w:r>
        <w:r>
          <w:instrText xml:space="preserve"> PAGEREF _Toc1929 \h </w:instrText>
        </w:r>
        <w:r>
          <w:fldChar w:fldCharType="separate"/>
        </w:r>
        <w:r>
          <w:t>42</w:t>
        </w:r>
        <w:r>
          <w:fldChar w:fldCharType="end"/>
        </w:r>
      </w:hyperlink>
    </w:p>
    <w:p>
      <w:pPr>
        <w:pStyle w:val="TOC2"/>
        <w:tabs>
          <w:tab w:val="right" w:leader="dot" w:pos="8306"/>
        </w:tabs>
      </w:pPr>
      <w:hyperlink w:anchor="_Toc32765" w:history="1">
        <w:r>
          <w:rPr>
            <w:rFonts w:ascii="仿宋" w:eastAsia="仿宋" w:hAnsi="仿宋" w:cs="仿宋" w:hint="eastAsia"/>
            <w:lang w:eastAsia="zh-CN"/>
          </w:rPr>
          <w:t>(三)、运营期环境保护</w:t>
        </w:r>
        <w:r>
          <w:tab/>
        </w:r>
        <w:r>
          <w:fldChar w:fldCharType="begin"/>
        </w:r>
        <w:r>
          <w:instrText xml:space="preserve"> PAGEREF _Toc32765 \h </w:instrText>
        </w:r>
        <w:r>
          <w:fldChar w:fldCharType="separate"/>
        </w:r>
        <w:r>
          <w:t>44</w:t>
        </w:r>
        <w:r>
          <w:fldChar w:fldCharType="end"/>
        </w:r>
      </w:hyperlink>
    </w:p>
    <w:p>
      <w:pPr>
        <w:pStyle w:val="TOC2"/>
        <w:tabs>
          <w:tab w:val="right" w:leader="dot" w:pos="8306"/>
        </w:tabs>
      </w:pPr>
      <w:hyperlink w:anchor="_Toc22425" w:history="1">
        <w:r>
          <w:rPr>
            <w:rFonts w:ascii="仿宋" w:eastAsia="仿宋" w:hAnsi="仿宋" w:cs="仿宋" w:hint="eastAsia"/>
            <w:lang w:eastAsia="zh-CN"/>
          </w:rPr>
          <w:t>(四)、驱虫灭害器项目建设对区域经济的影响</w:t>
        </w:r>
        <w:r>
          <w:tab/>
        </w:r>
        <w:r>
          <w:fldChar w:fldCharType="begin"/>
        </w:r>
        <w:r>
          <w:instrText xml:space="preserve"> PAGEREF _Toc22425 \h </w:instrText>
        </w:r>
        <w:r>
          <w:fldChar w:fldCharType="separate"/>
        </w:r>
        <w:r>
          <w:t>45</w:t>
        </w:r>
        <w:r>
          <w:fldChar w:fldCharType="end"/>
        </w:r>
      </w:hyperlink>
    </w:p>
    <w:p>
      <w:pPr>
        <w:pStyle w:val="TOC2"/>
        <w:tabs>
          <w:tab w:val="right" w:leader="dot" w:pos="8306"/>
        </w:tabs>
      </w:pPr>
      <w:hyperlink w:anchor="_Toc18121" w:history="1">
        <w:r>
          <w:rPr>
            <w:rFonts w:ascii="仿宋" w:eastAsia="仿宋" w:hAnsi="仿宋" w:cs="仿宋" w:hint="eastAsia"/>
            <w:lang w:eastAsia="zh-CN"/>
          </w:rPr>
          <w:t>(五)、废弃物处理</w:t>
        </w:r>
        <w:r>
          <w:tab/>
        </w:r>
        <w:r>
          <w:fldChar w:fldCharType="begin"/>
        </w:r>
        <w:r>
          <w:instrText xml:space="preserve"> PAGEREF _Toc18121 \h </w:instrText>
        </w:r>
        <w:r>
          <w:fldChar w:fldCharType="separate"/>
        </w:r>
        <w:r>
          <w:t>47</w:t>
        </w:r>
        <w:r>
          <w:fldChar w:fldCharType="end"/>
        </w:r>
      </w:hyperlink>
    </w:p>
    <w:p>
      <w:pPr>
        <w:pStyle w:val="TOC2"/>
        <w:tabs>
          <w:tab w:val="right" w:leader="dot" w:pos="8306"/>
        </w:tabs>
      </w:pPr>
      <w:hyperlink w:anchor="_Toc11357" w:history="1">
        <w:r>
          <w:rPr>
            <w:rFonts w:ascii="仿宋" w:eastAsia="仿宋" w:hAnsi="仿宋" w:cs="仿宋" w:hint="eastAsia"/>
            <w:lang w:eastAsia="zh-CN"/>
          </w:rPr>
          <w:t>(六)、特殊环境影响分析</w:t>
        </w:r>
        <w:r>
          <w:tab/>
        </w:r>
        <w:r>
          <w:fldChar w:fldCharType="begin"/>
        </w:r>
        <w:r>
          <w:instrText xml:space="preserve"> PAGEREF _Toc11357 \h </w:instrText>
        </w:r>
        <w:r>
          <w:fldChar w:fldCharType="separate"/>
        </w:r>
        <w:r>
          <w:t>48</w:t>
        </w:r>
        <w:r>
          <w:fldChar w:fldCharType="end"/>
        </w:r>
      </w:hyperlink>
    </w:p>
    <w:p>
      <w:pPr>
        <w:pStyle w:val="TOC2"/>
        <w:tabs>
          <w:tab w:val="right" w:leader="dot" w:pos="8306"/>
        </w:tabs>
      </w:pPr>
      <w:hyperlink w:anchor="_Toc25249" w:history="1">
        <w:r>
          <w:rPr>
            <w:rFonts w:ascii="仿宋" w:eastAsia="仿宋" w:hAnsi="仿宋" w:cs="仿宋" w:hint="eastAsia"/>
            <w:lang w:eastAsia="zh-CN"/>
          </w:rPr>
          <w:t>(七)、清洁生产</w:t>
        </w:r>
        <w:r>
          <w:tab/>
        </w:r>
        <w:r>
          <w:fldChar w:fldCharType="begin"/>
        </w:r>
        <w:r>
          <w:instrText xml:space="preserve"> PAGEREF _Toc25249 \h </w:instrText>
        </w:r>
        <w:r>
          <w:fldChar w:fldCharType="separate"/>
        </w:r>
        <w:r>
          <w:t>49</w:t>
        </w:r>
        <w:r>
          <w:fldChar w:fldCharType="end"/>
        </w:r>
      </w:hyperlink>
    </w:p>
    <w:p>
      <w:pPr>
        <w:pStyle w:val="TOC2"/>
        <w:tabs>
          <w:tab w:val="right" w:leader="dot" w:pos="8306"/>
        </w:tabs>
      </w:pPr>
      <w:hyperlink w:anchor="_Toc18822" w:history="1">
        <w:r>
          <w:rPr>
            <w:rFonts w:ascii="仿宋" w:eastAsia="仿宋" w:hAnsi="仿宋" w:cs="仿宋" w:hint="eastAsia"/>
            <w:lang w:eastAsia="zh-CN"/>
          </w:rPr>
          <w:t>(八)、环境保护综合评价</w:t>
        </w:r>
        <w:r>
          <w:tab/>
        </w:r>
        <w:r>
          <w:fldChar w:fldCharType="begin"/>
        </w:r>
        <w:r>
          <w:instrText xml:space="preserve"> PAGEREF _Toc18822 \h </w:instrText>
        </w:r>
        <w:r>
          <w:fldChar w:fldCharType="separate"/>
        </w:r>
        <w:r>
          <w:t>50</w:t>
        </w:r>
        <w:r>
          <w:fldChar w:fldCharType="end"/>
        </w:r>
      </w:hyperlink>
    </w:p>
    <w:p>
      <w:pPr>
        <w:pStyle w:val="TOC1"/>
        <w:tabs>
          <w:tab w:val="right" w:leader="dot" w:pos="8306"/>
        </w:tabs>
      </w:pPr>
      <w:hyperlink w:anchor="_Toc31671" w:history="1">
        <w:r>
          <w:rPr>
            <w:rFonts w:ascii="仿宋" w:eastAsia="仿宋" w:hAnsi="仿宋" w:cs="仿宋" w:hint="eastAsia"/>
            <w:lang w:eastAsia="zh-CN"/>
          </w:rPr>
          <w:t>十、驱虫灭害器项目创新与研发</w:t>
        </w:r>
        <w:r>
          <w:tab/>
        </w:r>
        <w:r>
          <w:fldChar w:fldCharType="begin"/>
        </w:r>
        <w:r>
          <w:instrText xml:space="preserve"> PAGEREF _Toc31671 \h </w:instrText>
        </w:r>
        <w:r>
          <w:fldChar w:fldCharType="separate"/>
        </w:r>
        <w:r>
          <w:t>51</w:t>
        </w:r>
        <w:r>
          <w:fldChar w:fldCharType="end"/>
        </w:r>
      </w:hyperlink>
    </w:p>
    <w:p>
      <w:pPr>
        <w:pStyle w:val="TOC2"/>
        <w:tabs>
          <w:tab w:val="right" w:leader="dot" w:pos="8306"/>
        </w:tabs>
      </w:pPr>
      <w:hyperlink w:anchor="_Toc25782" w:history="1">
        <w:r>
          <w:rPr>
            <w:rFonts w:ascii="仿宋" w:eastAsia="仿宋" w:hAnsi="仿宋" w:cs="仿宋" w:hint="eastAsia"/>
            <w:lang w:eastAsia="zh-CN"/>
          </w:rPr>
          <w:t>(一)、创新策略与方向</w:t>
        </w:r>
        <w:r>
          <w:tab/>
        </w:r>
        <w:r>
          <w:fldChar w:fldCharType="begin"/>
        </w:r>
        <w:r>
          <w:instrText xml:space="preserve"> PAGEREF _Toc25782 \h </w:instrText>
        </w:r>
        <w:r>
          <w:fldChar w:fldCharType="separate"/>
        </w:r>
        <w:r>
          <w:t>51</w:t>
        </w:r>
        <w:r>
          <w:fldChar w:fldCharType="end"/>
        </w:r>
      </w:hyperlink>
    </w:p>
    <w:p>
      <w:pPr>
        <w:pStyle w:val="TOC2"/>
        <w:tabs>
          <w:tab w:val="right" w:leader="dot" w:pos="8306"/>
        </w:tabs>
      </w:pPr>
      <w:hyperlink w:anchor="_Toc20084" w:history="1">
        <w:r>
          <w:rPr>
            <w:rFonts w:ascii="仿宋" w:eastAsia="仿宋" w:hAnsi="仿宋" w:cs="仿宋" w:hint="eastAsia"/>
            <w:lang w:eastAsia="zh-CN"/>
          </w:rPr>
          <w:t>(二)、研发规划与投入</w:t>
        </w:r>
        <w:r>
          <w:tab/>
        </w:r>
        <w:r>
          <w:fldChar w:fldCharType="begin"/>
        </w:r>
        <w:r>
          <w:instrText xml:space="preserve"> PAGEREF _Toc20084 \h </w:instrText>
        </w:r>
        <w:r>
          <w:fldChar w:fldCharType="separate"/>
        </w:r>
        <w:r>
          <w:t>53</w:t>
        </w:r>
        <w:r>
          <w:fldChar w:fldCharType="end"/>
        </w:r>
      </w:hyperlink>
    </w:p>
    <w:p>
      <w:pPr>
        <w:pStyle w:val="TOC1"/>
        <w:tabs>
          <w:tab w:val="right" w:leader="dot" w:pos="8306"/>
        </w:tabs>
      </w:pPr>
      <w:hyperlink w:anchor="_Toc30909" w:history="1">
        <w:r>
          <w:rPr>
            <w:rFonts w:ascii="仿宋" w:eastAsia="仿宋" w:hAnsi="仿宋" w:cs="仿宋" w:hint="eastAsia"/>
            <w:lang w:eastAsia="zh-CN"/>
          </w:rPr>
          <w:t>十一、驱虫灭害器项目投资规划</w:t>
        </w:r>
        <w:r>
          <w:tab/>
        </w:r>
        <w:r>
          <w:fldChar w:fldCharType="begin"/>
        </w:r>
        <w:r>
          <w:instrText xml:space="preserve"> PAGEREF _Toc30909 \h </w:instrText>
        </w:r>
        <w:r>
          <w:fldChar w:fldCharType="separate"/>
        </w:r>
        <w:r>
          <w:t>55</w:t>
        </w:r>
        <w:r>
          <w:fldChar w:fldCharType="end"/>
        </w:r>
      </w:hyperlink>
    </w:p>
    <w:p>
      <w:pPr>
        <w:pStyle w:val="TOC2"/>
        <w:tabs>
          <w:tab w:val="right" w:leader="dot" w:pos="8306"/>
        </w:tabs>
      </w:pPr>
      <w:hyperlink w:anchor="_Toc583" w:history="1">
        <w:r>
          <w:rPr>
            <w:rFonts w:ascii="仿宋" w:eastAsia="仿宋" w:hAnsi="仿宋" w:cs="仿宋" w:hint="eastAsia"/>
            <w:lang w:eastAsia="zh-CN"/>
          </w:rPr>
          <w:t>(一)、驱虫灭害器项目总投资估算</w:t>
        </w:r>
        <w:r>
          <w:tab/>
        </w:r>
        <w:r>
          <w:fldChar w:fldCharType="begin"/>
        </w:r>
        <w:r>
          <w:instrText xml:space="preserve"> PAGEREF _Toc583 \h </w:instrText>
        </w:r>
        <w:r>
          <w:fldChar w:fldCharType="separate"/>
        </w:r>
        <w:r>
          <w:t>55</w:t>
        </w:r>
        <w:r>
          <w:fldChar w:fldCharType="end"/>
        </w:r>
      </w:hyperlink>
    </w:p>
    <w:p>
      <w:pPr>
        <w:pStyle w:val="TOC2"/>
        <w:tabs>
          <w:tab w:val="right" w:leader="dot" w:pos="8306"/>
        </w:tabs>
      </w:pPr>
      <w:hyperlink w:anchor="_Toc20390" w:history="1">
        <w:r>
          <w:rPr>
            <w:rFonts w:ascii="仿宋" w:eastAsia="仿宋" w:hAnsi="仿宋" w:cs="仿宋" w:hint="eastAsia"/>
            <w:lang w:eastAsia="zh-CN"/>
          </w:rPr>
          <w:t>(二)、资金筹措</w:t>
        </w:r>
        <w:r>
          <w:tab/>
        </w:r>
        <w:r>
          <w:fldChar w:fldCharType="begin"/>
        </w:r>
        <w:r>
          <w:instrText xml:space="preserve"> PAGEREF _Toc20390 \h </w:instrText>
        </w:r>
        <w:r>
          <w:fldChar w:fldCharType="separate"/>
        </w:r>
        <w:r>
          <w:t>56</w:t>
        </w:r>
        <w:r>
          <w:fldChar w:fldCharType="end"/>
        </w:r>
      </w:hyperlink>
    </w:p>
    <w:p>
      <w:pPr>
        <w:pStyle w:val="TOC1"/>
        <w:tabs>
          <w:tab w:val="right" w:leader="dot" w:pos="8306"/>
        </w:tabs>
      </w:pPr>
      <w:hyperlink w:anchor="_Toc24583" w:history="1">
        <w:r>
          <w:rPr>
            <w:rFonts w:ascii="仿宋" w:eastAsia="仿宋" w:hAnsi="仿宋" w:cs="仿宋" w:hint="eastAsia"/>
            <w:lang w:eastAsia="zh-CN"/>
          </w:rPr>
          <w:t>十二、驱虫灭害器项目风险管理</w:t>
        </w:r>
        <w:r>
          <w:tab/>
        </w:r>
        <w:r>
          <w:fldChar w:fldCharType="begin"/>
        </w:r>
        <w:r>
          <w:instrText xml:space="preserve"> PAGEREF _Toc24583 \h </w:instrText>
        </w:r>
        <w:r>
          <w:fldChar w:fldCharType="separate"/>
        </w:r>
        <w:r>
          <w:t>57</w:t>
        </w:r>
        <w:r>
          <w:fldChar w:fldCharType="end"/>
        </w:r>
      </w:hyperlink>
    </w:p>
    <w:p>
      <w:pPr>
        <w:pStyle w:val="TOC2"/>
        <w:tabs>
          <w:tab w:val="right" w:leader="dot" w:pos="8306"/>
        </w:tabs>
      </w:pPr>
      <w:hyperlink w:anchor="_Toc25109" w:history="1">
        <w:r>
          <w:rPr>
            <w:rFonts w:ascii="仿宋" w:eastAsia="仿宋" w:hAnsi="仿宋" w:cs="仿宋" w:hint="eastAsia"/>
            <w:lang w:eastAsia="zh-CN"/>
          </w:rPr>
          <w:t>(一)、风险识别与评估</w:t>
        </w:r>
        <w:r>
          <w:tab/>
        </w:r>
        <w:r>
          <w:fldChar w:fldCharType="begin"/>
        </w:r>
        <w:r>
          <w:instrText xml:space="preserve"> PAGEREF _Toc25109 \h </w:instrText>
        </w:r>
        <w:r>
          <w:fldChar w:fldCharType="separate"/>
        </w:r>
        <w:r>
          <w:t>57</w:t>
        </w:r>
        <w:r>
          <w:fldChar w:fldCharType="end"/>
        </w:r>
      </w:hyperlink>
    </w:p>
    <w:p>
      <w:pPr>
        <w:pStyle w:val="TOC2"/>
        <w:tabs>
          <w:tab w:val="right" w:leader="dot" w:pos="8306"/>
        </w:tabs>
      </w:pPr>
      <w:hyperlink w:anchor="_Toc11334" w:history="1">
        <w:r>
          <w:rPr>
            <w:rFonts w:ascii="仿宋" w:eastAsia="仿宋" w:hAnsi="仿宋" w:cs="仿宋" w:hint="eastAsia"/>
            <w:lang w:eastAsia="zh-CN"/>
          </w:rPr>
          <w:t>(二)、风险应对策略</w:t>
        </w:r>
        <w:r>
          <w:tab/>
        </w:r>
        <w:r>
          <w:fldChar w:fldCharType="begin"/>
        </w:r>
        <w:r>
          <w:instrText xml:space="preserve"> PAGEREF _Toc11334 \h </w:instrText>
        </w:r>
        <w:r>
          <w:fldChar w:fldCharType="separate"/>
        </w:r>
        <w:r>
          <w:t>58</w:t>
        </w:r>
        <w:r>
          <w:fldChar w:fldCharType="end"/>
        </w:r>
      </w:hyperlink>
    </w:p>
    <w:p>
      <w:pPr>
        <w:pStyle w:val="TOC2"/>
        <w:tabs>
          <w:tab w:val="right" w:leader="dot" w:pos="8306"/>
        </w:tabs>
      </w:pPr>
      <w:hyperlink w:anchor="_Toc24274" w:history="1">
        <w:r>
          <w:rPr>
            <w:rFonts w:ascii="仿宋" w:eastAsia="仿宋" w:hAnsi="仿宋" w:cs="仿宋" w:hint="eastAsia"/>
            <w:lang w:eastAsia="zh-CN"/>
          </w:rPr>
          <w:t>(三)、风险监控与控制</w:t>
        </w:r>
        <w:r>
          <w:tab/>
        </w:r>
        <w:r>
          <w:fldChar w:fldCharType="begin"/>
        </w:r>
        <w:r>
          <w:instrText xml:space="preserve"> PAGEREF _Toc24274 \h </w:instrText>
        </w:r>
        <w:r>
          <w:fldChar w:fldCharType="separate"/>
        </w:r>
        <w:r>
          <w:t>60</w:t>
        </w:r>
        <w:r>
          <w:fldChar w:fldCharType="end"/>
        </w:r>
      </w:hyperlink>
    </w:p>
    <w:p>
      <w:pPr>
        <w:pStyle w:val="TOC1"/>
        <w:tabs>
          <w:tab w:val="right" w:leader="dot" w:pos="8306"/>
        </w:tabs>
      </w:pPr>
      <w:hyperlink w:anchor="_Toc19775" w:history="1">
        <w:r>
          <w:rPr>
            <w:rFonts w:ascii="仿宋" w:eastAsia="仿宋" w:hAnsi="仿宋" w:cs="仿宋" w:hint="eastAsia"/>
            <w:lang w:eastAsia="zh-CN"/>
          </w:rPr>
          <w:t>十三、质量管理体系</w:t>
        </w:r>
        <w:r>
          <w:tab/>
        </w:r>
        <w:r>
          <w:fldChar w:fldCharType="begin"/>
        </w:r>
        <w:r>
          <w:instrText xml:space="preserve"> PAGEREF _Toc19775 \h </w:instrText>
        </w:r>
        <w:r>
          <w:fldChar w:fldCharType="separate"/>
        </w:r>
        <w:r>
          <w:t>61</w:t>
        </w:r>
        <w:r>
          <w:fldChar w:fldCharType="end"/>
        </w:r>
      </w:hyperlink>
    </w:p>
    <w:p>
      <w:pPr>
        <w:pStyle w:val="TOC2"/>
        <w:tabs>
          <w:tab w:val="right" w:leader="dot" w:pos="8306"/>
        </w:tabs>
      </w:pPr>
      <w:hyperlink w:anchor="_Toc885" w:history="1">
        <w:r>
          <w:rPr>
            <w:rFonts w:ascii="仿宋" w:eastAsia="仿宋" w:hAnsi="仿宋" w:cs="仿宋" w:hint="eastAsia"/>
            <w:lang w:eastAsia="zh-CN"/>
          </w:rPr>
          <w:t>(一)、质量目标与方针</w:t>
        </w:r>
        <w:r>
          <w:tab/>
        </w:r>
        <w:r>
          <w:fldChar w:fldCharType="begin"/>
        </w:r>
        <w:r>
          <w:instrText xml:space="preserve"> PAGEREF _Toc885 \h </w:instrText>
        </w:r>
        <w:r>
          <w:fldChar w:fldCharType="separate"/>
        </w:r>
        <w:r>
          <w:t>61</w:t>
        </w:r>
        <w:r>
          <w:fldChar w:fldCharType="end"/>
        </w:r>
      </w:hyperlink>
    </w:p>
    <w:p>
      <w:pPr>
        <w:pStyle w:val="TOC2"/>
        <w:tabs>
          <w:tab w:val="right" w:leader="dot" w:pos="8306"/>
        </w:tabs>
      </w:pPr>
      <w:hyperlink w:anchor="_Toc24910" w:history="1">
        <w:r>
          <w:rPr>
            <w:rFonts w:ascii="仿宋" w:eastAsia="仿宋" w:hAnsi="仿宋" w:cs="仿宋" w:hint="eastAsia"/>
            <w:lang w:eastAsia="zh-CN"/>
          </w:rPr>
          <w:t>(二)、质量管理责任</w:t>
        </w:r>
        <w:r>
          <w:tab/>
        </w:r>
        <w:r>
          <w:fldChar w:fldCharType="begin"/>
        </w:r>
        <w:r>
          <w:instrText xml:space="preserve"> PAGEREF _Toc24910 \h </w:instrText>
        </w:r>
        <w:r>
          <w:fldChar w:fldCharType="separate"/>
        </w:r>
        <w:r>
          <w:t>62</w:t>
        </w:r>
        <w:r>
          <w:fldChar w:fldCharType="end"/>
        </w:r>
      </w:hyperlink>
    </w:p>
    <w:p>
      <w:pPr>
        <w:pStyle w:val="TOC2"/>
        <w:tabs>
          <w:tab w:val="right" w:leader="dot" w:pos="8306"/>
        </w:tabs>
      </w:pPr>
      <w:hyperlink w:anchor="_Toc30596" w:history="1">
        <w:r>
          <w:rPr>
            <w:rFonts w:ascii="仿宋" w:eastAsia="仿宋" w:hAnsi="仿宋" w:cs="仿宋" w:hint="eastAsia"/>
            <w:lang w:eastAsia="zh-CN"/>
          </w:rPr>
          <w:t>(三)、质量管理体系文件</w:t>
        </w:r>
        <w:r>
          <w:tab/>
        </w:r>
        <w:r>
          <w:fldChar w:fldCharType="begin"/>
        </w:r>
        <w:r>
          <w:instrText xml:space="preserve"> PAGEREF _Toc30596 \h </w:instrText>
        </w:r>
        <w:r>
          <w:fldChar w:fldCharType="separate"/>
        </w:r>
        <w:r>
          <w:t>63</w:t>
        </w:r>
        <w:r>
          <w:fldChar w:fldCharType="end"/>
        </w:r>
      </w:hyperlink>
    </w:p>
    <w:p>
      <w:pPr>
        <w:pStyle w:val="TOC2"/>
        <w:tabs>
          <w:tab w:val="right" w:leader="dot" w:pos="8306"/>
        </w:tabs>
      </w:pPr>
      <w:hyperlink w:anchor="_Toc21009" w:history="1">
        <w:r>
          <w:rPr>
            <w:rFonts w:ascii="仿宋" w:eastAsia="仿宋" w:hAnsi="仿宋" w:cs="仿宋" w:hint="eastAsia"/>
            <w:lang w:eastAsia="zh-CN"/>
          </w:rPr>
          <w:t>(四)、质量培训与教育</w:t>
        </w:r>
        <w:r>
          <w:tab/>
        </w:r>
        <w:r>
          <w:fldChar w:fldCharType="begin"/>
        </w:r>
        <w:r>
          <w:instrText xml:space="preserve"> PAGEREF _Toc21009 \h </w:instrText>
        </w:r>
        <w:r>
          <w:fldChar w:fldCharType="separate"/>
        </w:r>
        <w:r>
          <w:t>65</w:t>
        </w:r>
        <w:r>
          <w:fldChar w:fldCharType="end"/>
        </w:r>
      </w:hyperlink>
    </w:p>
    <w:p>
      <w:pPr>
        <w:pStyle w:val="TOC2"/>
        <w:tabs>
          <w:tab w:val="right" w:leader="dot" w:pos="8306"/>
        </w:tabs>
      </w:pPr>
      <w:hyperlink w:anchor="_Toc9612" w:history="1">
        <w:r>
          <w:rPr>
            <w:rFonts w:ascii="仿宋" w:eastAsia="仿宋" w:hAnsi="仿宋" w:cs="仿宋" w:hint="eastAsia"/>
            <w:lang w:eastAsia="zh-CN"/>
          </w:rPr>
          <w:t>(五)、质量审核与评价</w:t>
        </w:r>
        <w:r>
          <w:tab/>
        </w:r>
        <w:r>
          <w:fldChar w:fldCharType="begin"/>
        </w:r>
        <w:r>
          <w:instrText xml:space="preserve"> PAGEREF _Toc9612 \h </w:instrText>
        </w:r>
        <w:r>
          <w:fldChar w:fldCharType="separate"/>
        </w:r>
        <w:r>
          <w:t>66</w:t>
        </w:r>
        <w:r>
          <w:fldChar w:fldCharType="end"/>
        </w:r>
      </w:hyperlink>
    </w:p>
    <w:p>
      <w:pPr>
        <w:pStyle w:val="TOC2"/>
        <w:tabs>
          <w:tab w:val="right" w:leader="dot" w:pos="8306"/>
        </w:tabs>
      </w:pPr>
      <w:hyperlink w:anchor="_Toc4515" w:history="1">
        <w:r>
          <w:rPr>
            <w:rFonts w:ascii="仿宋" w:eastAsia="仿宋" w:hAnsi="仿宋" w:cs="仿宋" w:hint="eastAsia"/>
            <w:lang w:eastAsia="zh-CN"/>
          </w:rPr>
          <w:t>(六)、不符合与纠正措施</w:t>
        </w:r>
        <w:r>
          <w:tab/>
        </w:r>
        <w:r>
          <w:fldChar w:fldCharType="begin"/>
        </w:r>
        <w:r>
          <w:instrText xml:space="preserve"> PAGEREF _Toc4515 \h </w:instrText>
        </w:r>
        <w:r>
          <w:fldChar w:fldCharType="separate"/>
        </w:r>
        <w:r>
          <w:t>67</w:t>
        </w:r>
        <w:r>
          <w:fldChar w:fldCharType="end"/>
        </w:r>
      </w:hyperlink>
    </w:p>
    <w:p>
      <w:pPr>
        <w:pStyle w:val="TOC1"/>
        <w:tabs>
          <w:tab w:val="right" w:leader="dot" w:pos="8306"/>
        </w:tabs>
      </w:pPr>
      <w:hyperlink w:anchor="_Toc10747" w:history="1">
        <w:r>
          <w:rPr>
            <w:rFonts w:ascii="仿宋" w:eastAsia="仿宋" w:hAnsi="仿宋" w:cs="仿宋" w:hint="eastAsia"/>
            <w:lang w:eastAsia="zh-CN"/>
          </w:rPr>
          <w:t>十四、驱虫灭害器项目变更管理</w:t>
        </w:r>
        <w:r>
          <w:tab/>
        </w:r>
        <w:r>
          <w:fldChar w:fldCharType="begin"/>
        </w:r>
        <w:r>
          <w:instrText xml:space="preserve"> PAGEREF _Toc10747 \h </w:instrText>
        </w:r>
        <w:r>
          <w:fldChar w:fldCharType="separate"/>
        </w:r>
        <w:r>
          <w:t>69</w:t>
        </w:r>
        <w:r>
          <w:fldChar w:fldCharType="end"/>
        </w:r>
      </w:hyperlink>
    </w:p>
    <w:p>
      <w:pPr>
        <w:pStyle w:val="TOC2"/>
        <w:tabs>
          <w:tab w:val="right" w:leader="dot" w:pos="8306"/>
        </w:tabs>
      </w:pPr>
      <w:hyperlink w:anchor="_Toc23179" w:history="1">
        <w:r>
          <w:rPr>
            <w:rFonts w:ascii="仿宋" w:eastAsia="仿宋" w:hAnsi="仿宋" w:cs="仿宋" w:hint="eastAsia"/>
            <w:lang w:eastAsia="zh-CN"/>
          </w:rPr>
          <w:t>(一)、变更申请与评估</w:t>
        </w:r>
        <w:r>
          <w:tab/>
        </w:r>
        <w:r>
          <w:fldChar w:fldCharType="begin"/>
        </w:r>
        <w:r>
          <w:instrText xml:space="preserve"> PAGEREF _Toc23179 \h </w:instrText>
        </w:r>
        <w:r>
          <w:fldChar w:fldCharType="separate"/>
        </w:r>
        <w:r>
          <w:t>69</w:t>
        </w:r>
        <w:r>
          <w:fldChar w:fldCharType="end"/>
        </w:r>
      </w:hyperlink>
    </w:p>
    <w:p>
      <w:pPr>
        <w:pStyle w:val="TOC2"/>
        <w:tabs>
          <w:tab w:val="right" w:leader="dot" w:pos="8306"/>
        </w:tabs>
      </w:pPr>
      <w:hyperlink w:anchor="_Toc28098" w:history="1">
        <w:r>
          <w:rPr>
            <w:rFonts w:ascii="仿宋" w:eastAsia="仿宋" w:hAnsi="仿宋" w:cs="仿宋" w:hint="eastAsia"/>
            <w:lang w:eastAsia="zh-CN"/>
          </w:rPr>
          <w:t>(二)、变更实施与控制</w:t>
        </w:r>
        <w:r>
          <w:tab/>
        </w:r>
        <w:r>
          <w:fldChar w:fldCharType="begin"/>
        </w:r>
        <w:r>
          <w:instrText xml:space="preserve"> PAGEREF _Toc28098 \h </w:instrText>
        </w:r>
        <w:r>
          <w:fldChar w:fldCharType="separate"/>
        </w:r>
        <w:r>
          <w:t>69</w:t>
        </w:r>
        <w:r>
          <w:fldChar w:fldCharType="end"/>
        </w:r>
      </w:hyperlink>
    </w:p>
    <w:p>
      <w:pPr>
        <w:pStyle w:val="TOC1"/>
        <w:tabs>
          <w:tab w:val="right" w:leader="dot" w:pos="8306"/>
        </w:tabs>
      </w:pPr>
      <w:hyperlink w:anchor="_Toc20571" w:history="1">
        <w:r>
          <w:rPr>
            <w:rFonts w:ascii="仿宋" w:eastAsia="仿宋" w:hAnsi="仿宋" w:cs="仿宋" w:hint="eastAsia"/>
            <w:lang w:eastAsia="zh-CN"/>
          </w:rPr>
          <w:t>十五、利益相关者分析与沟通计划</w:t>
        </w:r>
        <w:r>
          <w:tab/>
        </w:r>
        <w:r>
          <w:fldChar w:fldCharType="begin"/>
        </w:r>
        <w:r>
          <w:instrText xml:space="preserve"> PAGEREF _Toc20571 \h </w:instrText>
        </w:r>
        <w:r>
          <w:fldChar w:fldCharType="separate"/>
        </w:r>
        <w:r>
          <w:t>70</w:t>
        </w:r>
        <w:r>
          <w:fldChar w:fldCharType="end"/>
        </w:r>
      </w:hyperlink>
    </w:p>
    <w:p>
      <w:pPr>
        <w:pStyle w:val="TOC2"/>
        <w:tabs>
          <w:tab w:val="right" w:leader="dot" w:pos="8306"/>
        </w:tabs>
      </w:pPr>
      <w:hyperlink w:anchor="_Toc29446" w:history="1">
        <w:r>
          <w:rPr>
            <w:rFonts w:ascii="仿宋" w:eastAsia="仿宋" w:hAnsi="仿宋" w:cs="仿宋" w:hint="eastAsia"/>
            <w:lang w:eastAsia="zh-CN"/>
          </w:rPr>
          <w:t>(一)、利益相关者分析</w:t>
        </w:r>
        <w:r>
          <w:tab/>
        </w:r>
        <w:r>
          <w:fldChar w:fldCharType="begin"/>
        </w:r>
        <w:r>
          <w:instrText xml:space="preserve"> PAGEREF _Toc29446 \h </w:instrText>
        </w:r>
        <w:r>
          <w:fldChar w:fldCharType="separate"/>
        </w:r>
        <w:r>
          <w:t>70</w:t>
        </w:r>
        <w:r>
          <w:fldChar w:fldCharType="end"/>
        </w:r>
      </w:hyperlink>
    </w:p>
    <w:p>
      <w:pPr>
        <w:pStyle w:val="TOC2"/>
        <w:tabs>
          <w:tab w:val="right" w:leader="dot" w:pos="8306"/>
        </w:tabs>
      </w:pPr>
      <w:hyperlink w:anchor="_Toc3604" w:history="1">
        <w:r>
          <w:rPr>
            <w:rFonts w:ascii="仿宋" w:eastAsia="仿宋" w:hAnsi="仿宋" w:cs="仿宋" w:hint="eastAsia"/>
            <w:lang w:eastAsia="zh-CN"/>
          </w:rPr>
          <w:t>(二)、沟通计划</w:t>
        </w:r>
        <w:r>
          <w:tab/>
        </w:r>
        <w:r>
          <w:fldChar w:fldCharType="begin"/>
        </w:r>
        <w:r>
          <w:instrText xml:space="preserve"> PAGEREF _Toc3604 \h </w:instrText>
        </w:r>
        <w:r>
          <w:fldChar w:fldCharType="separate"/>
        </w:r>
        <w:r>
          <w:t>71</w:t>
        </w:r>
        <w:r>
          <w:fldChar w:fldCharType="end"/>
        </w:r>
      </w:hyperlink>
    </w:p>
    <w:p>
      <w:pPr>
        <w:pStyle w:val="TOC1"/>
        <w:tabs>
          <w:tab w:val="right" w:leader="dot" w:pos="8306"/>
        </w:tabs>
      </w:pPr>
      <w:hyperlink w:anchor="_Toc19566" w:history="1">
        <w:r>
          <w:rPr>
            <w:rFonts w:ascii="仿宋" w:eastAsia="仿宋" w:hAnsi="仿宋" w:cs="仿宋" w:hint="eastAsia"/>
            <w:lang w:eastAsia="zh-CN"/>
          </w:rPr>
          <w:t>十六、风险识别与分类</w:t>
        </w:r>
        <w:r>
          <w:tab/>
        </w:r>
        <w:r>
          <w:fldChar w:fldCharType="begin"/>
        </w:r>
        <w:r>
          <w:instrText xml:space="preserve"> PAGEREF _Toc19566 \h </w:instrText>
        </w:r>
        <w:r>
          <w:fldChar w:fldCharType="separate"/>
        </w:r>
        <w:r>
          <w:t>72</w:t>
        </w:r>
        <w:r>
          <w:fldChar w:fldCharType="end"/>
        </w:r>
      </w:hyperlink>
    </w:p>
    <w:p>
      <w:pPr>
        <w:pStyle w:val="TOC2"/>
        <w:tabs>
          <w:tab w:val="right" w:leader="dot" w:pos="8306"/>
        </w:tabs>
      </w:pPr>
      <w:hyperlink w:anchor="_Toc22722" w:history="1">
        <w:r>
          <w:rPr>
            <w:rFonts w:ascii="仿宋" w:eastAsia="仿宋" w:hAnsi="仿宋" w:cs="仿宋" w:hint="eastAsia"/>
            <w:lang w:eastAsia="zh-CN"/>
          </w:rPr>
          <w:t>(一)、风险识别</w:t>
        </w:r>
        <w:r>
          <w:tab/>
        </w:r>
        <w:r>
          <w:fldChar w:fldCharType="begin"/>
        </w:r>
        <w:r>
          <w:instrText xml:space="preserve"> PAGEREF _Toc22722 \h </w:instrText>
        </w:r>
        <w:r>
          <w:fldChar w:fldCharType="separate"/>
        </w:r>
        <w:r>
          <w:t>72</w:t>
        </w:r>
        <w:r>
          <w:fldChar w:fldCharType="end"/>
        </w:r>
      </w:hyperlink>
    </w:p>
    <w:p>
      <w:pPr>
        <w:pStyle w:val="TOC2"/>
        <w:tabs>
          <w:tab w:val="right" w:leader="dot" w:pos="8306"/>
        </w:tabs>
      </w:pPr>
      <w:hyperlink w:anchor="_Toc15313" w:history="1">
        <w:r>
          <w:rPr>
            <w:rFonts w:ascii="仿宋" w:eastAsia="仿宋" w:hAnsi="仿宋" w:cs="仿宋" w:hint="eastAsia"/>
            <w:lang w:eastAsia="zh-CN"/>
          </w:rPr>
          <w:t>(二)、风险分类</w:t>
        </w:r>
        <w:r>
          <w:tab/>
        </w:r>
        <w:r>
          <w:fldChar w:fldCharType="begin"/>
        </w:r>
        <w:r>
          <w:instrText xml:space="preserve"> PAGEREF _Toc15313 \h </w:instrText>
        </w:r>
        <w:r>
          <w:fldChar w:fldCharType="separate"/>
        </w:r>
        <w:r>
          <w:t>73</w:t>
        </w:r>
        <w:r>
          <w:fldChar w:fldCharType="end"/>
        </w:r>
      </w:hyperlink>
    </w:p>
    <w:p>
      <w:pPr>
        <w:pStyle w:val="TOC1"/>
        <w:tabs>
          <w:tab w:val="right" w:leader="dot" w:pos="8306"/>
        </w:tabs>
      </w:pPr>
      <w:hyperlink w:anchor="_Toc8180" w:history="1">
        <w:r>
          <w:rPr>
            <w:rFonts w:ascii="仿宋" w:eastAsia="仿宋" w:hAnsi="仿宋" w:cs="仿宋" w:hint="eastAsia"/>
            <w:lang w:eastAsia="zh-CN"/>
          </w:rPr>
          <w:t>十七、驱虫灭害器项目实施时间节点</w:t>
        </w:r>
        <w:r>
          <w:tab/>
        </w:r>
        <w:r>
          <w:fldChar w:fldCharType="begin"/>
        </w:r>
        <w:r>
          <w:instrText xml:space="preserve"> PAGEREF _Toc8180 \h </w:instrText>
        </w:r>
        <w:r>
          <w:fldChar w:fldCharType="separate"/>
        </w:r>
        <w:r>
          <w:t>75</w:t>
        </w:r>
        <w:r>
          <w:fldChar w:fldCharType="end"/>
        </w:r>
      </w:hyperlink>
    </w:p>
    <w:p>
      <w:pPr>
        <w:pStyle w:val="TOC2"/>
        <w:tabs>
          <w:tab w:val="right" w:leader="dot" w:pos="8306"/>
        </w:tabs>
      </w:pPr>
      <w:hyperlink w:anchor="_Toc6985" w:history="1">
        <w:r>
          <w:rPr>
            <w:rFonts w:ascii="仿宋" w:eastAsia="仿宋" w:hAnsi="仿宋" w:cs="仿宋" w:hint="eastAsia"/>
            <w:lang w:eastAsia="zh-CN"/>
          </w:rPr>
          <w:t>(一)、驱虫灭害器项目启动阶段时间节点</w:t>
        </w:r>
        <w:r>
          <w:tab/>
        </w:r>
        <w:r>
          <w:fldChar w:fldCharType="begin"/>
        </w:r>
        <w:r>
          <w:instrText xml:space="preserve"> PAGEREF _Toc6985 \h </w:instrText>
        </w:r>
        <w:r>
          <w:fldChar w:fldCharType="separate"/>
        </w:r>
        <w:r>
          <w:t>75</w:t>
        </w:r>
        <w:r>
          <w:fldChar w:fldCharType="end"/>
        </w:r>
      </w:hyperlink>
    </w:p>
    <w:p>
      <w:pPr>
        <w:pStyle w:val="TOC2"/>
        <w:tabs>
          <w:tab w:val="right" w:leader="dot" w:pos="8306"/>
        </w:tabs>
      </w:pPr>
      <w:hyperlink w:anchor="_Toc764" w:history="1">
        <w:r>
          <w:rPr>
            <w:rFonts w:ascii="仿宋" w:eastAsia="仿宋" w:hAnsi="仿宋" w:cs="仿宋" w:hint="eastAsia"/>
            <w:lang w:eastAsia="zh-CN"/>
          </w:rPr>
          <w:t>(二)、驱虫灭害器项目执行阶段时间节点</w:t>
        </w:r>
        <w:r>
          <w:tab/>
        </w:r>
        <w:r>
          <w:fldChar w:fldCharType="begin"/>
        </w:r>
        <w:r>
          <w:instrText xml:space="preserve"> PAGEREF _Toc764 \h </w:instrText>
        </w:r>
        <w:r>
          <w:fldChar w:fldCharType="separate"/>
        </w:r>
        <w:r>
          <w:t>77</w:t>
        </w:r>
        <w:r>
          <w:fldChar w:fldCharType="end"/>
        </w:r>
      </w:hyperlink>
    </w:p>
    <w:p>
      <w:pPr>
        <w:pStyle w:val="TOC2"/>
        <w:tabs>
          <w:tab w:val="right" w:leader="dot" w:pos="8306"/>
        </w:tabs>
      </w:pPr>
      <w:hyperlink w:anchor="_Toc3070" w:history="1">
        <w:r>
          <w:rPr>
            <w:rFonts w:ascii="仿宋" w:eastAsia="仿宋" w:hAnsi="仿宋" w:cs="仿宋" w:hint="eastAsia"/>
            <w:lang w:eastAsia="zh-CN"/>
          </w:rPr>
          <w:t>(三)、驱虫灭害器项目完成阶段时间节点</w:t>
        </w:r>
        <w:r>
          <w:tab/>
        </w:r>
        <w:r>
          <w:fldChar w:fldCharType="begin"/>
        </w:r>
        <w:r>
          <w:instrText xml:space="preserve"> PAGEREF _Toc3070 \h </w:instrText>
        </w:r>
        <w:r>
          <w:fldChar w:fldCharType="separate"/>
        </w:r>
        <w:r>
          <w:t>78</w:t>
        </w:r>
        <w:r>
          <w:fldChar w:fldCharType="end"/>
        </w:r>
      </w:hyperlink>
    </w:p>
    <w:p>
      <w:pPr>
        <w:pStyle w:val="TOC1"/>
        <w:tabs>
          <w:tab w:val="right" w:leader="dot" w:pos="8306"/>
        </w:tabs>
      </w:pPr>
      <w:hyperlink w:anchor="_Toc2327" w:history="1">
        <w:r>
          <w:rPr>
            <w:rFonts w:ascii="仿宋" w:eastAsia="仿宋" w:hAnsi="仿宋" w:cs="仿宋" w:hint="eastAsia"/>
            <w:lang w:eastAsia="zh-CN"/>
          </w:rPr>
          <w:t>十八、供应链管理</w:t>
        </w:r>
        <w:r>
          <w:tab/>
        </w:r>
        <w:r>
          <w:fldChar w:fldCharType="begin"/>
        </w:r>
        <w:r>
          <w:instrText xml:space="preserve"> PAGEREF _Toc2327 \h </w:instrText>
        </w:r>
        <w:r>
          <w:fldChar w:fldCharType="separate"/>
        </w:r>
        <w:r>
          <w:t>79</w:t>
        </w:r>
        <w:r>
          <w:fldChar w:fldCharType="end"/>
        </w:r>
      </w:hyperlink>
    </w:p>
    <w:p>
      <w:pPr>
        <w:pStyle w:val="TOC2"/>
        <w:tabs>
          <w:tab w:val="right" w:leader="dot" w:pos="8306"/>
        </w:tabs>
      </w:pPr>
      <w:hyperlink w:anchor="_Toc35" w:history="1">
        <w:r>
          <w:rPr>
            <w:rFonts w:ascii="仿宋" w:eastAsia="仿宋" w:hAnsi="仿宋" w:cs="仿宋" w:hint="eastAsia"/>
            <w:lang w:eastAsia="zh-CN"/>
          </w:rPr>
          <w:t>(一)、供应链战略规划</w:t>
        </w:r>
        <w:r>
          <w:tab/>
        </w:r>
        <w:r>
          <w:fldChar w:fldCharType="begin"/>
        </w:r>
        <w:r>
          <w:instrText xml:space="preserve"> PAGEREF _Toc35 \h </w:instrText>
        </w:r>
        <w:r>
          <w:fldChar w:fldCharType="separate"/>
        </w:r>
        <w:r>
          <w:t>79</w:t>
        </w:r>
        <w:r>
          <w:fldChar w:fldCharType="end"/>
        </w:r>
      </w:hyperlink>
    </w:p>
    <w:p>
      <w:pPr>
        <w:pStyle w:val="TOC2"/>
        <w:tabs>
          <w:tab w:val="right" w:leader="dot" w:pos="8306"/>
        </w:tabs>
      </w:pPr>
      <w:hyperlink w:anchor="_Toc27628" w:history="1">
        <w:r>
          <w:rPr>
            <w:rFonts w:ascii="仿宋" w:eastAsia="仿宋" w:hAnsi="仿宋" w:cs="仿宋" w:hint="eastAsia"/>
            <w:lang w:eastAsia="zh-CN"/>
          </w:rPr>
          <w:t>(二)、供应商选择与合作</w:t>
        </w:r>
        <w:r>
          <w:tab/>
        </w:r>
        <w:r>
          <w:fldChar w:fldCharType="begin"/>
        </w:r>
        <w:r>
          <w:instrText xml:space="preserve"> PAGEREF _Toc27628 \h </w:instrText>
        </w:r>
        <w:r>
          <w:fldChar w:fldCharType="separate"/>
        </w:r>
        <w:r>
          <w:t>80</w:t>
        </w:r>
        <w:r>
          <w:fldChar w:fldCharType="end"/>
        </w:r>
      </w:hyperlink>
    </w:p>
    <w:p>
      <w:pPr>
        <w:pStyle w:val="TOC2"/>
        <w:tabs>
          <w:tab w:val="right" w:leader="dot" w:pos="8306"/>
        </w:tabs>
      </w:pPr>
      <w:hyperlink w:anchor="_Toc8695" w:history="1">
        <w:r>
          <w:rPr>
            <w:rFonts w:ascii="仿宋" w:eastAsia="仿宋" w:hAnsi="仿宋" w:cs="仿宋" w:hint="eastAsia"/>
            <w:lang w:eastAsia="zh-CN"/>
          </w:rPr>
          <w:t>(三)、物流与库存管理</w:t>
        </w:r>
        <w:r>
          <w:tab/>
        </w:r>
        <w:r>
          <w:fldChar w:fldCharType="begin"/>
        </w:r>
        <w:r>
          <w:instrText xml:space="preserve"> PAGEREF _Toc8695 \h </w:instrText>
        </w:r>
        <w:r>
          <w:fldChar w:fldCharType="separate"/>
        </w:r>
        <w:r>
          <w:t>81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295"/>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284"/>
      <w:r>
        <w:rPr>
          <w:rFonts w:ascii="仿宋" w:eastAsia="仿宋" w:hAnsi="仿宋" w:cs="仿宋" w:hint="eastAsia"/>
          <w:sz w:val="28"/>
          <w:lang w:eastAsia="zh-CN"/>
        </w:rPr>
        <w:t>一、驱虫灭害器项目土建工程</w:t>
      </w:r>
      <w:bookmarkEnd w:id="2"/>
    </w:p>
    <w:p>
      <w:pPr>
        <w:pStyle w:val="Heading2"/>
        <w:rPr>
          <w:rFonts w:ascii="仿宋" w:eastAsia="仿宋" w:hAnsi="仿宋" w:cs="仿宋" w:hint="eastAsia"/>
          <w:lang w:eastAsia="zh-CN"/>
        </w:rPr>
      </w:pPr>
      <w:bookmarkStart w:id="3" w:name="_Toc16093"/>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在驱虫灭害器项目的建筑工程设计中，我们将秉承一系列重要的设计原则，以确保驱虫灭害器项目建筑在功能、美观、可持续性等方面达到最佳效果。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首要原则是确保建筑的功能性得到最大化的发挥。我们将充分理解驱虫灭害器项目的实际需求，合理布局各个功能区域，保证建筑在满足业务需求的同时，提供高效的工作环境。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在建筑设计中，我们将综合考虑建设和运营成本。通过精细的经济效益分析，确保设计方案在高效利用资源的同时，对驱虫灭害器项目的长期盈利能力有积极的贡献。</w:t>
      </w:r>
    </w:p>
    <w:p>
      <w:pPr>
        <w:pStyle w:val="Heading2"/>
        <w:ind w:firstLine="560" w:firstLineChars="200"/>
        <w:rPr>
          <w:rFonts w:ascii="仿宋" w:eastAsia="仿宋" w:hAnsi="仿宋" w:cs="仿宋" w:hint="eastAsia"/>
          <w:sz w:val="28"/>
          <w:lang w:eastAsia="zh-CN"/>
        </w:rPr>
      </w:pPr>
      <w:bookmarkStart w:id="4" w:name="_Toc26536"/>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驱虫灭害器项目的土建工程设计中，我们将精准设定设计年限，结合驱虫灭害器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驱虫灭害器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12067"/>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驱虫灭害器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驱虫灭害器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驱虫灭害器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28180"/>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本期工程驱虫灭害器项目预计总建筑面积XXX平方米，其中：计容建筑面积XXX平方米，计划建筑工程投资XX万元，占驱虫灭害器项目总投资的XX%。</w:t>
      </w:r>
    </w:p>
    <w:p>
      <w:pPr>
        <w:pStyle w:val="Heading1"/>
        <w:ind w:firstLine="560" w:firstLineChars="200"/>
        <w:rPr>
          <w:rFonts w:ascii="仿宋" w:eastAsia="仿宋" w:hAnsi="仿宋" w:cs="仿宋" w:hint="eastAsia"/>
          <w:sz w:val="28"/>
          <w:lang w:eastAsia="zh-CN"/>
        </w:rPr>
      </w:pPr>
      <w:bookmarkStart w:id="7" w:name="_Toc8266"/>
      <w:r>
        <w:rPr>
          <w:rFonts w:ascii="仿宋" w:eastAsia="仿宋" w:hAnsi="仿宋" w:cs="仿宋" w:hint="eastAsia"/>
          <w:sz w:val="28"/>
          <w:lang w:eastAsia="zh-CN"/>
        </w:rPr>
        <w:t>二、驱虫灭害器项目绩效评估</w:t>
      </w:r>
      <w:bookmarkEnd w:id="7"/>
    </w:p>
    <w:p>
      <w:pPr>
        <w:pStyle w:val="Heading2"/>
        <w:rPr>
          <w:rFonts w:ascii="仿宋" w:eastAsia="仿宋" w:hAnsi="仿宋" w:cs="仿宋" w:hint="eastAsia"/>
          <w:lang w:eastAsia="zh-CN"/>
        </w:rPr>
      </w:pPr>
      <w:bookmarkStart w:id="8" w:name="_Toc28409"/>
      <w:r>
        <w:rPr>
          <w:rFonts w:ascii="仿宋" w:eastAsia="仿宋" w:hAnsi="仿宋" w:cs="仿宋" w:hint="eastAsia"/>
          <w:lang w:eastAsia="zh-CN"/>
        </w:rPr>
        <w:t>(一)、绩效评估指标</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在驱虫灭害器项目中，我们设计了一套全面的绩效评估指标，以确保驱虫灭害器项目的可控和成功交付。这些指标跨足驱虫灭害器项目目标、成本、进度和质量等多个维度，为我们提供了全面洞察驱虫灭害器项目的健康状况。</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驱虫灭害器项目目标达成率是我们关注的首要指标。我们设定了明确的目标，并通过定期监测和评估，迅速发现并应对潜在的目标偏差。这为驱虫灭害器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成本绩效是另一个核心关注点。通过实际成本与预算成本的对比分析，我们深入了解成本差异的原因，及时调整资源分配，保持驱虫灭害器项目在经济效益方面的合理水平。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驱虫灭害器项目进度作为关键的绩效指标之一，得到了精心的关注。我们制定了详细的驱虫灭害器项目进度计划，并设立了进度符合度指标，确保实际进度与计划进度保持一致。这使我们能够快速发现和解决潜在的进度问题，保持驱虫灭害器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驱虫灭害器项目绩效的不可或缺的一环。我们引入了一系列的质量标准和客户满意度指标，以确保驱虫灭害器项目交付的成果在质量上达到或超越预期水平。通过持续监测这些指标，我们努力提升驱虫灭害器项目整体质量水平，为驱虫灭害器项目的成功交付提供有力保障。通过这些科学且全面的绩效评估，我们能够更好地引导驱虫灭害器项目的持续改进，确保驱虫灭害器项目目标的顺利达成。</w:t>
      </w:r>
    </w:p>
    <w:p>
      <w:pPr>
        <w:pStyle w:val="Heading2"/>
        <w:ind w:firstLine="560" w:firstLineChars="200"/>
        <w:rPr>
          <w:rFonts w:ascii="仿宋" w:eastAsia="仿宋" w:hAnsi="仿宋" w:cs="仿宋" w:hint="eastAsia"/>
          <w:sz w:val="28"/>
          <w:lang w:eastAsia="zh-CN"/>
        </w:rPr>
      </w:pPr>
      <w:bookmarkStart w:id="9" w:name="_Toc31653"/>
      <w:r>
        <w:rPr>
          <w:rFonts w:ascii="仿宋" w:eastAsia="仿宋" w:hAnsi="仿宋" w:cs="仿宋" w:hint="eastAsia"/>
          <w:sz w:val="28"/>
          <w:lang w:eastAsia="zh-CN"/>
        </w:rPr>
        <w:t>(二)、绩效评估方法</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绩效评估是驱虫灭害器项目中的关键环节，为确保驱虫灭害器项目达到预期目标，我们采用了多层次、多维度的绩效评估方法。</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驱虫灭害器项目的战略目标对齐，确保每个决策和行动都与驱虫灭害器项目整体目标保持一致。团队会定期召开战略对齐会议，审视当前工作与驱虫灭害器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驱虫灭害器项目进度、质量、成本和风险等方面。这些指标通过数据收集和分析，为驱虫灭害器项目管理团队提供了客观的评估依据。例如，我们通过驱虫灭害器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绩效评估不仅仅停留在驱虫灭害器项目内部，还考虑了驱虫灭害器项目对外部环境的影响。我们定期进行干系人满意度调查，以了解各利益相关方对驱虫灭害器项目的期望和满意度，并及时做出调整。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这种多层次、多角度的绩效评估方法，使得我们能够全面了解驱虫灭害器项目的运行状态，及时做出调整，确保驱虫灭害器项目在不断变化的环境中保持稳健前行。</w:t>
      </w:r>
    </w:p>
    <w:p>
      <w:pPr>
        <w:pStyle w:val="Heading2"/>
        <w:ind w:firstLine="560" w:firstLineChars="200"/>
        <w:rPr>
          <w:rFonts w:ascii="仿宋" w:eastAsia="仿宋" w:hAnsi="仿宋" w:cs="仿宋" w:hint="eastAsia"/>
          <w:sz w:val="28"/>
          <w:lang w:eastAsia="zh-CN"/>
        </w:rPr>
      </w:pPr>
      <w:bookmarkStart w:id="10" w:name="_Toc12647"/>
      <w:r>
        <w:rPr>
          <w:rFonts w:ascii="仿宋" w:eastAsia="仿宋" w:hAnsi="仿宋" w:cs="仿宋" w:hint="eastAsia"/>
          <w:sz w:val="28"/>
          <w:lang w:eastAsia="zh-CN"/>
        </w:rPr>
        <w:t>(三)、绩效评估周期</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为了确保驱虫灭害器项目的有效管理和不断优化，我们采用了精心设计的绩效评估周期。这个周期旨在实现灵活、实时和全面的评估，以适应驱虫灭害器项目执行中的各种挑战。</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驱虫灭害器项目的不同需求，分为短期、中期和长期。短期评估关注每个迭代或工作周期，以及时发现和解决当前任务中的问题。中期评估涵盖几个迭代，深入了解整体驱虫灭害器项目的趋势和性能。长期评估则着眼于整个驱虫灭害器项目阶段，确保驱虫灭害器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驱虫灭害器项目管理工具和协作平台，团队成员能够随时更新和分享驱虫灭害器项目数据。这种实时性的反馈机制使我们能够及时察觉潜在问题，快速调整，保持驱虫灭害器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驱虫灭害器项目的决策制定密不可分。每个周期的驱虫灭害器项目回顾会议成为集体总结经验、识别问题深层次原因并找到创新解决方案的平台。这种定期的反思与调整机制使驱虫灭害器项目能够不断学习、进化，以更好地适应变化的环境。</w:t>
      </w:r>
    </w:p>
    <w:p>
      <w:pPr>
        <w:pStyle w:val="Heading1"/>
        <w:ind w:firstLine="560" w:firstLineChars="200"/>
        <w:rPr>
          <w:rFonts w:ascii="仿宋" w:eastAsia="仿宋" w:hAnsi="仿宋" w:cs="仿宋" w:hint="eastAsia"/>
          <w:sz w:val="28"/>
          <w:lang w:eastAsia="zh-CN"/>
        </w:rPr>
      </w:pPr>
      <w:bookmarkStart w:id="11" w:name="_Toc27390"/>
      <w:r>
        <w:rPr>
          <w:rFonts w:ascii="仿宋" w:eastAsia="仿宋" w:hAnsi="仿宋" w:cs="仿宋" w:hint="eastAsia"/>
          <w:sz w:val="28"/>
          <w:lang w:eastAsia="zh-CN"/>
        </w:rPr>
        <w:t>三、驱虫灭害器项目概论</w:t>
      </w:r>
      <w:bookmarkEnd w:id="11"/>
    </w:p>
    <w:p>
      <w:pPr>
        <w:pStyle w:val="Heading2"/>
        <w:rPr>
          <w:rFonts w:ascii="仿宋" w:eastAsia="仿宋" w:hAnsi="仿宋" w:cs="仿宋" w:hint="eastAsia"/>
          <w:lang w:eastAsia="zh-CN"/>
        </w:rPr>
      </w:pPr>
      <w:bookmarkStart w:id="12" w:name="_Toc8974"/>
      <w:r>
        <w:rPr>
          <w:rFonts w:ascii="仿宋" w:eastAsia="仿宋" w:hAnsi="仿宋" w:cs="仿宋" w:hint="eastAsia"/>
          <w:lang w:eastAsia="zh-CN"/>
        </w:rPr>
        <w:t>(一)、驱虫灭害器项目概况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驱虫灭害器项目的起源追溯至对市场的深入洞察。市场的不断演变与变革为驱虫灭害器项目提供了难得的机遇。当前市场存在的需求缺口和变革的大环境共同构成了驱虫灭害器项目的背景。这个驱虫灭害器项目旨在充分利用市场机遇，填补行业中尚未满足的需求，为客户提供全新的解决方案。市场的变革和需求的增长使得这个驱虫灭害器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驱虫灭害器项目名称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驱虫灭害器项目正式命名为驱虫灭害器。这个名称不仅仅是一个标识，更代表了驱虫灭害器项目的核心理念和愿景。它蕴含着驱虫灭害器项目所要解决问题的关键字，具有强烈的表达和辨识度，为驱虫灭害器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驱虫灭害器项目目标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驱虫灭害器项目的核心目标是提供一种全新、高效的解决方案，满足客户日益增长的需求。驱虫灭害器项目追求的不仅仅是满足市场需求，更是在市场中获得卓越的竞争优势。通过不断提升产品或服务的质量和创新水平，驱虫灭害器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驱虫灭害器项目范围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驱虫灭害器项目全面涵盖了产品研发、制造、市场推广和售后服务，确保从产品设计到最终用户体验的全方位关注。这一全面的驱虫灭害器项目范围是为了确保驱虫灭害器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驱虫灭害器项目时间表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驱虫灭害器项目计划在未来18个月内完成，包括研发、测试、市场试点和正式推出等不同阶段。这个时间表的合理设计是为了确保驱虫灭害器项目各个阶段的顺利推进，以便按时交付高质量的成果。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驱虫灭害器项目预算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驱虫灭害器项目总预算估算为XX百万美元，主要分配在研发、市场推广、人员培训和运营等方面。这一充足的预算为驱虫灭害器项目提供了充足的资源，确保驱虫灭害器项目在各个方面都能取得优异的表现。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驱虫灭害器项目风险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驱虫灭害器项目可能面临的风险包括市场接受度低、技术难题、竞争激烈等。驱虫灭害器项目团队已经制定了相应的风险应对计划，通过前瞻性的风险管理，确保驱虫灭害器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驱虫灭害器项目团队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驱虫灭害器项目汇聚了一支经验丰富、多领域专业素养的核心团队，确保驱虫灭害器项目在各个方面都能拥有高水平的执行力。团队的协同作战是驱虫灭害器项目成功的关键因素之一。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驱虫灭害器项目背景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驱虫灭害器项目的背景根植于市场对更高效、创新产品的渴望，同时也受到科技发展对行业格局的深刻改变的影响。这为驱虫灭害器项目提供了广阔的发展空间和市场需求。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驱虫灭害器项目现状</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截至目前，驱虫灭害器项目已完成市场调研和技术验证，取得了初步的成功。这为驱虫灭害器项目在未来的发展奠定了坚实的基础，为更远大的目标打下了坚实的基石。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3" w:name="_Toc11283"/>
      <w:r>
        <w:rPr>
          <w:rFonts w:ascii="仿宋" w:eastAsia="仿宋" w:hAnsi="仿宋" w:cs="仿宋" w:hint="eastAsia"/>
          <w:sz w:val="28"/>
          <w:lang w:eastAsia="zh-CN"/>
        </w:rPr>
        <w:t>(二)、驱虫灭害器项目目标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keyword》驱虫灭害器项目首要业务目标是在市场中占据有利地位，实现产品/服务的成功推广和销售。通过不断提升产品质量、创新性，驱虫灭害器项目追求成为行业中的领导者，赢得更多客户的青睐。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在科技迅速发展的时代，驱虫灭害器项目着眼于技术创新。通过持续的研发和技术升级，驱虫灭害器项目旨在推出更具创新性的产品或服务，以满足市场对新鲜、先进解决方案的需求。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为了建立可持续的客户关系，驱虫灭害器项目设定了客户满意度目标。通过提供卓越的产品质量和优质的客户服务，驱虫灭害器项目追求赢得客户的信任和忠诚度，确保他们的满意度达到行业领先水平。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驱虫灭害器项目注重社会责任和可持续发展。通过实施环保、社会责任驱虫灭害器项目，驱虫灭害器项目致力于在经济发展的同时保护环境，促进社会公平，实现可持续经营。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驱虫灭害器项目的团队是实现目标的核心驱动力。因此，驱虫灭害器项目设定了团队发展目标，包括提升团队成员的专业技能、培养领导力，以及搭建协同高效的团队工作氛围。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4" w:name="_Toc7769"/>
      <w:r>
        <w:rPr>
          <w:rFonts w:ascii="仿宋" w:eastAsia="仿宋" w:hAnsi="仿宋" w:cs="仿宋" w:hint="eastAsia"/>
          <w:sz w:val="28"/>
          <w:lang w:eastAsia="zh-CN"/>
        </w:rPr>
        <w:t>(三)、驱虫灭害器项目提出的理由</w:t>
      </w:r>
      <w:bookmarkEnd w:id="14"/>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 2. 驱虫灭害器项目提出的理由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驱虫灭害器项目的提出源于对市场机遇的深刻洞察。当前市场中存在的需求缺口和行业发展趋势表明，有巨大的商业机会等待被开发。通过准确捕捉市场机遇，驱虫灭害器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驱虫灭害器项目的理念基于对技术创新的信仰。通过持续的研发和技术投入，驱虫灭害器项目有望推出更具创新性的产品或服务。在科技飞速发展的当下，驱虫灭害器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驱虫灭害器项目的提出是为了增强企业的行业竞争力。通过提升产品或服务的质量和独特性，驱虫灭害器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驱虫灭害器项目响应了消费者需求的变化。随着社会和科技的不断发展，消费者对产品和服务的需求也在发生变化。通过深入了解并及时回应消费者的新需求，驱虫灭害器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驱虫灭害器项目的提出是企业战略发展规划的一部分。在面对日益激烈的市场竞争和不断变化的商业环境中，驱虫灭害器项目作为企业战略的一环，旨在为企业开辟新的增长领域，巩固企业在行业中的地位。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驱虫灭害器项目的提出不仅仅是基于商业考量，还注重社会责任。通过推出环保、社会责任等方面的驱虫灭害器项目，驱虫灭害器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驱虫灭害器项目的提出反映了对利益相关者期望的关注。包括客户、员工、投资者等利益相关者在企业发展中都有着各自的期望，驱虫灭害器项目力求在满足这些期望的同时，取得更大的共赢。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5" w:name="_Toc31928"/>
      <w:r>
        <w:rPr>
          <w:rFonts w:ascii="仿宋" w:eastAsia="仿宋" w:hAnsi="仿宋" w:cs="仿宋" w:hint="eastAsia"/>
          <w:sz w:val="28"/>
          <w:lang w:eastAsia="zh-CN"/>
        </w:rPr>
        <w:t>(四)、驱虫灭害器项目意义</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在实施驱虫灭害器项目的过程中，我们不仅仅是在追逐商业成功，更是为企业和社会的多个层面创造了深远的意义。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驱虫灭害器项目的首要意义在于提升企业的市场竞争力。通过持续的创新和对产品质量的高标准要求，驱虫灭害器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驱虫灭害器项目的推进将促使行业技术水平的提升。通过引入先进技术和创新性解决方案，驱虫灭害器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驱虫灭害器项目不仅创造了大量就业机会，提高了就业水平，还注重社会责任和环保。通过参与社会公益事业和推动环保驱虫灭害器项目，驱虫灭害器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综合而言，驱虫灭害器项目意义重大，不仅推动了企业的发展，也为行业和社会的进步贡献了积极力量。这是一个全面而深刻的影响，将在未来产生可持续的正面效应。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6" w:name="_Toc27260"/>
      <w:r>
        <w:rPr>
          <w:rFonts w:ascii="仿宋" w:eastAsia="仿宋" w:hAnsi="仿宋" w:cs="仿宋" w:hint="eastAsia"/>
          <w:sz w:val="28"/>
          <w:lang w:eastAsia="zh-CN"/>
        </w:rPr>
        <w:t>(五)、驱虫灭害器项目背景</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在当今迅猛发展的商业环境中，驱虫灭害器项目的动因根植于对多方面因素的审慎考量。这个驱虫灭害器项目的提出并非孤立的决策，而是对企业所处背景深入思考的产物。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驱虫灭害器项目背后的首要原因。科技的迅速发展和全球市场的快速变化使得企业必须灵活应对。驱虫灭害器项目应运而生，旨在通过创新性的解决方案迎合市场的多变需求，赢得竞争中的先机。</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竞争的激烈程度也是驱虫灭害器项目背景中不可忽视的一环。企业需要在激烈竞争中脱颖而出，为此，驱虫灭害器项目致力于打破常规，提供独特的价值主张，以吸引客户并确保市场份额的增长。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技术的迅速发展为企业带来了机遇与挑战。作为驱虫灭害器项目启动的背景之一，对新兴技术的应用将有助于提升企业的技术水平，使其在不断演进的商业环境中保持竞争优势。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此外，社会对企业责任的期望也在逐渐升高。驱虫灭害器项目充分融入了社会责任的理念，通过可持续经营和社会公益驱虫灭害器项目，企图为社会贡献一份力量，在商业成功的同时关注社会价值。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7" w:name="_Toc19769"/>
      <w:r>
        <w:rPr>
          <w:rFonts w:ascii="仿宋" w:eastAsia="仿宋" w:hAnsi="仿宋" w:cs="仿宋" w:hint="eastAsia"/>
          <w:sz w:val="28"/>
          <w:lang w:eastAsia="zh-CN"/>
        </w:rPr>
        <w:t>四、驱虫灭害器项目选址可行性分析</w:t>
      </w:r>
      <w:bookmarkEnd w:id="17"/>
    </w:p>
    <w:p>
      <w:pPr>
        <w:pStyle w:val="Heading2"/>
        <w:rPr>
          <w:rFonts w:ascii="仿宋" w:eastAsia="仿宋" w:hAnsi="仿宋" w:cs="仿宋" w:hint="eastAsia"/>
          <w:lang w:eastAsia="zh-CN"/>
        </w:rPr>
      </w:pPr>
      <w:bookmarkStart w:id="18" w:name="_Toc3285"/>
      <w:r>
        <w:rPr>
          <w:rFonts w:ascii="仿宋" w:eastAsia="仿宋" w:hAnsi="仿宋" w:cs="仿宋" w:hint="eastAsia"/>
          <w:lang w:eastAsia="zh-CN"/>
        </w:rPr>
        <w:t>(一)、驱虫灭害器项目选址</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该驱虫灭害器项目选址位于XX省XX市XX区XXX街道</w:t>
      </w:r>
    </w:p>
    <w:p>
      <w:pPr>
        <w:pStyle w:val="Heading2"/>
        <w:ind w:firstLine="560" w:firstLineChars="200"/>
        <w:rPr>
          <w:rFonts w:ascii="仿宋" w:eastAsia="仿宋" w:hAnsi="仿宋" w:cs="仿宋" w:hint="eastAsia"/>
          <w:sz w:val="28"/>
          <w:lang w:eastAsia="zh-CN"/>
        </w:rPr>
      </w:pPr>
      <w:bookmarkStart w:id="19" w:name="_Toc4796"/>
      <w:r>
        <w:rPr>
          <w:rFonts w:ascii="仿宋" w:eastAsia="仿宋" w:hAnsi="仿宋" w:cs="仿宋" w:hint="eastAsia"/>
          <w:sz w:val="28"/>
          <w:lang w:eastAsia="zh-CN"/>
        </w:rPr>
        <w:t>(二)、用地控制指标</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驱虫灭害器项目的征地面积将根据驱虫灭害器项目的实际规模和需求进行精确规划。具体面积XXX平方米，旨在确保驱虫灭害器项目不仅能够满足当前的发展需求，还能够预留空间以适应未来的扩展。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净用地面积是在征地面积基础上去除不可利用面积后的实际可开发用地。具体面积XXX平方米，考虑到环保、交通、安全等多方面因素，以确保驱虫灭害器项目在整体利用效率上达到最优。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https://d.book118.com/426230200200010102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驱虫灭害器项目规划设计纲要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驱虫灭害器项目规划设计纲要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驱虫灭害器项目规划设计纲要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驱虫灭害器项目规划设计纲要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驱虫灭害器项目规划设计纲要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驱虫灭害器项目规划设计纲要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驱虫灭害器项目规划设计纲要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驱虫灭害器项目规划设计纲要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驱虫灭害器项目规划设计纲要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驱虫灭害器项目规划设计纲要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驱虫灭害器项目规划设计纲要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驱虫灭害器项目规划设计纲要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驱虫灭害器项目规划设计纲要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驱虫灭害器项目规划设计纲要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驱虫灭害器项目规划设计纲要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驱虫灭害器项目规划设计纲要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驱虫灭害器项目规划设计纲要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08731D0"/>
    <w:rsid w:val="408731D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26230200200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2024-03-04T15:26:00Z</dcterms:created>
  <dcterms:modified xsi:type="dcterms:W3CDTF">2024-03-04T15:26:49Z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9234D701FEB743E9A5FEF0E7CEF5E517_11</vt:lpwstr>
  </property>
  <property fmtid="{D5CDD505-2E9C-101B-9397-08002B2CF9AE}" pid="3" name="KSOProductBuildVer">
    <vt:lpwstr>2052-12.1.0.16388</vt:lpwstr>
  </property>
</Properties>
</file>