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离合器主缸项目计划设计方案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70" w:history="1">
        <w:r>
          <w:rPr>
            <w:rFonts w:ascii="仿宋" w:eastAsia="仿宋" w:hAnsi="仿宋" w:cs="仿宋" w:hint="eastAsia"/>
            <w:lang w:eastAsia="zh-CN"/>
          </w:rPr>
          <w:t>概论</w:t>
        </w:r>
        <w:r>
          <w:tab/>
        </w:r>
        <w:r>
          <w:fldChar w:fldCharType="begin"/>
        </w:r>
        <w:r>
          <w:instrText xml:space="preserve"> PAGEREF _Toc6570 \h </w:instrText>
        </w:r>
        <w:r>
          <w:fldChar w:fldCharType="separate"/>
        </w:r>
        <w:r>
          <w:t>3</w:t>
        </w:r>
        <w:r>
          <w:fldChar w:fldCharType="end"/>
        </w:r>
      </w:hyperlink>
    </w:p>
    <w:p>
      <w:pPr>
        <w:pStyle w:val="TOC1"/>
        <w:tabs>
          <w:tab w:val="right" w:leader="dot" w:pos="8306"/>
        </w:tabs>
      </w:pPr>
      <w:hyperlink w:anchor="_Toc23290" w:history="1">
        <w:r>
          <w:rPr>
            <w:rFonts w:ascii="仿宋" w:eastAsia="仿宋" w:hAnsi="仿宋" w:cs="仿宋" w:hint="eastAsia"/>
            <w:lang w:eastAsia="zh-CN"/>
          </w:rPr>
          <w:t>一、离合器主缸项目绩效评估</w:t>
        </w:r>
        <w:r>
          <w:tab/>
        </w:r>
        <w:r>
          <w:fldChar w:fldCharType="begin"/>
        </w:r>
        <w:r>
          <w:instrText xml:space="preserve"> PAGEREF _Toc23290 \h </w:instrText>
        </w:r>
        <w:r>
          <w:fldChar w:fldCharType="separate"/>
        </w:r>
        <w:r>
          <w:t>3</w:t>
        </w:r>
        <w:r>
          <w:fldChar w:fldCharType="end"/>
        </w:r>
      </w:hyperlink>
    </w:p>
    <w:p>
      <w:pPr>
        <w:pStyle w:val="TOC2"/>
        <w:tabs>
          <w:tab w:val="right" w:leader="dot" w:pos="8306"/>
        </w:tabs>
      </w:pPr>
      <w:hyperlink w:anchor="_Toc2094" w:history="1">
        <w:r>
          <w:rPr>
            <w:rFonts w:ascii="仿宋" w:eastAsia="仿宋" w:hAnsi="仿宋" w:cs="仿宋" w:hint="eastAsia"/>
            <w:lang w:eastAsia="zh-CN"/>
          </w:rPr>
          <w:t>(一)、绩效评估指标</w:t>
        </w:r>
        <w:r>
          <w:tab/>
        </w:r>
        <w:r>
          <w:fldChar w:fldCharType="begin"/>
        </w:r>
        <w:r>
          <w:instrText xml:space="preserve"> PAGEREF _Toc2094 \h </w:instrText>
        </w:r>
        <w:r>
          <w:fldChar w:fldCharType="separate"/>
        </w:r>
        <w:r>
          <w:t>3</w:t>
        </w:r>
        <w:r>
          <w:fldChar w:fldCharType="end"/>
        </w:r>
      </w:hyperlink>
    </w:p>
    <w:p>
      <w:pPr>
        <w:pStyle w:val="TOC2"/>
        <w:tabs>
          <w:tab w:val="right" w:leader="dot" w:pos="8306"/>
        </w:tabs>
      </w:pPr>
      <w:hyperlink w:anchor="_Toc20313" w:history="1">
        <w:r>
          <w:rPr>
            <w:rFonts w:ascii="仿宋" w:eastAsia="仿宋" w:hAnsi="仿宋" w:cs="仿宋" w:hint="eastAsia"/>
            <w:lang w:eastAsia="zh-CN"/>
          </w:rPr>
          <w:t>(二)、绩效评估方法</w:t>
        </w:r>
        <w:r>
          <w:tab/>
        </w:r>
        <w:r>
          <w:fldChar w:fldCharType="begin"/>
        </w:r>
        <w:r>
          <w:instrText xml:space="preserve"> PAGEREF _Toc20313 \h </w:instrText>
        </w:r>
        <w:r>
          <w:fldChar w:fldCharType="separate"/>
        </w:r>
        <w:r>
          <w:t>4</w:t>
        </w:r>
        <w:r>
          <w:fldChar w:fldCharType="end"/>
        </w:r>
      </w:hyperlink>
    </w:p>
    <w:p>
      <w:pPr>
        <w:pStyle w:val="TOC2"/>
        <w:tabs>
          <w:tab w:val="right" w:leader="dot" w:pos="8306"/>
        </w:tabs>
      </w:pPr>
      <w:hyperlink w:anchor="_Toc26355" w:history="1">
        <w:r>
          <w:rPr>
            <w:rFonts w:ascii="仿宋" w:eastAsia="仿宋" w:hAnsi="仿宋" w:cs="仿宋" w:hint="eastAsia"/>
            <w:lang w:eastAsia="zh-CN"/>
          </w:rPr>
          <w:t>(三)、绩效评估周期</w:t>
        </w:r>
        <w:r>
          <w:tab/>
        </w:r>
        <w:r>
          <w:fldChar w:fldCharType="begin"/>
        </w:r>
        <w:r>
          <w:instrText xml:space="preserve"> PAGEREF _Toc26355 \h </w:instrText>
        </w:r>
        <w:r>
          <w:fldChar w:fldCharType="separate"/>
        </w:r>
        <w:r>
          <w:t>5</w:t>
        </w:r>
        <w:r>
          <w:fldChar w:fldCharType="end"/>
        </w:r>
      </w:hyperlink>
    </w:p>
    <w:p>
      <w:pPr>
        <w:pStyle w:val="TOC1"/>
        <w:tabs>
          <w:tab w:val="right" w:leader="dot" w:pos="8306"/>
        </w:tabs>
      </w:pPr>
      <w:hyperlink w:anchor="_Toc3208" w:history="1">
        <w:r>
          <w:rPr>
            <w:rFonts w:ascii="仿宋" w:eastAsia="仿宋" w:hAnsi="仿宋" w:cs="仿宋" w:hint="eastAsia"/>
            <w:lang w:eastAsia="zh-CN"/>
          </w:rPr>
          <w:t>二、离合器主缸项目可持续发展</w:t>
        </w:r>
        <w:r>
          <w:tab/>
        </w:r>
        <w:r>
          <w:fldChar w:fldCharType="begin"/>
        </w:r>
        <w:r>
          <w:instrText xml:space="preserve"> PAGEREF _Toc3208 \h </w:instrText>
        </w:r>
        <w:r>
          <w:fldChar w:fldCharType="separate"/>
        </w:r>
        <w:r>
          <w:t>6</w:t>
        </w:r>
        <w:r>
          <w:fldChar w:fldCharType="end"/>
        </w:r>
      </w:hyperlink>
    </w:p>
    <w:p>
      <w:pPr>
        <w:pStyle w:val="TOC2"/>
        <w:tabs>
          <w:tab w:val="right" w:leader="dot" w:pos="8306"/>
        </w:tabs>
      </w:pPr>
      <w:hyperlink w:anchor="_Toc31627" w:history="1">
        <w:r>
          <w:rPr>
            <w:rFonts w:ascii="仿宋" w:eastAsia="仿宋" w:hAnsi="仿宋" w:cs="仿宋" w:hint="eastAsia"/>
            <w:lang w:eastAsia="zh-CN"/>
          </w:rPr>
          <w:t>(一)、可持续战略与实践</w:t>
        </w:r>
        <w:r>
          <w:tab/>
        </w:r>
        <w:r>
          <w:fldChar w:fldCharType="begin"/>
        </w:r>
        <w:r>
          <w:instrText xml:space="preserve"> PAGEREF _Toc31627 \h </w:instrText>
        </w:r>
        <w:r>
          <w:fldChar w:fldCharType="separate"/>
        </w:r>
        <w:r>
          <w:t>6</w:t>
        </w:r>
        <w:r>
          <w:fldChar w:fldCharType="end"/>
        </w:r>
      </w:hyperlink>
    </w:p>
    <w:p>
      <w:pPr>
        <w:pStyle w:val="TOC2"/>
        <w:tabs>
          <w:tab w:val="right" w:leader="dot" w:pos="8306"/>
        </w:tabs>
      </w:pPr>
      <w:hyperlink w:anchor="_Toc24682" w:history="1">
        <w:r>
          <w:rPr>
            <w:rFonts w:ascii="仿宋" w:eastAsia="仿宋" w:hAnsi="仿宋" w:cs="仿宋" w:hint="eastAsia"/>
            <w:lang w:eastAsia="zh-CN"/>
          </w:rPr>
          <w:t>(二)、环保与社会责任</w:t>
        </w:r>
        <w:r>
          <w:tab/>
        </w:r>
        <w:r>
          <w:fldChar w:fldCharType="begin"/>
        </w:r>
        <w:r>
          <w:instrText xml:space="preserve"> PAGEREF _Toc24682 \h </w:instrText>
        </w:r>
        <w:r>
          <w:fldChar w:fldCharType="separate"/>
        </w:r>
        <w:r>
          <w:t>7</w:t>
        </w:r>
        <w:r>
          <w:fldChar w:fldCharType="end"/>
        </w:r>
      </w:hyperlink>
    </w:p>
    <w:p>
      <w:pPr>
        <w:pStyle w:val="TOC1"/>
        <w:tabs>
          <w:tab w:val="right" w:leader="dot" w:pos="8306"/>
        </w:tabs>
      </w:pPr>
      <w:hyperlink w:anchor="_Toc26757" w:history="1">
        <w:r>
          <w:rPr>
            <w:rFonts w:ascii="仿宋" w:eastAsia="仿宋" w:hAnsi="仿宋" w:cs="仿宋" w:hint="eastAsia"/>
            <w:lang w:eastAsia="zh-CN"/>
          </w:rPr>
          <w:t>三、离合器主缸项目选址可行性分析</w:t>
        </w:r>
        <w:r>
          <w:tab/>
        </w:r>
        <w:r>
          <w:fldChar w:fldCharType="begin"/>
        </w:r>
        <w:r>
          <w:instrText xml:space="preserve"> PAGEREF _Toc26757 \h </w:instrText>
        </w:r>
        <w:r>
          <w:fldChar w:fldCharType="separate"/>
        </w:r>
        <w:r>
          <w:t>8</w:t>
        </w:r>
        <w:r>
          <w:fldChar w:fldCharType="end"/>
        </w:r>
      </w:hyperlink>
    </w:p>
    <w:p>
      <w:pPr>
        <w:pStyle w:val="TOC2"/>
        <w:tabs>
          <w:tab w:val="right" w:leader="dot" w:pos="8306"/>
        </w:tabs>
      </w:pPr>
      <w:hyperlink w:anchor="_Toc1727" w:history="1">
        <w:r>
          <w:rPr>
            <w:rFonts w:ascii="仿宋" w:eastAsia="仿宋" w:hAnsi="仿宋" w:cs="仿宋" w:hint="eastAsia"/>
            <w:lang w:eastAsia="zh-CN"/>
          </w:rPr>
          <w:t>(一)、离合器主缸项目选址</w:t>
        </w:r>
        <w:r>
          <w:tab/>
        </w:r>
        <w:r>
          <w:fldChar w:fldCharType="begin"/>
        </w:r>
        <w:r>
          <w:instrText xml:space="preserve"> PAGEREF _Toc1727 \h </w:instrText>
        </w:r>
        <w:r>
          <w:fldChar w:fldCharType="separate"/>
        </w:r>
        <w:r>
          <w:t>8</w:t>
        </w:r>
        <w:r>
          <w:fldChar w:fldCharType="end"/>
        </w:r>
      </w:hyperlink>
    </w:p>
    <w:p>
      <w:pPr>
        <w:pStyle w:val="TOC2"/>
        <w:tabs>
          <w:tab w:val="right" w:leader="dot" w:pos="8306"/>
        </w:tabs>
      </w:pPr>
      <w:hyperlink w:anchor="_Toc14433" w:history="1">
        <w:r>
          <w:rPr>
            <w:rFonts w:ascii="仿宋" w:eastAsia="仿宋" w:hAnsi="仿宋" w:cs="仿宋" w:hint="eastAsia"/>
            <w:lang w:eastAsia="zh-CN"/>
          </w:rPr>
          <w:t>(二)、用地控制指标</w:t>
        </w:r>
        <w:r>
          <w:tab/>
        </w:r>
        <w:r>
          <w:fldChar w:fldCharType="begin"/>
        </w:r>
        <w:r>
          <w:instrText xml:space="preserve"> PAGEREF _Toc14433 \h </w:instrText>
        </w:r>
        <w:r>
          <w:fldChar w:fldCharType="separate"/>
        </w:r>
        <w:r>
          <w:t>8</w:t>
        </w:r>
        <w:r>
          <w:fldChar w:fldCharType="end"/>
        </w:r>
      </w:hyperlink>
    </w:p>
    <w:p>
      <w:pPr>
        <w:pStyle w:val="TOC2"/>
        <w:tabs>
          <w:tab w:val="right" w:leader="dot" w:pos="8306"/>
        </w:tabs>
      </w:pPr>
      <w:hyperlink w:anchor="_Toc11967" w:history="1">
        <w:r>
          <w:rPr>
            <w:rFonts w:ascii="仿宋" w:eastAsia="仿宋" w:hAnsi="仿宋" w:cs="仿宋" w:hint="eastAsia"/>
            <w:lang w:eastAsia="zh-CN"/>
          </w:rPr>
          <w:t>(三)、节约用地措施</w:t>
        </w:r>
        <w:r>
          <w:tab/>
        </w:r>
        <w:r>
          <w:fldChar w:fldCharType="begin"/>
        </w:r>
        <w:r>
          <w:instrText xml:space="preserve"> PAGEREF _Toc11967 \h </w:instrText>
        </w:r>
        <w:r>
          <w:fldChar w:fldCharType="separate"/>
        </w:r>
        <w:r>
          <w:t>10</w:t>
        </w:r>
        <w:r>
          <w:fldChar w:fldCharType="end"/>
        </w:r>
      </w:hyperlink>
    </w:p>
    <w:p>
      <w:pPr>
        <w:pStyle w:val="TOC2"/>
        <w:tabs>
          <w:tab w:val="right" w:leader="dot" w:pos="8306"/>
        </w:tabs>
      </w:pPr>
      <w:hyperlink w:anchor="_Toc22854" w:history="1">
        <w:r>
          <w:rPr>
            <w:rFonts w:ascii="仿宋" w:eastAsia="仿宋" w:hAnsi="仿宋" w:cs="仿宋" w:hint="eastAsia"/>
            <w:lang w:eastAsia="zh-CN"/>
          </w:rPr>
          <w:t>(四)、总图布置方案</w:t>
        </w:r>
        <w:r>
          <w:tab/>
        </w:r>
        <w:r>
          <w:fldChar w:fldCharType="begin"/>
        </w:r>
        <w:r>
          <w:instrText xml:space="preserve"> PAGEREF _Toc22854 \h </w:instrText>
        </w:r>
        <w:r>
          <w:fldChar w:fldCharType="separate"/>
        </w:r>
        <w:r>
          <w:t>11</w:t>
        </w:r>
        <w:r>
          <w:fldChar w:fldCharType="end"/>
        </w:r>
      </w:hyperlink>
    </w:p>
    <w:p>
      <w:pPr>
        <w:pStyle w:val="TOC2"/>
        <w:tabs>
          <w:tab w:val="right" w:leader="dot" w:pos="8306"/>
        </w:tabs>
      </w:pPr>
      <w:hyperlink w:anchor="_Toc25214" w:history="1">
        <w:r>
          <w:rPr>
            <w:rFonts w:ascii="仿宋" w:eastAsia="仿宋" w:hAnsi="仿宋" w:cs="仿宋" w:hint="eastAsia"/>
            <w:lang w:eastAsia="zh-CN"/>
          </w:rPr>
          <w:t>(五)、选址综合评价</w:t>
        </w:r>
        <w:r>
          <w:tab/>
        </w:r>
        <w:r>
          <w:fldChar w:fldCharType="begin"/>
        </w:r>
        <w:r>
          <w:instrText xml:space="preserve"> PAGEREF _Toc25214 \h </w:instrText>
        </w:r>
        <w:r>
          <w:fldChar w:fldCharType="separate"/>
        </w:r>
        <w:r>
          <w:t>12</w:t>
        </w:r>
        <w:r>
          <w:fldChar w:fldCharType="end"/>
        </w:r>
      </w:hyperlink>
    </w:p>
    <w:p>
      <w:pPr>
        <w:pStyle w:val="TOC1"/>
        <w:tabs>
          <w:tab w:val="right" w:leader="dot" w:pos="8306"/>
        </w:tabs>
      </w:pPr>
      <w:hyperlink w:anchor="_Toc22365" w:history="1">
        <w:r>
          <w:rPr>
            <w:rFonts w:ascii="仿宋" w:eastAsia="仿宋" w:hAnsi="仿宋" w:cs="仿宋" w:hint="eastAsia"/>
            <w:lang w:eastAsia="zh-CN"/>
          </w:rPr>
          <w:t>四、市场分析、调研</w:t>
        </w:r>
        <w:r>
          <w:tab/>
        </w:r>
        <w:r>
          <w:fldChar w:fldCharType="begin"/>
        </w:r>
        <w:r>
          <w:instrText xml:space="preserve"> PAGEREF _Toc22365 \h </w:instrText>
        </w:r>
        <w:r>
          <w:fldChar w:fldCharType="separate"/>
        </w:r>
        <w:r>
          <w:t>13</w:t>
        </w:r>
        <w:r>
          <w:fldChar w:fldCharType="end"/>
        </w:r>
      </w:hyperlink>
    </w:p>
    <w:p>
      <w:pPr>
        <w:pStyle w:val="TOC2"/>
        <w:tabs>
          <w:tab w:val="right" w:leader="dot" w:pos="8306"/>
        </w:tabs>
      </w:pPr>
      <w:hyperlink w:anchor="_Toc1628" w:history="1">
        <w:r>
          <w:rPr>
            <w:rFonts w:ascii="仿宋" w:eastAsia="仿宋" w:hAnsi="仿宋" w:cs="仿宋" w:hint="eastAsia"/>
            <w:lang w:eastAsia="zh-CN"/>
          </w:rPr>
          <w:t>(一)、离合器主缸行业分析</w:t>
        </w:r>
        <w:r>
          <w:tab/>
        </w:r>
        <w:r>
          <w:fldChar w:fldCharType="begin"/>
        </w:r>
        <w:r>
          <w:instrText xml:space="preserve"> PAGEREF _Toc1628 \h </w:instrText>
        </w:r>
        <w:r>
          <w:fldChar w:fldCharType="separate"/>
        </w:r>
        <w:r>
          <w:t>13</w:t>
        </w:r>
        <w:r>
          <w:fldChar w:fldCharType="end"/>
        </w:r>
      </w:hyperlink>
    </w:p>
    <w:p>
      <w:pPr>
        <w:pStyle w:val="TOC2"/>
        <w:tabs>
          <w:tab w:val="right" w:leader="dot" w:pos="8306"/>
        </w:tabs>
      </w:pPr>
      <w:hyperlink w:anchor="_Toc21238" w:history="1">
        <w:r>
          <w:rPr>
            <w:rFonts w:ascii="仿宋" w:eastAsia="仿宋" w:hAnsi="仿宋" w:cs="仿宋" w:hint="eastAsia"/>
            <w:lang w:eastAsia="zh-CN"/>
          </w:rPr>
          <w:t>(二)、离合器主缸市场分析预测</w:t>
        </w:r>
        <w:r>
          <w:tab/>
        </w:r>
        <w:r>
          <w:fldChar w:fldCharType="begin"/>
        </w:r>
        <w:r>
          <w:instrText xml:space="preserve"> PAGEREF _Toc21238 \h </w:instrText>
        </w:r>
        <w:r>
          <w:fldChar w:fldCharType="separate"/>
        </w:r>
        <w:r>
          <w:t>14</w:t>
        </w:r>
        <w:r>
          <w:fldChar w:fldCharType="end"/>
        </w:r>
      </w:hyperlink>
    </w:p>
    <w:p>
      <w:pPr>
        <w:pStyle w:val="TOC1"/>
        <w:tabs>
          <w:tab w:val="right" w:leader="dot" w:pos="8306"/>
        </w:tabs>
      </w:pPr>
      <w:hyperlink w:anchor="_Toc6420" w:history="1">
        <w:r>
          <w:rPr>
            <w:rFonts w:ascii="仿宋" w:eastAsia="仿宋" w:hAnsi="仿宋" w:cs="仿宋" w:hint="eastAsia"/>
            <w:lang w:eastAsia="zh-CN"/>
          </w:rPr>
          <w:t>五、产品规划分析</w:t>
        </w:r>
        <w:r>
          <w:tab/>
        </w:r>
        <w:r>
          <w:fldChar w:fldCharType="begin"/>
        </w:r>
        <w:r>
          <w:instrText xml:space="preserve"> PAGEREF _Toc6420 \h </w:instrText>
        </w:r>
        <w:r>
          <w:fldChar w:fldCharType="separate"/>
        </w:r>
        <w:r>
          <w:t>15</w:t>
        </w:r>
        <w:r>
          <w:fldChar w:fldCharType="end"/>
        </w:r>
      </w:hyperlink>
    </w:p>
    <w:p>
      <w:pPr>
        <w:pStyle w:val="TOC2"/>
        <w:tabs>
          <w:tab w:val="right" w:leader="dot" w:pos="8306"/>
        </w:tabs>
      </w:pPr>
      <w:hyperlink w:anchor="_Toc22756" w:history="1">
        <w:r>
          <w:rPr>
            <w:rFonts w:ascii="仿宋" w:eastAsia="仿宋" w:hAnsi="仿宋" w:cs="仿宋" w:hint="eastAsia"/>
            <w:lang w:eastAsia="zh-CN"/>
          </w:rPr>
          <w:t>(一)、产品规划</w:t>
        </w:r>
        <w:r>
          <w:tab/>
        </w:r>
        <w:r>
          <w:fldChar w:fldCharType="begin"/>
        </w:r>
        <w:r>
          <w:instrText xml:space="preserve"> PAGEREF _Toc22756 \h </w:instrText>
        </w:r>
        <w:r>
          <w:fldChar w:fldCharType="separate"/>
        </w:r>
        <w:r>
          <w:t>15</w:t>
        </w:r>
        <w:r>
          <w:fldChar w:fldCharType="end"/>
        </w:r>
      </w:hyperlink>
    </w:p>
    <w:p>
      <w:pPr>
        <w:pStyle w:val="TOC2"/>
        <w:tabs>
          <w:tab w:val="right" w:leader="dot" w:pos="8306"/>
        </w:tabs>
      </w:pPr>
      <w:hyperlink w:anchor="_Toc24872" w:history="1">
        <w:r>
          <w:rPr>
            <w:rFonts w:ascii="仿宋" w:eastAsia="仿宋" w:hAnsi="仿宋" w:cs="仿宋" w:hint="eastAsia"/>
            <w:lang w:eastAsia="zh-CN"/>
          </w:rPr>
          <w:t>(二)、建设规模</w:t>
        </w:r>
        <w:r>
          <w:tab/>
        </w:r>
        <w:r>
          <w:fldChar w:fldCharType="begin"/>
        </w:r>
        <w:r>
          <w:instrText xml:space="preserve"> PAGEREF _Toc24872 \h </w:instrText>
        </w:r>
        <w:r>
          <w:fldChar w:fldCharType="separate"/>
        </w:r>
        <w:r>
          <w:t>15</w:t>
        </w:r>
        <w:r>
          <w:fldChar w:fldCharType="end"/>
        </w:r>
      </w:hyperlink>
    </w:p>
    <w:p>
      <w:pPr>
        <w:pStyle w:val="TOC1"/>
        <w:tabs>
          <w:tab w:val="right" w:leader="dot" w:pos="8306"/>
        </w:tabs>
      </w:pPr>
      <w:hyperlink w:anchor="_Toc14005" w:history="1">
        <w:r>
          <w:rPr>
            <w:rFonts w:ascii="仿宋" w:eastAsia="仿宋" w:hAnsi="仿宋" w:cs="仿宋" w:hint="eastAsia"/>
            <w:lang w:eastAsia="zh-CN"/>
          </w:rPr>
          <w:t>六、工艺说明</w:t>
        </w:r>
        <w:r>
          <w:tab/>
        </w:r>
        <w:r>
          <w:fldChar w:fldCharType="begin"/>
        </w:r>
        <w:r>
          <w:instrText xml:space="preserve"> PAGEREF _Toc14005 \h </w:instrText>
        </w:r>
        <w:r>
          <w:fldChar w:fldCharType="separate"/>
        </w:r>
        <w:r>
          <w:t>17</w:t>
        </w:r>
        <w:r>
          <w:fldChar w:fldCharType="end"/>
        </w:r>
      </w:hyperlink>
    </w:p>
    <w:p>
      <w:pPr>
        <w:pStyle w:val="TOC2"/>
        <w:tabs>
          <w:tab w:val="right" w:leader="dot" w:pos="8306"/>
        </w:tabs>
      </w:pPr>
      <w:hyperlink w:anchor="_Toc23220" w:history="1">
        <w:r>
          <w:rPr>
            <w:rFonts w:ascii="仿宋" w:eastAsia="仿宋" w:hAnsi="仿宋" w:cs="仿宋" w:hint="eastAsia"/>
            <w:lang w:eastAsia="zh-CN"/>
          </w:rPr>
          <w:t>(一)、技术管理特点</w:t>
        </w:r>
        <w:r>
          <w:tab/>
        </w:r>
        <w:r>
          <w:fldChar w:fldCharType="begin"/>
        </w:r>
        <w:r>
          <w:instrText xml:space="preserve"> PAGEREF _Toc23220 \h </w:instrText>
        </w:r>
        <w:r>
          <w:fldChar w:fldCharType="separate"/>
        </w:r>
        <w:r>
          <w:t>17</w:t>
        </w:r>
        <w:r>
          <w:fldChar w:fldCharType="end"/>
        </w:r>
      </w:hyperlink>
    </w:p>
    <w:p>
      <w:pPr>
        <w:pStyle w:val="TOC2"/>
        <w:tabs>
          <w:tab w:val="right" w:leader="dot" w:pos="8306"/>
        </w:tabs>
      </w:pPr>
      <w:hyperlink w:anchor="_Toc29106" w:history="1">
        <w:r>
          <w:rPr>
            <w:rFonts w:ascii="仿宋" w:eastAsia="仿宋" w:hAnsi="仿宋" w:cs="仿宋" w:hint="eastAsia"/>
            <w:lang w:eastAsia="zh-CN"/>
          </w:rPr>
          <w:t>(二)、离合器主缸项目工艺技术设计方案</w:t>
        </w:r>
        <w:r>
          <w:tab/>
        </w:r>
        <w:r>
          <w:fldChar w:fldCharType="begin"/>
        </w:r>
        <w:r>
          <w:instrText xml:space="preserve"> PAGEREF _Toc29106 \h </w:instrText>
        </w:r>
        <w:r>
          <w:fldChar w:fldCharType="separate"/>
        </w:r>
        <w:r>
          <w:t>18</w:t>
        </w:r>
        <w:r>
          <w:fldChar w:fldCharType="end"/>
        </w:r>
      </w:hyperlink>
    </w:p>
    <w:p>
      <w:pPr>
        <w:pStyle w:val="TOC2"/>
        <w:tabs>
          <w:tab w:val="right" w:leader="dot" w:pos="8306"/>
        </w:tabs>
      </w:pPr>
      <w:hyperlink w:anchor="_Toc4347" w:history="1">
        <w:r>
          <w:rPr>
            <w:rFonts w:ascii="仿宋" w:eastAsia="仿宋" w:hAnsi="仿宋" w:cs="仿宋" w:hint="eastAsia"/>
            <w:lang w:eastAsia="zh-CN"/>
          </w:rPr>
          <w:t>(三)、设备选型方案</w:t>
        </w:r>
        <w:r>
          <w:tab/>
        </w:r>
        <w:r>
          <w:fldChar w:fldCharType="begin"/>
        </w:r>
        <w:r>
          <w:instrText xml:space="preserve"> PAGEREF _Toc4347 \h </w:instrText>
        </w:r>
        <w:r>
          <w:fldChar w:fldCharType="separate"/>
        </w:r>
        <w:r>
          <w:t>19</w:t>
        </w:r>
        <w:r>
          <w:fldChar w:fldCharType="end"/>
        </w:r>
      </w:hyperlink>
    </w:p>
    <w:p>
      <w:pPr>
        <w:pStyle w:val="TOC1"/>
        <w:tabs>
          <w:tab w:val="right" w:leader="dot" w:pos="8306"/>
        </w:tabs>
      </w:pPr>
      <w:hyperlink w:anchor="_Toc32454" w:history="1">
        <w:r>
          <w:rPr>
            <w:rFonts w:ascii="仿宋" w:eastAsia="仿宋" w:hAnsi="仿宋" w:cs="仿宋" w:hint="eastAsia"/>
            <w:lang w:eastAsia="zh-CN"/>
          </w:rPr>
          <w:t>七、离合器主缸项目创新与研发</w:t>
        </w:r>
        <w:r>
          <w:tab/>
        </w:r>
        <w:r>
          <w:fldChar w:fldCharType="begin"/>
        </w:r>
        <w:r>
          <w:instrText xml:space="preserve"> PAGEREF _Toc32454 \h </w:instrText>
        </w:r>
        <w:r>
          <w:fldChar w:fldCharType="separate"/>
        </w:r>
        <w:r>
          <w:t>20</w:t>
        </w:r>
        <w:r>
          <w:fldChar w:fldCharType="end"/>
        </w:r>
      </w:hyperlink>
    </w:p>
    <w:p>
      <w:pPr>
        <w:pStyle w:val="TOC2"/>
        <w:tabs>
          <w:tab w:val="right" w:leader="dot" w:pos="8306"/>
        </w:tabs>
      </w:pPr>
      <w:hyperlink w:anchor="_Toc10531" w:history="1">
        <w:r>
          <w:rPr>
            <w:rFonts w:ascii="仿宋" w:eastAsia="仿宋" w:hAnsi="仿宋" w:cs="仿宋" w:hint="eastAsia"/>
            <w:lang w:eastAsia="zh-CN"/>
          </w:rPr>
          <w:t>(一)、创新策略与方向</w:t>
        </w:r>
        <w:r>
          <w:tab/>
        </w:r>
        <w:r>
          <w:fldChar w:fldCharType="begin"/>
        </w:r>
        <w:r>
          <w:instrText xml:space="preserve"> PAGEREF _Toc10531 \h </w:instrText>
        </w:r>
        <w:r>
          <w:fldChar w:fldCharType="separate"/>
        </w:r>
        <w:r>
          <w:t>20</w:t>
        </w:r>
        <w:r>
          <w:fldChar w:fldCharType="end"/>
        </w:r>
      </w:hyperlink>
    </w:p>
    <w:p>
      <w:pPr>
        <w:pStyle w:val="TOC2"/>
        <w:tabs>
          <w:tab w:val="right" w:leader="dot" w:pos="8306"/>
        </w:tabs>
      </w:pPr>
      <w:hyperlink w:anchor="_Toc2753" w:history="1">
        <w:r>
          <w:rPr>
            <w:rFonts w:ascii="仿宋" w:eastAsia="仿宋" w:hAnsi="仿宋" w:cs="仿宋" w:hint="eastAsia"/>
            <w:lang w:eastAsia="zh-CN"/>
          </w:rPr>
          <w:t>(二)、研发规划与投入</w:t>
        </w:r>
        <w:r>
          <w:tab/>
        </w:r>
        <w:r>
          <w:fldChar w:fldCharType="begin"/>
        </w:r>
        <w:r>
          <w:instrText xml:space="preserve"> PAGEREF _Toc2753 \h </w:instrText>
        </w:r>
        <w:r>
          <w:fldChar w:fldCharType="separate"/>
        </w:r>
        <w:r>
          <w:t>22</w:t>
        </w:r>
        <w:r>
          <w:fldChar w:fldCharType="end"/>
        </w:r>
      </w:hyperlink>
    </w:p>
    <w:p>
      <w:pPr>
        <w:pStyle w:val="TOC1"/>
        <w:tabs>
          <w:tab w:val="right" w:leader="dot" w:pos="8306"/>
        </w:tabs>
      </w:pPr>
      <w:hyperlink w:anchor="_Toc20472" w:history="1">
        <w:r>
          <w:rPr>
            <w:rFonts w:ascii="仿宋" w:eastAsia="仿宋" w:hAnsi="仿宋" w:cs="仿宋" w:hint="eastAsia"/>
            <w:lang w:eastAsia="zh-CN"/>
          </w:rPr>
          <w:t>八、生产安全保护</w:t>
        </w:r>
        <w:r>
          <w:tab/>
        </w:r>
        <w:r>
          <w:fldChar w:fldCharType="begin"/>
        </w:r>
        <w:r>
          <w:instrText xml:space="preserve"> PAGEREF _Toc20472 \h </w:instrText>
        </w:r>
        <w:r>
          <w:fldChar w:fldCharType="separate"/>
        </w:r>
        <w:r>
          <w:t>23</w:t>
        </w:r>
        <w:r>
          <w:fldChar w:fldCharType="end"/>
        </w:r>
      </w:hyperlink>
    </w:p>
    <w:p>
      <w:pPr>
        <w:pStyle w:val="TOC2"/>
        <w:tabs>
          <w:tab w:val="right" w:leader="dot" w:pos="8306"/>
        </w:tabs>
      </w:pPr>
      <w:hyperlink w:anchor="_Toc23954" w:history="1">
        <w:r>
          <w:rPr>
            <w:rFonts w:ascii="仿宋" w:eastAsia="仿宋" w:hAnsi="仿宋" w:cs="仿宋" w:hint="eastAsia"/>
            <w:lang w:eastAsia="zh-CN"/>
          </w:rPr>
          <w:t>(一)、消防安全</w:t>
        </w:r>
        <w:r>
          <w:tab/>
        </w:r>
        <w:r>
          <w:fldChar w:fldCharType="begin"/>
        </w:r>
        <w:r>
          <w:instrText xml:space="preserve"> PAGEREF _Toc23954 \h </w:instrText>
        </w:r>
        <w:r>
          <w:fldChar w:fldCharType="separate"/>
        </w:r>
        <w:r>
          <w:t>23</w:t>
        </w:r>
        <w:r>
          <w:fldChar w:fldCharType="end"/>
        </w:r>
      </w:hyperlink>
    </w:p>
    <w:p>
      <w:pPr>
        <w:pStyle w:val="TOC2"/>
        <w:tabs>
          <w:tab w:val="right" w:leader="dot" w:pos="8306"/>
        </w:tabs>
      </w:pPr>
      <w:hyperlink w:anchor="_Toc2740" w:history="1">
        <w:r>
          <w:rPr>
            <w:rFonts w:ascii="仿宋" w:eastAsia="仿宋" w:hAnsi="仿宋" w:cs="仿宋" w:hint="eastAsia"/>
            <w:lang w:eastAsia="zh-CN"/>
          </w:rPr>
          <w:t>(二)、防火防爆总图布置措施</w:t>
        </w:r>
        <w:r>
          <w:tab/>
        </w:r>
        <w:r>
          <w:fldChar w:fldCharType="begin"/>
        </w:r>
        <w:r>
          <w:instrText xml:space="preserve"> PAGEREF _Toc2740 \h </w:instrText>
        </w:r>
        <w:r>
          <w:fldChar w:fldCharType="separate"/>
        </w:r>
        <w:r>
          <w:t>25</w:t>
        </w:r>
        <w:r>
          <w:fldChar w:fldCharType="end"/>
        </w:r>
      </w:hyperlink>
    </w:p>
    <w:p>
      <w:pPr>
        <w:pStyle w:val="TOC2"/>
        <w:tabs>
          <w:tab w:val="right" w:leader="dot" w:pos="8306"/>
        </w:tabs>
      </w:pPr>
      <w:hyperlink w:anchor="_Toc30828" w:history="1">
        <w:r>
          <w:rPr>
            <w:rFonts w:ascii="仿宋" w:eastAsia="仿宋" w:hAnsi="仿宋" w:cs="仿宋" w:hint="eastAsia"/>
            <w:lang w:eastAsia="zh-CN"/>
          </w:rPr>
          <w:t>(三)、自然灾害防范措施</w:t>
        </w:r>
        <w:r>
          <w:tab/>
        </w:r>
        <w:r>
          <w:fldChar w:fldCharType="begin"/>
        </w:r>
        <w:r>
          <w:instrText xml:space="preserve"> PAGEREF _Toc30828 \h </w:instrText>
        </w:r>
        <w:r>
          <w:fldChar w:fldCharType="separate"/>
        </w:r>
        <w:r>
          <w:t>26</w:t>
        </w:r>
        <w:r>
          <w:fldChar w:fldCharType="end"/>
        </w:r>
      </w:hyperlink>
    </w:p>
    <w:p>
      <w:pPr>
        <w:pStyle w:val="TOC2"/>
        <w:tabs>
          <w:tab w:val="right" w:leader="dot" w:pos="8306"/>
        </w:tabs>
      </w:pPr>
      <w:hyperlink w:anchor="_Toc11037" w:history="1">
        <w:r>
          <w:rPr>
            <w:rFonts w:ascii="仿宋" w:eastAsia="仿宋" w:hAnsi="仿宋" w:cs="仿宋" w:hint="eastAsia"/>
            <w:lang w:eastAsia="zh-CN"/>
          </w:rPr>
          <w:t>(四)、安全色及安全标志使用要求</w:t>
        </w:r>
        <w:r>
          <w:tab/>
        </w:r>
        <w:r>
          <w:fldChar w:fldCharType="begin"/>
        </w:r>
        <w:r>
          <w:instrText xml:space="preserve"> PAGEREF _Toc11037 \h </w:instrText>
        </w:r>
        <w:r>
          <w:fldChar w:fldCharType="separate"/>
        </w:r>
        <w:r>
          <w:t>27</w:t>
        </w:r>
        <w:r>
          <w:fldChar w:fldCharType="end"/>
        </w:r>
      </w:hyperlink>
    </w:p>
    <w:p>
      <w:pPr>
        <w:pStyle w:val="TOC2"/>
        <w:tabs>
          <w:tab w:val="right" w:leader="dot" w:pos="8306"/>
        </w:tabs>
      </w:pPr>
      <w:hyperlink w:anchor="_Toc19952" w:history="1">
        <w:r>
          <w:rPr>
            <w:rFonts w:ascii="仿宋" w:eastAsia="仿宋" w:hAnsi="仿宋" w:cs="仿宋" w:hint="eastAsia"/>
            <w:lang w:eastAsia="zh-CN"/>
          </w:rPr>
          <w:t>(五)、防尘防毒措施</w:t>
        </w:r>
        <w:r>
          <w:tab/>
        </w:r>
        <w:r>
          <w:fldChar w:fldCharType="begin"/>
        </w:r>
        <w:r>
          <w:instrText xml:space="preserve"> PAGEREF _Toc19952 \h </w:instrText>
        </w:r>
        <w:r>
          <w:fldChar w:fldCharType="separate"/>
        </w:r>
        <w:r>
          <w:t>28</w:t>
        </w:r>
        <w:r>
          <w:fldChar w:fldCharType="end"/>
        </w:r>
      </w:hyperlink>
    </w:p>
    <w:p>
      <w:pPr>
        <w:pStyle w:val="TOC2"/>
        <w:tabs>
          <w:tab w:val="right" w:leader="dot" w:pos="8306"/>
        </w:tabs>
      </w:pPr>
      <w:hyperlink w:anchor="_Toc26998" w:history="1">
        <w:r>
          <w:rPr>
            <w:rFonts w:ascii="仿宋" w:eastAsia="仿宋" w:hAnsi="仿宋" w:cs="仿宋" w:hint="eastAsia"/>
            <w:lang w:eastAsia="zh-CN"/>
          </w:rPr>
          <w:t>(六)、防静电、触电防护及防雷措施</w:t>
        </w:r>
        <w:r>
          <w:tab/>
        </w:r>
        <w:r>
          <w:fldChar w:fldCharType="begin"/>
        </w:r>
        <w:r>
          <w:instrText xml:space="preserve"> PAGEREF _Toc26998 \h </w:instrText>
        </w:r>
        <w:r>
          <w:fldChar w:fldCharType="separate"/>
        </w:r>
        <w:r>
          <w:t>29</w:t>
        </w:r>
        <w:r>
          <w:fldChar w:fldCharType="end"/>
        </w:r>
      </w:hyperlink>
    </w:p>
    <w:p>
      <w:pPr>
        <w:pStyle w:val="TOC2"/>
        <w:tabs>
          <w:tab w:val="right" w:leader="dot" w:pos="8306"/>
        </w:tabs>
      </w:pPr>
      <w:hyperlink w:anchor="_Toc11476" w:history="1">
        <w:r>
          <w:rPr>
            <w:rFonts w:ascii="仿宋" w:eastAsia="仿宋" w:hAnsi="仿宋" w:cs="仿宋" w:hint="eastAsia"/>
            <w:lang w:eastAsia="zh-CN"/>
          </w:rPr>
          <w:t>(七)、机械设备安全保障措施</w:t>
        </w:r>
        <w:r>
          <w:tab/>
        </w:r>
        <w:r>
          <w:fldChar w:fldCharType="begin"/>
        </w:r>
        <w:r>
          <w:instrText xml:space="preserve"> PAGEREF _Toc11476 \h </w:instrText>
        </w:r>
        <w:r>
          <w:fldChar w:fldCharType="separate"/>
        </w:r>
        <w:r>
          <w:t>30</w:t>
        </w:r>
        <w:r>
          <w:fldChar w:fldCharType="end"/>
        </w:r>
      </w:hyperlink>
    </w:p>
    <w:p>
      <w:pPr>
        <w:pStyle w:val="TOC1"/>
        <w:tabs>
          <w:tab w:val="right" w:leader="dot" w:pos="8306"/>
        </w:tabs>
      </w:pPr>
      <w:hyperlink w:anchor="_Toc31512" w:history="1">
        <w:r>
          <w:rPr>
            <w:rFonts w:ascii="仿宋" w:eastAsia="仿宋" w:hAnsi="仿宋" w:cs="仿宋" w:hint="eastAsia"/>
            <w:lang w:eastAsia="zh-CN"/>
          </w:rPr>
          <w:t>九、离合器主缸项目环境影响分析</w:t>
        </w:r>
        <w:r>
          <w:tab/>
        </w:r>
        <w:r>
          <w:fldChar w:fldCharType="begin"/>
        </w:r>
        <w:r>
          <w:instrText xml:space="preserve"> PAGEREF _Toc31512 \h </w:instrText>
        </w:r>
        <w:r>
          <w:fldChar w:fldCharType="separate"/>
        </w:r>
        <w:r>
          <w:t>31</w:t>
        </w:r>
        <w:r>
          <w:fldChar w:fldCharType="end"/>
        </w:r>
      </w:hyperlink>
    </w:p>
    <w:p>
      <w:pPr>
        <w:pStyle w:val="TOC2"/>
        <w:tabs>
          <w:tab w:val="right" w:leader="dot" w:pos="8306"/>
        </w:tabs>
      </w:pPr>
      <w:hyperlink w:anchor="_Toc30883" w:history="1">
        <w:r>
          <w:rPr>
            <w:rFonts w:ascii="仿宋" w:eastAsia="仿宋" w:hAnsi="仿宋" w:cs="仿宋" w:hint="eastAsia"/>
            <w:lang w:eastAsia="zh-CN"/>
          </w:rPr>
          <w:t>(一)、建设区域环境质量现状</w:t>
        </w:r>
        <w:r>
          <w:tab/>
        </w:r>
        <w:r>
          <w:fldChar w:fldCharType="begin"/>
        </w:r>
        <w:r>
          <w:instrText xml:space="preserve"> PAGEREF _Toc30883 \h </w:instrText>
        </w:r>
        <w:r>
          <w:fldChar w:fldCharType="separate"/>
        </w:r>
        <w:r>
          <w:t>31</w:t>
        </w:r>
        <w:r>
          <w:fldChar w:fldCharType="end"/>
        </w:r>
      </w:hyperlink>
    </w:p>
    <w:p>
      <w:pPr>
        <w:pStyle w:val="TOC2"/>
        <w:tabs>
          <w:tab w:val="right" w:leader="dot" w:pos="8306"/>
        </w:tabs>
      </w:pPr>
      <w:hyperlink w:anchor="_Toc29356" w:history="1">
        <w:r>
          <w:rPr>
            <w:rFonts w:ascii="仿宋" w:eastAsia="仿宋" w:hAnsi="仿宋" w:cs="仿宋" w:hint="eastAsia"/>
            <w:lang w:eastAsia="zh-CN"/>
          </w:rPr>
          <w:t>(二)、建设期环境保护</w:t>
        </w:r>
        <w:r>
          <w:tab/>
        </w:r>
        <w:r>
          <w:fldChar w:fldCharType="begin"/>
        </w:r>
        <w:r>
          <w:instrText xml:space="preserve"> PAGEREF _Toc29356 \h </w:instrText>
        </w:r>
        <w:r>
          <w:fldChar w:fldCharType="separate"/>
        </w:r>
        <w:r>
          <w:t>33</w:t>
        </w:r>
        <w:r>
          <w:fldChar w:fldCharType="end"/>
        </w:r>
      </w:hyperlink>
    </w:p>
    <w:p>
      <w:pPr>
        <w:pStyle w:val="TOC2"/>
        <w:tabs>
          <w:tab w:val="right" w:leader="dot" w:pos="8306"/>
        </w:tabs>
      </w:pPr>
      <w:hyperlink w:anchor="_Toc27011" w:history="1">
        <w:r>
          <w:rPr>
            <w:rFonts w:ascii="仿宋" w:eastAsia="仿宋" w:hAnsi="仿宋" w:cs="仿宋" w:hint="eastAsia"/>
            <w:lang w:eastAsia="zh-CN"/>
          </w:rPr>
          <w:t>(三)、运营期环境保护</w:t>
        </w:r>
        <w:r>
          <w:tab/>
        </w:r>
        <w:r>
          <w:fldChar w:fldCharType="begin"/>
        </w:r>
        <w:r>
          <w:instrText xml:space="preserve"> PAGEREF _Toc27011 \h </w:instrText>
        </w:r>
        <w:r>
          <w:fldChar w:fldCharType="separate"/>
        </w:r>
        <w:r>
          <w:t>34</w:t>
        </w:r>
        <w:r>
          <w:fldChar w:fldCharType="end"/>
        </w:r>
      </w:hyperlink>
    </w:p>
    <w:p>
      <w:pPr>
        <w:pStyle w:val="TOC2"/>
        <w:tabs>
          <w:tab w:val="right" w:leader="dot" w:pos="8306"/>
        </w:tabs>
      </w:pPr>
      <w:hyperlink w:anchor="_Toc24412" w:history="1">
        <w:r>
          <w:rPr>
            <w:rFonts w:ascii="仿宋" w:eastAsia="仿宋" w:hAnsi="仿宋" w:cs="仿宋" w:hint="eastAsia"/>
            <w:lang w:eastAsia="zh-CN"/>
          </w:rPr>
          <w:t>(四)、离合器主缸项目建设对区域经济的影响</w:t>
        </w:r>
        <w:r>
          <w:tab/>
        </w:r>
        <w:r>
          <w:fldChar w:fldCharType="begin"/>
        </w:r>
        <w:r>
          <w:instrText xml:space="preserve"> PAGEREF _Toc24412 \h </w:instrText>
        </w:r>
        <w:r>
          <w:fldChar w:fldCharType="separate"/>
        </w:r>
        <w:r>
          <w:t>36</w:t>
        </w:r>
        <w:r>
          <w:fldChar w:fldCharType="end"/>
        </w:r>
      </w:hyperlink>
    </w:p>
    <w:p>
      <w:pPr>
        <w:pStyle w:val="TOC2"/>
        <w:tabs>
          <w:tab w:val="right" w:leader="dot" w:pos="8306"/>
        </w:tabs>
      </w:pPr>
      <w:hyperlink w:anchor="_Toc4900" w:history="1">
        <w:r>
          <w:rPr>
            <w:rFonts w:ascii="仿宋" w:eastAsia="仿宋" w:hAnsi="仿宋" w:cs="仿宋" w:hint="eastAsia"/>
            <w:lang w:eastAsia="zh-CN"/>
          </w:rPr>
          <w:t>(五)、废弃物处理</w:t>
        </w:r>
        <w:r>
          <w:tab/>
        </w:r>
        <w:r>
          <w:fldChar w:fldCharType="begin"/>
        </w:r>
        <w:r>
          <w:instrText xml:space="preserve"> PAGEREF _Toc4900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5" w:history="1">
        <w:r>
          <w:rPr>
            <w:rFonts w:ascii="仿宋" w:eastAsia="仿宋" w:hAnsi="仿宋" w:cs="仿宋" w:hint="eastAsia"/>
            <w:lang w:eastAsia="zh-CN"/>
          </w:rPr>
          <w:t>(六)、特殊环境影响分析</w:t>
        </w:r>
        <w:r>
          <w:tab/>
        </w:r>
        <w:r>
          <w:fldChar w:fldCharType="begin"/>
        </w:r>
        <w:r>
          <w:instrText xml:space="preserve"> PAGEREF _Toc2685 \h </w:instrText>
        </w:r>
        <w:r>
          <w:fldChar w:fldCharType="separate"/>
        </w:r>
        <w:r>
          <w:t>39</w:t>
        </w:r>
        <w:r>
          <w:fldChar w:fldCharType="end"/>
        </w:r>
      </w:hyperlink>
    </w:p>
    <w:p>
      <w:pPr>
        <w:pStyle w:val="TOC2"/>
        <w:tabs>
          <w:tab w:val="right" w:leader="dot" w:pos="8306"/>
        </w:tabs>
      </w:pPr>
      <w:hyperlink w:anchor="_Toc13391" w:history="1">
        <w:r>
          <w:rPr>
            <w:rFonts w:ascii="仿宋" w:eastAsia="仿宋" w:hAnsi="仿宋" w:cs="仿宋" w:hint="eastAsia"/>
            <w:lang w:eastAsia="zh-CN"/>
          </w:rPr>
          <w:t>(七)、清洁生产</w:t>
        </w:r>
        <w:r>
          <w:tab/>
        </w:r>
        <w:r>
          <w:fldChar w:fldCharType="begin"/>
        </w:r>
        <w:r>
          <w:instrText xml:space="preserve"> PAGEREF _Toc13391 \h </w:instrText>
        </w:r>
        <w:r>
          <w:fldChar w:fldCharType="separate"/>
        </w:r>
        <w:r>
          <w:t>40</w:t>
        </w:r>
        <w:r>
          <w:fldChar w:fldCharType="end"/>
        </w:r>
      </w:hyperlink>
    </w:p>
    <w:p>
      <w:pPr>
        <w:pStyle w:val="TOC2"/>
        <w:tabs>
          <w:tab w:val="right" w:leader="dot" w:pos="8306"/>
        </w:tabs>
      </w:pPr>
      <w:hyperlink w:anchor="_Toc28533" w:history="1">
        <w:r>
          <w:rPr>
            <w:rFonts w:ascii="仿宋" w:eastAsia="仿宋" w:hAnsi="仿宋" w:cs="仿宋" w:hint="eastAsia"/>
            <w:lang w:eastAsia="zh-CN"/>
          </w:rPr>
          <w:t>(八)、环境保护综合评价</w:t>
        </w:r>
        <w:r>
          <w:tab/>
        </w:r>
        <w:r>
          <w:fldChar w:fldCharType="begin"/>
        </w:r>
        <w:r>
          <w:instrText xml:space="preserve"> PAGEREF _Toc28533 \h </w:instrText>
        </w:r>
        <w:r>
          <w:fldChar w:fldCharType="separate"/>
        </w:r>
        <w:r>
          <w:t>41</w:t>
        </w:r>
        <w:r>
          <w:fldChar w:fldCharType="end"/>
        </w:r>
      </w:hyperlink>
    </w:p>
    <w:p>
      <w:pPr>
        <w:pStyle w:val="TOC1"/>
        <w:tabs>
          <w:tab w:val="right" w:leader="dot" w:pos="8306"/>
        </w:tabs>
      </w:pPr>
      <w:hyperlink w:anchor="_Toc7075" w:history="1">
        <w:r>
          <w:rPr>
            <w:rFonts w:ascii="仿宋" w:eastAsia="仿宋" w:hAnsi="仿宋" w:cs="仿宋" w:hint="eastAsia"/>
            <w:lang w:eastAsia="zh-CN"/>
          </w:rPr>
          <w:t>十、离合器主缸项目财务管理</w:t>
        </w:r>
        <w:r>
          <w:tab/>
        </w:r>
        <w:r>
          <w:fldChar w:fldCharType="begin"/>
        </w:r>
        <w:r>
          <w:instrText xml:space="preserve"> PAGEREF _Toc7075 \h </w:instrText>
        </w:r>
        <w:r>
          <w:fldChar w:fldCharType="separate"/>
        </w:r>
        <w:r>
          <w:t>42</w:t>
        </w:r>
        <w:r>
          <w:fldChar w:fldCharType="end"/>
        </w:r>
      </w:hyperlink>
    </w:p>
    <w:p>
      <w:pPr>
        <w:pStyle w:val="TOC2"/>
        <w:tabs>
          <w:tab w:val="right" w:leader="dot" w:pos="8306"/>
        </w:tabs>
      </w:pPr>
      <w:hyperlink w:anchor="_Toc10221" w:history="1">
        <w:r>
          <w:rPr>
            <w:rFonts w:ascii="仿宋" w:eastAsia="仿宋" w:hAnsi="仿宋" w:cs="仿宋" w:hint="eastAsia"/>
            <w:lang w:eastAsia="zh-CN"/>
          </w:rPr>
          <w:t>(一)、资金需求大</w:t>
        </w:r>
        <w:r>
          <w:tab/>
        </w:r>
        <w:r>
          <w:fldChar w:fldCharType="begin"/>
        </w:r>
        <w:r>
          <w:instrText xml:space="preserve"> PAGEREF _Toc10221 \h </w:instrText>
        </w:r>
        <w:r>
          <w:fldChar w:fldCharType="separate"/>
        </w:r>
        <w:r>
          <w:t>42</w:t>
        </w:r>
        <w:r>
          <w:fldChar w:fldCharType="end"/>
        </w:r>
      </w:hyperlink>
    </w:p>
    <w:p>
      <w:pPr>
        <w:pStyle w:val="TOC2"/>
        <w:tabs>
          <w:tab w:val="right" w:leader="dot" w:pos="8306"/>
        </w:tabs>
      </w:pPr>
      <w:hyperlink w:anchor="_Toc4993" w:history="1">
        <w:r>
          <w:rPr>
            <w:rFonts w:ascii="仿宋" w:eastAsia="仿宋" w:hAnsi="仿宋" w:cs="仿宋" w:hint="eastAsia"/>
            <w:lang w:eastAsia="zh-CN"/>
          </w:rPr>
          <w:t>(二)、研发周期长</w:t>
        </w:r>
        <w:r>
          <w:tab/>
        </w:r>
        <w:r>
          <w:fldChar w:fldCharType="begin"/>
        </w:r>
        <w:r>
          <w:instrText xml:space="preserve"> PAGEREF _Toc4993 \h </w:instrText>
        </w:r>
        <w:r>
          <w:fldChar w:fldCharType="separate"/>
        </w:r>
        <w:r>
          <w:t>43</w:t>
        </w:r>
        <w:r>
          <w:fldChar w:fldCharType="end"/>
        </w:r>
      </w:hyperlink>
    </w:p>
    <w:p>
      <w:pPr>
        <w:pStyle w:val="TOC2"/>
        <w:tabs>
          <w:tab w:val="right" w:leader="dot" w:pos="8306"/>
        </w:tabs>
      </w:pPr>
      <w:hyperlink w:anchor="_Toc5784" w:history="1">
        <w:r>
          <w:rPr>
            <w:rFonts w:ascii="仿宋" w:eastAsia="仿宋" w:hAnsi="仿宋" w:cs="仿宋" w:hint="eastAsia"/>
            <w:lang w:eastAsia="zh-CN"/>
          </w:rPr>
          <w:t>(三)、市场风险大</w:t>
        </w:r>
        <w:r>
          <w:tab/>
        </w:r>
        <w:r>
          <w:fldChar w:fldCharType="begin"/>
        </w:r>
        <w:r>
          <w:instrText xml:space="preserve"> PAGEREF _Toc5784 \h </w:instrText>
        </w:r>
        <w:r>
          <w:fldChar w:fldCharType="separate"/>
        </w:r>
        <w:r>
          <w:t>44</w:t>
        </w:r>
        <w:r>
          <w:fldChar w:fldCharType="end"/>
        </w:r>
      </w:hyperlink>
    </w:p>
    <w:p>
      <w:pPr>
        <w:pStyle w:val="TOC2"/>
        <w:tabs>
          <w:tab w:val="right" w:leader="dot" w:pos="8306"/>
        </w:tabs>
      </w:pPr>
      <w:hyperlink w:anchor="_Toc5704" w:history="1">
        <w:r>
          <w:rPr>
            <w:rFonts w:ascii="仿宋" w:eastAsia="仿宋" w:hAnsi="仿宋" w:cs="仿宋" w:hint="eastAsia"/>
            <w:lang w:eastAsia="zh-CN"/>
          </w:rPr>
          <w:t>(四)、利润率高</w:t>
        </w:r>
        <w:r>
          <w:tab/>
        </w:r>
        <w:r>
          <w:fldChar w:fldCharType="begin"/>
        </w:r>
        <w:r>
          <w:instrText xml:space="preserve"> PAGEREF _Toc5704 \h </w:instrText>
        </w:r>
        <w:r>
          <w:fldChar w:fldCharType="separate"/>
        </w:r>
        <w:r>
          <w:t>47</w:t>
        </w:r>
        <w:r>
          <w:fldChar w:fldCharType="end"/>
        </w:r>
      </w:hyperlink>
    </w:p>
    <w:p>
      <w:pPr>
        <w:pStyle w:val="TOC1"/>
        <w:tabs>
          <w:tab w:val="right" w:leader="dot" w:pos="8306"/>
        </w:tabs>
      </w:pPr>
      <w:hyperlink w:anchor="_Toc11532" w:history="1">
        <w:r>
          <w:rPr>
            <w:rFonts w:ascii="仿宋" w:eastAsia="仿宋" w:hAnsi="仿宋" w:cs="仿宋" w:hint="eastAsia"/>
            <w:lang w:eastAsia="zh-CN"/>
          </w:rPr>
          <w:t>十一、离合器主缸项目人力资源管理</w:t>
        </w:r>
        <w:r>
          <w:tab/>
        </w:r>
        <w:r>
          <w:fldChar w:fldCharType="begin"/>
        </w:r>
        <w:r>
          <w:instrText xml:space="preserve"> PAGEREF _Toc11532 \h </w:instrText>
        </w:r>
        <w:r>
          <w:fldChar w:fldCharType="separate"/>
        </w:r>
        <w:r>
          <w:t>49</w:t>
        </w:r>
        <w:r>
          <w:fldChar w:fldCharType="end"/>
        </w:r>
      </w:hyperlink>
    </w:p>
    <w:p>
      <w:pPr>
        <w:pStyle w:val="TOC2"/>
        <w:tabs>
          <w:tab w:val="right" w:leader="dot" w:pos="8306"/>
        </w:tabs>
      </w:pPr>
      <w:hyperlink w:anchor="_Toc21815" w:history="1">
        <w:r>
          <w:rPr>
            <w:rFonts w:ascii="仿宋" w:eastAsia="仿宋" w:hAnsi="仿宋" w:cs="仿宋" w:hint="eastAsia"/>
            <w:lang w:eastAsia="zh-CN"/>
          </w:rPr>
          <w:t>(一)、建立健全的预算管理制度</w:t>
        </w:r>
        <w:r>
          <w:tab/>
        </w:r>
        <w:r>
          <w:fldChar w:fldCharType="begin"/>
        </w:r>
        <w:r>
          <w:instrText xml:space="preserve"> PAGEREF _Toc21815 \h </w:instrText>
        </w:r>
        <w:r>
          <w:fldChar w:fldCharType="separate"/>
        </w:r>
        <w:r>
          <w:t>49</w:t>
        </w:r>
        <w:r>
          <w:fldChar w:fldCharType="end"/>
        </w:r>
      </w:hyperlink>
    </w:p>
    <w:p>
      <w:pPr>
        <w:pStyle w:val="TOC2"/>
        <w:tabs>
          <w:tab w:val="right" w:leader="dot" w:pos="8306"/>
        </w:tabs>
      </w:pPr>
      <w:hyperlink w:anchor="_Toc19839" w:history="1">
        <w:r>
          <w:rPr>
            <w:rFonts w:ascii="仿宋" w:eastAsia="仿宋" w:hAnsi="仿宋" w:cs="仿宋" w:hint="eastAsia"/>
            <w:lang w:eastAsia="zh-CN"/>
          </w:rPr>
          <w:t>(二)、加强资金流动监控</w:t>
        </w:r>
        <w:r>
          <w:tab/>
        </w:r>
        <w:r>
          <w:fldChar w:fldCharType="begin"/>
        </w:r>
        <w:r>
          <w:instrText xml:space="preserve"> PAGEREF _Toc19839 \h </w:instrText>
        </w:r>
        <w:r>
          <w:fldChar w:fldCharType="separate"/>
        </w:r>
        <w:r>
          <w:t>51</w:t>
        </w:r>
        <w:r>
          <w:fldChar w:fldCharType="end"/>
        </w:r>
      </w:hyperlink>
    </w:p>
    <w:p>
      <w:pPr>
        <w:pStyle w:val="TOC2"/>
        <w:tabs>
          <w:tab w:val="right" w:leader="dot" w:pos="8306"/>
        </w:tabs>
      </w:pPr>
      <w:hyperlink w:anchor="_Toc12222" w:history="1">
        <w:r>
          <w:rPr>
            <w:rFonts w:ascii="仿宋" w:eastAsia="仿宋" w:hAnsi="仿宋" w:cs="仿宋" w:hint="eastAsia"/>
            <w:lang w:eastAsia="zh-CN"/>
          </w:rPr>
          <w:t>(三)、制定完善的风险控制机制</w:t>
        </w:r>
        <w:r>
          <w:tab/>
        </w:r>
        <w:r>
          <w:fldChar w:fldCharType="begin"/>
        </w:r>
        <w:r>
          <w:instrText xml:space="preserve"> PAGEREF _Toc12222 \h </w:instrText>
        </w:r>
        <w:r>
          <w:fldChar w:fldCharType="separate"/>
        </w:r>
        <w:r>
          <w:t>52</w:t>
        </w:r>
        <w:r>
          <w:fldChar w:fldCharType="end"/>
        </w:r>
      </w:hyperlink>
    </w:p>
    <w:p>
      <w:pPr>
        <w:pStyle w:val="TOC2"/>
        <w:tabs>
          <w:tab w:val="right" w:leader="dot" w:pos="8306"/>
        </w:tabs>
      </w:pPr>
      <w:hyperlink w:anchor="_Toc3949" w:history="1">
        <w:r>
          <w:rPr>
            <w:rFonts w:ascii="仿宋" w:eastAsia="仿宋" w:hAnsi="仿宋" w:cs="仿宋" w:hint="eastAsia"/>
            <w:lang w:eastAsia="zh-CN"/>
          </w:rPr>
          <w:t>(四)、优化成本管理</w:t>
        </w:r>
        <w:r>
          <w:tab/>
        </w:r>
        <w:r>
          <w:fldChar w:fldCharType="begin"/>
        </w:r>
        <w:r>
          <w:instrText xml:space="preserve"> PAGEREF _Toc3949 \h </w:instrText>
        </w:r>
        <w:r>
          <w:fldChar w:fldCharType="separate"/>
        </w:r>
        <w:r>
          <w:t>53</w:t>
        </w:r>
        <w:r>
          <w:fldChar w:fldCharType="end"/>
        </w:r>
      </w:hyperlink>
    </w:p>
    <w:p>
      <w:pPr>
        <w:pStyle w:val="TOC1"/>
        <w:tabs>
          <w:tab w:val="right" w:leader="dot" w:pos="8306"/>
        </w:tabs>
      </w:pPr>
      <w:hyperlink w:anchor="_Toc26119" w:history="1">
        <w:r>
          <w:rPr>
            <w:rFonts w:ascii="仿宋" w:eastAsia="仿宋" w:hAnsi="仿宋" w:cs="仿宋" w:hint="eastAsia"/>
            <w:lang w:eastAsia="zh-CN"/>
          </w:rPr>
          <w:t>十二、离合器主缸项目计划安排</w:t>
        </w:r>
        <w:r>
          <w:tab/>
        </w:r>
        <w:r>
          <w:fldChar w:fldCharType="begin"/>
        </w:r>
        <w:r>
          <w:instrText xml:space="preserve"> PAGEREF _Toc26119 \h </w:instrText>
        </w:r>
        <w:r>
          <w:fldChar w:fldCharType="separate"/>
        </w:r>
        <w:r>
          <w:t>55</w:t>
        </w:r>
        <w:r>
          <w:fldChar w:fldCharType="end"/>
        </w:r>
      </w:hyperlink>
    </w:p>
    <w:p>
      <w:pPr>
        <w:pStyle w:val="TOC2"/>
        <w:tabs>
          <w:tab w:val="right" w:leader="dot" w:pos="8306"/>
        </w:tabs>
      </w:pPr>
      <w:hyperlink w:anchor="_Toc9844" w:history="1">
        <w:r>
          <w:rPr>
            <w:rFonts w:ascii="仿宋" w:eastAsia="仿宋" w:hAnsi="仿宋" w:cs="仿宋" w:hint="eastAsia"/>
            <w:lang w:eastAsia="zh-CN"/>
          </w:rPr>
          <w:t>(一)、建设周期</w:t>
        </w:r>
        <w:r>
          <w:tab/>
        </w:r>
        <w:r>
          <w:fldChar w:fldCharType="begin"/>
        </w:r>
        <w:r>
          <w:instrText xml:space="preserve"> PAGEREF _Toc9844 \h </w:instrText>
        </w:r>
        <w:r>
          <w:fldChar w:fldCharType="separate"/>
        </w:r>
        <w:r>
          <w:t>55</w:t>
        </w:r>
        <w:r>
          <w:fldChar w:fldCharType="end"/>
        </w:r>
      </w:hyperlink>
    </w:p>
    <w:p>
      <w:pPr>
        <w:pStyle w:val="TOC2"/>
        <w:tabs>
          <w:tab w:val="right" w:leader="dot" w:pos="8306"/>
        </w:tabs>
      </w:pPr>
      <w:hyperlink w:anchor="_Toc26866" w:history="1">
        <w:r>
          <w:rPr>
            <w:rFonts w:ascii="仿宋" w:eastAsia="仿宋" w:hAnsi="仿宋" w:cs="仿宋" w:hint="eastAsia"/>
            <w:lang w:eastAsia="zh-CN"/>
          </w:rPr>
          <w:t>(二)、建设进度</w:t>
        </w:r>
        <w:r>
          <w:tab/>
        </w:r>
        <w:r>
          <w:fldChar w:fldCharType="begin"/>
        </w:r>
        <w:r>
          <w:instrText xml:space="preserve"> PAGEREF _Toc26866 \h </w:instrText>
        </w:r>
        <w:r>
          <w:fldChar w:fldCharType="separate"/>
        </w:r>
        <w:r>
          <w:t>55</w:t>
        </w:r>
        <w:r>
          <w:fldChar w:fldCharType="end"/>
        </w:r>
      </w:hyperlink>
    </w:p>
    <w:p>
      <w:pPr>
        <w:pStyle w:val="TOC2"/>
        <w:tabs>
          <w:tab w:val="right" w:leader="dot" w:pos="8306"/>
        </w:tabs>
      </w:pPr>
      <w:hyperlink w:anchor="_Toc25818" w:history="1">
        <w:r>
          <w:rPr>
            <w:rFonts w:ascii="仿宋" w:eastAsia="仿宋" w:hAnsi="仿宋" w:cs="仿宋" w:hint="eastAsia"/>
            <w:lang w:eastAsia="zh-CN"/>
          </w:rPr>
          <w:t>(三)、进度安排注意事项</w:t>
        </w:r>
        <w:r>
          <w:tab/>
        </w:r>
        <w:r>
          <w:fldChar w:fldCharType="begin"/>
        </w:r>
        <w:r>
          <w:instrText xml:space="preserve"> PAGEREF _Toc25818 \h </w:instrText>
        </w:r>
        <w:r>
          <w:fldChar w:fldCharType="separate"/>
        </w:r>
        <w:r>
          <w:t>56</w:t>
        </w:r>
        <w:r>
          <w:fldChar w:fldCharType="end"/>
        </w:r>
      </w:hyperlink>
    </w:p>
    <w:p>
      <w:pPr>
        <w:pStyle w:val="TOC2"/>
        <w:tabs>
          <w:tab w:val="right" w:leader="dot" w:pos="8306"/>
        </w:tabs>
      </w:pPr>
      <w:hyperlink w:anchor="_Toc31461" w:history="1">
        <w:r>
          <w:rPr>
            <w:rFonts w:ascii="仿宋" w:eastAsia="仿宋" w:hAnsi="仿宋" w:cs="仿宋" w:hint="eastAsia"/>
            <w:lang w:eastAsia="zh-CN"/>
          </w:rPr>
          <w:t>(四)、人力资源配置</w:t>
        </w:r>
        <w:r>
          <w:tab/>
        </w:r>
        <w:r>
          <w:fldChar w:fldCharType="begin"/>
        </w:r>
        <w:r>
          <w:instrText xml:space="preserve"> PAGEREF _Toc31461 \h </w:instrText>
        </w:r>
        <w:r>
          <w:fldChar w:fldCharType="separate"/>
        </w:r>
        <w:r>
          <w:t>58</w:t>
        </w:r>
        <w:r>
          <w:fldChar w:fldCharType="end"/>
        </w:r>
      </w:hyperlink>
    </w:p>
    <w:p>
      <w:pPr>
        <w:pStyle w:val="TOC1"/>
        <w:tabs>
          <w:tab w:val="right" w:leader="dot" w:pos="8306"/>
        </w:tabs>
      </w:pPr>
      <w:hyperlink w:anchor="_Toc24491" w:history="1">
        <w:r>
          <w:rPr>
            <w:rFonts w:ascii="仿宋" w:eastAsia="仿宋" w:hAnsi="仿宋" w:cs="仿宋" w:hint="eastAsia"/>
            <w:lang w:eastAsia="zh-CN"/>
          </w:rPr>
          <w:t>十三、利益相关者分析与沟通计划</w:t>
        </w:r>
        <w:r>
          <w:tab/>
        </w:r>
        <w:r>
          <w:fldChar w:fldCharType="begin"/>
        </w:r>
        <w:r>
          <w:instrText xml:space="preserve"> PAGEREF _Toc24491 \h </w:instrText>
        </w:r>
        <w:r>
          <w:fldChar w:fldCharType="separate"/>
        </w:r>
        <w:r>
          <w:t>59</w:t>
        </w:r>
        <w:r>
          <w:fldChar w:fldCharType="end"/>
        </w:r>
      </w:hyperlink>
    </w:p>
    <w:p>
      <w:pPr>
        <w:pStyle w:val="TOC2"/>
        <w:tabs>
          <w:tab w:val="right" w:leader="dot" w:pos="8306"/>
        </w:tabs>
      </w:pPr>
      <w:hyperlink w:anchor="_Toc12312" w:history="1">
        <w:r>
          <w:rPr>
            <w:rFonts w:ascii="仿宋" w:eastAsia="仿宋" w:hAnsi="仿宋" w:cs="仿宋" w:hint="eastAsia"/>
            <w:lang w:eastAsia="zh-CN"/>
          </w:rPr>
          <w:t>(一)、利益相关者分析</w:t>
        </w:r>
        <w:r>
          <w:tab/>
        </w:r>
        <w:r>
          <w:fldChar w:fldCharType="begin"/>
        </w:r>
        <w:r>
          <w:instrText xml:space="preserve"> PAGEREF _Toc12312 \h </w:instrText>
        </w:r>
        <w:r>
          <w:fldChar w:fldCharType="separate"/>
        </w:r>
        <w:r>
          <w:t>59</w:t>
        </w:r>
        <w:r>
          <w:fldChar w:fldCharType="end"/>
        </w:r>
      </w:hyperlink>
    </w:p>
    <w:p>
      <w:pPr>
        <w:pStyle w:val="TOC2"/>
        <w:tabs>
          <w:tab w:val="right" w:leader="dot" w:pos="8306"/>
        </w:tabs>
      </w:pPr>
      <w:hyperlink w:anchor="_Toc10310" w:history="1">
        <w:r>
          <w:rPr>
            <w:rFonts w:ascii="仿宋" w:eastAsia="仿宋" w:hAnsi="仿宋" w:cs="仿宋" w:hint="eastAsia"/>
            <w:lang w:eastAsia="zh-CN"/>
          </w:rPr>
          <w:t>(二)、沟通计划</w:t>
        </w:r>
        <w:r>
          <w:tab/>
        </w:r>
        <w:r>
          <w:fldChar w:fldCharType="begin"/>
        </w:r>
        <w:r>
          <w:instrText xml:space="preserve"> PAGEREF _Toc10310 \h </w:instrText>
        </w:r>
        <w:r>
          <w:fldChar w:fldCharType="separate"/>
        </w:r>
        <w:r>
          <w:t>60</w:t>
        </w:r>
        <w:r>
          <w:fldChar w:fldCharType="end"/>
        </w:r>
      </w:hyperlink>
    </w:p>
    <w:p>
      <w:pPr>
        <w:pStyle w:val="TOC1"/>
        <w:tabs>
          <w:tab w:val="right" w:leader="dot" w:pos="8306"/>
        </w:tabs>
      </w:pPr>
      <w:hyperlink w:anchor="_Toc4679" w:history="1">
        <w:r>
          <w:rPr>
            <w:rFonts w:ascii="仿宋" w:eastAsia="仿宋" w:hAnsi="仿宋" w:cs="仿宋" w:hint="eastAsia"/>
            <w:lang w:eastAsia="zh-CN"/>
          </w:rPr>
          <w:t>十四、离合器主缸项目治理与监督</w:t>
        </w:r>
        <w:r>
          <w:tab/>
        </w:r>
        <w:r>
          <w:fldChar w:fldCharType="begin"/>
        </w:r>
        <w:r>
          <w:instrText xml:space="preserve"> PAGEREF _Toc4679 \h </w:instrText>
        </w:r>
        <w:r>
          <w:fldChar w:fldCharType="separate"/>
        </w:r>
        <w:r>
          <w:t>61</w:t>
        </w:r>
        <w:r>
          <w:fldChar w:fldCharType="end"/>
        </w:r>
      </w:hyperlink>
    </w:p>
    <w:p>
      <w:pPr>
        <w:pStyle w:val="TOC2"/>
        <w:tabs>
          <w:tab w:val="right" w:leader="dot" w:pos="8306"/>
        </w:tabs>
      </w:pPr>
      <w:hyperlink w:anchor="_Toc28628" w:history="1">
        <w:r>
          <w:rPr>
            <w:rFonts w:ascii="仿宋" w:eastAsia="仿宋" w:hAnsi="仿宋" w:cs="仿宋" w:hint="eastAsia"/>
            <w:lang w:eastAsia="zh-CN"/>
          </w:rPr>
          <w:t>(一)、离合器主缸项目治理结构</w:t>
        </w:r>
        <w:r>
          <w:tab/>
        </w:r>
        <w:r>
          <w:fldChar w:fldCharType="begin"/>
        </w:r>
        <w:r>
          <w:instrText xml:space="preserve"> PAGEREF _Toc28628 \h </w:instrText>
        </w:r>
        <w:r>
          <w:fldChar w:fldCharType="separate"/>
        </w:r>
        <w:r>
          <w:t>61</w:t>
        </w:r>
        <w:r>
          <w:fldChar w:fldCharType="end"/>
        </w:r>
      </w:hyperlink>
    </w:p>
    <w:p>
      <w:pPr>
        <w:pStyle w:val="TOC2"/>
        <w:tabs>
          <w:tab w:val="right" w:leader="dot" w:pos="8306"/>
        </w:tabs>
      </w:pPr>
      <w:hyperlink w:anchor="_Toc2800" w:history="1">
        <w:r>
          <w:rPr>
            <w:rFonts w:ascii="仿宋" w:eastAsia="仿宋" w:hAnsi="仿宋" w:cs="仿宋" w:hint="eastAsia"/>
            <w:lang w:eastAsia="zh-CN"/>
          </w:rPr>
          <w:t>(二)、监督与审计</w:t>
        </w:r>
        <w:r>
          <w:tab/>
        </w:r>
        <w:r>
          <w:fldChar w:fldCharType="begin"/>
        </w:r>
        <w:r>
          <w:instrText xml:space="preserve"> PAGEREF _Toc2800 \h </w:instrText>
        </w:r>
        <w:r>
          <w:fldChar w:fldCharType="separate"/>
        </w:r>
        <w:r>
          <w:t>63</w:t>
        </w:r>
        <w:r>
          <w:fldChar w:fldCharType="end"/>
        </w:r>
      </w:hyperlink>
    </w:p>
    <w:p>
      <w:pPr>
        <w:pStyle w:val="TOC1"/>
        <w:tabs>
          <w:tab w:val="right" w:leader="dot" w:pos="8306"/>
        </w:tabs>
      </w:pPr>
      <w:hyperlink w:anchor="_Toc19203" w:history="1">
        <w:r>
          <w:rPr>
            <w:rFonts w:ascii="仿宋" w:eastAsia="仿宋" w:hAnsi="仿宋" w:cs="仿宋" w:hint="eastAsia"/>
            <w:lang w:eastAsia="zh-CN"/>
          </w:rPr>
          <w:t>十五、离合器主缸项目实施时间节点</w:t>
        </w:r>
        <w:r>
          <w:tab/>
        </w:r>
        <w:r>
          <w:fldChar w:fldCharType="begin"/>
        </w:r>
        <w:r>
          <w:instrText xml:space="preserve"> PAGEREF _Toc19203 \h </w:instrText>
        </w:r>
        <w:r>
          <w:fldChar w:fldCharType="separate"/>
        </w:r>
        <w:r>
          <w:t>64</w:t>
        </w:r>
        <w:r>
          <w:fldChar w:fldCharType="end"/>
        </w:r>
      </w:hyperlink>
    </w:p>
    <w:p>
      <w:pPr>
        <w:pStyle w:val="TOC2"/>
        <w:tabs>
          <w:tab w:val="right" w:leader="dot" w:pos="8306"/>
        </w:tabs>
      </w:pPr>
      <w:hyperlink w:anchor="_Toc4231" w:history="1">
        <w:r>
          <w:rPr>
            <w:rFonts w:ascii="仿宋" w:eastAsia="仿宋" w:hAnsi="仿宋" w:cs="仿宋" w:hint="eastAsia"/>
            <w:lang w:eastAsia="zh-CN"/>
          </w:rPr>
          <w:t>(一)、离合器主缸项目启动阶段时间节点</w:t>
        </w:r>
        <w:r>
          <w:tab/>
        </w:r>
        <w:r>
          <w:fldChar w:fldCharType="begin"/>
        </w:r>
        <w:r>
          <w:instrText xml:space="preserve"> PAGEREF _Toc4231 \h </w:instrText>
        </w:r>
        <w:r>
          <w:fldChar w:fldCharType="separate"/>
        </w:r>
        <w:r>
          <w:t>64</w:t>
        </w:r>
        <w:r>
          <w:fldChar w:fldCharType="end"/>
        </w:r>
      </w:hyperlink>
    </w:p>
    <w:p>
      <w:pPr>
        <w:pStyle w:val="TOC2"/>
        <w:tabs>
          <w:tab w:val="right" w:leader="dot" w:pos="8306"/>
        </w:tabs>
      </w:pPr>
      <w:hyperlink w:anchor="_Toc16625" w:history="1">
        <w:r>
          <w:rPr>
            <w:rFonts w:ascii="仿宋" w:eastAsia="仿宋" w:hAnsi="仿宋" w:cs="仿宋" w:hint="eastAsia"/>
            <w:lang w:eastAsia="zh-CN"/>
          </w:rPr>
          <w:t>(二)、离合器主缸项目执行阶段时间节点</w:t>
        </w:r>
        <w:r>
          <w:tab/>
        </w:r>
        <w:r>
          <w:fldChar w:fldCharType="begin"/>
        </w:r>
        <w:r>
          <w:instrText xml:space="preserve"> PAGEREF _Toc16625 \h </w:instrText>
        </w:r>
        <w:r>
          <w:fldChar w:fldCharType="separate"/>
        </w:r>
        <w:r>
          <w:t>65</w:t>
        </w:r>
        <w:r>
          <w:fldChar w:fldCharType="end"/>
        </w:r>
      </w:hyperlink>
    </w:p>
    <w:p>
      <w:pPr>
        <w:pStyle w:val="TOC2"/>
        <w:tabs>
          <w:tab w:val="right" w:leader="dot" w:pos="8306"/>
        </w:tabs>
      </w:pPr>
      <w:hyperlink w:anchor="_Toc13895" w:history="1">
        <w:r>
          <w:rPr>
            <w:rFonts w:ascii="仿宋" w:eastAsia="仿宋" w:hAnsi="仿宋" w:cs="仿宋" w:hint="eastAsia"/>
            <w:lang w:eastAsia="zh-CN"/>
          </w:rPr>
          <w:t>(三)、离合器主缸项目完成阶段时间节点</w:t>
        </w:r>
        <w:r>
          <w:tab/>
        </w:r>
        <w:r>
          <w:fldChar w:fldCharType="begin"/>
        </w:r>
        <w:r>
          <w:instrText xml:space="preserve"> PAGEREF _Toc13895 \h </w:instrText>
        </w:r>
        <w:r>
          <w:fldChar w:fldCharType="separate"/>
        </w:r>
        <w:r>
          <w:t>66</w:t>
        </w:r>
        <w:r>
          <w:fldChar w:fldCharType="end"/>
        </w:r>
      </w:hyperlink>
    </w:p>
    <w:p>
      <w:pPr>
        <w:pStyle w:val="TOC1"/>
        <w:tabs>
          <w:tab w:val="right" w:leader="dot" w:pos="8306"/>
        </w:tabs>
      </w:pPr>
      <w:hyperlink w:anchor="_Toc26166" w:history="1">
        <w:r>
          <w:rPr>
            <w:rFonts w:ascii="仿宋" w:eastAsia="仿宋" w:hAnsi="仿宋" w:cs="仿宋" w:hint="eastAsia"/>
            <w:lang w:eastAsia="zh-CN"/>
          </w:rPr>
          <w:t>十六、离合器主缸项目变更管理</w:t>
        </w:r>
        <w:r>
          <w:tab/>
        </w:r>
        <w:r>
          <w:fldChar w:fldCharType="begin"/>
        </w:r>
        <w:r>
          <w:instrText xml:space="preserve"> PAGEREF _Toc26166 \h </w:instrText>
        </w:r>
        <w:r>
          <w:fldChar w:fldCharType="separate"/>
        </w:r>
        <w:r>
          <w:t>67</w:t>
        </w:r>
        <w:r>
          <w:fldChar w:fldCharType="end"/>
        </w:r>
      </w:hyperlink>
    </w:p>
    <w:p>
      <w:pPr>
        <w:pStyle w:val="TOC2"/>
        <w:tabs>
          <w:tab w:val="right" w:leader="dot" w:pos="8306"/>
        </w:tabs>
      </w:pPr>
      <w:hyperlink w:anchor="_Toc31624" w:history="1">
        <w:r>
          <w:rPr>
            <w:rFonts w:ascii="仿宋" w:eastAsia="仿宋" w:hAnsi="仿宋" w:cs="仿宋" w:hint="eastAsia"/>
            <w:lang w:eastAsia="zh-CN"/>
          </w:rPr>
          <w:t>(一)、变更申请与评估</w:t>
        </w:r>
        <w:r>
          <w:tab/>
        </w:r>
        <w:r>
          <w:fldChar w:fldCharType="begin"/>
        </w:r>
        <w:r>
          <w:instrText xml:space="preserve"> PAGEREF _Toc31624 \h </w:instrText>
        </w:r>
        <w:r>
          <w:fldChar w:fldCharType="separate"/>
        </w:r>
        <w:r>
          <w:t>67</w:t>
        </w:r>
        <w:r>
          <w:fldChar w:fldCharType="end"/>
        </w:r>
      </w:hyperlink>
    </w:p>
    <w:p>
      <w:pPr>
        <w:pStyle w:val="TOC2"/>
        <w:tabs>
          <w:tab w:val="right" w:leader="dot" w:pos="8306"/>
        </w:tabs>
      </w:pPr>
      <w:hyperlink w:anchor="_Toc3429" w:history="1">
        <w:r>
          <w:rPr>
            <w:rFonts w:ascii="仿宋" w:eastAsia="仿宋" w:hAnsi="仿宋" w:cs="仿宋" w:hint="eastAsia"/>
            <w:lang w:eastAsia="zh-CN"/>
          </w:rPr>
          <w:t>(二)、变更实施与控制</w:t>
        </w:r>
        <w:r>
          <w:tab/>
        </w:r>
        <w:r>
          <w:fldChar w:fldCharType="begin"/>
        </w:r>
        <w:r>
          <w:instrText xml:space="preserve"> PAGEREF _Toc3429 \h </w:instrText>
        </w:r>
        <w:r>
          <w:fldChar w:fldCharType="separate"/>
        </w:r>
        <w:r>
          <w:t>68</w:t>
        </w:r>
        <w:r>
          <w:fldChar w:fldCharType="end"/>
        </w:r>
      </w:hyperlink>
    </w:p>
    <w:p>
      <w:pPr>
        <w:pStyle w:val="TOC1"/>
        <w:tabs>
          <w:tab w:val="right" w:leader="dot" w:pos="8306"/>
        </w:tabs>
      </w:pPr>
      <w:hyperlink w:anchor="_Toc24256" w:history="1">
        <w:r>
          <w:rPr>
            <w:rFonts w:ascii="仿宋" w:eastAsia="仿宋" w:hAnsi="仿宋" w:cs="仿宋" w:hint="eastAsia"/>
            <w:lang w:eastAsia="zh-CN"/>
          </w:rPr>
          <w:t>十七、供应链管理</w:t>
        </w:r>
        <w:r>
          <w:tab/>
        </w:r>
        <w:r>
          <w:fldChar w:fldCharType="begin"/>
        </w:r>
        <w:r>
          <w:instrText xml:space="preserve"> PAGEREF _Toc24256 \h </w:instrText>
        </w:r>
        <w:r>
          <w:fldChar w:fldCharType="separate"/>
        </w:r>
        <w:r>
          <w:t>68</w:t>
        </w:r>
        <w:r>
          <w:fldChar w:fldCharType="end"/>
        </w:r>
      </w:hyperlink>
    </w:p>
    <w:p>
      <w:pPr>
        <w:pStyle w:val="TOC2"/>
        <w:tabs>
          <w:tab w:val="right" w:leader="dot" w:pos="8306"/>
        </w:tabs>
      </w:pPr>
      <w:hyperlink w:anchor="_Toc8327" w:history="1">
        <w:r>
          <w:rPr>
            <w:rFonts w:ascii="仿宋" w:eastAsia="仿宋" w:hAnsi="仿宋" w:cs="仿宋" w:hint="eastAsia"/>
            <w:lang w:eastAsia="zh-CN"/>
          </w:rPr>
          <w:t>(一)、供应链战略规划</w:t>
        </w:r>
        <w:r>
          <w:tab/>
        </w:r>
        <w:r>
          <w:fldChar w:fldCharType="begin"/>
        </w:r>
        <w:r>
          <w:instrText xml:space="preserve"> PAGEREF _Toc8327 \h </w:instrText>
        </w:r>
        <w:r>
          <w:fldChar w:fldCharType="separate"/>
        </w:r>
        <w:r>
          <w:t>68</w:t>
        </w:r>
        <w:r>
          <w:fldChar w:fldCharType="end"/>
        </w:r>
      </w:hyperlink>
    </w:p>
    <w:p>
      <w:pPr>
        <w:pStyle w:val="TOC2"/>
        <w:tabs>
          <w:tab w:val="right" w:leader="dot" w:pos="8306"/>
        </w:tabs>
      </w:pPr>
      <w:hyperlink w:anchor="_Toc6556" w:history="1">
        <w:r>
          <w:rPr>
            <w:rFonts w:ascii="仿宋" w:eastAsia="仿宋" w:hAnsi="仿宋" w:cs="仿宋" w:hint="eastAsia"/>
            <w:lang w:eastAsia="zh-CN"/>
          </w:rPr>
          <w:t>(二)、供应商选择与合作</w:t>
        </w:r>
        <w:r>
          <w:tab/>
        </w:r>
        <w:r>
          <w:fldChar w:fldCharType="begin"/>
        </w:r>
        <w:r>
          <w:instrText xml:space="preserve"> PAGEREF _Toc6556 \h </w:instrText>
        </w:r>
        <w:r>
          <w:fldChar w:fldCharType="separate"/>
        </w:r>
        <w:r>
          <w:t>70</w:t>
        </w:r>
        <w:r>
          <w:fldChar w:fldCharType="end"/>
        </w:r>
      </w:hyperlink>
    </w:p>
    <w:p>
      <w:pPr>
        <w:pStyle w:val="TOC2"/>
        <w:tabs>
          <w:tab w:val="right" w:leader="dot" w:pos="8306"/>
        </w:tabs>
      </w:pPr>
      <w:hyperlink w:anchor="_Toc4942" w:history="1">
        <w:r>
          <w:rPr>
            <w:rFonts w:ascii="仿宋" w:eastAsia="仿宋" w:hAnsi="仿宋" w:cs="仿宋" w:hint="eastAsia"/>
            <w:lang w:eastAsia="zh-CN"/>
          </w:rPr>
          <w:t>(三)、物流与库存管理</w:t>
        </w:r>
        <w:r>
          <w:tab/>
        </w:r>
        <w:r>
          <w:fldChar w:fldCharType="begin"/>
        </w:r>
        <w:r>
          <w:instrText xml:space="preserve"> PAGEREF _Toc4942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290"/>
      <w:r>
        <w:rPr>
          <w:rFonts w:ascii="仿宋" w:eastAsia="仿宋" w:hAnsi="仿宋" w:cs="仿宋" w:hint="eastAsia"/>
          <w:sz w:val="28"/>
          <w:lang w:eastAsia="zh-CN"/>
        </w:rPr>
        <w:t>一、离合器主缸项目绩效评估</w:t>
      </w:r>
      <w:bookmarkEnd w:id="2"/>
    </w:p>
    <w:p>
      <w:pPr>
        <w:pStyle w:val="Heading2"/>
        <w:rPr>
          <w:rFonts w:ascii="仿宋" w:eastAsia="仿宋" w:hAnsi="仿宋" w:cs="仿宋" w:hint="eastAsia"/>
          <w:lang w:eastAsia="zh-CN"/>
        </w:rPr>
      </w:pPr>
      <w:bookmarkStart w:id="3" w:name="_Toc209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主缸项目中，我们设计了一套全面的绩效评估指标，以确保离合器主缸项目的可控和成功交付。这些指标跨足离合器主缸项目目标、成本、进度和质量等多个维度，为我们提供了全面洞察离合器主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主缸项目目标达成率是我们关注的首要指标。我们设定了明确的目标，并通过定期监测和评估，迅速发现并应对潜在的目标偏差。这为离合器主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成本绩效是另一个核心关注点。通过实际成本与预算成本的对比分析，我们深入了解成本差异的原因，及时调整资源分配，保持离合器主缸项目在经济效益方面的合理水平。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主缸项目进度作为关键的绩效指标之一，得到了精心的关注。我们制定了详细的离合器主缸项目进度计划，并设立了进度符合度指标，确保实际进度与计划进度保持一致。这使我们能够快速发现和解决潜在的进度问题，保持离合器主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离合器主缸项目绩效的不可或缺的一环。我们引入了一系列的质量标准和客户满意度指标，以确保离合器主缸项目交付的成果在质量上达到或超越预期水平。通过持续监测这些指标，我们努力提升离合器主缸项目整体质量水平，为离合器主缸项目的成功交付提供有力保障。通过这些科学且全面的绩效评估，我们能够更好地引导离合器主缸项目的持续改进，确保离合器主缸项目目标的顺利达成。</w:t>
      </w:r>
    </w:p>
    <w:p>
      <w:pPr>
        <w:pStyle w:val="Heading2"/>
        <w:ind w:firstLine="560" w:firstLineChars="200"/>
        <w:rPr>
          <w:rFonts w:ascii="仿宋" w:eastAsia="仿宋" w:hAnsi="仿宋" w:cs="仿宋" w:hint="eastAsia"/>
          <w:sz w:val="28"/>
          <w:lang w:eastAsia="zh-CN"/>
        </w:rPr>
      </w:pPr>
      <w:bookmarkStart w:id="4" w:name="_Toc2031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绩效评估是离合器主缸项目中的关键环节，为确保离合器主缸项目达到预期目标，我们采用了多层次、多维度的绩效评估方法。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离合器主缸项目的战略目标对齐，确保每个决策和行动都与离合器主缸项目整体目标保持一致。团队会定期召开战略对齐会议，审视当前工作与离合器主缸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离合器主缸项目进度、质量、成本和风险等方面。这些指标通过数据收集和分析，为离合器主缸项目管理团队提供了客观的评估依据。例如，我们通过离合器主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绩效评估不仅仅停留在离合器主缸项目内部，还考虑了离合器主缸项目对外部环境的影响。我们定期进行干系人满意度调查，以了解各利益相关方对离合器主缸项目的期望和满意度，并及时做出调整。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这种多层次、多角度的绩效评估方法，使得我们能够全面了解离合器主缸项目的运行状态，及时做出调整，确保离合器主缸项目在不断变化的环境中保持稳健前行。</w:t>
      </w:r>
    </w:p>
    <w:p>
      <w:pPr>
        <w:pStyle w:val="Heading2"/>
        <w:ind w:firstLine="560" w:firstLineChars="200"/>
        <w:rPr>
          <w:rFonts w:ascii="仿宋" w:eastAsia="仿宋" w:hAnsi="仿宋" w:cs="仿宋" w:hint="eastAsia"/>
          <w:sz w:val="28"/>
          <w:lang w:eastAsia="zh-CN"/>
        </w:rPr>
      </w:pPr>
      <w:bookmarkStart w:id="5" w:name="_Toc2635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为了确保离合器主缸项目的有效管理和不断优化，我们采用了精心设计的绩效评估周期。这个周期旨在实现灵活、实时和全面的评估，以适应离合器主缸项目执行中的各种挑战。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离合器主缸项目的不同需求，分为短期、中期和长期。短期评估关注每个迭代或工作周期，以及时发现和解决当前任务中的问题。中期评估涵盖几个迭代，深入了解整体离合器主缸项目的趋势和性能。长期评估则着眼于整个离合器主缸项目阶段，确保离合器主缸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离合器主缸项目管理工具和协作平台，团队成员能够随时更新和分享离合器主缸项目数据。这种实时性的反馈机制使我们能够及时察觉潜在问题，快速调整，保持离合器主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离合器主缸项目的决策制定密不可分。每个周期的离合器主缸项目回顾会议成为集体总结经验、识别问题深层次原因并找到创新解决方案的平台。这种定期的反思与调整机制使离合器主缸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08"/>
      <w:r>
        <w:rPr>
          <w:rFonts w:ascii="仿宋" w:eastAsia="仿宋" w:hAnsi="仿宋" w:cs="仿宋" w:hint="eastAsia"/>
          <w:sz w:val="28"/>
          <w:lang w:eastAsia="zh-CN"/>
        </w:rPr>
        <w:t>二、离合器主缸项目可持续发展</w:t>
      </w:r>
      <w:bookmarkEnd w:id="6"/>
    </w:p>
    <w:p>
      <w:pPr>
        <w:pStyle w:val="Heading2"/>
        <w:rPr>
          <w:rFonts w:ascii="仿宋" w:eastAsia="仿宋" w:hAnsi="仿宋" w:cs="仿宋" w:hint="eastAsia"/>
          <w:lang w:eastAsia="zh-CN"/>
        </w:rPr>
      </w:pPr>
      <w:bookmarkStart w:id="7" w:name="_Toc3162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主缸项目中，离合器主缸项目团队着眼于未来，明确了可持续发展的战略方向。制定的具体可持续发展目标包括降低资源使用、采用环保技术、最大化社会效益等。这一步骤不仅有助于离合器主缸项目在环保和社会责任方面达到最高标准，也为未来提供了明确的指引，确保离合器主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可持续实践的融入离合器主缸项目管理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离合器主缸项目管理周期。从离合器主缸项目规划开始，离合器主缸项目团队就考虑了环境和社会的因素。在执行阶段，离合器主缸项目团队积极推动绿色技术的应用，优化资源利用。此外，关注员工的社会责任，通过培训和沟通活动提高员工对可持续发展的认知，使他们能够在日常工作中践行可持续实践。这些举措不仅为离合器主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468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扎根于离合器主缸项目的可持续发展理念，我们深信环保与社会责任是离合器主缸项目成功的关键支柱。在离合器主缸项目的每一步，我们都致力于通过创新和实践，履行对环境和社会的坚定责任。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主缸项目团队通过引入先进的环保技术、建立高效的废物处理系统以及推动能源节约措施，积极履行环保责任。定期的环保监测和评估确保离合器主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离合器主缸项目不仅致力于自身可持续发展，还注重对社会的回馈。通过支持社区离合器主缸项目、参与慈善事业、提供培训机会等方式，离合器主缸项目积极履行社会责任。与当地社区建立积极互动，关注员工的工作与生活平衡，以及员工的身心健康，是离合器主缸项目在社会责任层面的关键举措。这样的实践不仅增强了离合器主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6757"/>
      <w:r>
        <w:rPr>
          <w:rFonts w:ascii="仿宋" w:eastAsia="仿宋" w:hAnsi="仿宋" w:cs="仿宋" w:hint="eastAsia"/>
          <w:sz w:val="28"/>
          <w:lang w:eastAsia="zh-CN"/>
        </w:rPr>
        <w:t>三、离合器主缸项目选址可行性分析</w:t>
      </w:r>
      <w:bookmarkEnd w:id="9"/>
    </w:p>
    <w:p>
      <w:pPr>
        <w:pStyle w:val="Heading2"/>
        <w:rPr>
          <w:rFonts w:ascii="仿宋" w:eastAsia="仿宋" w:hAnsi="仿宋" w:cs="仿宋" w:hint="eastAsia"/>
          <w:lang w:eastAsia="zh-CN"/>
        </w:rPr>
      </w:pPr>
      <w:bookmarkStart w:id="10" w:name="_Toc1727"/>
      <w:r>
        <w:rPr>
          <w:rFonts w:ascii="仿宋" w:eastAsia="仿宋" w:hAnsi="仿宋" w:cs="仿宋" w:hint="eastAsia"/>
          <w:lang w:eastAsia="zh-CN"/>
        </w:rPr>
        <w:t>(一)、离合器主缸项目选址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该离合器主缸项目选址位于XX省XX市XX区XXX街道</w:t>
      </w:r>
    </w:p>
    <w:p>
      <w:pPr>
        <w:pStyle w:val="Heading2"/>
        <w:ind w:firstLine="560" w:firstLineChars="200"/>
        <w:rPr>
          <w:rFonts w:ascii="仿宋" w:eastAsia="仿宋" w:hAnsi="仿宋" w:cs="仿宋" w:hint="eastAsia"/>
          <w:sz w:val="28"/>
          <w:lang w:eastAsia="zh-CN"/>
        </w:rPr>
      </w:pPr>
      <w:bookmarkStart w:id="11" w:name="_Toc1443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离合器主缸项目的征地面积将根据离合器主缸项目的实际规模和需求进行精确规划。具体面积XXX平方米，旨在确保离合器主缸项目不仅能够满足当前的发展需求，还能够预留空间以适应未来的扩展。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净用地面积是在征地面积基础上去除不可利用面积后的实际可开发用地。具体面积XXX平方米，考虑到环保、交通、安全等多方面因素，以确保离合器主缸项目在整体利用效率上达到最优。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离合器主缸项目计划建设的建筑总规模具体面积XXX平方米。这一规模的确定综合考虑了离合器主缸项目的性质、规模，以及城市规划的相关要求，确保建筑布局与周边环境协调一致。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绿地率是离合器主缸项目用地中被规划为绿地的比例。具体面积XXX平方米，旨在通过合理规划绿地，改善离合器主缸项目周边环境，提升居民生活质量，并符合城市整体绿化规划。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容积率是用地上可以建设的建筑总体积与用地面积之比。具体面积XXX，通过合理的容积率规划，确保离合器主缸项目建筑规模与周边环境和谐共生。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离合器主缸项目选址与当地城市规划相一致，具体面积XXX平方米。通过与城市规划部门深入沟通，确保离合器主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离合器主缸项目选址符合当地产业政策，具体面积XXX平方米。这包括离合器主缸项目对当地经济的促进作用，以及对相关产业的带动效应，确保离合器主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用地总体要求必须符合环保和可持续发展的原则，具体面积XXX平方米。通过采用绿色建筑设计、节能减排等措施，确保离合器主缸项目在建设和运营过程中对环境的影响最小化，达到可持续发展的要求。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确保离合器主缸项目选址具备必要的公共设施配套，具体面积XXX平方米。这包括交通便利性、教育、医疗等基础设施，以提高居民生活品质，使得离合器主缸项目选址更具吸引力。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考虑用地总体要求对当地社会稳定性的影响，具体面积XXX平方米。通过深入了解当地社区反馈，确保离合器主缸项目的选址和建设过程对当地社会和谐稳定产生积极作用。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离合器主缸项目选址不仅符合法规和规划，还在实际操作中具有可行性。这一全面规划将为离合器主缸项目的成功实施提供坚实的基础，确保离合器主缸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196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主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离合器主缸项目的设备规划和空间设计中，我们将采取灵活设备布局的措施。设备布局将根据实际需求进行灵活设计，避免不必要的浪费。通过合理规划设备摆放位置，我们将提高设备的利用率，减少设备间距，以确保离合器主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离合器主缸项目内部引入共享设施的概念，例如共享会议室、办公区等。通过这种方式，我们可以减少对资源的重复建设，提高资源共享效率，从而减小离合器主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85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离合器主缸项目的总图布置中，我们将不同功能区域进行明确的规划，以最大程度满足离合器主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21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离合器主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离合器主缸项目对环境的影响是综合评价的重要因素之一。我们将详细考虑选址周边的自然环境、生态保护区、水源地等情况，确保离合器主缸项目的建设和运营对环境影响最小化，并符合当地的环保法规标准。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对选址的评价还需充分考虑当地政府的产业政策和法规。我们将详细了解离合器主缸项目所在地的相关政策，确保离合器主缸项目的规划和运营与当地法规相符，降低不必要的法律风险。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考虑到社会稳定性对企业运营的重要性，我们将评估选址地区的社会安全情况、劳工关系、社区反馈等方面，以确保离合器主缸项目的建设和运营不会受到社会稳定性的负面影响。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最后，我们将综合考虑用地成本，包括土地购置费用、土地开发成本等。通过对用地成本的详细评估，我们能够做出更为精确的经济效益分析，为离合器主缸项目的投资决策提供有力支持。</w:t>
      </w:r>
    </w:p>
    <w:p>
      <w:pPr>
        <w:pStyle w:val="Heading1"/>
        <w:ind w:firstLine="560" w:firstLineChars="200"/>
        <w:rPr>
          <w:rFonts w:ascii="仿宋" w:eastAsia="仿宋" w:hAnsi="仿宋" w:cs="仿宋" w:hint="eastAsia"/>
          <w:sz w:val="28"/>
          <w:lang w:eastAsia="zh-CN"/>
        </w:rPr>
      </w:pPr>
      <w:bookmarkStart w:id="15" w:name="_Toc2236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628"/>
      <w:r>
        <w:rPr>
          <w:rFonts w:ascii="仿宋" w:eastAsia="仿宋" w:hAnsi="仿宋" w:cs="仿宋" w:hint="eastAsia"/>
          <w:lang w:eastAsia="zh-CN"/>
        </w:rPr>
        <w:t>(一)、离合器主缸行业分析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离合器主缸行业一直以来都是市场的关注焦点。行业内的发展趋势、竞争态势以及潜在机会都对离合器主缸项目的推进产生深远的影响。通过深入研究行业的整体概貌，我们将更好地理解行业的核心特征，为离合器主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合器主缸行业，技术一直是推动创新和发展的关键因素。我们将对当前技术趋势进行详尽分析，包括但不限于人工智能、大数据应用、先进制造技术等。这有助于离合器主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离合器主缸项目成功的基础。我们将对主要竞争对手进行深入研究，包括其市场份额、产品特点、市场定位等。通过全面了解竞争对手的优势和劣势，离合器主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1238"/>
      <w:r>
        <w:rPr>
          <w:rFonts w:ascii="仿宋" w:eastAsia="仿宋" w:hAnsi="仿宋" w:cs="仿宋" w:hint="eastAsia"/>
          <w:sz w:val="28"/>
          <w:lang w:eastAsia="zh-CN"/>
        </w:rPr>
        <w:t>(二)、离合器主缸市场分析预测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离合器主缸市场未来的增长趋势。这包括市场的整体规模、各细分领域的发展趋势等。离合器主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离合器主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离合器主缸项目实施过程中需要充分考虑的因素。我们将对市场风险进行全面评估，包括但不限于政策法规风险、市场竞争风险、技术变革风险等。通过对潜在风险的深入分析，离合器主缸项目可以制定相应的风险缓解策略，降低不确定性对离合器主缸项目的影响。</w:t>
      </w:r>
    </w:p>
    <w:p>
      <w:pPr>
        <w:pStyle w:val="Heading1"/>
        <w:ind w:firstLine="560" w:firstLineChars="200"/>
        <w:rPr>
          <w:rFonts w:ascii="仿宋" w:eastAsia="仿宋" w:hAnsi="仿宋" w:cs="仿宋" w:hint="eastAsia"/>
          <w:sz w:val="28"/>
          <w:lang w:eastAsia="zh-CN"/>
        </w:rPr>
      </w:pPr>
      <w:bookmarkStart w:id="18" w:name="_Toc6420"/>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2756"/>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离合器主缸项目的主要产品是XXXX，预计年产值为XXX万元。这一产品在市场中占据着重要的地位，其广泛的应用范围使得该离合器主缸项目的市场前景非常广阔。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离合器主缸项目的xxx产品作为重要的原材料之一，将在多个领域发挥关键作用。其在建筑、交通、能源等方面的广泛应用将为整个产业链提供强大的支持，形成产业协同效应。离合器主缸项目的年产值XXX万XXX万XXX万万元不仅反映了其在市场上的巨大潜力，更预示着它对国民经济的积极贡献。这种关联度高、涉及面广的产业关系，使得该离合器主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4872"/>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主缸项目总征地面积为XXXX平方米，相当于约XX.XX亩，其中净用地面积为XXXX平方米，红线范围内相当于约XX.XX亩。这一用地规模充分考虑了离合器主缸项目的建设需求，保障了离合器主缸项目在合适的空间内得以充分发展。离合器主缸项目规划的总建筑面积为XXXX平方米，其中主体工程建设占XXXX平方米，计容建筑面积达XXXX平方米。预计建筑工程的投资将达到XXXX万元，为离合器主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主缸项目计划购置的设备共计XXXX台（套），设备购置费用为XXXX万元。这一设备购置计划充分考虑到离合器主缸项目的生产需求和技术要求，确保了离合器主缸项目在生产运营中具备先进的技术装备和高效的生产能力。设备的合理配置将为离合器主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离合器主缸项目计划总投资为XXXX万元，预计年实现营业收入为XXXX万元。这一产能规模的设定旨在确保离合器主缸项目能够在投资与回报之间取得平衡，实现长期可持续的发展。离合器主缸项目的总投资充分考虑到各个方面的需求，包括用地建设、设备购置等多个环节，以确保离合器主缸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https://d.book118.com/426232005153010030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离合器主缸项目计划设计方案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FD0001"/>
    <w:rsid w:val="53FD00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232005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2024-01-01T02:48:00Z</dcterms:created>
  <dcterms:modified xsi:type="dcterms:W3CDTF">2024-01-01T02:48:15Z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ADA687FBCE2B4078A6CB9BFD276A71E8_11</vt:lpwstr>
  </property>
  <property fmtid="{D5CDD505-2E9C-101B-9397-08002B2CF9AE}" pid="3" name="KSOProductBuildVer">
    <vt:lpwstr>2052-12.1.0.16120</vt:lpwstr>
  </property>
</Properties>
</file>