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男士皮鞋项目规划设计纲要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55" w:history="1">
        <w:r>
          <w:rPr>
            <w:rFonts w:ascii="仿宋" w:eastAsia="仿宋" w:hAnsi="仿宋" w:cs="仿宋" w:hint="eastAsia"/>
            <w:lang w:eastAsia="zh-CN"/>
          </w:rPr>
          <w:t>序言</w:t>
        </w:r>
        <w:r>
          <w:tab/>
        </w:r>
        <w:r>
          <w:fldChar w:fldCharType="begin"/>
        </w:r>
        <w:r>
          <w:instrText xml:space="preserve"> PAGEREF _Toc6055 \h </w:instrText>
        </w:r>
        <w:r>
          <w:fldChar w:fldCharType="separate"/>
        </w:r>
        <w:r>
          <w:t>3</w:t>
        </w:r>
        <w:r>
          <w:fldChar w:fldCharType="end"/>
        </w:r>
      </w:hyperlink>
    </w:p>
    <w:p>
      <w:pPr>
        <w:pStyle w:val="TOC1"/>
        <w:tabs>
          <w:tab w:val="right" w:leader="dot" w:pos="8306"/>
        </w:tabs>
      </w:pPr>
      <w:hyperlink w:anchor="_Toc28262" w:history="1">
        <w:r>
          <w:rPr>
            <w:rFonts w:ascii="仿宋" w:eastAsia="仿宋" w:hAnsi="仿宋" w:cs="仿宋" w:hint="eastAsia"/>
            <w:lang w:eastAsia="zh-CN"/>
          </w:rPr>
          <w:t>一、男士皮鞋项目选址可行性分析</w:t>
        </w:r>
        <w:r>
          <w:tab/>
        </w:r>
        <w:r>
          <w:fldChar w:fldCharType="begin"/>
        </w:r>
        <w:r>
          <w:instrText xml:space="preserve"> PAGEREF _Toc28262 \h </w:instrText>
        </w:r>
        <w:r>
          <w:fldChar w:fldCharType="separate"/>
        </w:r>
        <w:r>
          <w:t>3</w:t>
        </w:r>
        <w:r>
          <w:fldChar w:fldCharType="end"/>
        </w:r>
      </w:hyperlink>
    </w:p>
    <w:p>
      <w:pPr>
        <w:pStyle w:val="TOC2"/>
        <w:tabs>
          <w:tab w:val="right" w:leader="dot" w:pos="8306"/>
        </w:tabs>
      </w:pPr>
      <w:hyperlink w:anchor="_Toc19089" w:history="1">
        <w:r>
          <w:rPr>
            <w:rFonts w:ascii="仿宋" w:eastAsia="仿宋" w:hAnsi="仿宋" w:cs="仿宋" w:hint="eastAsia"/>
            <w:lang w:eastAsia="zh-CN"/>
          </w:rPr>
          <w:t>(一)、男士皮鞋项目选址</w:t>
        </w:r>
        <w:r>
          <w:tab/>
        </w:r>
        <w:r>
          <w:fldChar w:fldCharType="begin"/>
        </w:r>
        <w:r>
          <w:instrText xml:space="preserve"> PAGEREF _Toc19089 \h </w:instrText>
        </w:r>
        <w:r>
          <w:fldChar w:fldCharType="separate"/>
        </w:r>
        <w:r>
          <w:t>3</w:t>
        </w:r>
        <w:r>
          <w:fldChar w:fldCharType="end"/>
        </w:r>
      </w:hyperlink>
    </w:p>
    <w:p>
      <w:pPr>
        <w:pStyle w:val="TOC2"/>
        <w:tabs>
          <w:tab w:val="right" w:leader="dot" w:pos="8306"/>
        </w:tabs>
      </w:pPr>
      <w:hyperlink w:anchor="_Toc25547" w:history="1">
        <w:r>
          <w:rPr>
            <w:rFonts w:ascii="仿宋" w:eastAsia="仿宋" w:hAnsi="仿宋" w:cs="仿宋" w:hint="eastAsia"/>
            <w:lang w:eastAsia="zh-CN"/>
          </w:rPr>
          <w:t>(二)、用地控制指标</w:t>
        </w:r>
        <w:r>
          <w:tab/>
        </w:r>
        <w:r>
          <w:fldChar w:fldCharType="begin"/>
        </w:r>
        <w:r>
          <w:instrText xml:space="preserve"> PAGEREF _Toc25547 \h </w:instrText>
        </w:r>
        <w:r>
          <w:fldChar w:fldCharType="separate"/>
        </w:r>
        <w:r>
          <w:t>3</w:t>
        </w:r>
        <w:r>
          <w:fldChar w:fldCharType="end"/>
        </w:r>
      </w:hyperlink>
    </w:p>
    <w:p>
      <w:pPr>
        <w:pStyle w:val="TOC2"/>
        <w:tabs>
          <w:tab w:val="right" w:leader="dot" w:pos="8306"/>
        </w:tabs>
      </w:pPr>
      <w:hyperlink w:anchor="_Toc25117" w:history="1">
        <w:r>
          <w:rPr>
            <w:rFonts w:ascii="仿宋" w:eastAsia="仿宋" w:hAnsi="仿宋" w:cs="仿宋" w:hint="eastAsia"/>
            <w:lang w:eastAsia="zh-CN"/>
          </w:rPr>
          <w:t>(三)、节约用地措施</w:t>
        </w:r>
        <w:r>
          <w:tab/>
        </w:r>
        <w:r>
          <w:fldChar w:fldCharType="begin"/>
        </w:r>
        <w:r>
          <w:instrText xml:space="preserve"> PAGEREF _Toc25117 \h </w:instrText>
        </w:r>
        <w:r>
          <w:fldChar w:fldCharType="separate"/>
        </w:r>
        <w:r>
          <w:t>5</w:t>
        </w:r>
        <w:r>
          <w:fldChar w:fldCharType="end"/>
        </w:r>
      </w:hyperlink>
    </w:p>
    <w:p>
      <w:pPr>
        <w:pStyle w:val="TOC2"/>
        <w:tabs>
          <w:tab w:val="right" w:leader="dot" w:pos="8306"/>
        </w:tabs>
      </w:pPr>
      <w:hyperlink w:anchor="_Toc20376" w:history="1">
        <w:r>
          <w:rPr>
            <w:rFonts w:ascii="仿宋" w:eastAsia="仿宋" w:hAnsi="仿宋" w:cs="仿宋" w:hint="eastAsia"/>
            <w:lang w:eastAsia="zh-CN"/>
          </w:rPr>
          <w:t>(四)、总图布置方案</w:t>
        </w:r>
        <w:r>
          <w:tab/>
        </w:r>
        <w:r>
          <w:fldChar w:fldCharType="begin"/>
        </w:r>
        <w:r>
          <w:instrText xml:space="preserve"> PAGEREF _Toc20376 \h </w:instrText>
        </w:r>
        <w:r>
          <w:fldChar w:fldCharType="separate"/>
        </w:r>
        <w:r>
          <w:t>6</w:t>
        </w:r>
        <w:r>
          <w:fldChar w:fldCharType="end"/>
        </w:r>
      </w:hyperlink>
    </w:p>
    <w:p>
      <w:pPr>
        <w:pStyle w:val="TOC2"/>
        <w:tabs>
          <w:tab w:val="right" w:leader="dot" w:pos="8306"/>
        </w:tabs>
      </w:pPr>
      <w:hyperlink w:anchor="_Toc14973" w:history="1">
        <w:r>
          <w:rPr>
            <w:rFonts w:ascii="仿宋" w:eastAsia="仿宋" w:hAnsi="仿宋" w:cs="仿宋" w:hint="eastAsia"/>
            <w:lang w:eastAsia="zh-CN"/>
          </w:rPr>
          <w:t>(五)、选址综合评价</w:t>
        </w:r>
        <w:r>
          <w:tab/>
        </w:r>
        <w:r>
          <w:fldChar w:fldCharType="begin"/>
        </w:r>
        <w:r>
          <w:instrText xml:space="preserve"> PAGEREF _Toc14973 \h </w:instrText>
        </w:r>
        <w:r>
          <w:fldChar w:fldCharType="separate"/>
        </w:r>
        <w:r>
          <w:t>7</w:t>
        </w:r>
        <w:r>
          <w:fldChar w:fldCharType="end"/>
        </w:r>
      </w:hyperlink>
    </w:p>
    <w:p>
      <w:pPr>
        <w:pStyle w:val="TOC1"/>
        <w:tabs>
          <w:tab w:val="right" w:leader="dot" w:pos="8306"/>
        </w:tabs>
      </w:pPr>
      <w:hyperlink w:anchor="_Toc22974" w:history="1">
        <w:r>
          <w:rPr>
            <w:rFonts w:ascii="仿宋" w:eastAsia="仿宋" w:hAnsi="仿宋" w:cs="仿宋" w:hint="eastAsia"/>
            <w:lang w:eastAsia="zh-CN"/>
          </w:rPr>
          <w:t>二、男士皮鞋项目绩效评估</w:t>
        </w:r>
        <w:r>
          <w:tab/>
        </w:r>
        <w:r>
          <w:fldChar w:fldCharType="begin"/>
        </w:r>
        <w:r>
          <w:instrText xml:space="preserve"> PAGEREF _Toc22974 \h </w:instrText>
        </w:r>
        <w:r>
          <w:fldChar w:fldCharType="separate"/>
        </w:r>
        <w:r>
          <w:t>8</w:t>
        </w:r>
        <w:r>
          <w:fldChar w:fldCharType="end"/>
        </w:r>
      </w:hyperlink>
    </w:p>
    <w:p>
      <w:pPr>
        <w:pStyle w:val="TOC2"/>
        <w:tabs>
          <w:tab w:val="right" w:leader="dot" w:pos="8306"/>
        </w:tabs>
      </w:pPr>
      <w:hyperlink w:anchor="_Toc11871" w:history="1">
        <w:r>
          <w:rPr>
            <w:rFonts w:ascii="仿宋" w:eastAsia="仿宋" w:hAnsi="仿宋" w:cs="仿宋" w:hint="eastAsia"/>
            <w:lang w:eastAsia="zh-CN"/>
          </w:rPr>
          <w:t>(一)、绩效评估指标</w:t>
        </w:r>
        <w:r>
          <w:tab/>
        </w:r>
        <w:r>
          <w:fldChar w:fldCharType="begin"/>
        </w:r>
        <w:r>
          <w:instrText xml:space="preserve"> PAGEREF _Toc11871 \h </w:instrText>
        </w:r>
        <w:r>
          <w:fldChar w:fldCharType="separate"/>
        </w:r>
        <w:r>
          <w:t>8</w:t>
        </w:r>
        <w:r>
          <w:fldChar w:fldCharType="end"/>
        </w:r>
      </w:hyperlink>
    </w:p>
    <w:p>
      <w:pPr>
        <w:pStyle w:val="TOC2"/>
        <w:tabs>
          <w:tab w:val="right" w:leader="dot" w:pos="8306"/>
        </w:tabs>
      </w:pPr>
      <w:hyperlink w:anchor="_Toc25280" w:history="1">
        <w:r>
          <w:rPr>
            <w:rFonts w:ascii="仿宋" w:eastAsia="仿宋" w:hAnsi="仿宋" w:cs="仿宋" w:hint="eastAsia"/>
            <w:lang w:eastAsia="zh-CN"/>
          </w:rPr>
          <w:t>(二)、绩效评估方法</w:t>
        </w:r>
        <w:r>
          <w:tab/>
        </w:r>
        <w:r>
          <w:fldChar w:fldCharType="begin"/>
        </w:r>
        <w:r>
          <w:instrText xml:space="preserve"> PAGEREF _Toc25280 \h </w:instrText>
        </w:r>
        <w:r>
          <w:fldChar w:fldCharType="separate"/>
        </w:r>
        <w:r>
          <w:t>9</w:t>
        </w:r>
        <w:r>
          <w:fldChar w:fldCharType="end"/>
        </w:r>
      </w:hyperlink>
    </w:p>
    <w:p>
      <w:pPr>
        <w:pStyle w:val="TOC2"/>
        <w:tabs>
          <w:tab w:val="right" w:leader="dot" w:pos="8306"/>
        </w:tabs>
      </w:pPr>
      <w:hyperlink w:anchor="_Toc4735" w:history="1">
        <w:r>
          <w:rPr>
            <w:rFonts w:ascii="仿宋" w:eastAsia="仿宋" w:hAnsi="仿宋" w:cs="仿宋" w:hint="eastAsia"/>
            <w:lang w:eastAsia="zh-CN"/>
          </w:rPr>
          <w:t>(三)、绩效评估周期</w:t>
        </w:r>
        <w:r>
          <w:tab/>
        </w:r>
        <w:r>
          <w:fldChar w:fldCharType="begin"/>
        </w:r>
        <w:r>
          <w:instrText xml:space="preserve"> PAGEREF _Toc4735 \h </w:instrText>
        </w:r>
        <w:r>
          <w:fldChar w:fldCharType="separate"/>
        </w:r>
        <w:r>
          <w:t>10</w:t>
        </w:r>
        <w:r>
          <w:fldChar w:fldCharType="end"/>
        </w:r>
      </w:hyperlink>
    </w:p>
    <w:p>
      <w:pPr>
        <w:pStyle w:val="TOC1"/>
        <w:tabs>
          <w:tab w:val="right" w:leader="dot" w:pos="8306"/>
        </w:tabs>
      </w:pPr>
      <w:hyperlink w:anchor="_Toc12688" w:history="1">
        <w:r>
          <w:rPr>
            <w:rFonts w:ascii="仿宋" w:eastAsia="仿宋" w:hAnsi="仿宋" w:cs="仿宋" w:hint="eastAsia"/>
            <w:lang w:eastAsia="zh-CN"/>
          </w:rPr>
          <w:t>三、男士皮鞋项目概论</w:t>
        </w:r>
        <w:r>
          <w:tab/>
        </w:r>
        <w:r>
          <w:fldChar w:fldCharType="begin"/>
        </w:r>
        <w:r>
          <w:instrText xml:space="preserve"> PAGEREF _Toc12688 \h </w:instrText>
        </w:r>
        <w:r>
          <w:fldChar w:fldCharType="separate"/>
        </w:r>
        <w:r>
          <w:t>11</w:t>
        </w:r>
        <w:r>
          <w:fldChar w:fldCharType="end"/>
        </w:r>
      </w:hyperlink>
    </w:p>
    <w:p>
      <w:pPr>
        <w:pStyle w:val="TOC2"/>
        <w:tabs>
          <w:tab w:val="right" w:leader="dot" w:pos="8306"/>
        </w:tabs>
      </w:pPr>
      <w:hyperlink w:anchor="_Toc19106" w:history="1">
        <w:r>
          <w:rPr>
            <w:rFonts w:ascii="仿宋" w:eastAsia="仿宋" w:hAnsi="仿宋" w:cs="仿宋" w:hint="eastAsia"/>
            <w:lang w:eastAsia="zh-CN"/>
          </w:rPr>
          <w:t>(一)、男士皮鞋项目概况</w:t>
        </w:r>
        <w:r>
          <w:tab/>
        </w:r>
        <w:r>
          <w:fldChar w:fldCharType="begin"/>
        </w:r>
        <w:r>
          <w:instrText xml:space="preserve"> PAGEREF _Toc19106 \h </w:instrText>
        </w:r>
        <w:r>
          <w:fldChar w:fldCharType="separate"/>
        </w:r>
        <w:r>
          <w:t>11</w:t>
        </w:r>
        <w:r>
          <w:fldChar w:fldCharType="end"/>
        </w:r>
      </w:hyperlink>
    </w:p>
    <w:p>
      <w:pPr>
        <w:pStyle w:val="TOC2"/>
        <w:tabs>
          <w:tab w:val="right" w:leader="dot" w:pos="8306"/>
        </w:tabs>
      </w:pPr>
      <w:hyperlink w:anchor="_Toc22798" w:history="1">
        <w:r>
          <w:rPr>
            <w:rFonts w:ascii="仿宋" w:eastAsia="仿宋" w:hAnsi="仿宋" w:cs="仿宋" w:hint="eastAsia"/>
            <w:lang w:eastAsia="zh-CN"/>
          </w:rPr>
          <w:t>(二)、男士皮鞋项目目标</w:t>
        </w:r>
        <w:r>
          <w:tab/>
        </w:r>
        <w:r>
          <w:fldChar w:fldCharType="begin"/>
        </w:r>
        <w:r>
          <w:instrText xml:space="preserve"> PAGEREF _Toc22798 \h </w:instrText>
        </w:r>
        <w:r>
          <w:fldChar w:fldCharType="separate"/>
        </w:r>
        <w:r>
          <w:t>13</w:t>
        </w:r>
        <w:r>
          <w:fldChar w:fldCharType="end"/>
        </w:r>
      </w:hyperlink>
    </w:p>
    <w:p>
      <w:pPr>
        <w:pStyle w:val="TOC2"/>
        <w:tabs>
          <w:tab w:val="right" w:leader="dot" w:pos="8306"/>
        </w:tabs>
      </w:pPr>
      <w:hyperlink w:anchor="_Toc11153" w:history="1">
        <w:r>
          <w:rPr>
            <w:rFonts w:ascii="仿宋" w:eastAsia="仿宋" w:hAnsi="仿宋" w:cs="仿宋" w:hint="eastAsia"/>
            <w:lang w:eastAsia="zh-CN"/>
          </w:rPr>
          <w:t>(三)、男士皮鞋项目提出的理由</w:t>
        </w:r>
        <w:r>
          <w:tab/>
        </w:r>
        <w:r>
          <w:fldChar w:fldCharType="begin"/>
        </w:r>
        <w:r>
          <w:instrText xml:space="preserve"> PAGEREF _Toc11153 \h </w:instrText>
        </w:r>
        <w:r>
          <w:fldChar w:fldCharType="separate"/>
        </w:r>
        <w:r>
          <w:t>14</w:t>
        </w:r>
        <w:r>
          <w:fldChar w:fldCharType="end"/>
        </w:r>
      </w:hyperlink>
    </w:p>
    <w:p>
      <w:pPr>
        <w:pStyle w:val="TOC2"/>
        <w:tabs>
          <w:tab w:val="right" w:leader="dot" w:pos="8306"/>
        </w:tabs>
      </w:pPr>
      <w:hyperlink w:anchor="_Toc23201" w:history="1">
        <w:r>
          <w:rPr>
            <w:rFonts w:ascii="仿宋" w:eastAsia="仿宋" w:hAnsi="仿宋" w:cs="仿宋" w:hint="eastAsia"/>
            <w:lang w:eastAsia="zh-CN"/>
          </w:rPr>
          <w:t>(四)、男士皮鞋项目意义</w:t>
        </w:r>
        <w:r>
          <w:tab/>
        </w:r>
        <w:r>
          <w:fldChar w:fldCharType="begin"/>
        </w:r>
        <w:r>
          <w:instrText xml:space="preserve"> PAGEREF _Toc23201 \h </w:instrText>
        </w:r>
        <w:r>
          <w:fldChar w:fldCharType="separate"/>
        </w:r>
        <w:r>
          <w:t>16</w:t>
        </w:r>
        <w:r>
          <w:fldChar w:fldCharType="end"/>
        </w:r>
      </w:hyperlink>
    </w:p>
    <w:p>
      <w:pPr>
        <w:pStyle w:val="TOC2"/>
        <w:tabs>
          <w:tab w:val="right" w:leader="dot" w:pos="8306"/>
        </w:tabs>
      </w:pPr>
      <w:hyperlink w:anchor="_Toc14802" w:history="1">
        <w:r>
          <w:rPr>
            <w:rFonts w:ascii="仿宋" w:eastAsia="仿宋" w:hAnsi="仿宋" w:cs="仿宋" w:hint="eastAsia"/>
            <w:lang w:eastAsia="zh-CN"/>
          </w:rPr>
          <w:t>(五)、男士皮鞋项目背景</w:t>
        </w:r>
        <w:r>
          <w:tab/>
        </w:r>
        <w:r>
          <w:fldChar w:fldCharType="begin"/>
        </w:r>
        <w:r>
          <w:instrText xml:space="preserve"> PAGEREF _Toc14802 \h </w:instrText>
        </w:r>
        <w:r>
          <w:fldChar w:fldCharType="separate"/>
        </w:r>
        <w:r>
          <w:t>17</w:t>
        </w:r>
        <w:r>
          <w:fldChar w:fldCharType="end"/>
        </w:r>
      </w:hyperlink>
    </w:p>
    <w:p>
      <w:pPr>
        <w:pStyle w:val="TOC1"/>
        <w:tabs>
          <w:tab w:val="right" w:leader="dot" w:pos="8306"/>
        </w:tabs>
      </w:pPr>
      <w:hyperlink w:anchor="_Toc30348" w:history="1">
        <w:r>
          <w:rPr>
            <w:rFonts w:ascii="仿宋" w:eastAsia="仿宋" w:hAnsi="仿宋" w:cs="仿宋" w:hint="eastAsia"/>
            <w:lang w:eastAsia="zh-CN"/>
          </w:rPr>
          <w:t>四、男士皮鞋项目可持续发展</w:t>
        </w:r>
        <w:r>
          <w:tab/>
        </w:r>
        <w:r>
          <w:fldChar w:fldCharType="begin"/>
        </w:r>
        <w:r>
          <w:instrText xml:space="preserve"> PAGEREF _Toc30348 \h </w:instrText>
        </w:r>
        <w:r>
          <w:fldChar w:fldCharType="separate"/>
        </w:r>
        <w:r>
          <w:t>18</w:t>
        </w:r>
        <w:r>
          <w:fldChar w:fldCharType="end"/>
        </w:r>
      </w:hyperlink>
    </w:p>
    <w:p>
      <w:pPr>
        <w:pStyle w:val="TOC2"/>
        <w:tabs>
          <w:tab w:val="right" w:leader="dot" w:pos="8306"/>
        </w:tabs>
      </w:pPr>
      <w:hyperlink w:anchor="_Toc4905" w:history="1">
        <w:r>
          <w:rPr>
            <w:rFonts w:ascii="仿宋" w:eastAsia="仿宋" w:hAnsi="仿宋" w:cs="仿宋" w:hint="eastAsia"/>
            <w:lang w:eastAsia="zh-CN"/>
          </w:rPr>
          <w:t>(一)、可持续战略与实践</w:t>
        </w:r>
        <w:r>
          <w:tab/>
        </w:r>
        <w:r>
          <w:fldChar w:fldCharType="begin"/>
        </w:r>
        <w:r>
          <w:instrText xml:space="preserve"> PAGEREF _Toc4905 \h </w:instrText>
        </w:r>
        <w:r>
          <w:fldChar w:fldCharType="separate"/>
        </w:r>
        <w:r>
          <w:t>18</w:t>
        </w:r>
        <w:r>
          <w:fldChar w:fldCharType="end"/>
        </w:r>
      </w:hyperlink>
    </w:p>
    <w:p>
      <w:pPr>
        <w:pStyle w:val="TOC2"/>
        <w:tabs>
          <w:tab w:val="right" w:leader="dot" w:pos="8306"/>
        </w:tabs>
      </w:pPr>
      <w:hyperlink w:anchor="_Toc24549" w:history="1">
        <w:r>
          <w:rPr>
            <w:rFonts w:ascii="仿宋" w:eastAsia="仿宋" w:hAnsi="仿宋" w:cs="仿宋" w:hint="eastAsia"/>
            <w:lang w:eastAsia="zh-CN"/>
          </w:rPr>
          <w:t>(二)、环保与社会责任</w:t>
        </w:r>
        <w:r>
          <w:tab/>
        </w:r>
        <w:r>
          <w:fldChar w:fldCharType="begin"/>
        </w:r>
        <w:r>
          <w:instrText xml:space="preserve"> PAGEREF _Toc24549 \h </w:instrText>
        </w:r>
        <w:r>
          <w:fldChar w:fldCharType="separate"/>
        </w:r>
        <w:r>
          <w:t>18</w:t>
        </w:r>
        <w:r>
          <w:fldChar w:fldCharType="end"/>
        </w:r>
      </w:hyperlink>
    </w:p>
    <w:p>
      <w:pPr>
        <w:pStyle w:val="TOC1"/>
        <w:tabs>
          <w:tab w:val="right" w:leader="dot" w:pos="8306"/>
        </w:tabs>
      </w:pPr>
      <w:hyperlink w:anchor="_Toc298" w:history="1">
        <w:r>
          <w:rPr>
            <w:rFonts w:ascii="仿宋" w:eastAsia="仿宋" w:hAnsi="仿宋" w:cs="仿宋" w:hint="eastAsia"/>
            <w:lang w:eastAsia="zh-CN"/>
          </w:rPr>
          <w:t>五、男士皮鞋项目建设单位说明</w:t>
        </w:r>
        <w:r>
          <w:tab/>
        </w:r>
        <w:r>
          <w:fldChar w:fldCharType="begin"/>
        </w:r>
        <w:r>
          <w:instrText xml:space="preserve"> PAGEREF _Toc298 \h </w:instrText>
        </w:r>
        <w:r>
          <w:fldChar w:fldCharType="separate"/>
        </w:r>
        <w:r>
          <w:t>19</w:t>
        </w:r>
        <w:r>
          <w:fldChar w:fldCharType="end"/>
        </w:r>
      </w:hyperlink>
    </w:p>
    <w:p>
      <w:pPr>
        <w:pStyle w:val="TOC2"/>
        <w:tabs>
          <w:tab w:val="right" w:leader="dot" w:pos="8306"/>
        </w:tabs>
      </w:pPr>
      <w:hyperlink w:anchor="_Toc31071" w:history="1">
        <w:r>
          <w:rPr>
            <w:rFonts w:ascii="仿宋" w:eastAsia="仿宋" w:hAnsi="仿宋" w:cs="仿宋" w:hint="eastAsia"/>
            <w:lang w:eastAsia="zh-CN"/>
          </w:rPr>
          <w:t>(一)、男士皮鞋项目承办单位基本情况</w:t>
        </w:r>
        <w:r>
          <w:tab/>
        </w:r>
        <w:r>
          <w:fldChar w:fldCharType="begin"/>
        </w:r>
        <w:r>
          <w:instrText xml:space="preserve"> PAGEREF _Toc31071 \h </w:instrText>
        </w:r>
        <w:r>
          <w:fldChar w:fldCharType="separate"/>
        </w:r>
        <w:r>
          <w:t>19</w:t>
        </w:r>
        <w:r>
          <w:fldChar w:fldCharType="end"/>
        </w:r>
      </w:hyperlink>
    </w:p>
    <w:p>
      <w:pPr>
        <w:pStyle w:val="TOC2"/>
        <w:tabs>
          <w:tab w:val="right" w:leader="dot" w:pos="8306"/>
        </w:tabs>
      </w:pPr>
      <w:hyperlink w:anchor="_Toc25960" w:history="1">
        <w:r>
          <w:rPr>
            <w:rFonts w:ascii="仿宋" w:eastAsia="仿宋" w:hAnsi="仿宋" w:cs="仿宋" w:hint="eastAsia"/>
            <w:lang w:eastAsia="zh-CN"/>
          </w:rPr>
          <w:t>(二)、公司经济效益分析</w:t>
        </w:r>
        <w:r>
          <w:tab/>
        </w:r>
        <w:r>
          <w:fldChar w:fldCharType="begin"/>
        </w:r>
        <w:r>
          <w:instrText xml:space="preserve"> PAGEREF _Toc25960 \h </w:instrText>
        </w:r>
        <w:r>
          <w:fldChar w:fldCharType="separate"/>
        </w:r>
        <w:r>
          <w:t>20</w:t>
        </w:r>
        <w:r>
          <w:fldChar w:fldCharType="end"/>
        </w:r>
      </w:hyperlink>
    </w:p>
    <w:p>
      <w:pPr>
        <w:pStyle w:val="TOC1"/>
        <w:tabs>
          <w:tab w:val="right" w:leader="dot" w:pos="8306"/>
        </w:tabs>
      </w:pPr>
      <w:hyperlink w:anchor="_Toc10563" w:history="1">
        <w:r>
          <w:rPr>
            <w:rFonts w:ascii="仿宋" w:eastAsia="仿宋" w:hAnsi="仿宋" w:cs="仿宋" w:hint="eastAsia"/>
            <w:lang w:eastAsia="zh-CN"/>
          </w:rPr>
          <w:t>六、市场分析、调研</w:t>
        </w:r>
        <w:r>
          <w:tab/>
        </w:r>
        <w:r>
          <w:fldChar w:fldCharType="begin"/>
        </w:r>
        <w:r>
          <w:instrText xml:space="preserve"> PAGEREF _Toc10563 \h </w:instrText>
        </w:r>
        <w:r>
          <w:fldChar w:fldCharType="separate"/>
        </w:r>
        <w:r>
          <w:t>21</w:t>
        </w:r>
        <w:r>
          <w:fldChar w:fldCharType="end"/>
        </w:r>
      </w:hyperlink>
    </w:p>
    <w:p>
      <w:pPr>
        <w:pStyle w:val="TOC2"/>
        <w:tabs>
          <w:tab w:val="right" w:leader="dot" w:pos="8306"/>
        </w:tabs>
      </w:pPr>
      <w:hyperlink w:anchor="_Toc29697" w:history="1">
        <w:r>
          <w:rPr>
            <w:rFonts w:ascii="仿宋" w:eastAsia="仿宋" w:hAnsi="仿宋" w:cs="仿宋" w:hint="eastAsia"/>
            <w:lang w:eastAsia="zh-CN"/>
          </w:rPr>
          <w:t>(一)、男士皮鞋行业分析</w:t>
        </w:r>
        <w:r>
          <w:tab/>
        </w:r>
        <w:r>
          <w:fldChar w:fldCharType="begin"/>
        </w:r>
        <w:r>
          <w:instrText xml:space="preserve"> PAGEREF _Toc29697 \h </w:instrText>
        </w:r>
        <w:r>
          <w:fldChar w:fldCharType="separate"/>
        </w:r>
        <w:r>
          <w:t>21</w:t>
        </w:r>
        <w:r>
          <w:fldChar w:fldCharType="end"/>
        </w:r>
      </w:hyperlink>
    </w:p>
    <w:p>
      <w:pPr>
        <w:pStyle w:val="TOC2"/>
        <w:tabs>
          <w:tab w:val="right" w:leader="dot" w:pos="8306"/>
        </w:tabs>
      </w:pPr>
      <w:hyperlink w:anchor="_Toc1610" w:history="1">
        <w:r>
          <w:rPr>
            <w:rFonts w:ascii="仿宋" w:eastAsia="仿宋" w:hAnsi="仿宋" w:cs="仿宋" w:hint="eastAsia"/>
            <w:lang w:eastAsia="zh-CN"/>
          </w:rPr>
          <w:t>(二)、男士皮鞋市场分析预测</w:t>
        </w:r>
        <w:r>
          <w:tab/>
        </w:r>
        <w:r>
          <w:fldChar w:fldCharType="begin"/>
        </w:r>
        <w:r>
          <w:instrText xml:space="preserve"> PAGEREF _Toc1610 \h </w:instrText>
        </w:r>
        <w:r>
          <w:fldChar w:fldCharType="separate"/>
        </w:r>
        <w:r>
          <w:t>22</w:t>
        </w:r>
        <w:r>
          <w:fldChar w:fldCharType="end"/>
        </w:r>
      </w:hyperlink>
    </w:p>
    <w:p>
      <w:pPr>
        <w:pStyle w:val="TOC1"/>
        <w:tabs>
          <w:tab w:val="right" w:leader="dot" w:pos="8306"/>
        </w:tabs>
      </w:pPr>
      <w:hyperlink w:anchor="_Toc6036" w:history="1">
        <w:r>
          <w:rPr>
            <w:rFonts w:ascii="仿宋" w:eastAsia="仿宋" w:hAnsi="仿宋" w:cs="仿宋" w:hint="eastAsia"/>
            <w:lang w:eastAsia="zh-CN"/>
          </w:rPr>
          <w:t>七、男士皮鞋项目社会影响</w:t>
        </w:r>
        <w:r>
          <w:tab/>
        </w:r>
        <w:r>
          <w:fldChar w:fldCharType="begin"/>
        </w:r>
        <w:r>
          <w:instrText xml:space="preserve"> PAGEREF _Toc6036 \h </w:instrText>
        </w:r>
        <w:r>
          <w:fldChar w:fldCharType="separate"/>
        </w:r>
        <w:r>
          <w:t>22</w:t>
        </w:r>
        <w:r>
          <w:fldChar w:fldCharType="end"/>
        </w:r>
      </w:hyperlink>
    </w:p>
    <w:p>
      <w:pPr>
        <w:pStyle w:val="TOC2"/>
        <w:tabs>
          <w:tab w:val="right" w:leader="dot" w:pos="8306"/>
        </w:tabs>
      </w:pPr>
      <w:hyperlink w:anchor="_Toc27706" w:history="1">
        <w:r>
          <w:rPr>
            <w:rFonts w:ascii="仿宋" w:eastAsia="仿宋" w:hAnsi="仿宋" w:cs="仿宋" w:hint="eastAsia"/>
            <w:lang w:eastAsia="zh-CN"/>
          </w:rPr>
          <w:t>(一)、社会责任与义务</w:t>
        </w:r>
        <w:r>
          <w:tab/>
        </w:r>
        <w:r>
          <w:fldChar w:fldCharType="begin"/>
        </w:r>
        <w:r>
          <w:instrText xml:space="preserve"> PAGEREF _Toc27706 \h </w:instrText>
        </w:r>
        <w:r>
          <w:fldChar w:fldCharType="separate"/>
        </w:r>
        <w:r>
          <w:t>22</w:t>
        </w:r>
        <w:r>
          <w:fldChar w:fldCharType="end"/>
        </w:r>
      </w:hyperlink>
    </w:p>
    <w:p>
      <w:pPr>
        <w:pStyle w:val="TOC2"/>
        <w:tabs>
          <w:tab w:val="right" w:leader="dot" w:pos="8306"/>
        </w:tabs>
      </w:pPr>
      <w:hyperlink w:anchor="_Toc29159" w:history="1">
        <w:r>
          <w:rPr>
            <w:rFonts w:ascii="仿宋" w:eastAsia="仿宋" w:hAnsi="仿宋" w:cs="仿宋" w:hint="eastAsia"/>
            <w:lang w:eastAsia="zh-CN"/>
          </w:rPr>
          <w:t>(二)、社会参与与沟通</w:t>
        </w:r>
        <w:r>
          <w:tab/>
        </w:r>
        <w:r>
          <w:fldChar w:fldCharType="begin"/>
        </w:r>
        <w:r>
          <w:instrText xml:space="preserve"> PAGEREF _Toc29159 \h </w:instrText>
        </w:r>
        <w:r>
          <w:fldChar w:fldCharType="separate"/>
        </w:r>
        <w:r>
          <w:t>23</w:t>
        </w:r>
        <w:r>
          <w:fldChar w:fldCharType="end"/>
        </w:r>
      </w:hyperlink>
    </w:p>
    <w:p>
      <w:pPr>
        <w:pStyle w:val="TOC1"/>
        <w:tabs>
          <w:tab w:val="right" w:leader="dot" w:pos="8306"/>
        </w:tabs>
      </w:pPr>
      <w:hyperlink w:anchor="_Toc15987" w:history="1">
        <w:r>
          <w:rPr>
            <w:rFonts w:ascii="仿宋" w:eastAsia="仿宋" w:hAnsi="仿宋" w:cs="仿宋" w:hint="eastAsia"/>
            <w:lang w:eastAsia="zh-CN"/>
          </w:rPr>
          <w:t>八、男士皮鞋项目人力资源培养与发展</w:t>
        </w:r>
        <w:r>
          <w:tab/>
        </w:r>
        <w:r>
          <w:fldChar w:fldCharType="begin"/>
        </w:r>
        <w:r>
          <w:instrText xml:space="preserve"> PAGEREF _Toc15987 \h </w:instrText>
        </w:r>
        <w:r>
          <w:fldChar w:fldCharType="separate"/>
        </w:r>
        <w:r>
          <w:t>24</w:t>
        </w:r>
        <w:r>
          <w:fldChar w:fldCharType="end"/>
        </w:r>
      </w:hyperlink>
    </w:p>
    <w:p>
      <w:pPr>
        <w:pStyle w:val="TOC2"/>
        <w:tabs>
          <w:tab w:val="right" w:leader="dot" w:pos="8306"/>
        </w:tabs>
      </w:pPr>
      <w:hyperlink w:anchor="_Toc18120" w:history="1">
        <w:r>
          <w:rPr>
            <w:rFonts w:ascii="仿宋" w:eastAsia="仿宋" w:hAnsi="仿宋" w:cs="仿宋" w:hint="eastAsia"/>
            <w:lang w:eastAsia="zh-CN"/>
          </w:rPr>
          <w:t>(一)、人才需求与规划</w:t>
        </w:r>
        <w:r>
          <w:tab/>
        </w:r>
        <w:r>
          <w:fldChar w:fldCharType="begin"/>
        </w:r>
        <w:r>
          <w:instrText xml:space="preserve"> PAGEREF _Toc18120 \h </w:instrText>
        </w:r>
        <w:r>
          <w:fldChar w:fldCharType="separate"/>
        </w:r>
        <w:r>
          <w:t>24</w:t>
        </w:r>
        <w:r>
          <w:fldChar w:fldCharType="end"/>
        </w:r>
      </w:hyperlink>
    </w:p>
    <w:p>
      <w:pPr>
        <w:pStyle w:val="TOC2"/>
        <w:tabs>
          <w:tab w:val="right" w:leader="dot" w:pos="8306"/>
        </w:tabs>
      </w:pPr>
      <w:hyperlink w:anchor="_Toc4042" w:history="1">
        <w:r>
          <w:rPr>
            <w:rFonts w:ascii="仿宋" w:eastAsia="仿宋" w:hAnsi="仿宋" w:cs="仿宋" w:hint="eastAsia"/>
            <w:lang w:eastAsia="zh-CN"/>
          </w:rPr>
          <w:t>(二)、培训与发展计划</w:t>
        </w:r>
        <w:r>
          <w:tab/>
        </w:r>
        <w:r>
          <w:fldChar w:fldCharType="begin"/>
        </w:r>
        <w:r>
          <w:instrText xml:space="preserve"> PAGEREF _Toc4042 \h </w:instrText>
        </w:r>
        <w:r>
          <w:fldChar w:fldCharType="separate"/>
        </w:r>
        <w:r>
          <w:t>25</w:t>
        </w:r>
        <w:r>
          <w:fldChar w:fldCharType="end"/>
        </w:r>
      </w:hyperlink>
    </w:p>
    <w:p>
      <w:pPr>
        <w:pStyle w:val="TOC1"/>
        <w:tabs>
          <w:tab w:val="right" w:leader="dot" w:pos="8306"/>
        </w:tabs>
      </w:pPr>
      <w:hyperlink w:anchor="_Toc19184" w:history="1">
        <w:r>
          <w:rPr>
            <w:rFonts w:ascii="仿宋" w:eastAsia="仿宋" w:hAnsi="仿宋" w:cs="仿宋" w:hint="eastAsia"/>
            <w:lang w:eastAsia="zh-CN"/>
          </w:rPr>
          <w:t>九、男士皮鞋项目财务管理</w:t>
        </w:r>
        <w:r>
          <w:tab/>
        </w:r>
        <w:r>
          <w:fldChar w:fldCharType="begin"/>
        </w:r>
        <w:r>
          <w:instrText xml:space="preserve"> PAGEREF _Toc19184 \h </w:instrText>
        </w:r>
        <w:r>
          <w:fldChar w:fldCharType="separate"/>
        </w:r>
        <w:r>
          <w:t>25</w:t>
        </w:r>
        <w:r>
          <w:fldChar w:fldCharType="end"/>
        </w:r>
      </w:hyperlink>
    </w:p>
    <w:p>
      <w:pPr>
        <w:pStyle w:val="TOC2"/>
        <w:tabs>
          <w:tab w:val="right" w:leader="dot" w:pos="8306"/>
        </w:tabs>
      </w:pPr>
      <w:hyperlink w:anchor="_Toc25194" w:history="1">
        <w:r>
          <w:rPr>
            <w:rFonts w:ascii="仿宋" w:eastAsia="仿宋" w:hAnsi="仿宋" w:cs="仿宋" w:hint="eastAsia"/>
            <w:lang w:eastAsia="zh-CN"/>
          </w:rPr>
          <w:t>(一)、资金需求大</w:t>
        </w:r>
        <w:r>
          <w:tab/>
        </w:r>
        <w:r>
          <w:fldChar w:fldCharType="begin"/>
        </w:r>
        <w:r>
          <w:instrText xml:space="preserve"> PAGEREF _Toc25194 \h </w:instrText>
        </w:r>
        <w:r>
          <w:fldChar w:fldCharType="separate"/>
        </w:r>
        <w:r>
          <w:t>25</w:t>
        </w:r>
        <w:r>
          <w:fldChar w:fldCharType="end"/>
        </w:r>
      </w:hyperlink>
    </w:p>
    <w:p>
      <w:pPr>
        <w:pStyle w:val="TOC2"/>
        <w:tabs>
          <w:tab w:val="right" w:leader="dot" w:pos="8306"/>
        </w:tabs>
      </w:pPr>
      <w:hyperlink w:anchor="_Toc24298" w:history="1">
        <w:r>
          <w:rPr>
            <w:rFonts w:ascii="仿宋" w:eastAsia="仿宋" w:hAnsi="仿宋" w:cs="仿宋" w:hint="eastAsia"/>
            <w:lang w:eastAsia="zh-CN"/>
          </w:rPr>
          <w:t>(二)、研发周期长</w:t>
        </w:r>
        <w:r>
          <w:tab/>
        </w:r>
        <w:r>
          <w:fldChar w:fldCharType="begin"/>
        </w:r>
        <w:r>
          <w:instrText xml:space="preserve"> PAGEREF _Toc24298 \h </w:instrText>
        </w:r>
        <w:r>
          <w:fldChar w:fldCharType="separate"/>
        </w:r>
        <w:r>
          <w:t>26</w:t>
        </w:r>
        <w:r>
          <w:fldChar w:fldCharType="end"/>
        </w:r>
      </w:hyperlink>
    </w:p>
    <w:p>
      <w:pPr>
        <w:pStyle w:val="TOC2"/>
        <w:tabs>
          <w:tab w:val="right" w:leader="dot" w:pos="8306"/>
        </w:tabs>
      </w:pPr>
      <w:hyperlink w:anchor="_Toc1938" w:history="1">
        <w:r>
          <w:rPr>
            <w:rFonts w:ascii="仿宋" w:eastAsia="仿宋" w:hAnsi="仿宋" w:cs="仿宋" w:hint="eastAsia"/>
            <w:lang w:eastAsia="zh-CN"/>
          </w:rPr>
          <w:t>(三)、市场风险大</w:t>
        </w:r>
        <w:r>
          <w:tab/>
        </w:r>
        <w:r>
          <w:fldChar w:fldCharType="begin"/>
        </w:r>
        <w:r>
          <w:instrText xml:space="preserve"> PAGEREF _Toc1938 \h </w:instrText>
        </w:r>
        <w:r>
          <w:fldChar w:fldCharType="separate"/>
        </w:r>
        <w:r>
          <w:t>27</w:t>
        </w:r>
        <w:r>
          <w:fldChar w:fldCharType="end"/>
        </w:r>
      </w:hyperlink>
    </w:p>
    <w:p>
      <w:pPr>
        <w:pStyle w:val="TOC2"/>
        <w:tabs>
          <w:tab w:val="right" w:leader="dot" w:pos="8306"/>
        </w:tabs>
      </w:pPr>
      <w:hyperlink w:anchor="_Toc15952" w:history="1">
        <w:r>
          <w:rPr>
            <w:rFonts w:ascii="仿宋" w:eastAsia="仿宋" w:hAnsi="仿宋" w:cs="仿宋" w:hint="eastAsia"/>
            <w:lang w:eastAsia="zh-CN"/>
          </w:rPr>
          <w:t>(四)、利润率高</w:t>
        </w:r>
        <w:r>
          <w:tab/>
        </w:r>
        <w:r>
          <w:fldChar w:fldCharType="begin"/>
        </w:r>
        <w:r>
          <w:instrText xml:space="preserve"> PAGEREF _Toc15952 \h </w:instrText>
        </w:r>
        <w:r>
          <w:fldChar w:fldCharType="separate"/>
        </w:r>
        <w:r>
          <w:t>30</w:t>
        </w:r>
        <w:r>
          <w:fldChar w:fldCharType="end"/>
        </w:r>
      </w:hyperlink>
    </w:p>
    <w:p>
      <w:pPr>
        <w:pStyle w:val="TOC1"/>
        <w:tabs>
          <w:tab w:val="right" w:leader="dot" w:pos="8306"/>
        </w:tabs>
      </w:pPr>
      <w:hyperlink w:anchor="_Toc9831" w:history="1">
        <w:r>
          <w:rPr>
            <w:rFonts w:ascii="仿宋" w:eastAsia="仿宋" w:hAnsi="仿宋" w:cs="仿宋" w:hint="eastAsia"/>
            <w:lang w:eastAsia="zh-CN"/>
          </w:rPr>
          <w:t>十、男士皮鞋项目创新与研发</w:t>
        </w:r>
        <w:r>
          <w:tab/>
        </w:r>
        <w:r>
          <w:fldChar w:fldCharType="begin"/>
        </w:r>
        <w:r>
          <w:instrText xml:space="preserve"> PAGEREF _Toc9831 \h </w:instrText>
        </w:r>
        <w:r>
          <w:fldChar w:fldCharType="separate"/>
        </w:r>
        <w:r>
          <w:t>32</w:t>
        </w:r>
        <w:r>
          <w:fldChar w:fldCharType="end"/>
        </w:r>
      </w:hyperlink>
    </w:p>
    <w:p>
      <w:pPr>
        <w:pStyle w:val="TOC2"/>
        <w:tabs>
          <w:tab w:val="right" w:leader="dot" w:pos="8306"/>
        </w:tabs>
      </w:pPr>
      <w:hyperlink w:anchor="_Toc11742" w:history="1">
        <w:r>
          <w:rPr>
            <w:rFonts w:ascii="仿宋" w:eastAsia="仿宋" w:hAnsi="仿宋" w:cs="仿宋" w:hint="eastAsia"/>
            <w:lang w:eastAsia="zh-CN"/>
          </w:rPr>
          <w:t>(一)、创新策略与方向</w:t>
        </w:r>
        <w:r>
          <w:tab/>
        </w:r>
        <w:r>
          <w:fldChar w:fldCharType="begin"/>
        </w:r>
        <w:r>
          <w:instrText xml:space="preserve"> PAGEREF _Toc11742 \h </w:instrText>
        </w:r>
        <w:r>
          <w:fldChar w:fldCharType="separate"/>
        </w:r>
        <w:r>
          <w:t>32</w:t>
        </w:r>
        <w:r>
          <w:fldChar w:fldCharType="end"/>
        </w:r>
      </w:hyperlink>
    </w:p>
    <w:p>
      <w:pPr>
        <w:pStyle w:val="TOC2"/>
        <w:tabs>
          <w:tab w:val="right" w:leader="dot" w:pos="8306"/>
        </w:tabs>
      </w:pPr>
      <w:hyperlink w:anchor="_Toc27190" w:history="1">
        <w:r>
          <w:rPr>
            <w:rFonts w:ascii="仿宋" w:eastAsia="仿宋" w:hAnsi="仿宋" w:cs="仿宋" w:hint="eastAsia"/>
            <w:lang w:eastAsia="zh-CN"/>
          </w:rPr>
          <w:t>(二)、研发规划与投入</w:t>
        </w:r>
        <w:r>
          <w:tab/>
        </w:r>
        <w:r>
          <w:fldChar w:fldCharType="begin"/>
        </w:r>
        <w:r>
          <w:instrText xml:space="preserve"> PAGEREF _Toc27190 \h </w:instrText>
        </w:r>
        <w:r>
          <w:fldChar w:fldCharType="separate"/>
        </w:r>
        <w:r>
          <w:t>34</w:t>
        </w:r>
        <w:r>
          <w:fldChar w:fldCharType="end"/>
        </w:r>
      </w:hyperlink>
    </w:p>
    <w:p>
      <w:pPr>
        <w:pStyle w:val="TOC1"/>
        <w:tabs>
          <w:tab w:val="right" w:leader="dot" w:pos="8306"/>
        </w:tabs>
      </w:pPr>
      <w:hyperlink w:anchor="_Toc18216" w:history="1">
        <w:r>
          <w:rPr>
            <w:rFonts w:ascii="仿宋" w:eastAsia="仿宋" w:hAnsi="仿宋" w:cs="仿宋" w:hint="eastAsia"/>
            <w:lang w:eastAsia="zh-CN"/>
          </w:rPr>
          <w:t>十一、男士皮鞋项目环境影响分析</w:t>
        </w:r>
        <w:r>
          <w:tab/>
        </w:r>
        <w:r>
          <w:fldChar w:fldCharType="begin"/>
        </w:r>
        <w:r>
          <w:instrText xml:space="preserve"> PAGEREF _Toc18216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23" w:history="1">
        <w:r>
          <w:rPr>
            <w:rFonts w:ascii="仿宋" w:eastAsia="仿宋" w:hAnsi="仿宋" w:cs="仿宋" w:hint="eastAsia"/>
            <w:lang w:eastAsia="zh-CN"/>
          </w:rPr>
          <w:t>(一)、建设区域环境质量现状</w:t>
        </w:r>
        <w:r>
          <w:tab/>
        </w:r>
        <w:r>
          <w:fldChar w:fldCharType="begin"/>
        </w:r>
        <w:r>
          <w:instrText xml:space="preserve"> PAGEREF _Toc7123 \h </w:instrText>
        </w:r>
        <w:r>
          <w:fldChar w:fldCharType="separate"/>
        </w:r>
        <w:r>
          <w:t>35</w:t>
        </w:r>
        <w:r>
          <w:fldChar w:fldCharType="end"/>
        </w:r>
      </w:hyperlink>
    </w:p>
    <w:p>
      <w:pPr>
        <w:pStyle w:val="TOC2"/>
        <w:tabs>
          <w:tab w:val="right" w:leader="dot" w:pos="8306"/>
        </w:tabs>
      </w:pPr>
      <w:hyperlink w:anchor="_Toc14073" w:history="1">
        <w:r>
          <w:rPr>
            <w:rFonts w:ascii="仿宋" w:eastAsia="仿宋" w:hAnsi="仿宋" w:cs="仿宋" w:hint="eastAsia"/>
            <w:lang w:eastAsia="zh-CN"/>
          </w:rPr>
          <w:t>(二)、建设期环境保护</w:t>
        </w:r>
        <w:r>
          <w:tab/>
        </w:r>
        <w:r>
          <w:fldChar w:fldCharType="begin"/>
        </w:r>
        <w:r>
          <w:instrText xml:space="preserve"> PAGEREF _Toc14073 \h </w:instrText>
        </w:r>
        <w:r>
          <w:fldChar w:fldCharType="separate"/>
        </w:r>
        <w:r>
          <w:t>37</w:t>
        </w:r>
        <w:r>
          <w:fldChar w:fldCharType="end"/>
        </w:r>
      </w:hyperlink>
    </w:p>
    <w:p>
      <w:pPr>
        <w:pStyle w:val="TOC2"/>
        <w:tabs>
          <w:tab w:val="right" w:leader="dot" w:pos="8306"/>
        </w:tabs>
      </w:pPr>
      <w:hyperlink w:anchor="_Toc18179" w:history="1">
        <w:r>
          <w:rPr>
            <w:rFonts w:ascii="仿宋" w:eastAsia="仿宋" w:hAnsi="仿宋" w:cs="仿宋" w:hint="eastAsia"/>
            <w:lang w:eastAsia="zh-CN"/>
          </w:rPr>
          <w:t>(三)、运营期环境保护</w:t>
        </w:r>
        <w:r>
          <w:tab/>
        </w:r>
        <w:r>
          <w:fldChar w:fldCharType="begin"/>
        </w:r>
        <w:r>
          <w:instrText xml:space="preserve"> PAGEREF _Toc18179 \h </w:instrText>
        </w:r>
        <w:r>
          <w:fldChar w:fldCharType="separate"/>
        </w:r>
        <w:r>
          <w:t>38</w:t>
        </w:r>
        <w:r>
          <w:fldChar w:fldCharType="end"/>
        </w:r>
      </w:hyperlink>
    </w:p>
    <w:p>
      <w:pPr>
        <w:pStyle w:val="TOC2"/>
        <w:tabs>
          <w:tab w:val="right" w:leader="dot" w:pos="8306"/>
        </w:tabs>
      </w:pPr>
      <w:hyperlink w:anchor="_Toc11168" w:history="1">
        <w:r>
          <w:rPr>
            <w:rFonts w:ascii="仿宋" w:eastAsia="仿宋" w:hAnsi="仿宋" w:cs="仿宋" w:hint="eastAsia"/>
            <w:lang w:eastAsia="zh-CN"/>
          </w:rPr>
          <w:t>(四)、男士皮鞋项目建设对区域经济的影响</w:t>
        </w:r>
        <w:r>
          <w:tab/>
        </w:r>
        <w:r>
          <w:fldChar w:fldCharType="begin"/>
        </w:r>
        <w:r>
          <w:instrText xml:space="preserve"> PAGEREF _Toc11168 \h </w:instrText>
        </w:r>
        <w:r>
          <w:fldChar w:fldCharType="separate"/>
        </w:r>
        <w:r>
          <w:t>39</w:t>
        </w:r>
        <w:r>
          <w:fldChar w:fldCharType="end"/>
        </w:r>
      </w:hyperlink>
    </w:p>
    <w:p>
      <w:pPr>
        <w:pStyle w:val="TOC2"/>
        <w:tabs>
          <w:tab w:val="right" w:leader="dot" w:pos="8306"/>
        </w:tabs>
      </w:pPr>
      <w:hyperlink w:anchor="_Toc21514" w:history="1">
        <w:r>
          <w:rPr>
            <w:rFonts w:ascii="仿宋" w:eastAsia="仿宋" w:hAnsi="仿宋" w:cs="仿宋" w:hint="eastAsia"/>
            <w:lang w:eastAsia="zh-CN"/>
          </w:rPr>
          <w:t>(五)、废弃物处理</w:t>
        </w:r>
        <w:r>
          <w:tab/>
        </w:r>
        <w:r>
          <w:fldChar w:fldCharType="begin"/>
        </w:r>
        <w:r>
          <w:instrText xml:space="preserve"> PAGEREF _Toc21514 \h </w:instrText>
        </w:r>
        <w:r>
          <w:fldChar w:fldCharType="separate"/>
        </w:r>
        <w:r>
          <w:t>41</w:t>
        </w:r>
        <w:r>
          <w:fldChar w:fldCharType="end"/>
        </w:r>
      </w:hyperlink>
    </w:p>
    <w:p>
      <w:pPr>
        <w:pStyle w:val="TOC2"/>
        <w:tabs>
          <w:tab w:val="right" w:leader="dot" w:pos="8306"/>
        </w:tabs>
      </w:pPr>
      <w:hyperlink w:anchor="_Toc23225" w:history="1">
        <w:r>
          <w:rPr>
            <w:rFonts w:ascii="仿宋" w:eastAsia="仿宋" w:hAnsi="仿宋" w:cs="仿宋" w:hint="eastAsia"/>
            <w:lang w:eastAsia="zh-CN"/>
          </w:rPr>
          <w:t>(六)、特殊环境影响分析</w:t>
        </w:r>
        <w:r>
          <w:tab/>
        </w:r>
        <w:r>
          <w:fldChar w:fldCharType="begin"/>
        </w:r>
        <w:r>
          <w:instrText xml:space="preserve"> PAGEREF _Toc23225 \h </w:instrText>
        </w:r>
        <w:r>
          <w:fldChar w:fldCharType="separate"/>
        </w:r>
        <w:r>
          <w:t>42</w:t>
        </w:r>
        <w:r>
          <w:fldChar w:fldCharType="end"/>
        </w:r>
      </w:hyperlink>
    </w:p>
    <w:p>
      <w:pPr>
        <w:pStyle w:val="TOC2"/>
        <w:tabs>
          <w:tab w:val="right" w:leader="dot" w:pos="8306"/>
        </w:tabs>
      </w:pPr>
      <w:hyperlink w:anchor="_Toc32470" w:history="1">
        <w:r>
          <w:rPr>
            <w:rFonts w:ascii="仿宋" w:eastAsia="仿宋" w:hAnsi="仿宋" w:cs="仿宋" w:hint="eastAsia"/>
            <w:lang w:eastAsia="zh-CN"/>
          </w:rPr>
          <w:t>(七)、清洁生产</w:t>
        </w:r>
        <w:r>
          <w:tab/>
        </w:r>
        <w:r>
          <w:fldChar w:fldCharType="begin"/>
        </w:r>
        <w:r>
          <w:instrText xml:space="preserve"> PAGEREF _Toc32470 \h </w:instrText>
        </w:r>
        <w:r>
          <w:fldChar w:fldCharType="separate"/>
        </w:r>
        <w:r>
          <w:t>43</w:t>
        </w:r>
        <w:r>
          <w:fldChar w:fldCharType="end"/>
        </w:r>
      </w:hyperlink>
    </w:p>
    <w:p>
      <w:pPr>
        <w:pStyle w:val="TOC2"/>
        <w:tabs>
          <w:tab w:val="right" w:leader="dot" w:pos="8306"/>
        </w:tabs>
      </w:pPr>
      <w:hyperlink w:anchor="_Toc566" w:history="1">
        <w:r>
          <w:rPr>
            <w:rFonts w:ascii="仿宋" w:eastAsia="仿宋" w:hAnsi="仿宋" w:cs="仿宋" w:hint="eastAsia"/>
            <w:lang w:eastAsia="zh-CN"/>
          </w:rPr>
          <w:t>(八)、环境保护综合评价</w:t>
        </w:r>
        <w:r>
          <w:tab/>
        </w:r>
        <w:r>
          <w:fldChar w:fldCharType="begin"/>
        </w:r>
        <w:r>
          <w:instrText xml:space="preserve"> PAGEREF _Toc566 \h </w:instrText>
        </w:r>
        <w:r>
          <w:fldChar w:fldCharType="separate"/>
        </w:r>
        <w:r>
          <w:t>45</w:t>
        </w:r>
        <w:r>
          <w:fldChar w:fldCharType="end"/>
        </w:r>
      </w:hyperlink>
    </w:p>
    <w:p>
      <w:pPr>
        <w:pStyle w:val="TOC1"/>
        <w:tabs>
          <w:tab w:val="right" w:leader="dot" w:pos="8306"/>
        </w:tabs>
      </w:pPr>
      <w:hyperlink w:anchor="_Toc8288" w:history="1">
        <w:r>
          <w:rPr>
            <w:rFonts w:ascii="仿宋" w:eastAsia="仿宋" w:hAnsi="仿宋" w:cs="仿宋" w:hint="eastAsia"/>
            <w:lang w:eastAsia="zh-CN"/>
          </w:rPr>
          <w:t>十二、男士皮鞋项目人力资源管理</w:t>
        </w:r>
        <w:r>
          <w:tab/>
        </w:r>
        <w:r>
          <w:fldChar w:fldCharType="begin"/>
        </w:r>
        <w:r>
          <w:instrText xml:space="preserve"> PAGEREF _Toc8288 \h </w:instrText>
        </w:r>
        <w:r>
          <w:fldChar w:fldCharType="separate"/>
        </w:r>
        <w:r>
          <w:t>46</w:t>
        </w:r>
        <w:r>
          <w:fldChar w:fldCharType="end"/>
        </w:r>
      </w:hyperlink>
    </w:p>
    <w:p>
      <w:pPr>
        <w:pStyle w:val="TOC2"/>
        <w:tabs>
          <w:tab w:val="right" w:leader="dot" w:pos="8306"/>
        </w:tabs>
      </w:pPr>
      <w:hyperlink w:anchor="_Toc9907" w:history="1">
        <w:r>
          <w:rPr>
            <w:rFonts w:ascii="仿宋" w:eastAsia="仿宋" w:hAnsi="仿宋" w:cs="仿宋" w:hint="eastAsia"/>
            <w:lang w:eastAsia="zh-CN"/>
          </w:rPr>
          <w:t>(一)、建立健全的预算管理制度</w:t>
        </w:r>
        <w:r>
          <w:tab/>
        </w:r>
        <w:r>
          <w:fldChar w:fldCharType="begin"/>
        </w:r>
        <w:r>
          <w:instrText xml:space="preserve"> PAGEREF _Toc9907 \h </w:instrText>
        </w:r>
        <w:r>
          <w:fldChar w:fldCharType="separate"/>
        </w:r>
        <w:r>
          <w:t>46</w:t>
        </w:r>
        <w:r>
          <w:fldChar w:fldCharType="end"/>
        </w:r>
      </w:hyperlink>
    </w:p>
    <w:p>
      <w:pPr>
        <w:pStyle w:val="TOC2"/>
        <w:tabs>
          <w:tab w:val="right" w:leader="dot" w:pos="8306"/>
        </w:tabs>
      </w:pPr>
      <w:hyperlink w:anchor="_Toc9273" w:history="1">
        <w:r>
          <w:rPr>
            <w:rFonts w:ascii="仿宋" w:eastAsia="仿宋" w:hAnsi="仿宋" w:cs="仿宋" w:hint="eastAsia"/>
            <w:lang w:eastAsia="zh-CN"/>
          </w:rPr>
          <w:t>(二)、加强资金流动监控</w:t>
        </w:r>
        <w:r>
          <w:tab/>
        </w:r>
        <w:r>
          <w:fldChar w:fldCharType="begin"/>
        </w:r>
        <w:r>
          <w:instrText xml:space="preserve"> PAGEREF _Toc9273 \h </w:instrText>
        </w:r>
        <w:r>
          <w:fldChar w:fldCharType="separate"/>
        </w:r>
        <w:r>
          <w:t>47</w:t>
        </w:r>
        <w:r>
          <w:fldChar w:fldCharType="end"/>
        </w:r>
      </w:hyperlink>
    </w:p>
    <w:p>
      <w:pPr>
        <w:pStyle w:val="TOC2"/>
        <w:tabs>
          <w:tab w:val="right" w:leader="dot" w:pos="8306"/>
        </w:tabs>
      </w:pPr>
      <w:hyperlink w:anchor="_Toc8534" w:history="1">
        <w:r>
          <w:rPr>
            <w:rFonts w:ascii="仿宋" w:eastAsia="仿宋" w:hAnsi="仿宋" w:cs="仿宋" w:hint="eastAsia"/>
            <w:lang w:eastAsia="zh-CN"/>
          </w:rPr>
          <w:t>(三)、制定完善的风险控制机制</w:t>
        </w:r>
        <w:r>
          <w:tab/>
        </w:r>
        <w:r>
          <w:fldChar w:fldCharType="begin"/>
        </w:r>
        <w:r>
          <w:instrText xml:space="preserve"> PAGEREF _Toc8534 \h </w:instrText>
        </w:r>
        <w:r>
          <w:fldChar w:fldCharType="separate"/>
        </w:r>
        <w:r>
          <w:t>49</w:t>
        </w:r>
        <w:r>
          <w:fldChar w:fldCharType="end"/>
        </w:r>
      </w:hyperlink>
    </w:p>
    <w:p>
      <w:pPr>
        <w:pStyle w:val="TOC2"/>
        <w:tabs>
          <w:tab w:val="right" w:leader="dot" w:pos="8306"/>
        </w:tabs>
      </w:pPr>
      <w:hyperlink w:anchor="_Toc4962" w:history="1">
        <w:r>
          <w:rPr>
            <w:rFonts w:ascii="仿宋" w:eastAsia="仿宋" w:hAnsi="仿宋" w:cs="仿宋" w:hint="eastAsia"/>
            <w:lang w:eastAsia="zh-CN"/>
          </w:rPr>
          <w:t>(四)、优化成本管理</w:t>
        </w:r>
        <w:r>
          <w:tab/>
        </w:r>
        <w:r>
          <w:fldChar w:fldCharType="begin"/>
        </w:r>
        <w:r>
          <w:instrText xml:space="preserve"> PAGEREF _Toc4962 \h </w:instrText>
        </w:r>
        <w:r>
          <w:fldChar w:fldCharType="separate"/>
        </w:r>
        <w:r>
          <w:t>50</w:t>
        </w:r>
        <w:r>
          <w:fldChar w:fldCharType="end"/>
        </w:r>
      </w:hyperlink>
    </w:p>
    <w:p>
      <w:pPr>
        <w:pStyle w:val="TOC1"/>
        <w:tabs>
          <w:tab w:val="right" w:leader="dot" w:pos="8306"/>
        </w:tabs>
      </w:pPr>
      <w:hyperlink w:anchor="_Toc25036" w:history="1">
        <w:r>
          <w:rPr>
            <w:rFonts w:ascii="仿宋" w:eastAsia="仿宋" w:hAnsi="仿宋" w:cs="仿宋" w:hint="eastAsia"/>
            <w:lang w:eastAsia="zh-CN"/>
          </w:rPr>
          <w:t>十三、营销与推广策略</w:t>
        </w:r>
        <w:r>
          <w:tab/>
        </w:r>
        <w:r>
          <w:fldChar w:fldCharType="begin"/>
        </w:r>
        <w:r>
          <w:instrText xml:space="preserve"> PAGEREF _Toc25036 \h </w:instrText>
        </w:r>
        <w:r>
          <w:fldChar w:fldCharType="separate"/>
        </w:r>
        <w:r>
          <w:t>51</w:t>
        </w:r>
        <w:r>
          <w:fldChar w:fldCharType="end"/>
        </w:r>
      </w:hyperlink>
    </w:p>
    <w:p>
      <w:pPr>
        <w:pStyle w:val="TOC2"/>
        <w:tabs>
          <w:tab w:val="right" w:leader="dot" w:pos="8306"/>
        </w:tabs>
      </w:pPr>
      <w:hyperlink w:anchor="_Toc9936" w:history="1">
        <w:r>
          <w:rPr>
            <w:rFonts w:ascii="仿宋" w:eastAsia="仿宋" w:hAnsi="仿宋" w:cs="仿宋" w:hint="eastAsia"/>
            <w:lang w:eastAsia="zh-CN"/>
          </w:rPr>
          <w:t>(一)、产品/服务定位与特点</w:t>
        </w:r>
        <w:r>
          <w:tab/>
        </w:r>
        <w:r>
          <w:fldChar w:fldCharType="begin"/>
        </w:r>
        <w:r>
          <w:instrText xml:space="preserve"> PAGEREF _Toc9936 \h </w:instrText>
        </w:r>
        <w:r>
          <w:fldChar w:fldCharType="separate"/>
        </w:r>
        <w:r>
          <w:t>51</w:t>
        </w:r>
        <w:r>
          <w:fldChar w:fldCharType="end"/>
        </w:r>
      </w:hyperlink>
    </w:p>
    <w:p>
      <w:pPr>
        <w:pStyle w:val="TOC2"/>
        <w:tabs>
          <w:tab w:val="right" w:leader="dot" w:pos="8306"/>
        </w:tabs>
      </w:pPr>
      <w:hyperlink w:anchor="_Toc11562" w:history="1">
        <w:r>
          <w:rPr>
            <w:rFonts w:ascii="仿宋" w:eastAsia="仿宋" w:hAnsi="仿宋" w:cs="仿宋" w:hint="eastAsia"/>
            <w:lang w:eastAsia="zh-CN"/>
          </w:rPr>
          <w:t>(二)、市场定位与竞争分析</w:t>
        </w:r>
        <w:r>
          <w:tab/>
        </w:r>
        <w:r>
          <w:fldChar w:fldCharType="begin"/>
        </w:r>
        <w:r>
          <w:instrText xml:space="preserve"> PAGEREF _Toc11562 \h </w:instrText>
        </w:r>
        <w:r>
          <w:fldChar w:fldCharType="separate"/>
        </w:r>
        <w:r>
          <w:t>52</w:t>
        </w:r>
        <w:r>
          <w:fldChar w:fldCharType="end"/>
        </w:r>
      </w:hyperlink>
    </w:p>
    <w:p>
      <w:pPr>
        <w:pStyle w:val="TOC2"/>
        <w:tabs>
          <w:tab w:val="right" w:leader="dot" w:pos="8306"/>
        </w:tabs>
      </w:pPr>
      <w:hyperlink w:anchor="_Toc10078" w:history="1">
        <w:r>
          <w:rPr>
            <w:rFonts w:ascii="仿宋" w:eastAsia="仿宋" w:hAnsi="仿宋" w:cs="仿宋" w:hint="eastAsia"/>
            <w:lang w:eastAsia="zh-CN"/>
          </w:rPr>
          <w:t>(三)、营销渠道与策略</w:t>
        </w:r>
        <w:r>
          <w:tab/>
        </w:r>
        <w:r>
          <w:fldChar w:fldCharType="begin"/>
        </w:r>
        <w:r>
          <w:instrText xml:space="preserve"> PAGEREF _Toc10078 \h </w:instrText>
        </w:r>
        <w:r>
          <w:fldChar w:fldCharType="separate"/>
        </w:r>
        <w:r>
          <w:t>54</w:t>
        </w:r>
        <w:r>
          <w:fldChar w:fldCharType="end"/>
        </w:r>
      </w:hyperlink>
    </w:p>
    <w:p>
      <w:pPr>
        <w:pStyle w:val="TOC2"/>
        <w:tabs>
          <w:tab w:val="right" w:leader="dot" w:pos="8306"/>
        </w:tabs>
      </w:pPr>
      <w:hyperlink w:anchor="_Toc10412" w:history="1">
        <w:r>
          <w:rPr>
            <w:rFonts w:ascii="仿宋" w:eastAsia="仿宋" w:hAnsi="仿宋" w:cs="仿宋" w:hint="eastAsia"/>
            <w:lang w:eastAsia="zh-CN"/>
          </w:rPr>
          <w:t>(四)、推广与宣传活动</w:t>
        </w:r>
        <w:r>
          <w:tab/>
        </w:r>
        <w:r>
          <w:fldChar w:fldCharType="begin"/>
        </w:r>
        <w:r>
          <w:instrText xml:space="preserve"> PAGEREF _Toc10412 \h </w:instrText>
        </w:r>
        <w:r>
          <w:fldChar w:fldCharType="separate"/>
        </w:r>
        <w:r>
          <w:t>55</w:t>
        </w:r>
        <w:r>
          <w:fldChar w:fldCharType="end"/>
        </w:r>
      </w:hyperlink>
    </w:p>
    <w:p>
      <w:pPr>
        <w:pStyle w:val="TOC1"/>
        <w:tabs>
          <w:tab w:val="right" w:leader="dot" w:pos="8306"/>
        </w:tabs>
      </w:pPr>
      <w:hyperlink w:anchor="_Toc19956" w:history="1">
        <w:r>
          <w:rPr>
            <w:rFonts w:ascii="仿宋" w:eastAsia="仿宋" w:hAnsi="仿宋" w:cs="仿宋" w:hint="eastAsia"/>
            <w:lang w:eastAsia="zh-CN"/>
          </w:rPr>
          <w:t>十四、利益相关者分析与沟通计划</w:t>
        </w:r>
        <w:r>
          <w:tab/>
        </w:r>
        <w:r>
          <w:fldChar w:fldCharType="begin"/>
        </w:r>
        <w:r>
          <w:instrText xml:space="preserve"> PAGEREF _Toc19956 \h </w:instrText>
        </w:r>
        <w:r>
          <w:fldChar w:fldCharType="separate"/>
        </w:r>
        <w:r>
          <w:t>60</w:t>
        </w:r>
        <w:r>
          <w:fldChar w:fldCharType="end"/>
        </w:r>
      </w:hyperlink>
    </w:p>
    <w:p>
      <w:pPr>
        <w:pStyle w:val="TOC2"/>
        <w:tabs>
          <w:tab w:val="right" w:leader="dot" w:pos="8306"/>
        </w:tabs>
      </w:pPr>
      <w:hyperlink w:anchor="_Toc14259" w:history="1">
        <w:r>
          <w:rPr>
            <w:rFonts w:ascii="仿宋" w:eastAsia="仿宋" w:hAnsi="仿宋" w:cs="仿宋" w:hint="eastAsia"/>
            <w:lang w:eastAsia="zh-CN"/>
          </w:rPr>
          <w:t>(一)、利益相关者分析</w:t>
        </w:r>
        <w:r>
          <w:tab/>
        </w:r>
        <w:r>
          <w:fldChar w:fldCharType="begin"/>
        </w:r>
        <w:r>
          <w:instrText xml:space="preserve"> PAGEREF _Toc14259 \h </w:instrText>
        </w:r>
        <w:r>
          <w:fldChar w:fldCharType="separate"/>
        </w:r>
        <w:r>
          <w:t>60</w:t>
        </w:r>
        <w:r>
          <w:fldChar w:fldCharType="end"/>
        </w:r>
      </w:hyperlink>
    </w:p>
    <w:p>
      <w:pPr>
        <w:pStyle w:val="TOC2"/>
        <w:tabs>
          <w:tab w:val="right" w:leader="dot" w:pos="8306"/>
        </w:tabs>
      </w:pPr>
      <w:hyperlink w:anchor="_Toc11813" w:history="1">
        <w:r>
          <w:rPr>
            <w:rFonts w:ascii="仿宋" w:eastAsia="仿宋" w:hAnsi="仿宋" w:cs="仿宋" w:hint="eastAsia"/>
            <w:lang w:eastAsia="zh-CN"/>
          </w:rPr>
          <w:t>(二)、沟通计划</w:t>
        </w:r>
        <w:r>
          <w:tab/>
        </w:r>
        <w:r>
          <w:fldChar w:fldCharType="begin"/>
        </w:r>
        <w:r>
          <w:instrText xml:space="preserve"> PAGEREF _Toc11813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62"/>
      <w:r>
        <w:rPr>
          <w:rFonts w:ascii="仿宋" w:eastAsia="仿宋" w:hAnsi="仿宋" w:cs="仿宋" w:hint="eastAsia"/>
          <w:sz w:val="28"/>
          <w:lang w:eastAsia="zh-CN"/>
        </w:rPr>
        <w:t>一、男士皮鞋项目选址可行性分析</w:t>
      </w:r>
      <w:bookmarkEnd w:id="2"/>
    </w:p>
    <w:p>
      <w:pPr>
        <w:pStyle w:val="Heading2"/>
        <w:rPr>
          <w:rFonts w:ascii="仿宋" w:eastAsia="仿宋" w:hAnsi="仿宋" w:cs="仿宋" w:hint="eastAsia"/>
          <w:lang w:eastAsia="zh-CN"/>
        </w:rPr>
      </w:pPr>
      <w:bookmarkStart w:id="3" w:name="_Toc19089"/>
      <w:r>
        <w:rPr>
          <w:rFonts w:ascii="仿宋" w:eastAsia="仿宋" w:hAnsi="仿宋" w:cs="仿宋" w:hint="eastAsia"/>
          <w:lang w:eastAsia="zh-CN"/>
        </w:rPr>
        <w:t>(一)、男士皮鞋项目选址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该男士皮鞋项目选址位于XX省XX市XX区XXX街道</w:t>
      </w:r>
    </w:p>
    <w:p>
      <w:pPr>
        <w:pStyle w:val="Heading2"/>
        <w:ind w:firstLine="560" w:firstLineChars="200"/>
        <w:rPr>
          <w:rFonts w:ascii="仿宋" w:eastAsia="仿宋" w:hAnsi="仿宋" w:cs="仿宋" w:hint="eastAsia"/>
          <w:sz w:val="28"/>
          <w:lang w:eastAsia="zh-CN"/>
        </w:rPr>
      </w:pPr>
      <w:bookmarkStart w:id="4" w:name="_Toc2554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男士皮鞋项目的征地面积将根据男士皮鞋项目的实际规模和需求进行精确规划。具体面积XXX平方米，旨在确保男士皮鞋项目不仅能够满足当前的发展需求，还能够预留空间以适应未来的扩展。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净用地面积是在征地面积基础上去除不可利用面积后的实际可开发用地。具体面积XXX平方米，考虑到环保、交通、安全等多方面因素，以确保男士皮鞋项目在整体利用效率上达到最优。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男士皮鞋项目计划建设的建筑总规模具体面积XXX平方米。这一规模的确定综合考虑了男士皮鞋项目的性质、规模，以及城市规划的相关要求，确保建筑布局与周边环境协调一致。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绿地率是男士皮鞋项目用地中被规划为绿地的比例。具体面积XXX平方米，旨在通过合理规划绿地，改善男士皮鞋项目周边环境，提升居民生活质量，并符合城市整体绿化规划。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容积率是用地上可以建设的建筑总体积与用地面积之比。具体面积XXX，通过合理的容积率规划，确保男士皮鞋项目建筑规模与周边环境和谐共生。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确保男士皮鞋项目选址与当地城市规划相一致，具体面积XXX平方米。通过与城市规划部门深入沟通，确保男士皮鞋项目不仅符合城市的整体发展方向，还能够融入城市的发展布局，为城市的长远发展贡献力量。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男士皮鞋项目选址符合当地产业政策，具体面积XXX平方米。这包括男士皮鞋项目对当地经济的促进作用，以及对相关产业的带动效应，确保男士皮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用地总体要求必须符合环保和可持续发展的原则，具体面积XXX平方米。通过采用绿色建筑设计、节能减排等措施，确保男士皮鞋项目在建设和运营过程中对环境的影响最小化，达到可持续发展的要求。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确保男士皮鞋项目选址具备必要的公共设施配套，具体面积XXX平方米。这包括交通便利性、教育、医疗等基础设施，以提高居民生活品质，使得男士皮鞋项目选址更具吸引力。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考虑用地总体要求对当地社会稳定性的影响，具体面积XXX平方米。通过深入了解当地社区反馈，确保男士皮鞋项目的选址和建设过程对当地社会和谐稳定产生积极作用。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男士皮鞋项目选址不仅符合法规和规划，还在实际操作中具有可行性。这一全面规划将为男士皮鞋项目的成功实施提供坚实的基础，确保男士皮鞋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11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士皮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男士皮鞋项目的设备规划和空间设计中，我们将采取灵活设备布局的措施。设备布局将根据实际需求进行灵活设计，避免不必要的浪费。通过合理规划设备摆放位置，我们将提高设备的利用率，减少设备间距，以确保男士皮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男士皮鞋项目内部引入共享设施的概念，例如共享会议室、办公区等。通过这种方式，我们可以减少对资源的重复建设，提高资源共享效率，从而减小男士皮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37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男士皮鞋项目的总图布置中，我们将不同功能区域进行明确的规划，以最大程度满足男士皮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97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男士皮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男士皮鞋项目对环境的影响是综合评价的重要因素之一。我们将详细考虑选址周边的自然环境、生态保护区、水源地等情况，确保男士皮鞋项目的建设和运营对环境影响最小化，并符合当地的环保法规标准。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对选址的评价还需充分考虑当地政府的产业政策和法规。我们将详细了解男士皮鞋项目所在地的相关政策，确保男士皮鞋项目的规划和运营与当地法规相符，降低不必要的法律风险。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考虑到社会稳定性对企业运营的重要性，我们将评估选址地区的社会安全情况、劳工关系、社区反馈等方面，以确保男士皮鞋项目的建设和运营不会受到社会稳定性的负面影响。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最后，我们将综合考虑用地成本，包括土地购置费用、土地开发成本等。通过对用地成本的详细评估，我们能够做出更为精确的经济效益分析，为男士皮鞋项目的投资决策提供有力支持。</w:t>
      </w:r>
    </w:p>
    <w:p>
      <w:pPr>
        <w:pStyle w:val="Heading1"/>
        <w:ind w:firstLine="560" w:firstLineChars="200"/>
        <w:rPr>
          <w:rFonts w:ascii="仿宋" w:eastAsia="仿宋" w:hAnsi="仿宋" w:cs="仿宋" w:hint="eastAsia"/>
          <w:sz w:val="28"/>
          <w:lang w:eastAsia="zh-CN"/>
        </w:rPr>
      </w:pPr>
      <w:bookmarkStart w:id="8" w:name="_Toc22974"/>
      <w:r>
        <w:rPr>
          <w:rFonts w:ascii="仿宋" w:eastAsia="仿宋" w:hAnsi="仿宋" w:cs="仿宋" w:hint="eastAsia"/>
          <w:sz w:val="28"/>
          <w:lang w:eastAsia="zh-CN"/>
        </w:rPr>
        <w:t>二、男士皮鞋项目绩效评估</w:t>
      </w:r>
      <w:bookmarkEnd w:id="8"/>
    </w:p>
    <w:p>
      <w:pPr>
        <w:pStyle w:val="Heading2"/>
        <w:rPr>
          <w:rFonts w:ascii="仿宋" w:eastAsia="仿宋" w:hAnsi="仿宋" w:cs="仿宋" w:hint="eastAsia"/>
          <w:lang w:eastAsia="zh-CN"/>
        </w:rPr>
      </w:pPr>
      <w:bookmarkStart w:id="9" w:name="_Toc1187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男士皮鞋项目中，我们设计了一套全面的绩效评估指标，以确保男士皮鞋项目的可控和成功交付。这些指标跨足男士皮鞋项目目标、成本、进度和质量等多个维度，为我们提供了全面洞察男士皮鞋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男士皮鞋项目目标达成率是我们关注的首要指标。我们设定了明确的目标，并通过定期监测和评估，迅速发现并应对潜在的目标偏差。这为男士皮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成本绩效是另一个核心关注点。通过实际成本与预算成本的对比分析，我们深入了解成本差异的原因，及时调整资源分配，保持男士皮鞋项目在经济效益方面的合理水平。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进度作为关键的绩效指标之一，得到了精心的关注。我们制定了详细的男士皮鞋项目进度计划，并设立了进度符合度指标，确保实际进度与计划进度保持一致。这使我们能够快速发现和解决潜在的进度问题，保持男士皮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男士皮鞋项目绩效的不可或缺的一环。我们引入了一系列的质量标准和客户满意度指标，以确保男士皮鞋项目交付的成果在质量上达到或超越预期水平。通过持续监测这些指标，我们努力提升男士皮鞋项目整体质量水平，为男士皮鞋项目的成功交付提供有力保障。通过这些科学且全面的绩效评估，我们能够更好地引导男士皮鞋项目的持续改进，确保男士皮鞋项目目标的顺利达成。</w:t>
      </w:r>
    </w:p>
    <w:p>
      <w:pPr>
        <w:pStyle w:val="Heading2"/>
        <w:ind w:firstLine="560" w:firstLineChars="200"/>
        <w:rPr>
          <w:rFonts w:ascii="仿宋" w:eastAsia="仿宋" w:hAnsi="仿宋" w:cs="仿宋" w:hint="eastAsia"/>
          <w:sz w:val="28"/>
          <w:lang w:eastAsia="zh-CN"/>
        </w:rPr>
      </w:pPr>
      <w:bookmarkStart w:id="10" w:name="_Toc2528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绩效评估是男士皮鞋项目中的关键环节，为确保男士皮鞋项目达到预期目标，我们采用了多层次、多维度的绩效评估方法。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男士皮鞋项目的战略目标对齐，确保每个决策和行动都与男士皮鞋项目整体目标保持一致。团队会定期召开战略对齐会议，审视当前工作与男士皮鞋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男士皮鞋项目进度、质量、成本和风险等方面。这些指标通过数据收集和分析，为男士皮鞋项目管理团队提供了客观的评估依据。例如，我们通过男士皮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绩效评估不仅仅停留在男士皮鞋项目内部，还考虑了男士皮鞋项目对外部环境的影响。我们定期进行干系人满意度调查，以了解各利益相关方对男士皮鞋项目的期望和满意度，并及时做出调整。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这种多层次、多角度的绩效评估方法，使得我们能够全面了解男士皮鞋项目的运行状态，及时做出调整，确保男士皮鞋项目在不断变化的环境中保持稳健前行。</w:t>
      </w:r>
    </w:p>
    <w:p>
      <w:pPr>
        <w:pStyle w:val="Heading2"/>
        <w:ind w:firstLine="560" w:firstLineChars="200"/>
        <w:rPr>
          <w:rFonts w:ascii="仿宋" w:eastAsia="仿宋" w:hAnsi="仿宋" w:cs="仿宋" w:hint="eastAsia"/>
          <w:sz w:val="28"/>
          <w:lang w:eastAsia="zh-CN"/>
        </w:rPr>
      </w:pPr>
      <w:bookmarkStart w:id="11" w:name="_Toc473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为了确保男士皮鞋项目的有效管理和不断优化，我们采用了精心设计的绩效评估周期。这个周期旨在实现灵活、实时和全面的评估，以适应男士皮鞋项目执行中的各种挑战。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男士皮鞋项目的不同需求，分为短期、中期和长期。短期评估关注每个迭代或工作周期，以及时发现和解决当前任务中的问题。中期评估涵盖几个迭代，深入了解整体男士皮鞋项目的趋势和性能。长期评估则着眼于整个男士皮鞋项目阶段，确保男士皮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男士皮鞋项目管理工具和协作平台，团队成员能够随时更新和分享男士皮鞋项目数据。这种实时性的反馈机制使我们能够及时察觉潜在问题，快速调整，保持男士皮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男士皮鞋项目的决策制定密不可分。每个周期的男士皮鞋项目回顾会议成为集体总结经验、识别问题深层次原因并找到创新解决方案的平台。这种定期的反思与调整机制使男士皮鞋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2688"/>
      <w:r>
        <w:rPr>
          <w:rFonts w:ascii="仿宋" w:eastAsia="仿宋" w:hAnsi="仿宋" w:cs="仿宋" w:hint="eastAsia"/>
          <w:sz w:val="28"/>
          <w:lang w:eastAsia="zh-CN"/>
        </w:rPr>
        <w:t>三、男士皮鞋项目概论</w:t>
      </w:r>
      <w:bookmarkEnd w:id="12"/>
    </w:p>
    <w:p>
      <w:pPr>
        <w:pStyle w:val="Heading2"/>
        <w:rPr>
          <w:rFonts w:ascii="仿宋" w:eastAsia="仿宋" w:hAnsi="仿宋" w:cs="仿宋" w:hint="eastAsia"/>
          <w:lang w:eastAsia="zh-CN"/>
        </w:rPr>
      </w:pPr>
      <w:bookmarkStart w:id="13" w:name="_Toc19106"/>
      <w:r>
        <w:rPr>
          <w:rFonts w:ascii="仿宋" w:eastAsia="仿宋" w:hAnsi="仿宋" w:cs="仿宋" w:hint="eastAsia"/>
          <w:lang w:eastAsia="zh-CN"/>
        </w:rPr>
        <w:t>(一)、男士皮鞋项目概况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的起源追溯至对市场的深入洞察。市场的不断演变与变革为男士皮鞋项目提供了难得的机遇。当前市场存在的需求缺口和变革的大环境共同构成了男士皮鞋项目的背景。这个男士皮鞋项目旨在充分利用市场机遇，填补行业中尚未满足的需求，为客户提供全新的解决方案。市场的变革和需求的增长使得这个男士皮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男士皮鞋项目名称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正式命名为男士皮鞋。这个名称不仅仅是一个标识，更代表了男士皮鞋项目的核心理念和愿景。它蕴含着男士皮鞋项目所要解决问题的关键字，具有强烈的表达和辨识度，为男士皮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男士皮鞋项目目标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的核心目标是提供一种全新、高效的解决方案，满足客户日益增长的需求。男士皮鞋项目追求的不仅仅是满足市场需求，更是在市场中获得卓越的竞争优势。通过不断提升产品或服务的质量和创新水平，男士皮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男士皮鞋项目范围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全面涵盖了产品研发、制造、市场推广和售后服务，确保从产品设计到最终用户体验的全方位关注。这一全面的男士皮鞋项目范围是为了确保男士皮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男士皮鞋项目时间表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男士皮鞋项目计划在未来18个月内完成，包括研发、测试、市场试点和正式推出等不同阶段。这个时间表的合理设计是为了确保男士皮鞋项目各个阶段的顺利推进，以便按时交付高质量的成果。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男士皮鞋项目预算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男士皮鞋项目总预算估算为XX百万美元，主要分配在研发、市场推广、人员培训和运营等方面。这一充足的预算为男士皮鞋项目提供了充足的资源，确保男士皮鞋项目在各个方面都能取得优异的表现。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男士皮鞋项目风险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男士皮鞋项目可能面临的风险包括市场接受度低、技术难题、竞争激烈等。男士皮鞋项目团队已经制定了相应的风险应对计划，通过前瞻性的风险管理，确保男士皮鞋项目在面对不确定性时能够迅速做出应对。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男士皮鞋项目团队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男士皮鞋项目汇聚了一支经验丰富、多领域专业素养的核心团队，确保男士皮鞋项目在各个方面都能拥有高水平的执行力。团队的协同作战是男士皮鞋项目成功的关键因素之一。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男士皮鞋项目背景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男士皮鞋项目的背景根植于市场对更高效、创新产品的渴望，同时也受到科技发展对行业格局的深刻改变的影响。这为男士皮鞋项目提供了广阔的发展空间和市场需求。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男士皮鞋项目现状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截至目前，男士皮鞋项目已完成市场调研和技术验证，取得了初步的成功。这为男士皮鞋项目在未来的发展奠定了坚实的基础，为更远大的目标打下了坚实的基石。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2798"/>
      <w:r>
        <w:rPr>
          <w:rFonts w:ascii="仿宋" w:eastAsia="仿宋" w:hAnsi="仿宋" w:cs="仿宋" w:hint="eastAsia"/>
          <w:sz w:val="28"/>
          <w:lang w:eastAsia="zh-CN"/>
        </w:rPr>
        <w:t>(二)、男士皮鞋项目目标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keyword》男士皮鞋项目首要业务目标是在市场中占据有利地位，实现产品/服务的成功推广和销售。通过不断提升产品质量、创新性，男士皮鞋项目追求成为行业中的领导者，赢得更多客户的青睐。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在科技迅速发展的时代，男士皮鞋项目着眼于技术创新。通过持续的研发和技术升级，男士皮鞋项目旨在推出更具创新性的产品或服务，以满足市场对新鲜、先进解决方案的需求。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为了建立可持续的客户关系，男士皮鞋项目设定了客户满意度目标。通过提供卓越的产品质量和优质的客户服务，男士皮鞋项目追求赢得客户的信任和忠诚度，确保他们的满意度达到行业领先水平。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男士皮鞋项目注重社会责任和可持续发展。通过实施环保、社会责任男士皮鞋项目，男士皮鞋项目致力于在经济发展的同时保护环境，促进社会公平，实现可持续经营。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男士皮鞋项目的团队是实现目标的核心驱动力。因此，男士皮鞋项目设定了团队发展目标，包括提升团队成员的专业技能、培养领导力，以及搭建协同高效的团队工作氛围。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1153"/>
      <w:r>
        <w:rPr>
          <w:rFonts w:ascii="仿宋" w:eastAsia="仿宋" w:hAnsi="仿宋" w:cs="仿宋" w:hint="eastAsia"/>
          <w:sz w:val="28"/>
          <w:lang w:eastAsia="zh-CN"/>
        </w:rPr>
        <w:t>(三)、男士皮鞋项目提出的理由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男士皮鞋项目提出的理由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男士皮鞋项目的提出源于对市场机遇的深刻洞察。当前市场中存在的需求缺口和行业发展趋势表明，有巨大的商业机会等待被开发。通过准确捕捉市场机遇，男士皮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的理念基于对技术创新的信仰。通过持续的研发和技术投入，男士皮鞋项目有望推出更具创新性的产品或服务。在科技飞速发展的当下，男士皮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的提出是为了增强企业的行业竞争力。通过提升产品或服务的质量和独特性，男士皮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响应了消费者需求的变化。随着社会和科技的不断发展，消费者对产品和服务的需求也在发生变化。通过深入了解并及时回应消费者的新需求，男士皮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男士皮鞋项目的提出是企业战略发展规划的一部分。在面对日益激烈的市场竞争和不断变化的商业环境中，男士皮鞋项目作为企业战略的一环，旨在为企业开辟新的增长领域，巩固企业在行业中的地位。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的提出不仅仅是基于商业考量，还注重社会责任。通过推出环保、社会责任等方面的男士皮鞋项目，男士皮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男士皮鞋项目的提出反映了对利益相关者期望的关注。包括客户、员工、投资者等利益相关者在企业发展中都有着各自的期望，男士皮鞋项目力求在满足这些期望的同时，取得更大的共赢。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3201"/>
      <w:r>
        <w:rPr>
          <w:rFonts w:ascii="仿宋" w:eastAsia="仿宋" w:hAnsi="仿宋" w:cs="仿宋" w:hint="eastAsia"/>
          <w:sz w:val="28"/>
          <w:lang w:eastAsia="zh-CN"/>
        </w:rPr>
        <w:t>(四)、男士皮鞋项目意义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在实施男士皮鞋项目的过程中，我们不仅仅是在追逐商业成功，更是为企业和社会的多个层面创造了深远的意义。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的首要意义在于提升企业的市场竞争力。通过持续的创新和对产品质量的高标准要求，男士皮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男士皮鞋项目的推进将促使行业技术水平的提升。通过引入先进技术和创新性解决方案，男士皮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https://d.book118.com/427002112006006042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8D5C73"/>
    <w:rsid w:val="188D5C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002112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2024-02-07T01:07:00Z</dcterms:created>
  <dcterms:modified xsi:type="dcterms:W3CDTF">2024-02-07T01:07:43Z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6A424033EE214EDB86347D9D89CFFFE2_11</vt:lpwstr>
  </property>
  <property fmtid="{D5CDD505-2E9C-101B-9397-08002B2CF9AE}" pid="3" name="KSOProductBuildVer">
    <vt:lpwstr>2052-12.1.0.16250</vt:lpwstr>
  </property>
</Properties>
</file>