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移动金融项目融资计划书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724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_Toc25724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" w:history="1">
        <w:r>
          <w:rPr>
            <w:rFonts w:ascii="仿宋" w:eastAsia="仿宋" w:hAnsi="仿宋" w:cs="仿宋" w:hint="eastAsia"/>
            <w:lang w:val="en-US"/>
          </w:rPr>
          <w:t>一、移动金融项目建设主要内容和规模</w:t>
        </w:r>
        <w:r>
          <w:tab/>
        </w:r>
        <w:r>
          <w:fldChar w:fldCharType="begin"/>
        </w:r>
        <w:r>
          <w:instrText xml:space="preserve"> PAGEREF _Toc437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val="en-US"/>
          </w:rPr>
          <w:t>(一)、用地规模</w:t>
        </w:r>
        <w:r>
          <w:tab/>
        </w:r>
        <w:r>
          <w:fldChar w:fldCharType="begin"/>
        </w:r>
        <w:r>
          <w:instrText xml:space="preserve"> PAGEREF _Toc24656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9" w:history="1">
        <w:r>
          <w:rPr>
            <w:rFonts w:ascii="仿宋" w:eastAsia="仿宋" w:hAnsi="仿宋" w:cs="仿宋" w:hint="eastAsia"/>
            <w:lang w:val="en-US"/>
          </w:rPr>
          <w:t>(二)、设备购置</w:t>
        </w:r>
        <w:r>
          <w:tab/>
        </w:r>
        <w:r>
          <w:fldChar w:fldCharType="begin"/>
        </w:r>
        <w:r>
          <w:instrText xml:space="preserve"> PAGEREF _Toc15449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5" w:history="1">
        <w:r>
          <w:rPr>
            <w:rFonts w:ascii="仿宋" w:eastAsia="仿宋" w:hAnsi="仿宋" w:cs="仿宋" w:hint="eastAsia"/>
            <w:lang w:val="en-US"/>
          </w:rPr>
          <w:t>(三)、产值规模</w:t>
        </w:r>
        <w:r>
          <w:tab/>
        </w:r>
        <w:r>
          <w:fldChar w:fldCharType="begin"/>
        </w:r>
        <w:r>
          <w:instrText xml:space="preserve"> PAGEREF _Toc12445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4" w:history="1">
        <w:r>
          <w:rPr>
            <w:rFonts w:ascii="仿宋" w:eastAsia="仿宋" w:hAnsi="仿宋" w:cs="仿宋" w:hint="eastAsia"/>
            <w:lang w:val="en-US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_Toc10984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2" w:history="1">
        <w:r>
          <w:rPr>
            <w:rFonts w:ascii="仿宋" w:eastAsia="仿宋" w:hAnsi="仿宋" w:cs="仿宋" w:hint="eastAsia"/>
            <w:lang w:val="en-US"/>
          </w:rPr>
          <w:t>二、移动金融项目建设单位说明</w:t>
        </w:r>
        <w:r>
          <w:tab/>
        </w:r>
        <w:r>
          <w:fldChar w:fldCharType="begin"/>
        </w:r>
        <w:r>
          <w:instrText xml:space="preserve"> PAGEREF _Toc9782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4" w:history="1">
        <w:r>
          <w:rPr>
            <w:rFonts w:ascii="仿宋" w:eastAsia="仿宋" w:hAnsi="仿宋" w:cs="仿宋" w:hint="eastAsia"/>
            <w:lang w:val="en-US"/>
          </w:rPr>
          <w:t>(一)、移动金融项目承办单位基本情况</w:t>
        </w:r>
        <w:r>
          <w:tab/>
        </w:r>
        <w:r>
          <w:fldChar w:fldCharType="begin"/>
        </w:r>
        <w:r>
          <w:instrText xml:space="preserve"> PAGEREF _Toc26474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1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_Toc30051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1" w:history="1">
        <w:r>
          <w:rPr>
            <w:rFonts w:ascii="仿宋" w:eastAsia="仿宋" w:hAnsi="仿宋" w:cs="仿宋" w:hint="eastAsia"/>
            <w:lang w:val="en-US"/>
          </w:rPr>
          <w:t>三、国际目标市场选择</w:t>
        </w:r>
        <w:r>
          <w:tab/>
        </w:r>
        <w:r>
          <w:fldChar w:fldCharType="begin"/>
        </w:r>
        <w:r>
          <w:instrText xml:space="preserve"> PAGEREF _Toc21991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2" w:history="1">
        <w:r>
          <w:rPr>
            <w:rFonts w:ascii="仿宋" w:eastAsia="仿宋" w:hAnsi="仿宋" w:cs="仿宋" w:hint="eastAsia"/>
            <w:lang w:val="en-US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_Toc22402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0" w:history="1">
        <w:r>
          <w:rPr>
            <w:rFonts w:ascii="仿宋" w:eastAsia="仿宋" w:hAnsi="仿宋" w:cs="仿宋" w:hint="eastAsia"/>
            <w:lang w:val="en-US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_Toc25070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3" w:history="1">
        <w:r>
          <w:rPr>
            <w:rFonts w:ascii="仿宋" w:eastAsia="仿宋" w:hAnsi="仿宋" w:cs="仿宋" w:hint="eastAsia"/>
            <w:lang w:val="en-US"/>
          </w:rPr>
          <w:t>四、选址方案</w:t>
        </w:r>
        <w:r>
          <w:tab/>
        </w:r>
        <w:r>
          <w:fldChar w:fldCharType="begin"/>
        </w:r>
        <w:r>
          <w:instrText xml:space="preserve"> PAGEREF _Toc27363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1" w:history="1">
        <w:r>
          <w:rPr>
            <w:rFonts w:ascii="仿宋" w:eastAsia="仿宋" w:hAnsi="仿宋" w:cs="仿宋" w:hint="eastAsia"/>
            <w:lang w:val="en-US"/>
          </w:rPr>
          <w:t>(一)、移动金融项目选址</w:t>
        </w:r>
        <w:r>
          <w:tab/>
        </w:r>
        <w:r>
          <w:fldChar w:fldCharType="begin"/>
        </w:r>
        <w:r>
          <w:instrText xml:space="preserve"> PAGEREF _Toc5511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val="en-US"/>
          </w:rPr>
          <w:t>(二)、移动金融项目选址流程</w:t>
        </w:r>
        <w:r>
          <w:tab/>
        </w:r>
        <w:r>
          <w:fldChar w:fldCharType="begin"/>
        </w:r>
        <w:r>
          <w:instrText xml:space="preserve"> PAGEREF _Toc19075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val="en-US"/>
          </w:rPr>
          <w:t>(三)、移动金融项目选址原则</w:t>
        </w:r>
        <w:r>
          <w:tab/>
        </w:r>
        <w:r>
          <w:fldChar w:fldCharType="begin"/>
        </w:r>
        <w:r>
          <w:instrText xml:space="preserve"> PAGEREF _Toc15493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7" w:history="1">
        <w:r>
          <w:rPr>
            <w:rFonts w:ascii="仿宋" w:eastAsia="仿宋" w:hAnsi="仿宋" w:cs="仿宋" w:hint="eastAsia"/>
            <w:lang w:val="en-US"/>
          </w:rPr>
          <w:t>五、移动金融质量管理方案</w:t>
        </w:r>
        <w:r>
          <w:tab/>
        </w:r>
        <w:r>
          <w:fldChar w:fldCharType="begin"/>
        </w:r>
        <w:r>
          <w:instrText xml:space="preserve"> PAGEREF _Toc25737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2" w:history="1">
        <w:r>
          <w:rPr>
            <w:rFonts w:ascii="仿宋" w:eastAsia="仿宋" w:hAnsi="仿宋" w:cs="仿宋" w:hint="eastAsia"/>
            <w:lang w:val="en-US"/>
          </w:rPr>
          <w:t>(一)、移动金融质量管理要求</w:t>
        </w:r>
        <w:r>
          <w:tab/>
        </w:r>
        <w:r>
          <w:fldChar w:fldCharType="begin"/>
        </w:r>
        <w:r>
          <w:instrText xml:space="preserve"> PAGEREF _Toc8082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val="en-US"/>
          </w:rPr>
          <w:t>(二)、移动金融服务质量管理方案</w:t>
        </w:r>
        <w:r>
          <w:tab/>
        </w:r>
        <w:r>
          <w:fldChar w:fldCharType="begin"/>
        </w:r>
        <w:r>
          <w:instrText xml:space="preserve"> PAGEREF _Toc3502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8" w:history="1">
        <w:r>
          <w:rPr>
            <w:rFonts w:ascii="仿宋" w:eastAsia="仿宋" w:hAnsi="仿宋" w:cs="仿宋" w:hint="eastAsia"/>
            <w:lang w:val="en-US"/>
          </w:rPr>
          <w:t>(三)、移动金融质量成本管理方案</w:t>
        </w:r>
        <w:r>
          <w:tab/>
        </w:r>
        <w:r>
          <w:fldChar w:fldCharType="begin"/>
        </w:r>
        <w:r>
          <w:instrText xml:space="preserve"> PAGEREF _Toc31848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" w:history="1">
        <w:r>
          <w:rPr>
            <w:rFonts w:ascii="仿宋" w:eastAsia="仿宋" w:hAnsi="仿宋" w:cs="仿宋" w:hint="eastAsia"/>
            <w:lang w:val="en-US"/>
          </w:rPr>
          <w:t>六、背景及必要性分析</w:t>
        </w:r>
        <w:r>
          <w:tab/>
        </w:r>
        <w:r>
          <w:fldChar w:fldCharType="begin"/>
        </w:r>
        <w:r>
          <w:instrText xml:space="preserve"> PAGEREF _Toc255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7" w:history="1">
        <w:r>
          <w:rPr>
            <w:rFonts w:ascii="仿宋" w:eastAsia="仿宋" w:hAnsi="仿宋" w:cs="仿宋" w:hint="eastAsia"/>
            <w:lang w:val="en-US"/>
          </w:rPr>
          <w:t>(一)、行业发展方向</w:t>
        </w:r>
        <w:r>
          <w:tab/>
        </w:r>
        <w:r>
          <w:fldChar w:fldCharType="begin"/>
        </w:r>
        <w:r>
          <w:instrText xml:space="preserve"> PAGEREF _Toc19737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9" w:history="1">
        <w:r>
          <w:rPr>
            <w:rFonts w:ascii="仿宋" w:eastAsia="仿宋" w:hAnsi="仿宋" w:cs="仿宋" w:hint="eastAsia"/>
            <w:lang w:val="en-US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_Toc13979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8" w:history="1">
        <w:r>
          <w:rPr>
            <w:rFonts w:ascii="仿宋" w:eastAsia="仿宋" w:hAnsi="仿宋" w:cs="仿宋" w:hint="eastAsia"/>
            <w:lang w:val="en-US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_Toc15958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2" w:history="1">
        <w:r>
          <w:rPr>
            <w:rFonts w:ascii="仿宋" w:eastAsia="仿宋" w:hAnsi="仿宋" w:cs="仿宋" w:hint="eastAsia"/>
            <w:lang w:val="en-US"/>
          </w:rPr>
          <w:t>(四)、行业特征</w:t>
        </w:r>
        <w:r>
          <w:tab/>
        </w:r>
        <w:r>
          <w:fldChar w:fldCharType="begin"/>
        </w:r>
        <w:r>
          <w:instrText xml:space="preserve"> PAGEREF _Toc4432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63" w:history="1">
        <w:r>
          <w:rPr>
            <w:rFonts w:ascii="仿宋" w:eastAsia="仿宋" w:hAnsi="仿宋" w:cs="仿宋" w:hint="eastAsia"/>
            <w:lang w:val="en-US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_Toc29963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4" w:history="1">
        <w:r>
          <w:rPr>
            <w:rFonts w:ascii="仿宋" w:eastAsia="仿宋" w:hAnsi="仿宋" w:cs="仿宋" w:hint="eastAsia"/>
            <w:lang w:val="en-US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_Toc8784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" w:history="1">
        <w:r>
          <w:rPr>
            <w:rFonts w:ascii="仿宋" w:eastAsia="仿宋" w:hAnsi="仿宋" w:cs="仿宋" w:hint="eastAsia"/>
            <w:lang w:val="en-US"/>
          </w:rPr>
          <w:t>七、事故原因分析及事故后果预测</w:t>
        </w:r>
        <w:r>
          <w:tab/>
        </w:r>
        <w:r>
          <w:fldChar w:fldCharType="begin"/>
        </w:r>
        <w:r>
          <w:instrText xml:space="preserve"> PAGEREF _Toc1490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6" w:history="1">
        <w:r>
          <w:rPr>
            <w:rFonts w:ascii="仿宋" w:eastAsia="仿宋" w:hAnsi="仿宋" w:cs="仿宋" w:hint="eastAsia"/>
            <w:lang w:val="en-US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_Toc31566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7" w:history="1">
        <w:r>
          <w:rPr>
            <w:rFonts w:ascii="仿宋" w:eastAsia="仿宋" w:hAnsi="仿宋" w:cs="仿宋" w:hint="eastAsia"/>
            <w:lang w:val="en-US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_Toc21767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" w:history="1">
        <w:r>
          <w:rPr>
            <w:rFonts w:ascii="仿宋" w:eastAsia="仿宋" w:hAnsi="仿宋" w:cs="仿宋" w:hint="eastAsia"/>
            <w:lang w:val="en-US"/>
          </w:rPr>
          <w:t>八、安全管理计划</w:t>
        </w:r>
        <w:r>
          <w:tab/>
        </w:r>
        <w:r>
          <w:fldChar w:fldCharType="begin"/>
        </w:r>
        <w:r>
          <w:instrText xml:space="preserve"> PAGEREF _Toc2754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" w:history="1">
        <w:r>
          <w:rPr>
            <w:rFonts w:ascii="仿宋" w:eastAsia="仿宋" w:hAnsi="仿宋" w:cs="仿宋" w:hint="eastAsia"/>
            <w:lang w:val="en-US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_Toc3211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1" w:history="1">
        <w:r>
          <w:rPr>
            <w:rFonts w:ascii="仿宋" w:eastAsia="仿宋" w:hAnsi="仿宋" w:cs="仿宋" w:hint="eastAsia"/>
            <w:lang w:val="en-US"/>
          </w:rPr>
          <w:t>(二)、安全管理计划</w:t>
        </w:r>
        <w:r>
          <w:tab/>
        </w:r>
        <w:r>
          <w:fldChar w:fldCharType="begin"/>
        </w:r>
        <w:r>
          <w:instrText xml:space="preserve"> PAGEREF _Toc6961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val="en-US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_Toc31855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9" w:history="1">
        <w:r>
          <w:rPr>
            <w:rFonts w:ascii="仿宋" w:eastAsia="仿宋" w:hAnsi="仿宋" w:cs="仿宋" w:hint="eastAsia"/>
            <w:lang w:val="en-US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_Toc5529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6" w:history="1">
        <w:r>
          <w:rPr>
            <w:rFonts w:ascii="仿宋" w:eastAsia="仿宋" w:hAnsi="仿宋" w:cs="仿宋" w:hint="eastAsia"/>
            <w:lang w:val="en-US"/>
          </w:rPr>
          <w:t>九、组织机构及人力资源</w:t>
        </w:r>
        <w:r>
          <w:tab/>
        </w:r>
        <w:r>
          <w:fldChar w:fldCharType="begin"/>
        </w:r>
        <w:r>
          <w:instrText xml:space="preserve"> PAGEREF _Toc9756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2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_Toc26752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_Toc28094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6" w:history="1">
        <w:r>
          <w:rPr>
            <w:rFonts w:ascii="仿宋" w:eastAsia="仿宋" w:hAnsi="仿宋" w:cs="仿宋" w:hint="eastAsia"/>
            <w:lang w:val="en-US"/>
          </w:rPr>
          <w:t>十、沟通计划</w:t>
        </w:r>
        <w:r>
          <w:tab/>
        </w:r>
        <w:r>
          <w:fldChar w:fldCharType="begin"/>
        </w:r>
        <w:r>
          <w:instrText xml:space="preserve"> PAGEREF _Toc16436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" w:history="1">
        <w:r>
          <w:rPr>
            <w:rFonts w:ascii="仿宋" w:eastAsia="仿宋" w:hAnsi="仿宋" w:cs="仿宋" w:hint="eastAsia"/>
            <w:lang w:val="en-US"/>
          </w:rPr>
          <w:t>(一)、沟通目标</w:t>
        </w:r>
        <w:r>
          <w:tab/>
        </w:r>
        <w:r>
          <w:fldChar w:fldCharType="begin"/>
        </w:r>
        <w:r>
          <w:instrText xml:space="preserve"> PAGEREF _Toc3061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1" w:history="1">
        <w:r>
          <w:rPr>
            <w:rFonts w:ascii="仿宋" w:eastAsia="仿宋" w:hAnsi="仿宋" w:cs="仿宋" w:hint="eastAsia"/>
            <w:lang w:val="en-US"/>
          </w:rPr>
          <w:t>(二)、沟通策略</w:t>
        </w:r>
        <w:r>
          <w:tab/>
        </w:r>
        <w:r>
          <w:fldChar w:fldCharType="begin"/>
        </w:r>
        <w:r>
          <w:instrText xml:space="preserve"> PAGEREF _Toc25141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val="en-US"/>
          </w:rPr>
          <w:t>(三)、沟通工具</w:t>
        </w:r>
        <w:r>
          <w:tab/>
        </w:r>
        <w:r>
          <w:fldChar w:fldCharType="begin"/>
        </w:r>
        <w:r>
          <w:instrText xml:space="preserve"> PAGEREF _Toc27163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3" w:history="1">
        <w:r>
          <w:rPr>
            <w:rFonts w:ascii="仿宋" w:eastAsia="仿宋" w:hAnsi="仿宋" w:cs="仿宋" w:hint="eastAsia"/>
            <w:lang w:val="en-US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_Toc19693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5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_Toc9625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_Toc1564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8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_Toc6958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4" w:history="1">
        <w:r>
          <w:rPr>
            <w:rFonts w:ascii="仿宋" w:eastAsia="仿宋" w:hAnsi="仿宋" w:cs="仿宋" w:hint="eastAsia"/>
            <w:lang w:val="en-US"/>
          </w:rPr>
          <w:t>十二、第四十章员工身心健康管理</w:t>
        </w:r>
        <w:r>
          <w:tab/>
        </w:r>
        <w:r>
          <w:fldChar w:fldCharType="begin"/>
        </w:r>
        <w:r>
          <w:instrText xml:space="preserve"> PAGEREF _Toc5534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val="en-US"/>
          </w:rPr>
          <w:t>(一)、健康促进计划</w:t>
        </w:r>
        <w:r>
          <w:tab/>
        </w:r>
        <w:r>
          <w:fldChar w:fldCharType="begin"/>
        </w:r>
        <w:r>
          <w:instrText xml:space="preserve"> PAGEREF _Toc8459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6" w:history="1">
        <w:r>
          <w:rPr>
            <w:rFonts w:ascii="仿宋" w:eastAsia="仿宋" w:hAnsi="仿宋" w:cs="仿宋" w:hint="eastAsia"/>
            <w:lang w:val="en-US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_Toc22396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0" w:history="1">
        <w:r>
          <w:rPr>
            <w:rFonts w:ascii="仿宋" w:eastAsia="仿宋" w:hAnsi="仿宋" w:cs="仿宋" w:hint="eastAsia"/>
            <w:lang w:val="en-US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_Toc3890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8" w:history="1">
        <w:r>
          <w:rPr>
            <w:rFonts w:ascii="仿宋" w:eastAsia="仿宋" w:hAnsi="仿宋" w:cs="仿宋" w:hint="eastAsia"/>
            <w:lang w:val="en-US"/>
          </w:rPr>
          <w:t>(四)、工作压力管理</w:t>
        </w:r>
        <w:r>
          <w:tab/>
        </w:r>
        <w:r>
          <w:fldChar w:fldCharType="begin"/>
        </w:r>
        <w:r>
          <w:instrText xml:space="preserve"> PAGEREF _Toc26468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6" w:history="1">
        <w:r>
          <w:rPr>
            <w:rFonts w:ascii="仿宋" w:eastAsia="仿宋" w:hAnsi="仿宋" w:cs="仿宋" w:hint="eastAsia"/>
            <w:lang w:val="en-US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_Toc28546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5" w:history="1">
        <w:r>
          <w:rPr>
            <w:rFonts w:ascii="仿宋" w:eastAsia="仿宋" w:hAnsi="仿宋" w:cs="仿宋" w:hint="eastAsia"/>
            <w:lang w:val="en-US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_Toc14585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179" w:history="1">
        <w:r>
          <w:rPr>
            <w:rFonts w:ascii="仿宋" w:eastAsia="仿宋" w:hAnsi="仿宋" w:cs="仿宋" w:hint="eastAsia"/>
            <w:lang w:val="en-US"/>
          </w:rPr>
          <w:t>十三、网络分销渠道</w:t>
        </w:r>
        <w:r>
          <w:tab/>
        </w:r>
        <w:r>
          <w:fldChar w:fldCharType="begin"/>
        </w:r>
        <w:r>
          <w:instrText xml:space="preserve"> PAGEREF _Toc15179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val="en-US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_Toc19362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2" w:history="1">
        <w:r>
          <w:rPr>
            <w:rFonts w:ascii="仿宋" w:eastAsia="仿宋" w:hAnsi="仿宋" w:cs="仿宋" w:hint="eastAsia"/>
            <w:lang w:val="en-US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_Toc31332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9" w:history="1">
        <w:r>
          <w:rPr>
            <w:rFonts w:ascii="仿宋" w:eastAsia="仿宋" w:hAnsi="仿宋" w:cs="仿宋" w:hint="eastAsia"/>
            <w:lang w:val="en-US"/>
          </w:rPr>
          <w:t>(三)、网络分销系统</w:t>
        </w:r>
        <w:r>
          <w:tab/>
        </w:r>
        <w:r>
          <w:fldChar w:fldCharType="begin"/>
        </w:r>
        <w:r>
          <w:instrText xml:space="preserve"> PAGEREF _Toc7609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6" w:history="1">
        <w:r>
          <w:rPr>
            <w:rFonts w:ascii="仿宋" w:eastAsia="仿宋" w:hAnsi="仿宋" w:cs="仿宋" w:hint="eastAsia"/>
            <w:lang w:val="en-US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_Toc30746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61" w:history="1">
        <w:r>
          <w:rPr>
            <w:rFonts w:ascii="仿宋" w:eastAsia="仿宋" w:hAnsi="仿宋" w:cs="仿宋" w:hint="eastAsia"/>
            <w:lang w:val="en-US"/>
          </w:rPr>
          <w:t>十四、知识管理与技术创新</w:t>
        </w:r>
        <w:r>
          <w:tab/>
        </w:r>
        <w:r>
          <w:fldChar w:fldCharType="begin"/>
        </w:r>
        <w:r>
          <w:instrText xml:space="preserve"> PAGEREF _Toc25161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0" w:history="1">
        <w:r>
          <w:rPr>
            <w:rFonts w:ascii="仿宋" w:eastAsia="仿宋" w:hAnsi="仿宋" w:cs="仿宋" w:hint="eastAsia"/>
            <w:lang w:val="en-US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_Toc9330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8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_Toc21958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7" w:history="1">
        <w:r>
          <w:rPr>
            <w:rFonts w:ascii="仿宋" w:eastAsia="仿宋" w:hAnsi="仿宋" w:cs="仿宋" w:hint="eastAsia"/>
            <w:lang w:val="en-US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_Toc11407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1" w:history="1">
        <w:r>
          <w:rPr>
            <w:rFonts w:ascii="仿宋" w:eastAsia="仿宋" w:hAnsi="仿宋" w:cs="仿宋" w:hint="eastAsia"/>
            <w:lang w:val="en-US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_Toc12631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6" w:history="1">
        <w:r>
          <w:rPr>
            <w:rFonts w:ascii="仿宋" w:eastAsia="仿宋" w:hAnsi="仿宋" w:cs="仿宋" w:hint="eastAsia"/>
            <w:lang w:val="en-US"/>
          </w:rPr>
          <w:t>十五、市场分析、调研</w:t>
        </w:r>
        <w:r>
          <w:tab/>
        </w:r>
        <w:r>
          <w:fldChar w:fldCharType="begin"/>
        </w:r>
        <w:r>
          <w:instrText xml:space="preserve"> PAGEREF _Toc27456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5" w:history="1">
        <w:r>
          <w:rPr>
            <w:rFonts w:ascii="仿宋" w:eastAsia="仿宋" w:hAnsi="仿宋" w:cs="仿宋" w:hint="eastAsia"/>
            <w:lang w:val="en-US"/>
          </w:rPr>
          <w:t>(一)、移动金融行业分析</w:t>
        </w:r>
        <w:r>
          <w:tab/>
        </w:r>
        <w:r>
          <w:fldChar w:fldCharType="begin"/>
        </w:r>
        <w:r>
          <w:instrText xml:space="preserve"> PAGEREF _Toc31155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val="en-US"/>
          </w:rPr>
          <w:t>(二)、移动金融市场分析预测</w:t>
        </w:r>
        <w:r>
          <w:tab/>
        </w:r>
        <w:r>
          <w:fldChar w:fldCharType="begin"/>
        </w:r>
        <w:r>
          <w:instrText xml:space="preserve"> PAGEREF _Toc6911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6" w:history="1">
        <w:r>
          <w:rPr>
            <w:rFonts w:ascii="仿宋" w:eastAsia="仿宋" w:hAnsi="仿宋" w:cs="仿宋" w:hint="eastAsia"/>
            <w:lang w:val="en-US"/>
          </w:rPr>
          <w:t>十六、竞争优势</w:t>
        </w:r>
        <w:r>
          <w:tab/>
        </w:r>
        <w:r>
          <w:fldChar w:fldCharType="begin"/>
        </w:r>
        <w:r>
          <w:instrText xml:space="preserve"> PAGEREF _Toc3486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val="en-US"/>
          </w:rPr>
          <w:t>(一)、竞争优势</w:t>
        </w:r>
        <w:r>
          <w:tab/>
        </w:r>
        <w:r>
          <w:fldChar w:fldCharType="begin"/>
        </w:r>
        <w:r>
          <w:instrText xml:space="preserve"> PAGEREF _Toc15593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val="en-US"/>
          </w:rPr>
          <w:t>十七、安全与环境投资</w:t>
        </w:r>
        <w:r>
          <w:tab/>
        </w:r>
        <w:r>
          <w:fldChar w:fldCharType="begin"/>
        </w:r>
        <w:r>
          <w:instrText xml:space="preserve"> PAGEREF _Toc14723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" w:history="1">
        <w:r>
          <w:rPr>
            <w:rFonts w:ascii="仿宋" w:eastAsia="仿宋" w:hAnsi="仿宋" w:cs="仿宋" w:hint="eastAsia"/>
            <w:lang w:val="en-US"/>
          </w:rPr>
          <w:t>(一)、投资计划</w:t>
        </w:r>
        <w:r>
          <w:tab/>
        </w:r>
        <w:r>
          <w:fldChar w:fldCharType="begin"/>
        </w:r>
        <w:r>
          <w:instrText xml:space="preserve"> PAGEREF _Toc1143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_Toc199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val="en-US"/>
          </w:rPr>
          <w:t>(三)、投资效益评估</w:t>
        </w:r>
        <w:r>
          <w:tab/>
        </w:r>
        <w:r>
          <w:fldChar w:fldCharType="begin"/>
        </w:r>
        <w:r>
          <w:instrText xml:space="preserve"> PAGEREF _Toc22016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6" w:history="1">
        <w:r>
          <w:rPr>
            <w:rFonts w:ascii="仿宋" w:eastAsia="仿宋" w:hAnsi="仿宋" w:cs="仿宋" w:hint="eastAsia"/>
            <w:lang w:val="en-US"/>
          </w:rPr>
          <w:t>十八、渠道冲突管理</w:t>
        </w:r>
        <w:r>
          <w:tab/>
        </w:r>
        <w:r>
          <w:fldChar w:fldCharType="begin"/>
        </w:r>
        <w:r>
          <w:instrText xml:space="preserve"> PAGEREF _Toc4806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1" w:history="1">
        <w:r>
          <w:rPr>
            <w:rFonts w:ascii="仿宋" w:eastAsia="仿宋" w:hAnsi="仿宋" w:cs="仿宋" w:hint="eastAsia"/>
            <w:lang w:val="en-US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_Toc5711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0" w:history="1">
        <w:r>
          <w:rPr>
            <w:rFonts w:ascii="仿宋" w:eastAsia="仿宋" w:hAnsi="仿宋" w:cs="仿宋" w:hint="eastAsia"/>
            <w:lang w:val="en-US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_Toc20630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6" w:history="1">
        <w:r>
          <w:rPr>
            <w:rFonts w:ascii="仿宋" w:eastAsia="仿宋" w:hAnsi="仿宋" w:cs="仿宋" w:hint="eastAsia"/>
            <w:lang w:val="en-US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_Toc15306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5" w:history="1">
        <w:r>
          <w:rPr>
            <w:rFonts w:ascii="仿宋" w:eastAsia="仿宋" w:hAnsi="仿宋" w:cs="仿宋" w:hint="eastAsia"/>
            <w:lang w:val="en-US"/>
          </w:rPr>
          <w:t>十九、战略的建立与选择过程</w:t>
        </w:r>
        <w:r>
          <w:tab/>
        </w:r>
        <w:r>
          <w:fldChar w:fldCharType="begin"/>
        </w:r>
        <w:r>
          <w:instrText xml:space="preserve"> PAGEREF _Toc12805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8" w:history="1">
        <w:r>
          <w:rPr>
            <w:rFonts w:ascii="仿宋" w:eastAsia="仿宋" w:hAnsi="仿宋" w:cs="仿宋" w:hint="eastAsia"/>
            <w:lang w:val="en-US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_Toc22018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" w:history="1">
        <w:r>
          <w:rPr>
            <w:rFonts w:ascii="仿宋" w:eastAsia="仿宋" w:hAnsi="仿宋" w:cs="仿宋" w:hint="eastAsia"/>
            <w:lang w:val="en-US"/>
          </w:rPr>
          <w:t>二十、危机管理与应急预案</w:t>
        </w:r>
        <w:r>
          <w:tab/>
        </w:r>
        <w:r>
          <w:fldChar w:fldCharType="begin"/>
        </w:r>
        <w:r>
          <w:instrText xml:space="preserve"> PAGEREF _Toc2928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8" w:history="1">
        <w:r>
          <w:rPr>
            <w:rFonts w:ascii="仿宋" w:eastAsia="仿宋" w:hAnsi="仿宋" w:cs="仿宋" w:hint="eastAsia"/>
            <w:lang w:val="en-US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_Toc9898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val="en-US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_Toc864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2573" w:history="1">
        <w:r>
          <w:rPr>
            <w:rFonts w:ascii="仿宋" w:eastAsia="仿宋" w:hAnsi="仿宋" w:cs="仿宋" w:hint="eastAsia"/>
            <w:lang w:val="en-US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_Toc32573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8" w:history="1">
        <w:r>
          <w:rPr>
            <w:rFonts w:ascii="仿宋" w:eastAsia="仿宋" w:hAnsi="仿宋" w:cs="仿宋" w:hint="eastAsia"/>
            <w:lang w:val="en-US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_Toc15898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2" w:history="1">
        <w:r>
          <w:rPr>
            <w:rFonts w:ascii="仿宋" w:eastAsia="仿宋" w:hAnsi="仿宋" w:cs="仿宋" w:hint="eastAsia"/>
            <w:lang w:val="en-US"/>
          </w:rPr>
          <w:t>二十一、市场趋势与竞争分析</w:t>
        </w:r>
        <w:r>
          <w:tab/>
        </w:r>
        <w:r>
          <w:fldChar w:fldCharType="begin"/>
        </w:r>
        <w:r>
          <w:instrText xml:space="preserve"> PAGEREF _Toc28892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2" w:history="1">
        <w:r>
          <w:rPr>
            <w:rFonts w:ascii="仿宋" w:eastAsia="仿宋" w:hAnsi="仿宋" w:cs="仿宋" w:hint="eastAsia"/>
            <w:lang w:val="en-US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_Toc13942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" w:history="1">
        <w:r>
          <w:rPr>
            <w:rFonts w:ascii="仿宋" w:eastAsia="仿宋" w:hAnsi="仿宋" w:cs="仿宋" w:hint="eastAsia"/>
            <w:lang w:val="en-US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_Toc2101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9" w:history="1">
        <w:r>
          <w:rPr>
            <w:rFonts w:ascii="仿宋" w:eastAsia="仿宋" w:hAnsi="仿宋" w:cs="仿宋" w:hint="eastAsia"/>
            <w:lang w:val="en-US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_Toc14019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0" w:history="1">
        <w:r>
          <w:rPr>
            <w:rFonts w:ascii="仿宋" w:eastAsia="仿宋" w:hAnsi="仿宋" w:cs="仿宋" w:hint="eastAsia"/>
            <w:lang w:val="en-US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_Toc23910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https://d.book118.com/427015015123006045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移动金融项目融资计划书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移动金融项目融资计划书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移动金融项目融资计划书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移动金融项目融资计划书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移动金融项目融资计划书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0A61BD"/>
    <w:rsid w:val="250A61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27015015123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2024-02-29T20:11:00Z</dcterms:created>
  <dcterms:modified xsi:type="dcterms:W3CDTF">2024-02-29T20:11:25Z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