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机油行业企业战略风险管理报告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4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_Toc30435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8" w:history="1">
        <w:r>
          <w:rPr>
            <w:rFonts w:ascii="仿宋" w:eastAsia="仿宋" w:hAnsi="仿宋" w:cs="仿宋" w:hint="eastAsia"/>
            <w:lang w:eastAsia="zh-CN"/>
          </w:rPr>
          <w:t>一、机油行业行业产业链分析</w:t>
        </w:r>
        <w:r>
          <w:tab/>
        </w:r>
        <w:r>
          <w:fldChar w:fldCharType="begin"/>
        </w:r>
        <w:r>
          <w:instrText xml:space="preserve"> PAGEREF _Toc12288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6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_Toc11496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4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_Toc14374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6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_Toc24706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5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_Toc22875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4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0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0" w:history="1">
        <w:r>
          <w:rPr>
            <w:rFonts w:ascii="仿宋" w:eastAsia="仿宋" w:hAnsi="仿宋" w:cs="仿宋" w:hint="eastAsia"/>
            <w:lang w:eastAsia="zh-CN"/>
          </w:rPr>
          <w:t>二、发展规划分析</w:t>
        </w:r>
        <w:r>
          <w:tab/>
        </w:r>
        <w:r>
          <w:fldChar w:fldCharType="begin"/>
        </w:r>
        <w:r>
          <w:instrText xml:space="preserve"> PAGEREF _Toc5770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_Toc21847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39" w:history="1">
        <w:r>
          <w:rPr>
            <w:rFonts w:ascii="仿宋" w:eastAsia="仿宋" w:hAnsi="仿宋" w:cs="仿宋" w:hint="eastAsia"/>
            <w:lang w:eastAsia="zh-CN"/>
          </w:rPr>
          <w:t>三、机油项目承办单位</w:t>
        </w:r>
        <w:r>
          <w:tab/>
        </w:r>
        <w:r>
          <w:fldChar w:fldCharType="begin"/>
        </w:r>
        <w:r>
          <w:instrText xml:space="preserve"> PAGEREF _Toc18239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3" w:history="1">
        <w:r>
          <w:rPr>
            <w:rFonts w:ascii="仿宋" w:eastAsia="仿宋" w:hAnsi="仿宋" w:cs="仿宋" w:hint="eastAsia"/>
            <w:lang w:eastAsia="zh-CN"/>
          </w:rPr>
          <w:t>(一)、机油项目承办单位基本情况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_Toc18471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9" w:history="1">
        <w:r>
          <w:rPr>
            <w:rFonts w:ascii="仿宋" w:eastAsia="仿宋" w:hAnsi="仿宋" w:cs="仿宋" w:hint="eastAsia"/>
            <w:lang w:eastAsia="zh-CN"/>
          </w:rPr>
          <w:t>四、供应链风险管理与协同</w:t>
        </w:r>
        <w:r>
          <w:tab/>
        </w:r>
        <w:r>
          <w:fldChar w:fldCharType="begin"/>
        </w:r>
        <w:r>
          <w:instrText xml:space="preserve"> PAGEREF _Toc19069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9" w:history="1">
        <w:r>
          <w:rPr>
            <w:rFonts w:ascii="仿宋" w:eastAsia="仿宋" w:hAnsi="仿宋" w:cs="仿宋" w:hint="eastAsia"/>
            <w:lang w:eastAsia="zh-CN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_Toc23819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2" w:history="1">
        <w:r>
          <w:rPr>
            <w:rFonts w:ascii="仿宋" w:eastAsia="仿宋" w:hAnsi="仿宋" w:cs="仿宋" w:hint="eastAsia"/>
            <w:lang w:eastAsia="zh-CN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_Toc27042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" w:history="1">
        <w:r>
          <w:rPr>
            <w:rFonts w:ascii="仿宋" w:eastAsia="仿宋" w:hAnsi="仿宋" w:cs="仿宋" w:hint="eastAsia"/>
            <w:lang w:eastAsia="zh-CN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_Toc1096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eastAsia="zh-CN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_Toc2947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0" w:history="1">
        <w:r>
          <w:rPr>
            <w:rFonts w:ascii="仿宋" w:eastAsia="仿宋" w:hAnsi="仿宋" w:cs="仿宋" w:hint="eastAsia"/>
            <w:lang w:eastAsia="zh-CN"/>
          </w:rPr>
          <w:t>五、机油项目建设单位基本情况</w:t>
        </w:r>
        <w:r>
          <w:tab/>
        </w:r>
        <w:r>
          <w:fldChar w:fldCharType="begin"/>
        </w:r>
        <w:r>
          <w:instrText xml:space="preserve"> PAGEREF _Toc26360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2" w:history="1">
        <w:r>
          <w:rPr>
            <w:rFonts w:ascii="仿宋" w:eastAsia="仿宋" w:hAnsi="仿宋" w:cs="仿宋" w:hint="eastAsia"/>
            <w:lang w:eastAsia="zh-CN"/>
          </w:rPr>
          <w:t>(一)、机油项目建设单位基本情况</w:t>
        </w:r>
        <w:r>
          <w:tab/>
        </w:r>
        <w:r>
          <w:fldChar w:fldCharType="begin"/>
        </w:r>
        <w:r>
          <w:instrText xml:space="preserve"> PAGEREF _Toc23832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(二)、机油项目主管单位基本情况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5" w:history="1">
        <w:r>
          <w:rPr>
            <w:rFonts w:ascii="仿宋" w:eastAsia="仿宋" w:hAnsi="仿宋" w:cs="仿宋" w:hint="eastAsia"/>
            <w:lang w:eastAsia="zh-CN"/>
          </w:rPr>
          <w:t>(三)、机油项目技术协作单位基本情况</w:t>
        </w:r>
        <w:r>
          <w:tab/>
        </w:r>
        <w:r>
          <w:fldChar w:fldCharType="begin"/>
        </w:r>
        <w:r>
          <w:instrText xml:space="preserve"> PAGEREF _Toc32685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2" w:history="1">
        <w:r>
          <w:rPr>
            <w:rFonts w:ascii="仿宋" w:eastAsia="仿宋" w:hAnsi="仿宋" w:cs="仿宋" w:hint="eastAsia"/>
            <w:lang w:eastAsia="zh-CN"/>
          </w:rPr>
          <w:t>六、机油项目建筑工程方案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3" w:history="1">
        <w:r>
          <w:rPr>
            <w:rFonts w:ascii="仿宋" w:eastAsia="仿宋" w:hAnsi="仿宋" w:cs="仿宋" w:hint="eastAsia"/>
            <w:lang w:eastAsia="zh-CN"/>
          </w:rPr>
          <w:t>(一)、土建工程方案</w:t>
        </w:r>
        <w:r>
          <w:tab/>
        </w:r>
        <w:r>
          <w:fldChar w:fldCharType="begin"/>
        </w:r>
        <w:r>
          <w:instrText xml:space="preserve"> PAGEREF _Toc12493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5" w:history="1">
        <w:r>
          <w:rPr>
            <w:rFonts w:ascii="仿宋" w:eastAsia="仿宋" w:hAnsi="仿宋" w:cs="仿宋" w:hint="eastAsia"/>
            <w:lang w:eastAsia="zh-CN"/>
          </w:rPr>
          <w:t>(二)、厂房建设方案</w:t>
        </w:r>
        <w:r>
          <w:tab/>
        </w:r>
        <w:r>
          <w:fldChar w:fldCharType="begin"/>
        </w:r>
        <w:r>
          <w:instrText xml:space="preserve"> PAGEREF _Toc32215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0" w:history="1">
        <w:r>
          <w:rPr>
            <w:rFonts w:ascii="仿宋" w:eastAsia="仿宋" w:hAnsi="仿宋" w:cs="仿宋" w:hint="eastAsia"/>
            <w:lang w:eastAsia="zh-CN"/>
          </w:rPr>
          <w:t>(三)、仓库建设方案</w:t>
        </w:r>
        <w:r>
          <w:tab/>
        </w:r>
        <w:r>
          <w:fldChar w:fldCharType="begin"/>
        </w:r>
        <w:r>
          <w:instrText xml:space="preserve"> PAGEREF _Toc23080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9" w:history="1">
        <w:r>
          <w:rPr>
            <w:rFonts w:ascii="仿宋" w:eastAsia="仿宋" w:hAnsi="仿宋" w:cs="仿宋" w:hint="eastAsia"/>
            <w:lang w:eastAsia="zh-CN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_Toc20379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3" w:history="1">
        <w:r>
          <w:rPr>
            <w:rFonts w:ascii="仿宋" w:eastAsia="仿宋" w:hAnsi="仿宋" w:cs="仿宋" w:hint="eastAsia"/>
            <w:lang w:eastAsia="zh-CN"/>
          </w:rPr>
          <w:t>(五)、总图布置方案</w:t>
        </w:r>
        <w:r>
          <w:tab/>
        </w:r>
        <w:r>
          <w:fldChar w:fldCharType="begin"/>
        </w:r>
        <w:r>
          <w:instrText xml:space="preserve"> PAGEREF _Toc4603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6" w:history="1">
        <w:r>
          <w:rPr>
            <w:rFonts w:ascii="仿宋" w:eastAsia="仿宋" w:hAnsi="仿宋" w:cs="仿宋" w:hint="eastAsia"/>
            <w:lang w:eastAsia="zh-CN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_Toc23776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2" w:history="1">
        <w:r>
          <w:rPr>
            <w:rFonts w:ascii="仿宋" w:eastAsia="仿宋" w:hAnsi="仿宋" w:cs="仿宋" w:hint="eastAsia"/>
            <w:lang w:eastAsia="zh-CN"/>
          </w:rPr>
          <w:t>七、机油项目工艺分析</w:t>
        </w:r>
        <w:r>
          <w:tab/>
        </w:r>
        <w:r>
          <w:fldChar w:fldCharType="begin"/>
        </w:r>
        <w:r>
          <w:instrText xml:space="preserve"> PAGEREF _Toc6032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1" w:history="1">
        <w:r>
          <w:rPr>
            <w:rFonts w:ascii="仿宋" w:eastAsia="仿宋" w:hAnsi="仿宋" w:cs="仿宋" w:hint="eastAsia"/>
            <w:lang w:eastAsia="zh-CN"/>
          </w:rPr>
          <w:t>(一)、机油项目建设期原辅材料供应情况</w:t>
        </w:r>
        <w:r>
          <w:tab/>
        </w:r>
        <w:r>
          <w:fldChar w:fldCharType="begin"/>
        </w:r>
        <w:r>
          <w:instrText xml:space="preserve"> PAGEREF _Toc24851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1" w:history="1">
        <w:r>
          <w:rPr>
            <w:rFonts w:ascii="仿宋" w:eastAsia="仿宋" w:hAnsi="仿宋" w:cs="仿宋" w:hint="eastAsia"/>
            <w:lang w:eastAsia="zh-CN"/>
          </w:rPr>
          <w:t>(二)、机油项目运营期原辅材料采购及管理</w:t>
        </w:r>
        <w:r>
          <w:tab/>
        </w:r>
        <w:r>
          <w:fldChar w:fldCharType="begin"/>
        </w:r>
        <w:r>
          <w:instrText xml:space="preserve"> PAGEREF _Toc29891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_Toc4665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8" w:history="1">
        <w:r>
          <w:rPr>
            <w:rFonts w:ascii="仿宋" w:eastAsia="仿宋" w:hAnsi="仿宋" w:cs="仿宋" w:hint="eastAsia"/>
            <w:lang w:eastAsia="zh-CN"/>
          </w:rPr>
          <w:t>(四)、机油项目工艺技术设计方案</w:t>
        </w:r>
        <w:r>
          <w:tab/>
        </w:r>
        <w:r>
          <w:fldChar w:fldCharType="begin"/>
        </w:r>
        <w:r>
          <w:instrText xml:space="preserve"> PAGEREF _Toc29878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8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_Toc3928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eastAsia="zh-CN"/>
          </w:rPr>
          <w:t>八、产品规划及建设规模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_Toc3875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_Toc17055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5" w:history="1">
        <w:r>
          <w:rPr>
            <w:rFonts w:ascii="仿宋" w:eastAsia="仿宋" w:hAnsi="仿宋" w:cs="仿宋" w:hint="eastAsia"/>
            <w:lang w:eastAsia="zh-CN"/>
          </w:rPr>
          <w:t>九、机油项目投资方案分析</w:t>
        </w:r>
        <w:r>
          <w:tab/>
        </w:r>
        <w:r>
          <w:fldChar w:fldCharType="begin"/>
        </w:r>
        <w:r>
          <w:instrText xml:space="preserve"> PAGEREF _Toc14565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eastAsia="zh-CN"/>
          </w:rPr>
          <w:t>(一)、机油项目估算说明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717" w:history="1">
        <w:r>
          <w:rPr>
            <w:rFonts w:ascii="仿宋" w:eastAsia="仿宋" w:hAnsi="仿宋" w:cs="仿宋" w:hint="eastAsia"/>
            <w:lang w:eastAsia="zh-CN"/>
          </w:rPr>
          <w:t>(二)、机油项目总投资估算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9" w:history="1">
        <w:r>
          <w:rPr>
            <w:rFonts w:ascii="仿宋" w:eastAsia="仿宋" w:hAnsi="仿宋" w:cs="仿宋" w:hint="eastAsia"/>
            <w:lang w:eastAsia="zh-CN"/>
          </w:rPr>
          <w:t>十、社会影响评估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9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_Toc23849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4" w:history="1">
        <w:r>
          <w:rPr>
            <w:rFonts w:ascii="仿宋" w:eastAsia="仿宋" w:hAnsi="仿宋" w:cs="仿宋" w:hint="eastAsia"/>
            <w:lang w:eastAsia="zh-CN"/>
          </w:rPr>
          <w:t>(二)、机油项目对当地经济的影响</w:t>
        </w:r>
        <w:r>
          <w:tab/>
        </w:r>
        <w:r>
          <w:fldChar w:fldCharType="begin"/>
        </w:r>
        <w:r>
          <w:instrText xml:space="preserve"> PAGEREF _Toc10344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2" w:history="1">
        <w:r>
          <w:rPr>
            <w:rFonts w:ascii="仿宋" w:eastAsia="仿宋" w:hAnsi="仿宋" w:cs="仿宋" w:hint="eastAsia"/>
            <w:lang w:eastAsia="zh-CN"/>
          </w:rPr>
          <w:t>(三)、机油项目对当地社会的影响</w:t>
        </w:r>
        <w:r>
          <w:tab/>
        </w:r>
        <w:r>
          <w:fldChar w:fldCharType="begin"/>
        </w:r>
        <w:r>
          <w:instrText xml:space="preserve"> PAGEREF _Toc16072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8" w:history="1">
        <w:r>
          <w:rPr>
            <w:rFonts w:ascii="仿宋" w:eastAsia="仿宋" w:hAnsi="仿宋" w:cs="仿宋" w:hint="eastAsia"/>
            <w:lang w:eastAsia="zh-CN"/>
          </w:rPr>
          <w:t>(四)、机油项目对当地文化的影响</w:t>
        </w:r>
        <w:r>
          <w:tab/>
        </w:r>
        <w:r>
          <w:fldChar w:fldCharType="begin"/>
        </w:r>
        <w:r>
          <w:instrText xml:space="preserve"> PAGEREF _Toc6908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十一、行业壁垒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1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_Toc4791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9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5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_Toc14675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3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_Toc18513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9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_Toc28389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2" w:history="1">
        <w:r>
          <w:rPr>
            <w:rFonts w:ascii="仿宋" w:eastAsia="仿宋" w:hAnsi="仿宋" w:cs="仿宋" w:hint="eastAsia"/>
            <w:lang w:eastAsia="zh-CN"/>
          </w:rPr>
          <w:t>十二、安全管理体系建设</w:t>
        </w:r>
        <w:r>
          <w:tab/>
        </w:r>
        <w:r>
          <w:fldChar w:fldCharType="begin"/>
        </w:r>
        <w:r>
          <w:instrText xml:space="preserve"> PAGEREF _Toc5102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6" w:history="1">
        <w:r>
          <w:rPr>
            <w:rFonts w:ascii="仿宋" w:eastAsia="仿宋" w:hAnsi="仿宋" w:cs="仿宋" w:hint="eastAsia"/>
            <w:lang w:eastAsia="zh-CN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_Toc24626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7" w:history="1">
        <w:r>
          <w:rPr>
            <w:rFonts w:ascii="仿宋" w:eastAsia="仿宋" w:hAnsi="仿宋" w:cs="仿宋" w:hint="eastAsia"/>
            <w:lang w:eastAsia="zh-CN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_Toc30777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8" w:history="1">
        <w:r>
          <w:rPr>
            <w:rFonts w:ascii="仿宋" w:eastAsia="仿宋" w:hAnsi="仿宋" w:cs="仿宋" w:hint="eastAsia"/>
            <w:lang w:eastAsia="zh-CN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_Toc27868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0" w:history="1">
        <w:r>
          <w:rPr>
            <w:rFonts w:ascii="仿宋" w:eastAsia="仿宋" w:hAnsi="仿宋" w:cs="仿宋" w:hint="eastAsia"/>
            <w:lang w:eastAsia="zh-CN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_Toc17380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4" w:history="1">
        <w:r>
          <w:rPr>
            <w:rFonts w:ascii="仿宋" w:eastAsia="仿宋" w:hAnsi="仿宋" w:cs="仿宋" w:hint="eastAsia"/>
            <w:lang w:eastAsia="zh-CN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_Toc23674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5" w:history="1">
        <w:r>
          <w:rPr>
            <w:rFonts w:ascii="仿宋" w:eastAsia="仿宋" w:hAnsi="仿宋" w:cs="仿宋" w:hint="eastAsia"/>
            <w:lang w:eastAsia="zh-CN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_Toc4435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5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_Toc8295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_Toc11780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3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_Toc18833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_Toc2791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0" w:history="1">
        <w:r>
          <w:rPr>
            <w:rFonts w:ascii="仿宋" w:eastAsia="仿宋" w:hAnsi="仿宋" w:cs="仿宋" w:hint="eastAsia"/>
            <w:lang w:eastAsia="zh-CN"/>
          </w:rPr>
          <w:t>十四、员工福利与企业文化</w:t>
        </w:r>
        <w:r>
          <w:tab/>
        </w:r>
        <w:r>
          <w:fldChar w:fldCharType="begin"/>
        </w:r>
        <w:r>
          <w:instrText xml:space="preserve"> PAGEREF _Toc10080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6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_Toc6966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8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6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_Toc30076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_Toc32244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_Toc22408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_Toc28780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_Toc8617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" w:history="1">
        <w:r>
          <w:rPr>
            <w:rFonts w:ascii="仿宋" w:eastAsia="仿宋" w:hAnsi="仿宋" w:cs="仿宋" w:hint="eastAsia"/>
            <w:lang w:eastAsia="zh-CN"/>
          </w:rPr>
          <w:t>十六、业务扩展与新市场进入方案</w:t>
        </w:r>
        <w:r>
          <w:tab/>
        </w:r>
        <w:r>
          <w:fldChar w:fldCharType="begin"/>
        </w:r>
        <w:r>
          <w:instrText xml:space="preserve"> PAGEREF _Toc1654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_Toc1003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4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_Toc18704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6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_Toc7216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0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_Toc9530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十七、安全与劳动保护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_Toc2605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5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_Toc31665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248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_Toc6248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十八、经营计划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9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_Toc14889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0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_Toc24470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7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_Toc16247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2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_Toc29702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5" w:history="1">
        <w:r>
          <w:rPr>
            <w:rFonts w:ascii="仿宋" w:eastAsia="仿宋" w:hAnsi="仿宋" w:cs="仿宋" w:hint="eastAsia"/>
            <w:lang w:eastAsia="zh-CN"/>
          </w:rPr>
          <w:t>十九、公司治理与法律合规</w:t>
        </w:r>
        <w:r>
          <w:tab/>
        </w:r>
        <w:r>
          <w:fldChar w:fldCharType="begin"/>
        </w:r>
        <w:r>
          <w:instrText xml:space="preserve"> PAGEREF _Toc19375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9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_Toc20199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7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_Toc27797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7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_Toc21557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二十、战略合作伙伴与投资者关系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2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1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_Toc10981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5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4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288"/>
      <w:r>
        <w:rPr>
          <w:rFonts w:ascii="仿宋" w:eastAsia="仿宋" w:hAnsi="仿宋" w:cs="仿宋" w:hint="eastAsia"/>
          <w:sz w:val="28"/>
          <w:lang w:eastAsia="zh-CN"/>
        </w:rPr>
        <w:t>一、机油行业行业产业链分析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496"/>
      <w:r>
        <w:rPr>
          <w:rFonts w:ascii="仿宋" w:eastAsia="仿宋" w:hAnsi="仿宋" w:cs="仿宋" w:hint="eastAsia"/>
          <w:lang w:eastAsia="zh-CN"/>
        </w:rPr>
        <w:t>(一)、原材料供应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机油行业的核心在于维持生产所需的原材料供应环节。原材料的种类繁多，包括金属、塑料、电子元件和化工产品等。这些原材料一般由原材料生产商和批发商等多种供应商提供。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374"/>
      <w:r>
        <w:rPr>
          <w:rFonts w:ascii="仿宋" w:eastAsia="仿宋" w:hAnsi="仿宋" w:cs="仿宋" w:hint="eastAsia"/>
          <w:sz w:val="28"/>
          <w:lang w:eastAsia="zh-CN"/>
        </w:rPr>
        <w:t>(二)、制造加工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造阶段，我们会进行多个环节的处理，其中包括组装、加工、定制和质量控制等。这些步骤通常需要多种机械设备、工厂工人和自动化系统的配合，以确保产品的制造和装配过程。制造阶段对于产品的形成起着至关重要的作用，并且需要进行高效的生产和质量管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https://d.book118.com/427015163016006050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F53C90"/>
    <w:rsid w:val="4593521B"/>
    <w:rsid w:val="79F53C9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7015163016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2024-03-06T05:43:00Z</dcterms:created>
  <dcterms:modified xsi:type="dcterms:W3CDTF">2024-03-06T05:44:03Z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D1E88483E7F24A4EB0B039CA14570C35_11</vt:lpwstr>
  </property>
  <property fmtid="{D5CDD505-2E9C-101B-9397-08002B2CF9AE}" pid="3" name="KSOProductBuildVer">
    <vt:lpwstr>2052-12.1.0.16399</vt:lpwstr>
  </property>
</Properties>
</file>