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高质量轿车用深冲钢板项目规划设计方案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77" w:history="1">
        <w:r>
          <w:rPr>
            <w:rFonts w:ascii="仿宋" w:eastAsia="仿宋" w:hAnsi="仿宋" w:cs="仿宋" w:hint="eastAsia"/>
            <w:lang w:eastAsia="zh-CN"/>
          </w:rPr>
          <w:t>序言</w:t>
        </w:r>
        <w:r>
          <w:tab/>
        </w:r>
        <w:r>
          <w:fldChar w:fldCharType="begin"/>
        </w:r>
        <w:r>
          <w:instrText xml:space="preserve"> PAGEREF _Toc25477 \h </w:instrText>
        </w:r>
        <w:r>
          <w:fldChar w:fldCharType="separate"/>
        </w:r>
        <w:r>
          <w:t>3</w:t>
        </w:r>
        <w:r>
          <w:fldChar w:fldCharType="end"/>
        </w:r>
      </w:hyperlink>
    </w:p>
    <w:p>
      <w:pPr>
        <w:pStyle w:val="TOC1"/>
        <w:tabs>
          <w:tab w:val="right" w:leader="dot" w:pos="8306"/>
        </w:tabs>
      </w:pPr>
      <w:hyperlink w:anchor="_Toc3205" w:history="1">
        <w:r>
          <w:rPr>
            <w:rFonts w:ascii="仿宋" w:eastAsia="仿宋" w:hAnsi="仿宋" w:cs="仿宋" w:hint="eastAsia"/>
            <w:lang w:eastAsia="zh-CN"/>
          </w:rPr>
          <w:t>一、高质量轿车用深冲钢板项目选址可行性分析</w:t>
        </w:r>
        <w:r>
          <w:tab/>
        </w:r>
        <w:r>
          <w:fldChar w:fldCharType="begin"/>
        </w:r>
        <w:r>
          <w:instrText xml:space="preserve"> PAGEREF _Toc3205 \h </w:instrText>
        </w:r>
        <w:r>
          <w:fldChar w:fldCharType="separate"/>
        </w:r>
        <w:r>
          <w:t>3</w:t>
        </w:r>
        <w:r>
          <w:fldChar w:fldCharType="end"/>
        </w:r>
      </w:hyperlink>
    </w:p>
    <w:p>
      <w:pPr>
        <w:pStyle w:val="TOC2"/>
        <w:tabs>
          <w:tab w:val="right" w:leader="dot" w:pos="8306"/>
        </w:tabs>
      </w:pPr>
      <w:hyperlink w:anchor="_Toc32575" w:history="1">
        <w:r>
          <w:rPr>
            <w:rFonts w:ascii="仿宋" w:eastAsia="仿宋" w:hAnsi="仿宋" w:cs="仿宋" w:hint="eastAsia"/>
            <w:lang w:eastAsia="zh-CN"/>
          </w:rPr>
          <w:t>(一)、高质量轿车用深冲钢板项目选址</w:t>
        </w:r>
        <w:r>
          <w:tab/>
        </w:r>
        <w:r>
          <w:fldChar w:fldCharType="begin"/>
        </w:r>
        <w:r>
          <w:instrText xml:space="preserve"> PAGEREF _Toc32575 \h </w:instrText>
        </w:r>
        <w:r>
          <w:fldChar w:fldCharType="separate"/>
        </w:r>
        <w:r>
          <w:t>3</w:t>
        </w:r>
        <w:r>
          <w:fldChar w:fldCharType="end"/>
        </w:r>
      </w:hyperlink>
    </w:p>
    <w:p>
      <w:pPr>
        <w:pStyle w:val="TOC2"/>
        <w:tabs>
          <w:tab w:val="right" w:leader="dot" w:pos="8306"/>
        </w:tabs>
      </w:pPr>
      <w:hyperlink w:anchor="_Toc7186" w:history="1">
        <w:r>
          <w:rPr>
            <w:rFonts w:ascii="仿宋" w:eastAsia="仿宋" w:hAnsi="仿宋" w:cs="仿宋" w:hint="eastAsia"/>
            <w:lang w:eastAsia="zh-CN"/>
          </w:rPr>
          <w:t>(二)、用地控制指标</w:t>
        </w:r>
        <w:r>
          <w:tab/>
        </w:r>
        <w:r>
          <w:fldChar w:fldCharType="begin"/>
        </w:r>
        <w:r>
          <w:instrText xml:space="preserve"> PAGEREF _Toc7186 \h </w:instrText>
        </w:r>
        <w:r>
          <w:fldChar w:fldCharType="separate"/>
        </w:r>
        <w:r>
          <w:t>3</w:t>
        </w:r>
        <w:r>
          <w:fldChar w:fldCharType="end"/>
        </w:r>
      </w:hyperlink>
    </w:p>
    <w:p>
      <w:pPr>
        <w:pStyle w:val="TOC2"/>
        <w:tabs>
          <w:tab w:val="right" w:leader="dot" w:pos="8306"/>
        </w:tabs>
      </w:pPr>
      <w:hyperlink w:anchor="_Toc27651" w:history="1">
        <w:r>
          <w:rPr>
            <w:rFonts w:ascii="仿宋" w:eastAsia="仿宋" w:hAnsi="仿宋" w:cs="仿宋" w:hint="eastAsia"/>
            <w:lang w:eastAsia="zh-CN"/>
          </w:rPr>
          <w:t>(三)、节约用地措施</w:t>
        </w:r>
        <w:r>
          <w:tab/>
        </w:r>
        <w:r>
          <w:fldChar w:fldCharType="begin"/>
        </w:r>
        <w:r>
          <w:instrText xml:space="preserve"> PAGEREF _Toc27651 \h </w:instrText>
        </w:r>
        <w:r>
          <w:fldChar w:fldCharType="separate"/>
        </w:r>
        <w:r>
          <w:t>5</w:t>
        </w:r>
        <w:r>
          <w:fldChar w:fldCharType="end"/>
        </w:r>
      </w:hyperlink>
    </w:p>
    <w:p>
      <w:pPr>
        <w:pStyle w:val="TOC2"/>
        <w:tabs>
          <w:tab w:val="right" w:leader="dot" w:pos="8306"/>
        </w:tabs>
      </w:pPr>
      <w:hyperlink w:anchor="_Toc14502" w:history="1">
        <w:r>
          <w:rPr>
            <w:rFonts w:ascii="仿宋" w:eastAsia="仿宋" w:hAnsi="仿宋" w:cs="仿宋" w:hint="eastAsia"/>
            <w:lang w:eastAsia="zh-CN"/>
          </w:rPr>
          <w:t>(四)、总图布置方案</w:t>
        </w:r>
        <w:r>
          <w:tab/>
        </w:r>
        <w:r>
          <w:fldChar w:fldCharType="begin"/>
        </w:r>
        <w:r>
          <w:instrText xml:space="preserve"> PAGEREF _Toc14502 \h </w:instrText>
        </w:r>
        <w:r>
          <w:fldChar w:fldCharType="separate"/>
        </w:r>
        <w:r>
          <w:t>6</w:t>
        </w:r>
        <w:r>
          <w:fldChar w:fldCharType="end"/>
        </w:r>
      </w:hyperlink>
    </w:p>
    <w:p>
      <w:pPr>
        <w:pStyle w:val="TOC2"/>
        <w:tabs>
          <w:tab w:val="right" w:leader="dot" w:pos="8306"/>
        </w:tabs>
      </w:pPr>
      <w:hyperlink w:anchor="_Toc20038" w:history="1">
        <w:r>
          <w:rPr>
            <w:rFonts w:ascii="仿宋" w:eastAsia="仿宋" w:hAnsi="仿宋" w:cs="仿宋" w:hint="eastAsia"/>
            <w:lang w:eastAsia="zh-CN"/>
          </w:rPr>
          <w:t>(五)、选址综合评价</w:t>
        </w:r>
        <w:r>
          <w:tab/>
        </w:r>
        <w:r>
          <w:fldChar w:fldCharType="begin"/>
        </w:r>
        <w:r>
          <w:instrText xml:space="preserve"> PAGEREF _Toc20038 \h </w:instrText>
        </w:r>
        <w:r>
          <w:fldChar w:fldCharType="separate"/>
        </w:r>
        <w:r>
          <w:t>7</w:t>
        </w:r>
        <w:r>
          <w:fldChar w:fldCharType="end"/>
        </w:r>
      </w:hyperlink>
    </w:p>
    <w:p>
      <w:pPr>
        <w:pStyle w:val="TOC1"/>
        <w:tabs>
          <w:tab w:val="right" w:leader="dot" w:pos="8306"/>
        </w:tabs>
      </w:pPr>
      <w:hyperlink w:anchor="_Toc18427" w:history="1">
        <w:r>
          <w:rPr>
            <w:rFonts w:ascii="仿宋" w:eastAsia="仿宋" w:hAnsi="仿宋" w:cs="仿宋" w:hint="eastAsia"/>
            <w:lang w:eastAsia="zh-CN"/>
          </w:rPr>
          <w:t>二、高质量轿车用深冲钢板项目建设单位说明</w:t>
        </w:r>
        <w:r>
          <w:tab/>
        </w:r>
        <w:r>
          <w:fldChar w:fldCharType="begin"/>
        </w:r>
        <w:r>
          <w:instrText xml:space="preserve"> PAGEREF _Toc18427 \h </w:instrText>
        </w:r>
        <w:r>
          <w:fldChar w:fldCharType="separate"/>
        </w:r>
        <w:r>
          <w:t>9</w:t>
        </w:r>
        <w:r>
          <w:fldChar w:fldCharType="end"/>
        </w:r>
      </w:hyperlink>
    </w:p>
    <w:p>
      <w:pPr>
        <w:pStyle w:val="TOC2"/>
        <w:tabs>
          <w:tab w:val="right" w:leader="dot" w:pos="8306"/>
        </w:tabs>
      </w:pPr>
      <w:hyperlink w:anchor="_Toc25490" w:history="1">
        <w:r>
          <w:rPr>
            <w:rFonts w:ascii="仿宋" w:eastAsia="仿宋" w:hAnsi="仿宋" w:cs="仿宋" w:hint="eastAsia"/>
            <w:lang w:eastAsia="zh-CN"/>
          </w:rPr>
          <w:t>(一)、高质量轿车用深冲钢板项目承办单位基本情况</w:t>
        </w:r>
        <w:r>
          <w:tab/>
        </w:r>
        <w:r>
          <w:fldChar w:fldCharType="begin"/>
        </w:r>
        <w:r>
          <w:instrText xml:space="preserve"> PAGEREF _Toc25490 \h </w:instrText>
        </w:r>
        <w:r>
          <w:fldChar w:fldCharType="separate"/>
        </w:r>
        <w:r>
          <w:t>9</w:t>
        </w:r>
        <w:r>
          <w:fldChar w:fldCharType="end"/>
        </w:r>
      </w:hyperlink>
    </w:p>
    <w:p>
      <w:pPr>
        <w:pStyle w:val="TOC2"/>
        <w:tabs>
          <w:tab w:val="right" w:leader="dot" w:pos="8306"/>
        </w:tabs>
      </w:pPr>
      <w:hyperlink w:anchor="_Toc3419" w:history="1">
        <w:r>
          <w:rPr>
            <w:rFonts w:ascii="仿宋" w:eastAsia="仿宋" w:hAnsi="仿宋" w:cs="仿宋" w:hint="eastAsia"/>
            <w:lang w:eastAsia="zh-CN"/>
          </w:rPr>
          <w:t>(二)、公司经济效益分析</w:t>
        </w:r>
        <w:r>
          <w:tab/>
        </w:r>
        <w:r>
          <w:fldChar w:fldCharType="begin"/>
        </w:r>
        <w:r>
          <w:instrText xml:space="preserve"> PAGEREF _Toc3419 \h </w:instrText>
        </w:r>
        <w:r>
          <w:fldChar w:fldCharType="separate"/>
        </w:r>
        <w:r>
          <w:t>9</w:t>
        </w:r>
        <w:r>
          <w:fldChar w:fldCharType="end"/>
        </w:r>
      </w:hyperlink>
    </w:p>
    <w:p>
      <w:pPr>
        <w:pStyle w:val="TOC1"/>
        <w:tabs>
          <w:tab w:val="right" w:leader="dot" w:pos="8306"/>
        </w:tabs>
      </w:pPr>
      <w:hyperlink w:anchor="_Toc5700" w:history="1">
        <w:r>
          <w:rPr>
            <w:rFonts w:ascii="仿宋" w:eastAsia="仿宋" w:hAnsi="仿宋" w:cs="仿宋" w:hint="eastAsia"/>
            <w:lang w:eastAsia="zh-CN"/>
          </w:rPr>
          <w:t>三、高质量轿车用深冲钢板项目土建工程</w:t>
        </w:r>
        <w:r>
          <w:tab/>
        </w:r>
        <w:r>
          <w:fldChar w:fldCharType="begin"/>
        </w:r>
        <w:r>
          <w:instrText xml:space="preserve"> PAGEREF _Toc5700 \h </w:instrText>
        </w:r>
        <w:r>
          <w:fldChar w:fldCharType="separate"/>
        </w:r>
        <w:r>
          <w:t>10</w:t>
        </w:r>
        <w:r>
          <w:fldChar w:fldCharType="end"/>
        </w:r>
      </w:hyperlink>
    </w:p>
    <w:p>
      <w:pPr>
        <w:pStyle w:val="TOC2"/>
        <w:tabs>
          <w:tab w:val="right" w:leader="dot" w:pos="8306"/>
        </w:tabs>
      </w:pPr>
      <w:hyperlink w:anchor="_Toc13545" w:history="1">
        <w:r>
          <w:rPr>
            <w:rFonts w:ascii="仿宋" w:eastAsia="仿宋" w:hAnsi="仿宋" w:cs="仿宋" w:hint="eastAsia"/>
            <w:lang w:eastAsia="zh-CN"/>
          </w:rPr>
          <w:t>(一)、建筑工程设计原则</w:t>
        </w:r>
        <w:r>
          <w:tab/>
        </w:r>
        <w:r>
          <w:fldChar w:fldCharType="begin"/>
        </w:r>
        <w:r>
          <w:instrText xml:space="preserve"> PAGEREF _Toc13545 \h </w:instrText>
        </w:r>
        <w:r>
          <w:fldChar w:fldCharType="separate"/>
        </w:r>
        <w:r>
          <w:t>10</w:t>
        </w:r>
        <w:r>
          <w:fldChar w:fldCharType="end"/>
        </w:r>
      </w:hyperlink>
    </w:p>
    <w:p>
      <w:pPr>
        <w:pStyle w:val="TOC2"/>
        <w:tabs>
          <w:tab w:val="right" w:leader="dot" w:pos="8306"/>
        </w:tabs>
      </w:pPr>
      <w:hyperlink w:anchor="_Toc2123" w:history="1">
        <w:r>
          <w:rPr>
            <w:rFonts w:ascii="仿宋" w:eastAsia="仿宋" w:hAnsi="仿宋" w:cs="仿宋" w:hint="eastAsia"/>
            <w:lang w:eastAsia="zh-CN"/>
          </w:rPr>
          <w:t>(二)、土建工程设计年限及安全等级</w:t>
        </w:r>
        <w:r>
          <w:tab/>
        </w:r>
        <w:r>
          <w:fldChar w:fldCharType="begin"/>
        </w:r>
        <w:r>
          <w:instrText xml:space="preserve"> PAGEREF _Toc2123 \h </w:instrText>
        </w:r>
        <w:r>
          <w:fldChar w:fldCharType="separate"/>
        </w:r>
        <w:r>
          <w:t>12</w:t>
        </w:r>
        <w:r>
          <w:fldChar w:fldCharType="end"/>
        </w:r>
      </w:hyperlink>
    </w:p>
    <w:p>
      <w:pPr>
        <w:pStyle w:val="TOC2"/>
        <w:tabs>
          <w:tab w:val="right" w:leader="dot" w:pos="8306"/>
        </w:tabs>
      </w:pPr>
      <w:hyperlink w:anchor="_Toc11748" w:history="1">
        <w:r>
          <w:rPr>
            <w:rFonts w:ascii="仿宋" w:eastAsia="仿宋" w:hAnsi="仿宋" w:cs="仿宋" w:hint="eastAsia"/>
            <w:lang w:eastAsia="zh-CN"/>
          </w:rPr>
          <w:t>(三)、建筑工程设计总体要求</w:t>
        </w:r>
        <w:r>
          <w:tab/>
        </w:r>
        <w:r>
          <w:fldChar w:fldCharType="begin"/>
        </w:r>
        <w:r>
          <w:instrText xml:space="preserve"> PAGEREF _Toc11748 \h </w:instrText>
        </w:r>
        <w:r>
          <w:fldChar w:fldCharType="separate"/>
        </w:r>
        <w:r>
          <w:t>13</w:t>
        </w:r>
        <w:r>
          <w:fldChar w:fldCharType="end"/>
        </w:r>
      </w:hyperlink>
    </w:p>
    <w:p>
      <w:pPr>
        <w:pStyle w:val="TOC2"/>
        <w:tabs>
          <w:tab w:val="right" w:leader="dot" w:pos="8306"/>
        </w:tabs>
      </w:pPr>
      <w:hyperlink w:anchor="_Toc5318" w:history="1">
        <w:r>
          <w:rPr>
            <w:rFonts w:ascii="仿宋" w:eastAsia="仿宋" w:hAnsi="仿宋" w:cs="仿宋" w:hint="eastAsia"/>
            <w:lang w:eastAsia="zh-CN"/>
          </w:rPr>
          <w:t>(四)、土建工程建设指标</w:t>
        </w:r>
        <w:r>
          <w:tab/>
        </w:r>
        <w:r>
          <w:fldChar w:fldCharType="begin"/>
        </w:r>
        <w:r>
          <w:instrText xml:space="preserve"> PAGEREF _Toc5318 \h </w:instrText>
        </w:r>
        <w:r>
          <w:fldChar w:fldCharType="separate"/>
        </w:r>
        <w:r>
          <w:t>13</w:t>
        </w:r>
        <w:r>
          <w:fldChar w:fldCharType="end"/>
        </w:r>
      </w:hyperlink>
    </w:p>
    <w:p>
      <w:pPr>
        <w:pStyle w:val="TOC1"/>
        <w:tabs>
          <w:tab w:val="right" w:leader="dot" w:pos="8306"/>
        </w:tabs>
      </w:pPr>
      <w:hyperlink w:anchor="_Toc29770" w:history="1">
        <w:r>
          <w:rPr>
            <w:rFonts w:ascii="仿宋" w:eastAsia="仿宋" w:hAnsi="仿宋" w:cs="仿宋" w:hint="eastAsia"/>
            <w:lang w:eastAsia="zh-CN"/>
          </w:rPr>
          <w:t>四、高质量轿车用深冲钢板项目危机管理</w:t>
        </w:r>
        <w:r>
          <w:tab/>
        </w:r>
        <w:r>
          <w:fldChar w:fldCharType="begin"/>
        </w:r>
        <w:r>
          <w:instrText xml:space="preserve"> PAGEREF _Toc29770 \h </w:instrText>
        </w:r>
        <w:r>
          <w:fldChar w:fldCharType="separate"/>
        </w:r>
        <w:r>
          <w:t>14</w:t>
        </w:r>
        <w:r>
          <w:fldChar w:fldCharType="end"/>
        </w:r>
      </w:hyperlink>
    </w:p>
    <w:p>
      <w:pPr>
        <w:pStyle w:val="TOC2"/>
        <w:tabs>
          <w:tab w:val="right" w:leader="dot" w:pos="8306"/>
        </w:tabs>
      </w:pPr>
      <w:hyperlink w:anchor="_Toc1973" w:history="1">
        <w:r>
          <w:rPr>
            <w:rFonts w:ascii="仿宋" w:eastAsia="仿宋" w:hAnsi="仿宋" w:cs="仿宋" w:hint="eastAsia"/>
            <w:lang w:eastAsia="zh-CN"/>
          </w:rPr>
          <w:t>(一)、危机预警与识别</w:t>
        </w:r>
        <w:r>
          <w:tab/>
        </w:r>
        <w:r>
          <w:fldChar w:fldCharType="begin"/>
        </w:r>
        <w:r>
          <w:instrText xml:space="preserve"> PAGEREF _Toc1973 \h </w:instrText>
        </w:r>
        <w:r>
          <w:fldChar w:fldCharType="separate"/>
        </w:r>
        <w:r>
          <w:t>14</w:t>
        </w:r>
        <w:r>
          <w:fldChar w:fldCharType="end"/>
        </w:r>
      </w:hyperlink>
    </w:p>
    <w:p>
      <w:pPr>
        <w:pStyle w:val="TOC2"/>
        <w:tabs>
          <w:tab w:val="right" w:leader="dot" w:pos="8306"/>
        </w:tabs>
      </w:pPr>
      <w:hyperlink w:anchor="_Toc11330" w:history="1">
        <w:r>
          <w:rPr>
            <w:rFonts w:ascii="仿宋" w:eastAsia="仿宋" w:hAnsi="仿宋" w:cs="仿宋" w:hint="eastAsia"/>
            <w:lang w:eastAsia="zh-CN"/>
          </w:rPr>
          <w:t>(二)、危机应对与恢复</w:t>
        </w:r>
        <w:r>
          <w:tab/>
        </w:r>
        <w:r>
          <w:fldChar w:fldCharType="begin"/>
        </w:r>
        <w:r>
          <w:instrText xml:space="preserve"> PAGEREF _Toc11330 \h </w:instrText>
        </w:r>
        <w:r>
          <w:fldChar w:fldCharType="separate"/>
        </w:r>
        <w:r>
          <w:t>15</w:t>
        </w:r>
        <w:r>
          <w:fldChar w:fldCharType="end"/>
        </w:r>
      </w:hyperlink>
    </w:p>
    <w:p>
      <w:pPr>
        <w:pStyle w:val="TOC1"/>
        <w:tabs>
          <w:tab w:val="right" w:leader="dot" w:pos="8306"/>
        </w:tabs>
      </w:pPr>
      <w:hyperlink w:anchor="_Toc1052" w:history="1">
        <w:r>
          <w:rPr>
            <w:rFonts w:ascii="仿宋" w:eastAsia="仿宋" w:hAnsi="仿宋" w:cs="仿宋" w:hint="eastAsia"/>
            <w:lang w:eastAsia="zh-CN"/>
          </w:rPr>
          <w:t>五、高质量轿车用深冲钢板项目概论</w:t>
        </w:r>
        <w:r>
          <w:tab/>
        </w:r>
        <w:r>
          <w:fldChar w:fldCharType="begin"/>
        </w:r>
        <w:r>
          <w:instrText xml:space="preserve"> PAGEREF _Toc1052 \h </w:instrText>
        </w:r>
        <w:r>
          <w:fldChar w:fldCharType="separate"/>
        </w:r>
        <w:r>
          <w:t>16</w:t>
        </w:r>
        <w:r>
          <w:fldChar w:fldCharType="end"/>
        </w:r>
      </w:hyperlink>
    </w:p>
    <w:p>
      <w:pPr>
        <w:pStyle w:val="TOC2"/>
        <w:tabs>
          <w:tab w:val="right" w:leader="dot" w:pos="8306"/>
        </w:tabs>
      </w:pPr>
      <w:hyperlink w:anchor="_Toc17980" w:history="1">
        <w:r>
          <w:rPr>
            <w:rFonts w:ascii="仿宋" w:eastAsia="仿宋" w:hAnsi="仿宋" w:cs="仿宋" w:hint="eastAsia"/>
            <w:lang w:eastAsia="zh-CN"/>
          </w:rPr>
          <w:t>(一)、高质量轿车用深冲钢板项目概况</w:t>
        </w:r>
        <w:r>
          <w:tab/>
        </w:r>
        <w:r>
          <w:fldChar w:fldCharType="begin"/>
        </w:r>
        <w:r>
          <w:instrText xml:space="preserve"> PAGEREF _Toc17980 \h </w:instrText>
        </w:r>
        <w:r>
          <w:fldChar w:fldCharType="separate"/>
        </w:r>
        <w:r>
          <w:t>16</w:t>
        </w:r>
        <w:r>
          <w:fldChar w:fldCharType="end"/>
        </w:r>
      </w:hyperlink>
    </w:p>
    <w:p>
      <w:pPr>
        <w:pStyle w:val="TOC2"/>
        <w:tabs>
          <w:tab w:val="right" w:leader="dot" w:pos="8306"/>
        </w:tabs>
      </w:pPr>
      <w:hyperlink w:anchor="_Toc5188" w:history="1">
        <w:r>
          <w:rPr>
            <w:rFonts w:ascii="仿宋" w:eastAsia="仿宋" w:hAnsi="仿宋" w:cs="仿宋" w:hint="eastAsia"/>
            <w:lang w:eastAsia="zh-CN"/>
          </w:rPr>
          <w:t>(二)、高质量轿车用深冲钢板项目目标</w:t>
        </w:r>
        <w:r>
          <w:tab/>
        </w:r>
        <w:r>
          <w:fldChar w:fldCharType="begin"/>
        </w:r>
        <w:r>
          <w:instrText xml:space="preserve"> PAGEREF _Toc5188 \h </w:instrText>
        </w:r>
        <w:r>
          <w:fldChar w:fldCharType="separate"/>
        </w:r>
        <w:r>
          <w:t>19</w:t>
        </w:r>
        <w:r>
          <w:fldChar w:fldCharType="end"/>
        </w:r>
      </w:hyperlink>
    </w:p>
    <w:p>
      <w:pPr>
        <w:pStyle w:val="TOC2"/>
        <w:tabs>
          <w:tab w:val="right" w:leader="dot" w:pos="8306"/>
        </w:tabs>
      </w:pPr>
      <w:hyperlink w:anchor="_Toc22694" w:history="1">
        <w:r>
          <w:rPr>
            <w:rFonts w:ascii="仿宋" w:eastAsia="仿宋" w:hAnsi="仿宋" w:cs="仿宋" w:hint="eastAsia"/>
            <w:lang w:eastAsia="zh-CN"/>
          </w:rPr>
          <w:t>(三)、高质量轿车用深冲钢板项目提出的理由</w:t>
        </w:r>
        <w:r>
          <w:tab/>
        </w:r>
        <w:r>
          <w:fldChar w:fldCharType="begin"/>
        </w:r>
        <w:r>
          <w:instrText xml:space="preserve"> PAGEREF _Toc22694 \h </w:instrText>
        </w:r>
        <w:r>
          <w:fldChar w:fldCharType="separate"/>
        </w:r>
        <w:r>
          <w:t>20</w:t>
        </w:r>
        <w:r>
          <w:fldChar w:fldCharType="end"/>
        </w:r>
      </w:hyperlink>
    </w:p>
    <w:p>
      <w:pPr>
        <w:pStyle w:val="TOC2"/>
        <w:tabs>
          <w:tab w:val="right" w:leader="dot" w:pos="8306"/>
        </w:tabs>
      </w:pPr>
      <w:hyperlink w:anchor="_Toc31999" w:history="1">
        <w:r>
          <w:rPr>
            <w:rFonts w:ascii="仿宋" w:eastAsia="仿宋" w:hAnsi="仿宋" w:cs="仿宋" w:hint="eastAsia"/>
            <w:lang w:eastAsia="zh-CN"/>
          </w:rPr>
          <w:t>(四)、高质量轿车用深冲钢板项目意义</w:t>
        </w:r>
        <w:r>
          <w:tab/>
        </w:r>
        <w:r>
          <w:fldChar w:fldCharType="begin"/>
        </w:r>
        <w:r>
          <w:instrText xml:space="preserve"> PAGEREF _Toc31999 \h </w:instrText>
        </w:r>
        <w:r>
          <w:fldChar w:fldCharType="separate"/>
        </w:r>
        <w:r>
          <w:t>22</w:t>
        </w:r>
        <w:r>
          <w:fldChar w:fldCharType="end"/>
        </w:r>
      </w:hyperlink>
    </w:p>
    <w:p>
      <w:pPr>
        <w:pStyle w:val="TOC2"/>
        <w:tabs>
          <w:tab w:val="right" w:leader="dot" w:pos="8306"/>
        </w:tabs>
      </w:pPr>
      <w:hyperlink w:anchor="_Toc1186" w:history="1">
        <w:r>
          <w:rPr>
            <w:rFonts w:ascii="仿宋" w:eastAsia="仿宋" w:hAnsi="仿宋" w:cs="仿宋" w:hint="eastAsia"/>
            <w:lang w:eastAsia="zh-CN"/>
          </w:rPr>
          <w:t>(五)、高质量轿车用深冲钢板项目背景</w:t>
        </w:r>
        <w:r>
          <w:tab/>
        </w:r>
        <w:r>
          <w:fldChar w:fldCharType="begin"/>
        </w:r>
        <w:r>
          <w:instrText xml:space="preserve"> PAGEREF _Toc1186 \h </w:instrText>
        </w:r>
        <w:r>
          <w:fldChar w:fldCharType="separate"/>
        </w:r>
        <w:r>
          <w:t>23</w:t>
        </w:r>
        <w:r>
          <w:fldChar w:fldCharType="end"/>
        </w:r>
      </w:hyperlink>
    </w:p>
    <w:p>
      <w:pPr>
        <w:pStyle w:val="TOC1"/>
        <w:tabs>
          <w:tab w:val="right" w:leader="dot" w:pos="8306"/>
        </w:tabs>
      </w:pPr>
      <w:hyperlink w:anchor="_Toc29727" w:history="1">
        <w:r>
          <w:rPr>
            <w:rFonts w:ascii="仿宋" w:eastAsia="仿宋" w:hAnsi="仿宋" w:cs="仿宋" w:hint="eastAsia"/>
            <w:lang w:eastAsia="zh-CN"/>
          </w:rPr>
          <w:t>六、高质量轿车用深冲钢板项目可持续发展</w:t>
        </w:r>
        <w:r>
          <w:tab/>
        </w:r>
        <w:r>
          <w:fldChar w:fldCharType="begin"/>
        </w:r>
        <w:r>
          <w:instrText xml:space="preserve"> PAGEREF _Toc29727 \h </w:instrText>
        </w:r>
        <w:r>
          <w:fldChar w:fldCharType="separate"/>
        </w:r>
        <w:r>
          <w:t>24</w:t>
        </w:r>
        <w:r>
          <w:fldChar w:fldCharType="end"/>
        </w:r>
      </w:hyperlink>
    </w:p>
    <w:p>
      <w:pPr>
        <w:pStyle w:val="TOC2"/>
        <w:tabs>
          <w:tab w:val="right" w:leader="dot" w:pos="8306"/>
        </w:tabs>
      </w:pPr>
      <w:hyperlink w:anchor="_Toc9513" w:history="1">
        <w:r>
          <w:rPr>
            <w:rFonts w:ascii="仿宋" w:eastAsia="仿宋" w:hAnsi="仿宋" w:cs="仿宋" w:hint="eastAsia"/>
            <w:lang w:eastAsia="zh-CN"/>
          </w:rPr>
          <w:t>(一)、可持续战略与实践</w:t>
        </w:r>
        <w:r>
          <w:tab/>
        </w:r>
        <w:r>
          <w:fldChar w:fldCharType="begin"/>
        </w:r>
        <w:r>
          <w:instrText xml:space="preserve"> PAGEREF _Toc9513 \h </w:instrText>
        </w:r>
        <w:r>
          <w:fldChar w:fldCharType="separate"/>
        </w:r>
        <w:r>
          <w:t>24</w:t>
        </w:r>
        <w:r>
          <w:fldChar w:fldCharType="end"/>
        </w:r>
      </w:hyperlink>
    </w:p>
    <w:p>
      <w:pPr>
        <w:pStyle w:val="TOC2"/>
        <w:tabs>
          <w:tab w:val="right" w:leader="dot" w:pos="8306"/>
        </w:tabs>
      </w:pPr>
      <w:hyperlink w:anchor="_Toc7032" w:history="1">
        <w:r>
          <w:rPr>
            <w:rFonts w:ascii="仿宋" w:eastAsia="仿宋" w:hAnsi="仿宋" w:cs="仿宋" w:hint="eastAsia"/>
            <w:lang w:eastAsia="zh-CN"/>
          </w:rPr>
          <w:t>(二)、环保与社会责任</w:t>
        </w:r>
        <w:r>
          <w:tab/>
        </w:r>
        <w:r>
          <w:fldChar w:fldCharType="begin"/>
        </w:r>
        <w:r>
          <w:instrText xml:space="preserve"> PAGEREF _Toc7032 \h </w:instrText>
        </w:r>
        <w:r>
          <w:fldChar w:fldCharType="separate"/>
        </w:r>
        <w:r>
          <w:t>24</w:t>
        </w:r>
        <w:r>
          <w:fldChar w:fldCharType="end"/>
        </w:r>
      </w:hyperlink>
    </w:p>
    <w:p>
      <w:pPr>
        <w:pStyle w:val="TOC1"/>
        <w:tabs>
          <w:tab w:val="right" w:leader="dot" w:pos="8306"/>
        </w:tabs>
      </w:pPr>
      <w:hyperlink w:anchor="_Toc17527" w:history="1">
        <w:r>
          <w:rPr>
            <w:rFonts w:ascii="仿宋" w:eastAsia="仿宋" w:hAnsi="仿宋" w:cs="仿宋" w:hint="eastAsia"/>
            <w:lang w:eastAsia="zh-CN"/>
          </w:rPr>
          <w:t>七、高质量轿车用深冲钢板项目技术管理</w:t>
        </w:r>
        <w:r>
          <w:tab/>
        </w:r>
        <w:r>
          <w:fldChar w:fldCharType="begin"/>
        </w:r>
        <w:r>
          <w:instrText xml:space="preserve"> PAGEREF _Toc17527 \h </w:instrText>
        </w:r>
        <w:r>
          <w:fldChar w:fldCharType="separate"/>
        </w:r>
        <w:r>
          <w:t>25</w:t>
        </w:r>
        <w:r>
          <w:fldChar w:fldCharType="end"/>
        </w:r>
      </w:hyperlink>
    </w:p>
    <w:p>
      <w:pPr>
        <w:pStyle w:val="TOC2"/>
        <w:tabs>
          <w:tab w:val="right" w:leader="dot" w:pos="8306"/>
        </w:tabs>
      </w:pPr>
      <w:hyperlink w:anchor="_Toc27942" w:history="1">
        <w:r>
          <w:rPr>
            <w:rFonts w:ascii="仿宋" w:eastAsia="仿宋" w:hAnsi="仿宋" w:cs="仿宋" w:hint="eastAsia"/>
            <w:lang w:eastAsia="zh-CN"/>
          </w:rPr>
          <w:t>(一)、技术方案选用方向</w:t>
        </w:r>
        <w:r>
          <w:tab/>
        </w:r>
        <w:r>
          <w:fldChar w:fldCharType="begin"/>
        </w:r>
        <w:r>
          <w:instrText xml:space="preserve"> PAGEREF _Toc27942 \h </w:instrText>
        </w:r>
        <w:r>
          <w:fldChar w:fldCharType="separate"/>
        </w:r>
        <w:r>
          <w:t>25</w:t>
        </w:r>
        <w:r>
          <w:fldChar w:fldCharType="end"/>
        </w:r>
      </w:hyperlink>
    </w:p>
    <w:p>
      <w:pPr>
        <w:pStyle w:val="TOC2"/>
        <w:tabs>
          <w:tab w:val="right" w:leader="dot" w:pos="8306"/>
        </w:tabs>
      </w:pPr>
      <w:hyperlink w:anchor="_Toc29117" w:history="1">
        <w:r>
          <w:rPr>
            <w:rFonts w:ascii="仿宋" w:eastAsia="仿宋" w:hAnsi="仿宋" w:cs="仿宋" w:hint="eastAsia"/>
            <w:lang w:eastAsia="zh-CN"/>
          </w:rPr>
          <w:t>(二)、工艺技术方案选用原则</w:t>
        </w:r>
        <w:r>
          <w:tab/>
        </w:r>
        <w:r>
          <w:fldChar w:fldCharType="begin"/>
        </w:r>
        <w:r>
          <w:instrText xml:space="preserve"> PAGEREF _Toc29117 \h </w:instrText>
        </w:r>
        <w:r>
          <w:fldChar w:fldCharType="separate"/>
        </w:r>
        <w:r>
          <w:t>27</w:t>
        </w:r>
        <w:r>
          <w:fldChar w:fldCharType="end"/>
        </w:r>
      </w:hyperlink>
    </w:p>
    <w:p>
      <w:pPr>
        <w:pStyle w:val="TOC2"/>
        <w:tabs>
          <w:tab w:val="right" w:leader="dot" w:pos="8306"/>
        </w:tabs>
      </w:pPr>
      <w:hyperlink w:anchor="_Toc27389" w:history="1">
        <w:r>
          <w:rPr>
            <w:rFonts w:ascii="仿宋" w:eastAsia="仿宋" w:hAnsi="仿宋" w:cs="仿宋" w:hint="eastAsia"/>
            <w:lang w:eastAsia="zh-CN"/>
          </w:rPr>
          <w:t>(三)、工艺技术方案要求</w:t>
        </w:r>
        <w:r>
          <w:tab/>
        </w:r>
        <w:r>
          <w:fldChar w:fldCharType="begin"/>
        </w:r>
        <w:r>
          <w:instrText xml:space="preserve"> PAGEREF _Toc27389 \h </w:instrText>
        </w:r>
        <w:r>
          <w:fldChar w:fldCharType="separate"/>
        </w:r>
        <w:r>
          <w:t>30</w:t>
        </w:r>
        <w:r>
          <w:fldChar w:fldCharType="end"/>
        </w:r>
      </w:hyperlink>
    </w:p>
    <w:p>
      <w:pPr>
        <w:pStyle w:val="TOC1"/>
        <w:tabs>
          <w:tab w:val="right" w:leader="dot" w:pos="8306"/>
        </w:tabs>
      </w:pPr>
      <w:hyperlink w:anchor="_Toc8547" w:history="1">
        <w:r>
          <w:rPr>
            <w:rFonts w:ascii="仿宋" w:eastAsia="仿宋" w:hAnsi="仿宋" w:cs="仿宋" w:hint="eastAsia"/>
            <w:lang w:eastAsia="zh-CN"/>
          </w:rPr>
          <w:t>八、高质量轿车用深冲钢板项目经营效益</w:t>
        </w:r>
        <w:r>
          <w:tab/>
        </w:r>
        <w:r>
          <w:fldChar w:fldCharType="begin"/>
        </w:r>
        <w:r>
          <w:instrText xml:space="preserve"> PAGEREF _Toc8547 \h </w:instrText>
        </w:r>
        <w:r>
          <w:fldChar w:fldCharType="separate"/>
        </w:r>
        <w:r>
          <w:t>32</w:t>
        </w:r>
        <w:r>
          <w:fldChar w:fldCharType="end"/>
        </w:r>
      </w:hyperlink>
    </w:p>
    <w:p>
      <w:pPr>
        <w:pStyle w:val="TOC2"/>
        <w:tabs>
          <w:tab w:val="right" w:leader="dot" w:pos="8306"/>
        </w:tabs>
      </w:pPr>
      <w:hyperlink w:anchor="_Toc12852" w:history="1">
        <w:r>
          <w:rPr>
            <w:rFonts w:ascii="仿宋" w:eastAsia="仿宋" w:hAnsi="仿宋" w:cs="仿宋" w:hint="eastAsia"/>
            <w:lang w:eastAsia="zh-CN"/>
          </w:rPr>
          <w:t>(一)、经济评价财务测算</w:t>
        </w:r>
        <w:r>
          <w:tab/>
        </w:r>
        <w:r>
          <w:fldChar w:fldCharType="begin"/>
        </w:r>
        <w:r>
          <w:instrText xml:space="preserve"> PAGEREF _Toc12852 \h </w:instrText>
        </w:r>
        <w:r>
          <w:fldChar w:fldCharType="separate"/>
        </w:r>
        <w:r>
          <w:t>32</w:t>
        </w:r>
        <w:r>
          <w:fldChar w:fldCharType="end"/>
        </w:r>
      </w:hyperlink>
    </w:p>
    <w:p>
      <w:pPr>
        <w:pStyle w:val="TOC2"/>
        <w:tabs>
          <w:tab w:val="right" w:leader="dot" w:pos="8306"/>
        </w:tabs>
      </w:pPr>
      <w:hyperlink w:anchor="_Toc21604" w:history="1">
        <w:r>
          <w:rPr>
            <w:rFonts w:ascii="仿宋" w:eastAsia="仿宋" w:hAnsi="仿宋" w:cs="仿宋" w:hint="eastAsia"/>
            <w:lang w:eastAsia="zh-CN"/>
          </w:rPr>
          <w:t>(二)、高质量轿车用深冲钢板项目盈利能力分析</w:t>
        </w:r>
        <w:r>
          <w:tab/>
        </w:r>
        <w:r>
          <w:fldChar w:fldCharType="begin"/>
        </w:r>
        <w:r>
          <w:instrText xml:space="preserve"> PAGEREF _Toc21604 \h </w:instrText>
        </w:r>
        <w:r>
          <w:fldChar w:fldCharType="separate"/>
        </w:r>
        <w:r>
          <w:t>33</w:t>
        </w:r>
        <w:r>
          <w:fldChar w:fldCharType="end"/>
        </w:r>
      </w:hyperlink>
    </w:p>
    <w:p>
      <w:pPr>
        <w:pStyle w:val="TOC1"/>
        <w:tabs>
          <w:tab w:val="right" w:leader="dot" w:pos="8306"/>
        </w:tabs>
      </w:pPr>
      <w:hyperlink w:anchor="_Toc24028" w:history="1">
        <w:r>
          <w:rPr>
            <w:rFonts w:ascii="仿宋" w:eastAsia="仿宋" w:hAnsi="仿宋" w:cs="仿宋" w:hint="eastAsia"/>
            <w:lang w:eastAsia="zh-CN"/>
          </w:rPr>
          <w:t>九、高质量轿车用深冲钢板项目风险管理</w:t>
        </w:r>
        <w:r>
          <w:tab/>
        </w:r>
        <w:r>
          <w:fldChar w:fldCharType="begin"/>
        </w:r>
        <w:r>
          <w:instrText xml:space="preserve"> PAGEREF _Toc24028 \h </w:instrText>
        </w:r>
        <w:r>
          <w:fldChar w:fldCharType="separate"/>
        </w:r>
        <w:r>
          <w:t>34</w:t>
        </w:r>
        <w:r>
          <w:fldChar w:fldCharType="end"/>
        </w:r>
      </w:hyperlink>
    </w:p>
    <w:p>
      <w:pPr>
        <w:pStyle w:val="TOC2"/>
        <w:tabs>
          <w:tab w:val="right" w:leader="dot" w:pos="8306"/>
        </w:tabs>
      </w:pPr>
      <w:hyperlink w:anchor="_Toc26508" w:history="1">
        <w:r>
          <w:rPr>
            <w:rFonts w:ascii="仿宋" w:eastAsia="仿宋" w:hAnsi="仿宋" w:cs="仿宋" w:hint="eastAsia"/>
            <w:lang w:eastAsia="zh-CN"/>
          </w:rPr>
          <w:t>(一)、风险识别与评估</w:t>
        </w:r>
        <w:r>
          <w:tab/>
        </w:r>
        <w:r>
          <w:fldChar w:fldCharType="begin"/>
        </w:r>
        <w:r>
          <w:instrText xml:space="preserve"> PAGEREF _Toc26508 \h </w:instrText>
        </w:r>
        <w:r>
          <w:fldChar w:fldCharType="separate"/>
        </w:r>
        <w:r>
          <w:t>34</w:t>
        </w:r>
        <w:r>
          <w:fldChar w:fldCharType="end"/>
        </w:r>
      </w:hyperlink>
    </w:p>
    <w:p>
      <w:pPr>
        <w:pStyle w:val="TOC2"/>
        <w:tabs>
          <w:tab w:val="right" w:leader="dot" w:pos="8306"/>
        </w:tabs>
      </w:pPr>
      <w:hyperlink w:anchor="_Toc13729" w:history="1">
        <w:r>
          <w:rPr>
            <w:rFonts w:ascii="仿宋" w:eastAsia="仿宋" w:hAnsi="仿宋" w:cs="仿宋" w:hint="eastAsia"/>
            <w:lang w:eastAsia="zh-CN"/>
          </w:rPr>
          <w:t>(二)、风险应对策略</w:t>
        </w:r>
        <w:r>
          <w:tab/>
        </w:r>
        <w:r>
          <w:fldChar w:fldCharType="begin"/>
        </w:r>
        <w:r>
          <w:instrText xml:space="preserve"> PAGEREF _Toc13729 \h </w:instrText>
        </w:r>
        <w:r>
          <w:fldChar w:fldCharType="separate"/>
        </w:r>
        <w:r>
          <w:t>35</w:t>
        </w:r>
        <w:r>
          <w:fldChar w:fldCharType="end"/>
        </w:r>
      </w:hyperlink>
    </w:p>
    <w:p>
      <w:pPr>
        <w:pStyle w:val="TOC2"/>
        <w:tabs>
          <w:tab w:val="right" w:leader="dot" w:pos="8306"/>
        </w:tabs>
      </w:pPr>
      <w:hyperlink w:anchor="_Toc12704" w:history="1">
        <w:r>
          <w:rPr>
            <w:rFonts w:ascii="仿宋" w:eastAsia="仿宋" w:hAnsi="仿宋" w:cs="仿宋" w:hint="eastAsia"/>
            <w:lang w:eastAsia="zh-CN"/>
          </w:rPr>
          <w:t>(三)、风险监控与控制</w:t>
        </w:r>
        <w:r>
          <w:tab/>
        </w:r>
        <w:r>
          <w:fldChar w:fldCharType="begin"/>
        </w:r>
        <w:r>
          <w:instrText xml:space="preserve"> PAGEREF _Toc12704 \h </w:instrText>
        </w:r>
        <w:r>
          <w:fldChar w:fldCharType="separate"/>
        </w:r>
        <w:r>
          <w:t>37</w:t>
        </w:r>
        <w:r>
          <w:fldChar w:fldCharType="end"/>
        </w:r>
      </w:hyperlink>
    </w:p>
    <w:p>
      <w:pPr>
        <w:pStyle w:val="TOC1"/>
        <w:tabs>
          <w:tab w:val="right" w:leader="dot" w:pos="8306"/>
        </w:tabs>
      </w:pPr>
      <w:hyperlink w:anchor="_Toc21469" w:history="1">
        <w:r>
          <w:rPr>
            <w:rFonts w:ascii="仿宋" w:eastAsia="仿宋" w:hAnsi="仿宋" w:cs="仿宋" w:hint="eastAsia"/>
            <w:lang w:eastAsia="zh-CN"/>
          </w:rPr>
          <w:t>十、生产安全保护</w:t>
        </w:r>
        <w:r>
          <w:tab/>
        </w:r>
        <w:r>
          <w:fldChar w:fldCharType="begin"/>
        </w:r>
        <w:r>
          <w:instrText xml:space="preserve"> PAGEREF _Toc21469 \h </w:instrText>
        </w:r>
        <w:r>
          <w:fldChar w:fldCharType="separate"/>
        </w:r>
        <w:r>
          <w:t>38</w:t>
        </w:r>
        <w:r>
          <w:fldChar w:fldCharType="end"/>
        </w:r>
      </w:hyperlink>
    </w:p>
    <w:p>
      <w:pPr>
        <w:pStyle w:val="TOC2"/>
        <w:tabs>
          <w:tab w:val="right" w:leader="dot" w:pos="8306"/>
        </w:tabs>
      </w:pPr>
      <w:hyperlink w:anchor="_Toc4015" w:history="1">
        <w:r>
          <w:rPr>
            <w:rFonts w:ascii="仿宋" w:eastAsia="仿宋" w:hAnsi="仿宋" w:cs="仿宋" w:hint="eastAsia"/>
            <w:lang w:eastAsia="zh-CN"/>
          </w:rPr>
          <w:t>(一)、消防安全</w:t>
        </w:r>
        <w:r>
          <w:tab/>
        </w:r>
        <w:r>
          <w:fldChar w:fldCharType="begin"/>
        </w:r>
        <w:r>
          <w:instrText xml:space="preserve"> PAGEREF _Toc4015 \h </w:instrText>
        </w:r>
        <w:r>
          <w:fldChar w:fldCharType="separate"/>
        </w:r>
        <w:r>
          <w:t>38</w:t>
        </w:r>
        <w:r>
          <w:fldChar w:fldCharType="end"/>
        </w:r>
      </w:hyperlink>
    </w:p>
    <w:p>
      <w:pPr>
        <w:pStyle w:val="TOC2"/>
        <w:tabs>
          <w:tab w:val="right" w:leader="dot" w:pos="8306"/>
        </w:tabs>
      </w:pPr>
      <w:hyperlink w:anchor="_Toc1292" w:history="1">
        <w:r>
          <w:rPr>
            <w:rFonts w:ascii="仿宋" w:eastAsia="仿宋" w:hAnsi="仿宋" w:cs="仿宋" w:hint="eastAsia"/>
            <w:lang w:eastAsia="zh-CN"/>
          </w:rPr>
          <w:t>(二)、防火防爆总图布置措施</w:t>
        </w:r>
        <w:r>
          <w:tab/>
        </w:r>
        <w:r>
          <w:fldChar w:fldCharType="begin"/>
        </w:r>
        <w:r>
          <w:instrText xml:space="preserve"> PAGEREF _Toc1292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34" w:history="1">
        <w:r>
          <w:rPr>
            <w:rFonts w:ascii="仿宋" w:eastAsia="仿宋" w:hAnsi="仿宋" w:cs="仿宋" w:hint="eastAsia"/>
            <w:lang w:eastAsia="zh-CN"/>
          </w:rPr>
          <w:t>(三)、自然灾害防范措施</w:t>
        </w:r>
        <w:r>
          <w:tab/>
        </w:r>
        <w:r>
          <w:fldChar w:fldCharType="begin"/>
        </w:r>
        <w:r>
          <w:instrText xml:space="preserve"> PAGEREF _Toc14634 \h </w:instrText>
        </w:r>
        <w:r>
          <w:fldChar w:fldCharType="separate"/>
        </w:r>
        <w:r>
          <w:t>41</w:t>
        </w:r>
        <w:r>
          <w:fldChar w:fldCharType="end"/>
        </w:r>
      </w:hyperlink>
    </w:p>
    <w:p>
      <w:pPr>
        <w:pStyle w:val="TOC2"/>
        <w:tabs>
          <w:tab w:val="right" w:leader="dot" w:pos="8306"/>
        </w:tabs>
      </w:pPr>
      <w:hyperlink w:anchor="_Toc29730" w:history="1">
        <w:r>
          <w:rPr>
            <w:rFonts w:ascii="仿宋" w:eastAsia="仿宋" w:hAnsi="仿宋" w:cs="仿宋" w:hint="eastAsia"/>
            <w:lang w:eastAsia="zh-CN"/>
          </w:rPr>
          <w:t>(四)、安全色及安全标志使用要求</w:t>
        </w:r>
        <w:r>
          <w:tab/>
        </w:r>
        <w:r>
          <w:fldChar w:fldCharType="begin"/>
        </w:r>
        <w:r>
          <w:instrText xml:space="preserve"> PAGEREF _Toc29730 \h </w:instrText>
        </w:r>
        <w:r>
          <w:fldChar w:fldCharType="separate"/>
        </w:r>
        <w:r>
          <w:t>42</w:t>
        </w:r>
        <w:r>
          <w:fldChar w:fldCharType="end"/>
        </w:r>
      </w:hyperlink>
    </w:p>
    <w:p>
      <w:pPr>
        <w:pStyle w:val="TOC2"/>
        <w:tabs>
          <w:tab w:val="right" w:leader="dot" w:pos="8306"/>
        </w:tabs>
      </w:pPr>
      <w:hyperlink w:anchor="_Toc16751" w:history="1">
        <w:r>
          <w:rPr>
            <w:rFonts w:ascii="仿宋" w:eastAsia="仿宋" w:hAnsi="仿宋" w:cs="仿宋" w:hint="eastAsia"/>
            <w:lang w:eastAsia="zh-CN"/>
          </w:rPr>
          <w:t>(五)、防尘防毒措施</w:t>
        </w:r>
        <w:r>
          <w:tab/>
        </w:r>
        <w:r>
          <w:fldChar w:fldCharType="begin"/>
        </w:r>
        <w:r>
          <w:instrText xml:space="preserve"> PAGEREF _Toc16751 \h </w:instrText>
        </w:r>
        <w:r>
          <w:fldChar w:fldCharType="separate"/>
        </w:r>
        <w:r>
          <w:t>43</w:t>
        </w:r>
        <w:r>
          <w:fldChar w:fldCharType="end"/>
        </w:r>
      </w:hyperlink>
    </w:p>
    <w:p>
      <w:pPr>
        <w:pStyle w:val="TOC2"/>
        <w:tabs>
          <w:tab w:val="right" w:leader="dot" w:pos="8306"/>
        </w:tabs>
      </w:pPr>
      <w:hyperlink w:anchor="_Toc4695" w:history="1">
        <w:r>
          <w:rPr>
            <w:rFonts w:ascii="仿宋" w:eastAsia="仿宋" w:hAnsi="仿宋" w:cs="仿宋" w:hint="eastAsia"/>
            <w:lang w:eastAsia="zh-CN"/>
          </w:rPr>
          <w:t>(六)、防静电、触电防护及防雷措施</w:t>
        </w:r>
        <w:r>
          <w:tab/>
        </w:r>
        <w:r>
          <w:fldChar w:fldCharType="begin"/>
        </w:r>
        <w:r>
          <w:instrText xml:space="preserve"> PAGEREF _Toc4695 \h </w:instrText>
        </w:r>
        <w:r>
          <w:fldChar w:fldCharType="separate"/>
        </w:r>
        <w:r>
          <w:t>44</w:t>
        </w:r>
        <w:r>
          <w:fldChar w:fldCharType="end"/>
        </w:r>
      </w:hyperlink>
    </w:p>
    <w:p>
      <w:pPr>
        <w:pStyle w:val="TOC2"/>
        <w:tabs>
          <w:tab w:val="right" w:leader="dot" w:pos="8306"/>
        </w:tabs>
      </w:pPr>
      <w:hyperlink w:anchor="_Toc6886" w:history="1">
        <w:r>
          <w:rPr>
            <w:rFonts w:ascii="仿宋" w:eastAsia="仿宋" w:hAnsi="仿宋" w:cs="仿宋" w:hint="eastAsia"/>
            <w:lang w:eastAsia="zh-CN"/>
          </w:rPr>
          <w:t>(七)、机械设备安全保障措施</w:t>
        </w:r>
        <w:r>
          <w:tab/>
        </w:r>
        <w:r>
          <w:fldChar w:fldCharType="begin"/>
        </w:r>
        <w:r>
          <w:instrText xml:space="preserve"> PAGEREF _Toc6886 \h </w:instrText>
        </w:r>
        <w:r>
          <w:fldChar w:fldCharType="separate"/>
        </w:r>
        <w:r>
          <w:t>45</w:t>
        </w:r>
        <w:r>
          <w:fldChar w:fldCharType="end"/>
        </w:r>
      </w:hyperlink>
    </w:p>
    <w:p>
      <w:pPr>
        <w:pStyle w:val="TOC1"/>
        <w:tabs>
          <w:tab w:val="right" w:leader="dot" w:pos="8306"/>
        </w:tabs>
      </w:pPr>
      <w:hyperlink w:anchor="_Toc24147" w:history="1">
        <w:r>
          <w:rPr>
            <w:rFonts w:ascii="仿宋" w:eastAsia="仿宋" w:hAnsi="仿宋" w:cs="仿宋" w:hint="eastAsia"/>
            <w:lang w:eastAsia="zh-CN"/>
          </w:rPr>
          <w:t>十一、高质量轿车用深冲钢板项目投资规划</w:t>
        </w:r>
        <w:r>
          <w:tab/>
        </w:r>
        <w:r>
          <w:fldChar w:fldCharType="begin"/>
        </w:r>
        <w:r>
          <w:instrText xml:space="preserve"> PAGEREF _Toc24147 \h </w:instrText>
        </w:r>
        <w:r>
          <w:fldChar w:fldCharType="separate"/>
        </w:r>
        <w:r>
          <w:t>47</w:t>
        </w:r>
        <w:r>
          <w:fldChar w:fldCharType="end"/>
        </w:r>
      </w:hyperlink>
    </w:p>
    <w:p>
      <w:pPr>
        <w:pStyle w:val="TOC2"/>
        <w:tabs>
          <w:tab w:val="right" w:leader="dot" w:pos="8306"/>
        </w:tabs>
      </w:pPr>
      <w:hyperlink w:anchor="_Toc20461" w:history="1">
        <w:r>
          <w:rPr>
            <w:rFonts w:ascii="仿宋" w:eastAsia="仿宋" w:hAnsi="仿宋" w:cs="仿宋" w:hint="eastAsia"/>
            <w:lang w:eastAsia="zh-CN"/>
          </w:rPr>
          <w:t>(一)、高质量轿车用深冲钢板项目总投资估算</w:t>
        </w:r>
        <w:r>
          <w:tab/>
        </w:r>
        <w:r>
          <w:fldChar w:fldCharType="begin"/>
        </w:r>
        <w:r>
          <w:instrText xml:space="preserve"> PAGEREF _Toc20461 \h </w:instrText>
        </w:r>
        <w:r>
          <w:fldChar w:fldCharType="separate"/>
        </w:r>
        <w:r>
          <w:t>47</w:t>
        </w:r>
        <w:r>
          <w:fldChar w:fldCharType="end"/>
        </w:r>
      </w:hyperlink>
    </w:p>
    <w:p>
      <w:pPr>
        <w:pStyle w:val="TOC2"/>
        <w:tabs>
          <w:tab w:val="right" w:leader="dot" w:pos="8306"/>
        </w:tabs>
      </w:pPr>
      <w:hyperlink w:anchor="_Toc3570" w:history="1">
        <w:r>
          <w:rPr>
            <w:rFonts w:ascii="仿宋" w:eastAsia="仿宋" w:hAnsi="仿宋" w:cs="仿宋" w:hint="eastAsia"/>
            <w:lang w:eastAsia="zh-CN"/>
          </w:rPr>
          <w:t>(二)、资金筹措</w:t>
        </w:r>
        <w:r>
          <w:tab/>
        </w:r>
        <w:r>
          <w:fldChar w:fldCharType="begin"/>
        </w:r>
        <w:r>
          <w:instrText xml:space="preserve"> PAGEREF _Toc3570 \h </w:instrText>
        </w:r>
        <w:r>
          <w:fldChar w:fldCharType="separate"/>
        </w:r>
        <w:r>
          <w:t>48</w:t>
        </w:r>
        <w:r>
          <w:fldChar w:fldCharType="end"/>
        </w:r>
      </w:hyperlink>
    </w:p>
    <w:p>
      <w:pPr>
        <w:pStyle w:val="TOC1"/>
        <w:tabs>
          <w:tab w:val="right" w:leader="dot" w:pos="8306"/>
        </w:tabs>
      </w:pPr>
      <w:hyperlink w:anchor="_Toc2071" w:history="1">
        <w:r>
          <w:rPr>
            <w:rFonts w:ascii="仿宋" w:eastAsia="仿宋" w:hAnsi="仿宋" w:cs="仿宋" w:hint="eastAsia"/>
            <w:lang w:eastAsia="zh-CN"/>
          </w:rPr>
          <w:t>十二、高质量轿车用深冲钢板项目财务管理</w:t>
        </w:r>
        <w:r>
          <w:tab/>
        </w:r>
        <w:r>
          <w:fldChar w:fldCharType="begin"/>
        </w:r>
        <w:r>
          <w:instrText xml:space="preserve"> PAGEREF _Toc2071 \h </w:instrText>
        </w:r>
        <w:r>
          <w:fldChar w:fldCharType="separate"/>
        </w:r>
        <w:r>
          <w:t>49</w:t>
        </w:r>
        <w:r>
          <w:fldChar w:fldCharType="end"/>
        </w:r>
      </w:hyperlink>
    </w:p>
    <w:p>
      <w:pPr>
        <w:pStyle w:val="TOC2"/>
        <w:tabs>
          <w:tab w:val="right" w:leader="dot" w:pos="8306"/>
        </w:tabs>
      </w:pPr>
      <w:hyperlink w:anchor="_Toc30456" w:history="1">
        <w:r>
          <w:rPr>
            <w:rFonts w:ascii="仿宋" w:eastAsia="仿宋" w:hAnsi="仿宋" w:cs="仿宋" w:hint="eastAsia"/>
            <w:lang w:eastAsia="zh-CN"/>
          </w:rPr>
          <w:t>(一)、资金需求大</w:t>
        </w:r>
        <w:r>
          <w:tab/>
        </w:r>
        <w:r>
          <w:fldChar w:fldCharType="begin"/>
        </w:r>
        <w:r>
          <w:instrText xml:space="preserve"> PAGEREF _Toc30456 \h </w:instrText>
        </w:r>
        <w:r>
          <w:fldChar w:fldCharType="separate"/>
        </w:r>
        <w:r>
          <w:t>49</w:t>
        </w:r>
        <w:r>
          <w:fldChar w:fldCharType="end"/>
        </w:r>
      </w:hyperlink>
    </w:p>
    <w:p>
      <w:pPr>
        <w:pStyle w:val="TOC2"/>
        <w:tabs>
          <w:tab w:val="right" w:leader="dot" w:pos="8306"/>
        </w:tabs>
      </w:pPr>
      <w:hyperlink w:anchor="_Toc25752" w:history="1">
        <w:r>
          <w:rPr>
            <w:rFonts w:ascii="仿宋" w:eastAsia="仿宋" w:hAnsi="仿宋" w:cs="仿宋" w:hint="eastAsia"/>
            <w:lang w:eastAsia="zh-CN"/>
          </w:rPr>
          <w:t>(二)、研发周期长</w:t>
        </w:r>
        <w:r>
          <w:tab/>
        </w:r>
        <w:r>
          <w:fldChar w:fldCharType="begin"/>
        </w:r>
        <w:r>
          <w:instrText xml:space="preserve"> PAGEREF _Toc25752 \h </w:instrText>
        </w:r>
        <w:r>
          <w:fldChar w:fldCharType="separate"/>
        </w:r>
        <w:r>
          <w:t>50</w:t>
        </w:r>
        <w:r>
          <w:fldChar w:fldCharType="end"/>
        </w:r>
      </w:hyperlink>
    </w:p>
    <w:p>
      <w:pPr>
        <w:pStyle w:val="TOC2"/>
        <w:tabs>
          <w:tab w:val="right" w:leader="dot" w:pos="8306"/>
        </w:tabs>
      </w:pPr>
      <w:hyperlink w:anchor="_Toc13917" w:history="1">
        <w:r>
          <w:rPr>
            <w:rFonts w:ascii="仿宋" w:eastAsia="仿宋" w:hAnsi="仿宋" w:cs="仿宋" w:hint="eastAsia"/>
            <w:lang w:eastAsia="zh-CN"/>
          </w:rPr>
          <w:t>(三)、市场风险大</w:t>
        </w:r>
        <w:r>
          <w:tab/>
        </w:r>
        <w:r>
          <w:fldChar w:fldCharType="begin"/>
        </w:r>
        <w:r>
          <w:instrText xml:space="preserve"> PAGEREF _Toc13917 \h </w:instrText>
        </w:r>
        <w:r>
          <w:fldChar w:fldCharType="separate"/>
        </w:r>
        <w:r>
          <w:t>52</w:t>
        </w:r>
        <w:r>
          <w:fldChar w:fldCharType="end"/>
        </w:r>
      </w:hyperlink>
    </w:p>
    <w:p>
      <w:pPr>
        <w:pStyle w:val="TOC2"/>
        <w:tabs>
          <w:tab w:val="right" w:leader="dot" w:pos="8306"/>
        </w:tabs>
      </w:pPr>
      <w:hyperlink w:anchor="_Toc21712" w:history="1">
        <w:r>
          <w:rPr>
            <w:rFonts w:ascii="仿宋" w:eastAsia="仿宋" w:hAnsi="仿宋" w:cs="仿宋" w:hint="eastAsia"/>
            <w:lang w:eastAsia="zh-CN"/>
          </w:rPr>
          <w:t>(四)、利润率高</w:t>
        </w:r>
        <w:r>
          <w:tab/>
        </w:r>
        <w:r>
          <w:fldChar w:fldCharType="begin"/>
        </w:r>
        <w:r>
          <w:instrText xml:space="preserve"> PAGEREF _Toc21712 \h </w:instrText>
        </w:r>
        <w:r>
          <w:fldChar w:fldCharType="separate"/>
        </w:r>
        <w:r>
          <w:t>54</w:t>
        </w:r>
        <w:r>
          <w:fldChar w:fldCharType="end"/>
        </w:r>
      </w:hyperlink>
    </w:p>
    <w:p>
      <w:pPr>
        <w:pStyle w:val="TOC1"/>
        <w:tabs>
          <w:tab w:val="right" w:leader="dot" w:pos="8306"/>
        </w:tabs>
      </w:pPr>
      <w:hyperlink w:anchor="_Toc21286" w:history="1">
        <w:r>
          <w:rPr>
            <w:rFonts w:ascii="仿宋" w:eastAsia="仿宋" w:hAnsi="仿宋" w:cs="仿宋" w:hint="eastAsia"/>
            <w:lang w:eastAsia="zh-CN"/>
          </w:rPr>
          <w:t>十三、高质量轿车用深冲钢板项目实施保障措施</w:t>
        </w:r>
        <w:r>
          <w:tab/>
        </w:r>
        <w:r>
          <w:fldChar w:fldCharType="begin"/>
        </w:r>
        <w:r>
          <w:instrText xml:space="preserve"> PAGEREF _Toc21286 \h </w:instrText>
        </w:r>
        <w:r>
          <w:fldChar w:fldCharType="separate"/>
        </w:r>
        <w:r>
          <w:t>57</w:t>
        </w:r>
        <w:r>
          <w:fldChar w:fldCharType="end"/>
        </w:r>
      </w:hyperlink>
    </w:p>
    <w:p>
      <w:pPr>
        <w:pStyle w:val="TOC2"/>
        <w:tabs>
          <w:tab w:val="right" w:leader="dot" w:pos="8306"/>
        </w:tabs>
      </w:pPr>
      <w:hyperlink w:anchor="_Toc19527" w:history="1">
        <w:r>
          <w:rPr>
            <w:rFonts w:ascii="仿宋" w:eastAsia="仿宋" w:hAnsi="仿宋" w:cs="仿宋" w:hint="eastAsia"/>
            <w:lang w:eastAsia="zh-CN"/>
          </w:rPr>
          <w:t>(一)、高质量轿车用深冲钢板项目实施保障机制</w:t>
        </w:r>
        <w:r>
          <w:tab/>
        </w:r>
        <w:r>
          <w:fldChar w:fldCharType="begin"/>
        </w:r>
        <w:r>
          <w:instrText xml:space="preserve"> PAGEREF _Toc19527 \h </w:instrText>
        </w:r>
        <w:r>
          <w:fldChar w:fldCharType="separate"/>
        </w:r>
        <w:r>
          <w:t>57</w:t>
        </w:r>
        <w:r>
          <w:fldChar w:fldCharType="end"/>
        </w:r>
      </w:hyperlink>
    </w:p>
    <w:p>
      <w:pPr>
        <w:pStyle w:val="TOC2"/>
        <w:tabs>
          <w:tab w:val="right" w:leader="dot" w:pos="8306"/>
        </w:tabs>
      </w:pPr>
      <w:hyperlink w:anchor="_Toc16616" w:history="1">
        <w:r>
          <w:rPr>
            <w:rFonts w:ascii="仿宋" w:eastAsia="仿宋" w:hAnsi="仿宋" w:cs="仿宋" w:hint="eastAsia"/>
            <w:lang w:eastAsia="zh-CN"/>
          </w:rPr>
          <w:t>(二)、高质量轿车用深冲钢板项目法律合规要求</w:t>
        </w:r>
        <w:r>
          <w:tab/>
        </w:r>
        <w:r>
          <w:fldChar w:fldCharType="begin"/>
        </w:r>
        <w:r>
          <w:instrText xml:space="preserve"> PAGEREF _Toc16616 \h </w:instrText>
        </w:r>
        <w:r>
          <w:fldChar w:fldCharType="separate"/>
        </w:r>
        <w:r>
          <w:t>61</w:t>
        </w:r>
        <w:r>
          <w:fldChar w:fldCharType="end"/>
        </w:r>
      </w:hyperlink>
    </w:p>
    <w:p>
      <w:pPr>
        <w:pStyle w:val="TOC2"/>
        <w:tabs>
          <w:tab w:val="right" w:leader="dot" w:pos="8306"/>
        </w:tabs>
      </w:pPr>
      <w:hyperlink w:anchor="_Toc19883" w:history="1">
        <w:r>
          <w:rPr>
            <w:rFonts w:ascii="仿宋" w:eastAsia="仿宋" w:hAnsi="仿宋" w:cs="仿宋" w:hint="eastAsia"/>
            <w:lang w:eastAsia="zh-CN"/>
          </w:rPr>
          <w:t>(三)、高质量轿车用深冲钢板项目合同管理与法律事务</w:t>
        </w:r>
        <w:r>
          <w:tab/>
        </w:r>
        <w:r>
          <w:fldChar w:fldCharType="begin"/>
        </w:r>
        <w:r>
          <w:instrText xml:space="preserve"> PAGEREF _Toc19883 \h </w:instrText>
        </w:r>
        <w:r>
          <w:fldChar w:fldCharType="separate"/>
        </w:r>
        <w:r>
          <w:t>65</w:t>
        </w:r>
        <w:r>
          <w:fldChar w:fldCharType="end"/>
        </w:r>
      </w:hyperlink>
    </w:p>
    <w:p>
      <w:pPr>
        <w:pStyle w:val="TOC2"/>
        <w:tabs>
          <w:tab w:val="right" w:leader="dot" w:pos="8306"/>
        </w:tabs>
      </w:pPr>
      <w:hyperlink w:anchor="_Toc1886" w:history="1">
        <w:r>
          <w:rPr>
            <w:rFonts w:ascii="仿宋" w:eastAsia="仿宋" w:hAnsi="仿宋" w:cs="仿宋" w:hint="eastAsia"/>
            <w:lang w:eastAsia="zh-CN"/>
          </w:rPr>
          <w:t>(四)、高质量轿车用深冲钢板项目知识产权保护策略</w:t>
        </w:r>
        <w:r>
          <w:tab/>
        </w:r>
        <w:r>
          <w:fldChar w:fldCharType="begin"/>
        </w:r>
        <w:r>
          <w:instrText xml:space="preserve"> PAGEREF _Toc1886 \h </w:instrText>
        </w:r>
        <w:r>
          <w:fldChar w:fldCharType="separate"/>
        </w:r>
        <w:r>
          <w:t>72</w:t>
        </w:r>
        <w:r>
          <w:fldChar w:fldCharType="end"/>
        </w:r>
      </w:hyperlink>
    </w:p>
    <w:p>
      <w:pPr>
        <w:pStyle w:val="TOC1"/>
        <w:tabs>
          <w:tab w:val="right" w:leader="dot" w:pos="8306"/>
        </w:tabs>
      </w:pPr>
      <w:hyperlink w:anchor="_Toc6789" w:history="1">
        <w:r>
          <w:rPr>
            <w:rFonts w:ascii="仿宋" w:eastAsia="仿宋" w:hAnsi="仿宋" w:cs="仿宋" w:hint="eastAsia"/>
            <w:lang w:eastAsia="zh-CN"/>
          </w:rPr>
          <w:t>十四、供应链管理</w:t>
        </w:r>
        <w:r>
          <w:tab/>
        </w:r>
        <w:r>
          <w:fldChar w:fldCharType="begin"/>
        </w:r>
        <w:r>
          <w:instrText xml:space="preserve"> PAGEREF _Toc6789 \h </w:instrText>
        </w:r>
        <w:r>
          <w:fldChar w:fldCharType="separate"/>
        </w:r>
        <w:r>
          <w:t>74</w:t>
        </w:r>
        <w:r>
          <w:fldChar w:fldCharType="end"/>
        </w:r>
      </w:hyperlink>
    </w:p>
    <w:p>
      <w:pPr>
        <w:pStyle w:val="TOC2"/>
        <w:tabs>
          <w:tab w:val="right" w:leader="dot" w:pos="8306"/>
        </w:tabs>
      </w:pPr>
      <w:hyperlink w:anchor="_Toc16318" w:history="1">
        <w:r>
          <w:rPr>
            <w:rFonts w:ascii="仿宋" w:eastAsia="仿宋" w:hAnsi="仿宋" w:cs="仿宋" w:hint="eastAsia"/>
            <w:lang w:eastAsia="zh-CN"/>
          </w:rPr>
          <w:t>(一)、供应链战略规划</w:t>
        </w:r>
        <w:r>
          <w:tab/>
        </w:r>
        <w:r>
          <w:fldChar w:fldCharType="begin"/>
        </w:r>
        <w:r>
          <w:instrText xml:space="preserve"> PAGEREF _Toc16318 \h </w:instrText>
        </w:r>
        <w:r>
          <w:fldChar w:fldCharType="separate"/>
        </w:r>
        <w:r>
          <w:t>74</w:t>
        </w:r>
        <w:r>
          <w:fldChar w:fldCharType="end"/>
        </w:r>
      </w:hyperlink>
    </w:p>
    <w:p>
      <w:pPr>
        <w:pStyle w:val="TOC2"/>
        <w:tabs>
          <w:tab w:val="right" w:leader="dot" w:pos="8306"/>
        </w:tabs>
      </w:pPr>
      <w:hyperlink w:anchor="_Toc5564" w:history="1">
        <w:r>
          <w:rPr>
            <w:rFonts w:ascii="仿宋" w:eastAsia="仿宋" w:hAnsi="仿宋" w:cs="仿宋" w:hint="eastAsia"/>
            <w:lang w:eastAsia="zh-CN"/>
          </w:rPr>
          <w:t>(二)、供应商选择与合作</w:t>
        </w:r>
        <w:r>
          <w:tab/>
        </w:r>
        <w:r>
          <w:fldChar w:fldCharType="begin"/>
        </w:r>
        <w:r>
          <w:instrText xml:space="preserve"> PAGEREF _Toc5564 \h </w:instrText>
        </w:r>
        <w:r>
          <w:fldChar w:fldCharType="separate"/>
        </w:r>
        <w:r>
          <w:t>76</w:t>
        </w:r>
        <w:r>
          <w:fldChar w:fldCharType="end"/>
        </w:r>
      </w:hyperlink>
    </w:p>
    <w:p>
      <w:pPr>
        <w:pStyle w:val="TOC2"/>
        <w:tabs>
          <w:tab w:val="right" w:leader="dot" w:pos="8306"/>
        </w:tabs>
      </w:pPr>
      <w:hyperlink w:anchor="_Toc23986" w:history="1">
        <w:r>
          <w:rPr>
            <w:rFonts w:ascii="仿宋" w:eastAsia="仿宋" w:hAnsi="仿宋" w:cs="仿宋" w:hint="eastAsia"/>
            <w:lang w:eastAsia="zh-CN"/>
          </w:rPr>
          <w:t>(三)、物流与库存管理</w:t>
        </w:r>
        <w:r>
          <w:tab/>
        </w:r>
        <w:r>
          <w:fldChar w:fldCharType="begin"/>
        </w:r>
        <w:r>
          <w:instrText xml:space="preserve"> PAGEREF _Toc23986 \h </w:instrText>
        </w:r>
        <w:r>
          <w:fldChar w:fldCharType="separate"/>
        </w:r>
        <w:r>
          <w:t>77</w:t>
        </w:r>
        <w:r>
          <w:fldChar w:fldCharType="end"/>
        </w:r>
      </w:hyperlink>
    </w:p>
    <w:p>
      <w:pPr>
        <w:pStyle w:val="TOC1"/>
        <w:tabs>
          <w:tab w:val="right" w:leader="dot" w:pos="8306"/>
        </w:tabs>
      </w:pPr>
      <w:hyperlink w:anchor="_Toc5931" w:history="1">
        <w:r>
          <w:rPr>
            <w:rFonts w:ascii="仿宋" w:eastAsia="仿宋" w:hAnsi="仿宋" w:cs="仿宋" w:hint="eastAsia"/>
            <w:lang w:eastAsia="zh-CN"/>
          </w:rPr>
          <w:t>十五、高质量轿车用深冲钢板项目变更管理</w:t>
        </w:r>
        <w:r>
          <w:tab/>
        </w:r>
        <w:r>
          <w:fldChar w:fldCharType="begin"/>
        </w:r>
        <w:r>
          <w:instrText xml:space="preserve"> PAGEREF _Toc5931 \h </w:instrText>
        </w:r>
        <w:r>
          <w:fldChar w:fldCharType="separate"/>
        </w:r>
        <w:r>
          <w:t>79</w:t>
        </w:r>
        <w:r>
          <w:fldChar w:fldCharType="end"/>
        </w:r>
      </w:hyperlink>
    </w:p>
    <w:p>
      <w:pPr>
        <w:pStyle w:val="TOC2"/>
        <w:tabs>
          <w:tab w:val="right" w:leader="dot" w:pos="8306"/>
        </w:tabs>
      </w:pPr>
      <w:hyperlink w:anchor="_Toc10529" w:history="1">
        <w:r>
          <w:rPr>
            <w:rFonts w:ascii="仿宋" w:eastAsia="仿宋" w:hAnsi="仿宋" w:cs="仿宋" w:hint="eastAsia"/>
            <w:lang w:eastAsia="zh-CN"/>
          </w:rPr>
          <w:t>(一)、变更申请与评估</w:t>
        </w:r>
        <w:r>
          <w:tab/>
        </w:r>
        <w:r>
          <w:fldChar w:fldCharType="begin"/>
        </w:r>
        <w:r>
          <w:instrText xml:space="preserve"> PAGEREF _Toc10529 \h </w:instrText>
        </w:r>
        <w:r>
          <w:fldChar w:fldCharType="separate"/>
        </w:r>
        <w:r>
          <w:t>79</w:t>
        </w:r>
        <w:r>
          <w:fldChar w:fldCharType="end"/>
        </w:r>
      </w:hyperlink>
    </w:p>
    <w:p>
      <w:pPr>
        <w:pStyle w:val="TOC2"/>
        <w:tabs>
          <w:tab w:val="right" w:leader="dot" w:pos="8306"/>
        </w:tabs>
      </w:pPr>
      <w:hyperlink w:anchor="_Toc8392" w:history="1">
        <w:r>
          <w:rPr>
            <w:rFonts w:ascii="仿宋" w:eastAsia="仿宋" w:hAnsi="仿宋" w:cs="仿宋" w:hint="eastAsia"/>
            <w:lang w:eastAsia="zh-CN"/>
          </w:rPr>
          <w:t>(二)、变更实施与控制</w:t>
        </w:r>
        <w:r>
          <w:tab/>
        </w:r>
        <w:r>
          <w:fldChar w:fldCharType="begin"/>
        </w:r>
        <w:r>
          <w:instrText xml:space="preserve"> PAGEREF _Toc8392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5"/>
      <w:r>
        <w:rPr>
          <w:rFonts w:ascii="仿宋" w:eastAsia="仿宋" w:hAnsi="仿宋" w:cs="仿宋" w:hint="eastAsia"/>
          <w:sz w:val="28"/>
          <w:lang w:eastAsia="zh-CN"/>
        </w:rPr>
        <w:t>一、高质量轿车用深冲钢板项目选址可行性分析</w:t>
      </w:r>
      <w:bookmarkEnd w:id="2"/>
    </w:p>
    <w:p>
      <w:pPr>
        <w:pStyle w:val="Heading2"/>
        <w:rPr>
          <w:rFonts w:ascii="仿宋" w:eastAsia="仿宋" w:hAnsi="仿宋" w:cs="仿宋" w:hint="eastAsia"/>
          <w:lang w:eastAsia="zh-CN"/>
        </w:rPr>
      </w:pPr>
      <w:bookmarkStart w:id="3" w:name="_Toc32575"/>
      <w:r>
        <w:rPr>
          <w:rFonts w:ascii="仿宋" w:eastAsia="仿宋" w:hAnsi="仿宋" w:cs="仿宋" w:hint="eastAsia"/>
          <w:lang w:eastAsia="zh-CN"/>
        </w:rPr>
        <w:t>(一)、高质量轿车用深冲钢板项目选址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该高质量轿车用深冲钢板项目选址位于XX省XX市XX区XXX街道</w:t>
      </w:r>
    </w:p>
    <w:p>
      <w:pPr>
        <w:pStyle w:val="Heading2"/>
        <w:ind w:firstLine="560" w:firstLineChars="200"/>
        <w:rPr>
          <w:rFonts w:ascii="仿宋" w:eastAsia="仿宋" w:hAnsi="仿宋" w:cs="仿宋" w:hint="eastAsia"/>
          <w:sz w:val="28"/>
          <w:lang w:eastAsia="zh-CN"/>
        </w:rPr>
      </w:pPr>
      <w:bookmarkStart w:id="4" w:name="_Toc71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质量轿车用深冲钢板项目的征地面积将根据高质量轿车用深冲钢板项目的实际规模和需求进行精确规划。具体面积XXX平方米，旨在确保高质量轿车用深冲钢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净用地面积是在征地面积基础上去除不可利用面积后的实际可开发用地。具体面积XXX平方米，考虑到环保、交通、安全等多方面因素，以确保高质量轿车用深冲钢板项目在整体利用效率上达到最优。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高质量轿车用深冲钢板项目计划建设的建筑总规模具体面积XXX平方米。这一规模的确定综合考虑了高质量轿车用深冲钢板项目的性质、规模，以及城市规划的相关要求，确保建筑布局与周边环境协调一致。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绿地率是高质量轿车用深冲钢板项目用地中被规划为绿地的比例。具体面积XXX平方米，旨在通过合理规划绿地，改善高质量轿车用深冲钢板项目周边环境，提升居民生活质量，并符合城市整体绿化规划。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容积率是用地上可以建设的建筑总体积与用地面积之比。具体面积XXX，通过合理的容积率规划，确保高质量轿车用深冲钢板项目建筑规模与周边环境和谐共生。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质量轿车用深冲钢板项目选址与当地城市规划相一致，具体面积XXX平方米。通过与城市规划部门深入沟通，确保高质量轿车用深冲钢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质量轿车用深冲钢板项目选址符合当地产业政策，具体面积XXX平方米。这包括高质量轿车用深冲钢板项目对当地经济的促进作用，以及对相关产业的带动效应，确保高质量轿车用深冲钢板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质量轿车用深冲钢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确保高质量轿车用深冲钢板项目选址具备必要的公共设施配套，具体面积XXX平方米。这包括交通便利性、教育、医疗等基础设施，以提高居民生活品质，使得高质量轿车用深冲钢板项目选址更具吸引力。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考虑用地总体要求对当地社会稳定性的影响，具体面积XXX平方米。通过深入了解当地社区反馈，确保高质量轿车用深冲钢板项目的选址和建设过程对当地社会和谐稳定产生积极作用。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质量轿车用深冲钢板项目选址不仅符合法规和规划，还在实际操作中具有可行性。这一全面规划将为高质量轿车用深冲钢板项目的成功实施提供坚实的基础，确保高质量轿车用深冲钢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6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质量轿车用深冲钢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质量轿车用深冲钢板项目的设备规划和空间设计中，我们将采取灵活设备布局的措施。设备布局将根据实际需求进行灵活设计，避免不必要的浪费。通过合理规划设备摆放位置，我们将提高设备的利用率，减少设备间距，以确保高质量轿车用深冲钢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质量轿车用深冲钢板项目内部引入共享设施的概念，例如共享会议室、办公区等。通过这种方式，我们可以减少对资源的重复建设，提高资源共享效率，从而减小高质量轿车用深冲钢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5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质量轿车用深冲钢板项目的总图布置中，我们将不同功能区域进行明确的规划，以最大程度满足高质量轿车用深冲钢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质量轿车用深冲钢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质量轿车用深冲钢板项目对环境的影响是综合评价的重要因素之一。我们将详细考虑选址周边的自然环境、生态保护区、水源地等情况，确保高质量轿车用深冲钢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对选址的评价还需充分考虑当地政府的产业政策和法规。我们将详细了解高质量轿车用深冲钢板项目所在地的相关政策，确保高质量轿车用深冲钢板项目的规划和运营与当地法规相符，降低不必要的法律风险。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考虑到社会稳定性对企业运营的重要性，我们将评估选址地区的社会安全情况、劳工关系、社区反馈等方面，以确保高质量轿车用深冲钢板项目的建设和运营不会受到社会稳定性的负面影响。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最后，我们将综合考虑用地成本，包括土地购置费用、土地开发成本等。通过对用地成本的详细评估，我们能够做出更为精确的经济效益分析，为高质量轿车用深冲钢板项目的投资决策提供有力支持。</w:t>
      </w:r>
    </w:p>
    <w:p>
      <w:pPr>
        <w:pStyle w:val="Heading1"/>
        <w:ind w:firstLine="560" w:firstLineChars="200"/>
        <w:rPr>
          <w:rFonts w:ascii="仿宋" w:eastAsia="仿宋" w:hAnsi="仿宋" w:cs="仿宋" w:hint="eastAsia"/>
          <w:sz w:val="28"/>
          <w:lang w:eastAsia="zh-CN"/>
        </w:rPr>
      </w:pPr>
      <w:bookmarkStart w:id="8" w:name="_Toc18427"/>
      <w:r>
        <w:rPr>
          <w:rFonts w:ascii="仿宋" w:eastAsia="仿宋" w:hAnsi="仿宋" w:cs="仿宋" w:hint="eastAsia"/>
          <w:sz w:val="28"/>
          <w:lang w:eastAsia="zh-CN"/>
        </w:rPr>
        <w:t>二、高质量轿车用深冲钢板项目建设单位说明</w:t>
      </w:r>
      <w:bookmarkEnd w:id="8"/>
    </w:p>
    <w:p>
      <w:pPr>
        <w:pStyle w:val="Heading2"/>
        <w:rPr>
          <w:rFonts w:ascii="仿宋" w:eastAsia="仿宋" w:hAnsi="仿宋" w:cs="仿宋" w:hint="eastAsia"/>
          <w:lang w:eastAsia="zh-CN"/>
        </w:rPr>
      </w:pPr>
      <w:bookmarkStart w:id="9" w:name="_Toc25490"/>
      <w:r>
        <w:rPr>
          <w:rFonts w:ascii="仿宋" w:eastAsia="仿宋" w:hAnsi="仿宋" w:cs="仿宋" w:hint="eastAsia"/>
          <w:lang w:eastAsia="zh-CN"/>
        </w:rPr>
        <w:t>(一)、高质量轿车用深冲钢板项目承办单位基本情况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41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高质量轿车用深冲钢板项目承办单位的XXXX，我们着眼于实现可持续的经济效益。通过技术创新和解决方案的提供，公司预计在高质量轿车用深冲钢板项目执行期间将获得可观的收入增长。这一收入来源主要包括高质量轿车用深冲钢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同时，我们注重成本控制和效率提升，以确保高质量轿车用深冲钢板项目的可持续盈利。透过精细的管理和资源优化，公司期望实现高质量轿车用深冲钢板项目利润最大化。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质量轿车用深冲钢板项目实施进行全面的投资评估，包括高质量轿车用深冲钢板项目启动阶段的资金投入和后续运营成本。通过对高质量轿车用深冲钢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质量轿车用深冲钢板项目实施过程中具备足够的资金流动性，公司将进行详尽的现金流分析。这包括资金需求的合理预测、高质量轿车用深冲钢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700"/>
      <w:r>
        <w:rPr>
          <w:rFonts w:ascii="仿宋" w:eastAsia="仿宋" w:hAnsi="仿宋" w:cs="仿宋" w:hint="eastAsia"/>
          <w:sz w:val="28"/>
          <w:lang w:eastAsia="zh-CN"/>
        </w:rPr>
        <w:t>三、高质量轿车用深冲钢板项目土建工程</w:t>
      </w:r>
      <w:bookmarkEnd w:id="11"/>
    </w:p>
    <w:p>
      <w:pPr>
        <w:pStyle w:val="Heading2"/>
        <w:rPr>
          <w:rFonts w:ascii="仿宋" w:eastAsia="仿宋" w:hAnsi="仿宋" w:cs="仿宋" w:hint="eastAsia"/>
          <w:lang w:eastAsia="zh-CN"/>
        </w:rPr>
      </w:pPr>
      <w:bookmarkStart w:id="12" w:name="_Toc1354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在高质量轿车用深冲钢板项目的建筑工程设计中，我们将秉承一系列重要的设计原则，以确保高质量轿车用深冲钢板项目建筑在功能、美观、可持续性等方面达到最佳效果。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首要原则是确保建筑的功能性得到最大化的发挥。我们将充分理解高质量轿车用深冲钢板项目的实际需求，合理布局各个功能区域，保证建筑在满足业务需求的同时，提供高效的工作环境。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在建筑设计中，我们将综合考虑建设和运营成本。通过精细的经济效益分析，确保设计方案在高效利用资源的同时，对高质量轿车用深冲钢板项目的长期盈利能力有积极的贡献。</w:t>
      </w:r>
    </w:p>
    <w:p>
      <w:pPr>
        <w:pStyle w:val="Heading2"/>
        <w:ind w:firstLine="560" w:firstLineChars="200"/>
        <w:rPr>
          <w:rFonts w:ascii="仿宋" w:eastAsia="仿宋" w:hAnsi="仿宋" w:cs="仿宋" w:hint="eastAsia"/>
          <w:sz w:val="28"/>
          <w:lang w:eastAsia="zh-CN"/>
        </w:rPr>
      </w:pPr>
      <w:bookmarkStart w:id="13" w:name="_Toc212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质量轿车用深冲钢板项目的土建工程设计中，我们将精准设定设计年限，结合高质量轿车用深冲钢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质量轿车用深冲钢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74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质量轿车用深冲钢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质量轿车用深冲钢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质量轿车用深冲钢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31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本期工程高质量轿车用深冲钢板项目预计总建筑面积XXX平方米，其中：计容建筑面积XXX平方米，计划建筑工程投资XX万元，占高质量轿车用深冲钢板项目总投资的XX%。</w:t>
      </w:r>
    </w:p>
    <w:p>
      <w:pPr>
        <w:pStyle w:val="Heading1"/>
        <w:ind w:firstLine="560" w:firstLineChars="200"/>
        <w:rPr>
          <w:rFonts w:ascii="仿宋" w:eastAsia="仿宋" w:hAnsi="仿宋" w:cs="仿宋" w:hint="eastAsia"/>
          <w:sz w:val="28"/>
          <w:lang w:eastAsia="zh-CN"/>
        </w:rPr>
      </w:pPr>
      <w:bookmarkStart w:id="16" w:name="_Toc29770"/>
      <w:r>
        <w:rPr>
          <w:rFonts w:ascii="仿宋" w:eastAsia="仿宋" w:hAnsi="仿宋" w:cs="仿宋" w:hint="eastAsia"/>
          <w:sz w:val="28"/>
          <w:lang w:eastAsia="zh-CN"/>
        </w:rPr>
        <w:t>四、高质量轿车用深冲钢板项目危机管理</w:t>
      </w:r>
      <w:bookmarkEnd w:id="16"/>
    </w:p>
    <w:p>
      <w:pPr>
        <w:pStyle w:val="Heading2"/>
        <w:rPr>
          <w:rFonts w:ascii="仿宋" w:eastAsia="仿宋" w:hAnsi="仿宋" w:cs="仿宋" w:hint="eastAsia"/>
          <w:lang w:eastAsia="zh-CN"/>
        </w:rPr>
      </w:pPr>
      <w:bookmarkStart w:id="17" w:name="_Toc197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质量轿车用深冲钢板项目危机管理中，危机预警与识别是确保高质量轿车用深冲钢板项目稳健运行的核心步骤。通过建立全面的监测机制，高质量轿车用深冲钢板项目团队旨在及时发现和理解潜在的风险和危机因素，以便采取及时的预防和应对措施，确保高质量轿车用深冲钢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质量轿车用深冲钢板项目团队全面分析了整个高质量轿车用深冲钢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质量轿车用深冲钢板项目团队着重于明确定义高质量轿车用深冲钢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高质量轿车用深冲钢板项目进展的持续监控，团队能够及时发现潜在问题并作出迅速反应。高质量轿车用深冲钢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质量轿车用深冲钢板项目得以更有序、可控地推进。</w:t>
      </w:r>
    </w:p>
    <w:p>
      <w:pPr>
        <w:pStyle w:val="Heading2"/>
        <w:ind w:firstLine="560" w:firstLineChars="200"/>
        <w:rPr>
          <w:rFonts w:ascii="仿宋" w:eastAsia="仿宋" w:hAnsi="仿宋" w:cs="仿宋" w:hint="eastAsia"/>
          <w:sz w:val="28"/>
          <w:lang w:eastAsia="zh-CN"/>
        </w:rPr>
      </w:pPr>
      <w:bookmarkStart w:id="18" w:name="_Toc1133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在危机发生时，高质量轿车用深冲钢板项目团队立即行动，成立了应急小组。该小组的任务是迅速制定并实施紧急应对措施，以最小化潜在损失。以下是采取的主要措施：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暂停高质量轿车用深冲钢板项目进度：为遏制危机蔓延，高质量轿车用深冲钢板项目暂时停止进行，以便全面评估当前状况。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资源重新分配：重新评估高质量轿车用深冲钢板项目资源的分配，确保最大限度地减小损失。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实时沟通：与关键利益相关者建立实时沟通机制，向他们传递高质量轿车用深冲钢板项目危机的实际状况，保障高质量轿车用深冲钢板项目核心利益。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在紧急应对的同时，高质量轿车用深冲钢板项目团队强调了团队协作和有效沟通的重要性。以下是团队协作的关键举措：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信息共享机制：建立了信息共享平台，确保团队成员能够及时获取高质量轿车用深冲钢板项目危机的实时信息。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领导者沟通：高质量轿车用深冲钢板项目领导者通过定期会议和即时沟通工具，指导团队应对危机，保持团队稳定运行。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随着危机得到初步控制，高质量轿车用深冲钢板项目团队转向制定恢复计划，以确保高质量轿车用深冲钢板项目能够从中迅速恢复。主要恢复计划包括：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修复受损的进度计划：重新评估高质量轿车用深冲钢板项目进度，制定修复计划，确保高质量轿车用深冲钢板项目尽快回归正常进程。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重新调整资源分配：优化资源分配，确保高质量轿车用深冲钢板项目在有限资源下高效运转。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风险管理机制加强：对高质量轿车用深冲钢板项目风险进行全面评估，制定更强化的风险管理策略，以预防未来可能的危机。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052"/>
      <w:r>
        <w:rPr>
          <w:rFonts w:ascii="仿宋" w:eastAsia="仿宋" w:hAnsi="仿宋" w:cs="仿宋" w:hint="eastAsia"/>
          <w:sz w:val="28"/>
          <w:lang w:eastAsia="zh-CN"/>
        </w:rPr>
        <w:t>五、高质量轿车用深冲钢板项目概论</w:t>
      </w:r>
      <w:bookmarkEnd w:id="19"/>
    </w:p>
    <w:p>
      <w:pPr>
        <w:pStyle w:val="Heading2"/>
        <w:rPr>
          <w:rFonts w:ascii="仿宋" w:eastAsia="仿宋" w:hAnsi="仿宋" w:cs="仿宋" w:hint="eastAsia"/>
          <w:lang w:eastAsia="zh-CN"/>
        </w:rPr>
      </w:pPr>
      <w:bookmarkStart w:id="20" w:name="_Toc17980"/>
      <w:r>
        <w:rPr>
          <w:rFonts w:ascii="仿宋" w:eastAsia="仿宋" w:hAnsi="仿宋" w:cs="仿宋" w:hint="eastAsia"/>
          <w:lang w:eastAsia="zh-CN"/>
        </w:rPr>
        <w:t>(一)、高质量轿车用深冲钢板项目概况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https://d.book118.com/427016123145006026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高质量轿车用深冲钢板项目规划设计方案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24B04"/>
    <w:rsid w:val="3C124B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1612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2024-01-08T09:13:00Z</dcterms:created>
  <dcterms:modified xsi:type="dcterms:W3CDTF">2024-01-08T09:13:38Z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725B0F49674A41B2B1D9CB0C4C9EA390_11</vt:lpwstr>
  </property>
  <property fmtid="{D5CDD505-2E9C-101B-9397-08002B2CF9AE}" pid="3" name="KSOProductBuildVer">
    <vt:lpwstr>2052-12.1.0.16120</vt:lpwstr>
  </property>
</Properties>
</file>