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混悬剂项目规划设计方案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7" w:history="1">
        <w:r>
          <w:rPr>
            <w:rFonts w:ascii="仿宋" w:eastAsia="仿宋" w:hAnsi="仿宋" w:cs="仿宋" w:hint="eastAsia"/>
            <w:lang w:eastAsia="zh-CN"/>
          </w:rPr>
          <w:t>概论</w:t>
        </w:r>
        <w:r>
          <w:tab/>
        </w:r>
        <w:r>
          <w:fldChar w:fldCharType="begin"/>
        </w:r>
        <w:r>
          <w:instrText xml:space="preserve"> PAGEREF _Toc26847 \h </w:instrText>
        </w:r>
        <w:r>
          <w:fldChar w:fldCharType="separate"/>
        </w:r>
        <w:r>
          <w:t>3</w:t>
        </w:r>
        <w:r>
          <w:fldChar w:fldCharType="end"/>
        </w:r>
      </w:hyperlink>
    </w:p>
    <w:p>
      <w:pPr>
        <w:pStyle w:val="TOC1"/>
        <w:tabs>
          <w:tab w:val="right" w:leader="dot" w:pos="8306"/>
        </w:tabs>
      </w:pPr>
      <w:hyperlink w:anchor="_Toc32272" w:history="1">
        <w:r>
          <w:rPr>
            <w:rFonts w:ascii="仿宋" w:eastAsia="仿宋" w:hAnsi="仿宋" w:cs="仿宋" w:hint="eastAsia"/>
            <w:lang w:eastAsia="zh-CN"/>
          </w:rPr>
          <w:t>一、混悬剂项目建设背景及必要性分析</w:t>
        </w:r>
        <w:r>
          <w:tab/>
        </w:r>
        <w:r>
          <w:fldChar w:fldCharType="begin"/>
        </w:r>
        <w:r>
          <w:instrText xml:space="preserve"> PAGEREF _Toc32272 \h </w:instrText>
        </w:r>
        <w:r>
          <w:fldChar w:fldCharType="separate"/>
        </w:r>
        <w:r>
          <w:t>3</w:t>
        </w:r>
        <w:r>
          <w:fldChar w:fldCharType="end"/>
        </w:r>
      </w:hyperlink>
    </w:p>
    <w:p>
      <w:pPr>
        <w:pStyle w:val="TOC2"/>
        <w:tabs>
          <w:tab w:val="right" w:leader="dot" w:pos="8306"/>
        </w:tabs>
      </w:pPr>
      <w:hyperlink w:anchor="_Toc28917" w:history="1">
        <w:r>
          <w:rPr>
            <w:rFonts w:ascii="仿宋" w:eastAsia="仿宋" w:hAnsi="仿宋" w:cs="仿宋" w:hint="eastAsia"/>
            <w:lang w:eastAsia="zh-CN"/>
          </w:rPr>
          <w:t>(一)、混悬剂项目背景分析</w:t>
        </w:r>
        <w:r>
          <w:tab/>
        </w:r>
        <w:r>
          <w:fldChar w:fldCharType="begin"/>
        </w:r>
        <w:r>
          <w:instrText xml:space="preserve"> PAGEREF _Toc28917 \h </w:instrText>
        </w:r>
        <w:r>
          <w:fldChar w:fldCharType="separate"/>
        </w:r>
        <w:r>
          <w:t>3</w:t>
        </w:r>
        <w:r>
          <w:fldChar w:fldCharType="end"/>
        </w:r>
      </w:hyperlink>
    </w:p>
    <w:p>
      <w:pPr>
        <w:pStyle w:val="TOC2"/>
        <w:tabs>
          <w:tab w:val="right" w:leader="dot" w:pos="8306"/>
        </w:tabs>
      </w:pPr>
      <w:hyperlink w:anchor="_Toc4747" w:history="1">
        <w:r>
          <w:rPr>
            <w:rFonts w:ascii="仿宋" w:eastAsia="仿宋" w:hAnsi="仿宋" w:cs="仿宋" w:hint="eastAsia"/>
            <w:lang w:eastAsia="zh-CN"/>
          </w:rPr>
          <w:t>(二)、混悬剂项目建设必要性分析</w:t>
        </w:r>
        <w:r>
          <w:tab/>
        </w:r>
        <w:r>
          <w:fldChar w:fldCharType="begin"/>
        </w:r>
        <w:r>
          <w:instrText xml:space="preserve"> PAGEREF _Toc4747 \h </w:instrText>
        </w:r>
        <w:r>
          <w:fldChar w:fldCharType="separate"/>
        </w:r>
        <w:r>
          <w:t>5</w:t>
        </w:r>
        <w:r>
          <w:fldChar w:fldCharType="end"/>
        </w:r>
      </w:hyperlink>
    </w:p>
    <w:p>
      <w:pPr>
        <w:pStyle w:val="TOC1"/>
        <w:tabs>
          <w:tab w:val="right" w:leader="dot" w:pos="8306"/>
        </w:tabs>
      </w:pPr>
      <w:hyperlink w:anchor="_Toc18920" w:history="1">
        <w:r>
          <w:rPr>
            <w:rFonts w:ascii="仿宋" w:eastAsia="仿宋" w:hAnsi="仿宋" w:cs="仿宋" w:hint="eastAsia"/>
            <w:lang w:eastAsia="zh-CN"/>
          </w:rPr>
          <w:t>二、工艺说明</w:t>
        </w:r>
        <w:r>
          <w:tab/>
        </w:r>
        <w:r>
          <w:fldChar w:fldCharType="begin"/>
        </w:r>
        <w:r>
          <w:instrText xml:space="preserve"> PAGEREF _Toc18920 \h </w:instrText>
        </w:r>
        <w:r>
          <w:fldChar w:fldCharType="separate"/>
        </w:r>
        <w:r>
          <w:t>6</w:t>
        </w:r>
        <w:r>
          <w:fldChar w:fldCharType="end"/>
        </w:r>
      </w:hyperlink>
    </w:p>
    <w:p>
      <w:pPr>
        <w:pStyle w:val="TOC2"/>
        <w:tabs>
          <w:tab w:val="right" w:leader="dot" w:pos="8306"/>
        </w:tabs>
      </w:pPr>
      <w:hyperlink w:anchor="_Toc28325" w:history="1">
        <w:r>
          <w:rPr>
            <w:rFonts w:ascii="仿宋" w:eastAsia="仿宋" w:hAnsi="仿宋" w:cs="仿宋" w:hint="eastAsia"/>
            <w:lang w:eastAsia="zh-CN"/>
          </w:rPr>
          <w:t>(一)、技术管理特点</w:t>
        </w:r>
        <w:r>
          <w:tab/>
        </w:r>
        <w:r>
          <w:fldChar w:fldCharType="begin"/>
        </w:r>
        <w:r>
          <w:instrText xml:space="preserve"> PAGEREF _Toc28325 \h </w:instrText>
        </w:r>
        <w:r>
          <w:fldChar w:fldCharType="separate"/>
        </w:r>
        <w:r>
          <w:t>6</w:t>
        </w:r>
        <w:r>
          <w:fldChar w:fldCharType="end"/>
        </w:r>
      </w:hyperlink>
    </w:p>
    <w:p>
      <w:pPr>
        <w:pStyle w:val="TOC2"/>
        <w:tabs>
          <w:tab w:val="right" w:leader="dot" w:pos="8306"/>
        </w:tabs>
      </w:pPr>
      <w:hyperlink w:anchor="_Toc605" w:history="1">
        <w:r>
          <w:rPr>
            <w:rFonts w:ascii="仿宋" w:eastAsia="仿宋" w:hAnsi="仿宋" w:cs="仿宋" w:hint="eastAsia"/>
            <w:lang w:eastAsia="zh-CN"/>
          </w:rPr>
          <w:t>(二)、混悬剂项目工艺技术设计方案</w:t>
        </w:r>
        <w:r>
          <w:tab/>
        </w:r>
        <w:r>
          <w:fldChar w:fldCharType="begin"/>
        </w:r>
        <w:r>
          <w:instrText xml:space="preserve"> PAGEREF _Toc605 \h </w:instrText>
        </w:r>
        <w:r>
          <w:fldChar w:fldCharType="separate"/>
        </w:r>
        <w:r>
          <w:t>7</w:t>
        </w:r>
        <w:r>
          <w:fldChar w:fldCharType="end"/>
        </w:r>
      </w:hyperlink>
    </w:p>
    <w:p>
      <w:pPr>
        <w:pStyle w:val="TOC2"/>
        <w:tabs>
          <w:tab w:val="right" w:leader="dot" w:pos="8306"/>
        </w:tabs>
      </w:pPr>
      <w:hyperlink w:anchor="_Toc23067" w:history="1">
        <w:r>
          <w:rPr>
            <w:rFonts w:ascii="仿宋" w:eastAsia="仿宋" w:hAnsi="仿宋" w:cs="仿宋" w:hint="eastAsia"/>
            <w:lang w:eastAsia="zh-CN"/>
          </w:rPr>
          <w:t>(三)、设备选型方案</w:t>
        </w:r>
        <w:r>
          <w:tab/>
        </w:r>
        <w:r>
          <w:fldChar w:fldCharType="begin"/>
        </w:r>
        <w:r>
          <w:instrText xml:space="preserve"> PAGEREF _Toc23067 \h </w:instrText>
        </w:r>
        <w:r>
          <w:fldChar w:fldCharType="separate"/>
        </w:r>
        <w:r>
          <w:t>8</w:t>
        </w:r>
        <w:r>
          <w:fldChar w:fldCharType="end"/>
        </w:r>
      </w:hyperlink>
    </w:p>
    <w:p>
      <w:pPr>
        <w:pStyle w:val="TOC1"/>
        <w:tabs>
          <w:tab w:val="right" w:leader="dot" w:pos="8306"/>
        </w:tabs>
      </w:pPr>
      <w:hyperlink w:anchor="_Toc4131" w:history="1">
        <w:r>
          <w:rPr>
            <w:rFonts w:ascii="仿宋" w:eastAsia="仿宋" w:hAnsi="仿宋" w:cs="仿宋" w:hint="eastAsia"/>
            <w:lang w:eastAsia="zh-CN"/>
          </w:rPr>
          <w:t>三、市场分析、调研</w:t>
        </w:r>
        <w:r>
          <w:tab/>
        </w:r>
        <w:r>
          <w:fldChar w:fldCharType="begin"/>
        </w:r>
        <w:r>
          <w:instrText xml:space="preserve"> PAGEREF _Toc4131 \h </w:instrText>
        </w:r>
        <w:r>
          <w:fldChar w:fldCharType="separate"/>
        </w:r>
        <w:r>
          <w:t>10</w:t>
        </w:r>
        <w:r>
          <w:fldChar w:fldCharType="end"/>
        </w:r>
      </w:hyperlink>
    </w:p>
    <w:p>
      <w:pPr>
        <w:pStyle w:val="TOC2"/>
        <w:tabs>
          <w:tab w:val="right" w:leader="dot" w:pos="8306"/>
        </w:tabs>
      </w:pPr>
      <w:hyperlink w:anchor="_Toc5237" w:history="1">
        <w:r>
          <w:rPr>
            <w:rFonts w:ascii="仿宋" w:eastAsia="仿宋" w:hAnsi="仿宋" w:cs="仿宋" w:hint="eastAsia"/>
            <w:lang w:eastAsia="zh-CN"/>
          </w:rPr>
          <w:t>(一)、混悬剂行业分析</w:t>
        </w:r>
        <w:r>
          <w:tab/>
        </w:r>
        <w:r>
          <w:fldChar w:fldCharType="begin"/>
        </w:r>
        <w:r>
          <w:instrText xml:space="preserve"> PAGEREF _Toc5237 \h </w:instrText>
        </w:r>
        <w:r>
          <w:fldChar w:fldCharType="separate"/>
        </w:r>
        <w:r>
          <w:t>10</w:t>
        </w:r>
        <w:r>
          <w:fldChar w:fldCharType="end"/>
        </w:r>
      </w:hyperlink>
    </w:p>
    <w:p>
      <w:pPr>
        <w:pStyle w:val="TOC2"/>
        <w:tabs>
          <w:tab w:val="right" w:leader="dot" w:pos="8306"/>
        </w:tabs>
      </w:pPr>
      <w:hyperlink w:anchor="_Toc14766" w:history="1">
        <w:r>
          <w:rPr>
            <w:rFonts w:ascii="仿宋" w:eastAsia="仿宋" w:hAnsi="仿宋" w:cs="仿宋" w:hint="eastAsia"/>
            <w:lang w:eastAsia="zh-CN"/>
          </w:rPr>
          <w:t>(二)、混悬剂市场分析预测</w:t>
        </w:r>
        <w:r>
          <w:tab/>
        </w:r>
        <w:r>
          <w:fldChar w:fldCharType="begin"/>
        </w:r>
        <w:r>
          <w:instrText xml:space="preserve"> PAGEREF _Toc14766 \h </w:instrText>
        </w:r>
        <w:r>
          <w:fldChar w:fldCharType="separate"/>
        </w:r>
        <w:r>
          <w:t>10</w:t>
        </w:r>
        <w:r>
          <w:fldChar w:fldCharType="end"/>
        </w:r>
      </w:hyperlink>
    </w:p>
    <w:p>
      <w:pPr>
        <w:pStyle w:val="TOC1"/>
        <w:tabs>
          <w:tab w:val="right" w:leader="dot" w:pos="8306"/>
        </w:tabs>
      </w:pPr>
      <w:hyperlink w:anchor="_Toc804" w:history="1">
        <w:r>
          <w:rPr>
            <w:rFonts w:ascii="仿宋" w:eastAsia="仿宋" w:hAnsi="仿宋" w:cs="仿宋" w:hint="eastAsia"/>
            <w:lang w:eastAsia="zh-CN"/>
          </w:rPr>
          <w:t>四、混悬剂项目危机管理</w:t>
        </w:r>
        <w:r>
          <w:tab/>
        </w:r>
        <w:r>
          <w:fldChar w:fldCharType="begin"/>
        </w:r>
        <w:r>
          <w:instrText xml:space="preserve"> PAGEREF _Toc804 \h </w:instrText>
        </w:r>
        <w:r>
          <w:fldChar w:fldCharType="separate"/>
        </w:r>
        <w:r>
          <w:t>11</w:t>
        </w:r>
        <w:r>
          <w:fldChar w:fldCharType="end"/>
        </w:r>
      </w:hyperlink>
    </w:p>
    <w:p>
      <w:pPr>
        <w:pStyle w:val="TOC2"/>
        <w:tabs>
          <w:tab w:val="right" w:leader="dot" w:pos="8306"/>
        </w:tabs>
      </w:pPr>
      <w:hyperlink w:anchor="_Toc19539" w:history="1">
        <w:r>
          <w:rPr>
            <w:rFonts w:ascii="仿宋" w:eastAsia="仿宋" w:hAnsi="仿宋" w:cs="仿宋" w:hint="eastAsia"/>
            <w:lang w:eastAsia="zh-CN"/>
          </w:rPr>
          <w:t>(一)、危机预警与识别</w:t>
        </w:r>
        <w:r>
          <w:tab/>
        </w:r>
        <w:r>
          <w:fldChar w:fldCharType="begin"/>
        </w:r>
        <w:r>
          <w:instrText xml:space="preserve"> PAGEREF _Toc19539 \h </w:instrText>
        </w:r>
        <w:r>
          <w:fldChar w:fldCharType="separate"/>
        </w:r>
        <w:r>
          <w:t>11</w:t>
        </w:r>
        <w:r>
          <w:fldChar w:fldCharType="end"/>
        </w:r>
      </w:hyperlink>
    </w:p>
    <w:p>
      <w:pPr>
        <w:pStyle w:val="TOC2"/>
        <w:tabs>
          <w:tab w:val="right" w:leader="dot" w:pos="8306"/>
        </w:tabs>
      </w:pPr>
      <w:hyperlink w:anchor="_Toc19778" w:history="1">
        <w:r>
          <w:rPr>
            <w:rFonts w:ascii="仿宋" w:eastAsia="仿宋" w:hAnsi="仿宋" w:cs="仿宋" w:hint="eastAsia"/>
            <w:lang w:eastAsia="zh-CN"/>
          </w:rPr>
          <w:t>(二)、危机应对与恢复</w:t>
        </w:r>
        <w:r>
          <w:tab/>
        </w:r>
        <w:r>
          <w:fldChar w:fldCharType="begin"/>
        </w:r>
        <w:r>
          <w:instrText xml:space="preserve"> PAGEREF _Toc19778 \h </w:instrText>
        </w:r>
        <w:r>
          <w:fldChar w:fldCharType="separate"/>
        </w:r>
        <w:r>
          <w:t>12</w:t>
        </w:r>
        <w:r>
          <w:fldChar w:fldCharType="end"/>
        </w:r>
      </w:hyperlink>
    </w:p>
    <w:p>
      <w:pPr>
        <w:pStyle w:val="TOC1"/>
        <w:tabs>
          <w:tab w:val="right" w:leader="dot" w:pos="8306"/>
        </w:tabs>
      </w:pPr>
      <w:hyperlink w:anchor="_Toc3443" w:history="1">
        <w:r>
          <w:rPr>
            <w:rFonts w:ascii="仿宋" w:eastAsia="仿宋" w:hAnsi="仿宋" w:cs="仿宋" w:hint="eastAsia"/>
            <w:lang w:eastAsia="zh-CN"/>
          </w:rPr>
          <w:t>五、混悬剂项目可持续发展</w:t>
        </w:r>
        <w:r>
          <w:tab/>
        </w:r>
        <w:r>
          <w:fldChar w:fldCharType="begin"/>
        </w:r>
        <w:r>
          <w:instrText xml:space="preserve"> PAGEREF _Toc3443 \h </w:instrText>
        </w:r>
        <w:r>
          <w:fldChar w:fldCharType="separate"/>
        </w:r>
        <w:r>
          <w:t>14</w:t>
        </w:r>
        <w:r>
          <w:fldChar w:fldCharType="end"/>
        </w:r>
      </w:hyperlink>
    </w:p>
    <w:p>
      <w:pPr>
        <w:pStyle w:val="TOC2"/>
        <w:tabs>
          <w:tab w:val="right" w:leader="dot" w:pos="8306"/>
        </w:tabs>
      </w:pPr>
      <w:hyperlink w:anchor="_Toc14998" w:history="1">
        <w:r>
          <w:rPr>
            <w:rFonts w:ascii="仿宋" w:eastAsia="仿宋" w:hAnsi="仿宋" w:cs="仿宋" w:hint="eastAsia"/>
            <w:lang w:eastAsia="zh-CN"/>
          </w:rPr>
          <w:t>(一)、可持续战略与实践</w:t>
        </w:r>
        <w:r>
          <w:tab/>
        </w:r>
        <w:r>
          <w:fldChar w:fldCharType="begin"/>
        </w:r>
        <w:r>
          <w:instrText xml:space="preserve"> PAGEREF _Toc14998 \h </w:instrText>
        </w:r>
        <w:r>
          <w:fldChar w:fldCharType="separate"/>
        </w:r>
        <w:r>
          <w:t>14</w:t>
        </w:r>
        <w:r>
          <w:fldChar w:fldCharType="end"/>
        </w:r>
      </w:hyperlink>
    </w:p>
    <w:p>
      <w:pPr>
        <w:pStyle w:val="TOC2"/>
        <w:tabs>
          <w:tab w:val="right" w:leader="dot" w:pos="8306"/>
        </w:tabs>
      </w:pPr>
      <w:hyperlink w:anchor="_Toc1530" w:history="1">
        <w:r>
          <w:rPr>
            <w:rFonts w:ascii="仿宋" w:eastAsia="仿宋" w:hAnsi="仿宋" w:cs="仿宋" w:hint="eastAsia"/>
            <w:lang w:eastAsia="zh-CN"/>
          </w:rPr>
          <w:t>(二)、环保与社会责任</w:t>
        </w:r>
        <w:r>
          <w:tab/>
        </w:r>
        <w:r>
          <w:fldChar w:fldCharType="begin"/>
        </w:r>
        <w:r>
          <w:instrText xml:space="preserve"> PAGEREF _Toc1530 \h </w:instrText>
        </w:r>
        <w:r>
          <w:fldChar w:fldCharType="separate"/>
        </w:r>
        <w:r>
          <w:t>14</w:t>
        </w:r>
        <w:r>
          <w:fldChar w:fldCharType="end"/>
        </w:r>
      </w:hyperlink>
    </w:p>
    <w:p>
      <w:pPr>
        <w:pStyle w:val="TOC1"/>
        <w:tabs>
          <w:tab w:val="right" w:leader="dot" w:pos="8306"/>
        </w:tabs>
      </w:pPr>
      <w:hyperlink w:anchor="_Toc6036" w:history="1">
        <w:r>
          <w:rPr>
            <w:rFonts w:ascii="仿宋" w:eastAsia="仿宋" w:hAnsi="仿宋" w:cs="仿宋" w:hint="eastAsia"/>
            <w:lang w:eastAsia="zh-CN"/>
          </w:rPr>
          <w:t>六、混悬剂项目选址可行性分析</w:t>
        </w:r>
        <w:r>
          <w:tab/>
        </w:r>
        <w:r>
          <w:fldChar w:fldCharType="begin"/>
        </w:r>
        <w:r>
          <w:instrText xml:space="preserve"> PAGEREF _Toc6036 \h </w:instrText>
        </w:r>
        <w:r>
          <w:fldChar w:fldCharType="separate"/>
        </w:r>
        <w:r>
          <w:t>15</w:t>
        </w:r>
        <w:r>
          <w:fldChar w:fldCharType="end"/>
        </w:r>
      </w:hyperlink>
    </w:p>
    <w:p>
      <w:pPr>
        <w:pStyle w:val="TOC2"/>
        <w:tabs>
          <w:tab w:val="right" w:leader="dot" w:pos="8306"/>
        </w:tabs>
      </w:pPr>
      <w:hyperlink w:anchor="_Toc734" w:history="1">
        <w:r>
          <w:rPr>
            <w:rFonts w:ascii="仿宋" w:eastAsia="仿宋" w:hAnsi="仿宋" w:cs="仿宋" w:hint="eastAsia"/>
            <w:lang w:eastAsia="zh-CN"/>
          </w:rPr>
          <w:t>(一)、混悬剂项目选址</w:t>
        </w:r>
        <w:r>
          <w:tab/>
        </w:r>
        <w:r>
          <w:fldChar w:fldCharType="begin"/>
        </w:r>
        <w:r>
          <w:instrText xml:space="preserve"> PAGEREF _Toc734 \h </w:instrText>
        </w:r>
        <w:r>
          <w:fldChar w:fldCharType="separate"/>
        </w:r>
        <w:r>
          <w:t>15</w:t>
        </w:r>
        <w:r>
          <w:fldChar w:fldCharType="end"/>
        </w:r>
      </w:hyperlink>
    </w:p>
    <w:p>
      <w:pPr>
        <w:pStyle w:val="TOC2"/>
        <w:tabs>
          <w:tab w:val="right" w:leader="dot" w:pos="8306"/>
        </w:tabs>
      </w:pPr>
      <w:hyperlink w:anchor="_Toc11882" w:history="1">
        <w:r>
          <w:rPr>
            <w:rFonts w:ascii="仿宋" w:eastAsia="仿宋" w:hAnsi="仿宋" w:cs="仿宋" w:hint="eastAsia"/>
            <w:lang w:eastAsia="zh-CN"/>
          </w:rPr>
          <w:t>(二)、用地控制指标</w:t>
        </w:r>
        <w:r>
          <w:tab/>
        </w:r>
        <w:r>
          <w:fldChar w:fldCharType="begin"/>
        </w:r>
        <w:r>
          <w:instrText xml:space="preserve"> PAGEREF _Toc11882 \h </w:instrText>
        </w:r>
        <w:r>
          <w:fldChar w:fldCharType="separate"/>
        </w:r>
        <w:r>
          <w:t>15</w:t>
        </w:r>
        <w:r>
          <w:fldChar w:fldCharType="end"/>
        </w:r>
      </w:hyperlink>
    </w:p>
    <w:p>
      <w:pPr>
        <w:pStyle w:val="TOC2"/>
        <w:tabs>
          <w:tab w:val="right" w:leader="dot" w:pos="8306"/>
        </w:tabs>
      </w:pPr>
      <w:hyperlink w:anchor="_Toc14973" w:history="1">
        <w:r>
          <w:rPr>
            <w:rFonts w:ascii="仿宋" w:eastAsia="仿宋" w:hAnsi="仿宋" w:cs="仿宋" w:hint="eastAsia"/>
            <w:lang w:eastAsia="zh-CN"/>
          </w:rPr>
          <w:t>(三)、节约用地措施</w:t>
        </w:r>
        <w:r>
          <w:tab/>
        </w:r>
        <w:r>
          <w:fldChar w:fldCharType="begin"/>
        </w:r>
        <w:r>
          <w:instrText xml:space="preserve"> PAGEREF _Toc14973 \h </w:instrText>
        </w:r>
        <w:r>
          <w:fldChar w:fldCharType="separate"/>
        </w:r>
        <w:r>
          <w:t>17</w:t>
        </w:r>
        <w:r>
          <w:fldChar w:fldCharType="end"/>
        </w:r>
      </w:hyperlink>
    </w:p>
    <w:p>
      <w:pPr>
        <w:pStyle w:val="TOC2"/>
        <w:tabs>
          <w:tab w:val="right" w:leader="dot" w:pos="8306"/>
        </w:tabs>
      </w:pPr>
      <w:hyperlink w:anchor="_Toc9555" w:history="1">
        <w:r>
          <w:rPr>
            <w:rFonts w:ascii="仿宋" w:eastAsia="仿宋" w:hAnsi="仿宋" w:cs="仿宋" w:hint="eastAsia"/>
            <w:lang w:eastAsia="zh-CN"/>
          </w:rPr>
          <w:t>(四)、总图布置方案</w:t>
        </w:r>
        <w:r>
          <w:tab/>
        </w:r>
        <w:r>
          <w:fldChar w:fldCharType="begin"/>
        </w:r>
        <w:r>
          <w:instrText xml:space="preserve"> PAGEREF _Toc9555 \h </w:instrText>
        </w:r>
        <w:r>
          <w:fldChar w:fldCharType="separate"/>
        </w:r>
        <w:r>
          <w:t>18</w:t>
        </w:r>
        <w:r>
          <w:fldChar w:fldCharType="end"/>
        </w:r>
      </w:hyperlink>
    </w:p>
    <w:p>
      <w:pPr>
        <w:pStyle w:val="TOC2"/>
        <w:tabs>
          <w:tab w:val="right" w:leader="dot" w:pos="8306"/>
        </w:tabs>
      </w:pPr>
      <w:hyperlink w:anchor="_Toc17933" w:history="1">
        <w:r>
          <w:rPr>
            <w:rFonts w:ascii="仿宋" w:eastAsia="仿宋" w:hAnsi="仿宋" w:cs="仿宋" w:hint="eastAsia"/>
            <w:lang w:eastAsia="zh-CN"/>
          </w:rPr>
          <w:t>(五)、选址综合评价</w:t>
        </w:r>
        <w:r>
          <w:tab/>
        </w:r>
        <w:r>
          <w:fldChar w:fldCharType="begin"/>
        </w:r>
        <w:r>
          <w:instrText xml:space="preserve"> PAGEREF _Toc17933 \h </w:instrText>
        </w:r>
        <w:r>
          <w:fldChar w:fldCharType="separate"/>
        </w:r>
        <w:r>
          <w:t>19</w:t>
        </w:r>
        <w:r>
          <w:fldChar w:fldCharType="end"/>
        </w:r>
      </w:hyperlink>
    </w:p>
    <w:p>
      <w:pPr>
        <w:pStyle w:val="TOC1"/>
        <w:tabs>
          <w:tab w:val="right" w:leader="dot" w:pos="8306"/>
        </w:tabs>
      </w:pPr>
      <w:hyperlink w:anchor="_Toc21719" w:history="1">
        <w:r>
          <w:rPr>
            <w:rFonts w:ascii="仿宋" w:eastAsia="仿宋" w:hAnsi="仿宋" w:cs="仿宋" w:hint="eastAsia"/>
            <w:lang w:eastAsia="zh-CN"/>
          </w:rPr>
          <w:t>七、混悬剂项目经营效益</w:t>
        </w:r>
        <w:r>
          <w:tab/>
        </w:r>
        <w:r>
          <w:fldChar w:fldCharType="begin"/>
        </w:r>
        <w:r>
          <w:instrText xml:space="preserve"> PAGEREF _Toc21719 \h </w:instrText>
        </w:r>
        <w:r>
          <w:fldChar w:fldCharType="separate"/>
        </w:r>
        <w:r>
          <w:t>20</w:t>
        </w:r>
        <w:r>
          <w:fldChar w:fldCharType="end"/>
        </w:r>
      </w:hyperlink>
    </w:p>
    <w:p>
      <w:pPr>
        <w:pStyle w:val="TOC2"/>
        <w:tabs>
          <w:tab w:val="right" w:leader="dot" w:pos="8306"/>
        </w:tabs>
      </w:pPr>
      <w:hyperlink w:anchor="_Toc22403" w:history="1">
        <w:r>
          <w:rPr>
            <w:rFonts w:ascii="仿宋" w:eastAsia="仿宋" w:hAnsi="仿宋" w:cs="仿宋" w:hint="eastAsia"/>
            <w:lang w:eastAsia="zh-CN"/>
          </w:rPr>
          <w:t>(一)、经济评价财务测算</w:t>
        </w:r>
        <w:r>
          <w:tab/>
        </w:r>
        <w:r>
          <w:fldChar w:fldCharType="begin"/>
        </w:r>
        <w:r>
          <w:instrText xml:space="preserve"> PAGEREF _Toc22403 \h </w:instrText>
        </w:r>
        <w:r>
          <w:fldChar w:fldCharType="separate"/>
        </w:r>
        <w:r>
          <w:t>20</w:t>
        </w:r>
        <w:r>
          <w:fldChar w:fldCharType="end"/>
        </w:r>
      </w:hyperlink>
    </w:p>
    <w:p>
      <w:pPr>
        <w:pStyle w:val="TOC2"/>
        <w:tabs>
          <w:tab w:val="right" w:leader="dot" w:pos="8306"/>
        </w:tabs>
      </w:pPr>
      <w:hyperlink w:anchor="_Toc31893" w:history="1">
        <w:r>
          <w:rPr>
            <w:rFonts w:ascii="仿宋" w:eastAsia="仿宋" w:hAnsi="仿宋" w:cs="仿宋" w:hint="eastAsia"/>
            <w:lang w:eastAsia="zh-CN"/>
          </w:rPr>
          <w:t>(二)、混悬剂项目盈利能力分析</w:t>
        </w:r>
        <w:r>
          <w:tab/>
        </w:r>
        <w:r>
          <w:fldChar w:fldCharType="begin"/>
        </w:r>
        <w:r>
          <w:instrText xml:space="preserve"> PAGEREF _Toc31893 \h </w:instrText>
        </w:r>
        <w:r>
          <w:fldChar w:fldCharType="separate"/>
        </w:r>
        <w:r>
          <w:t>22</w:t>
        </w:r>
        <w:r>
          <w:fldChar w:fldCharType="end"/>
        </w:r>
      </w:hyperlink>
    </w:p>
    <w:p>
      <w:pPr>
        <w:pStyle w:val="TOC1"/>
        <w:tabs>
          <w:tab w:val="right" w:leader="dot" w:pos="8306"/>
        </w:tabs>
      </w:pPr>
      <w:hyperlink w:anchor="_Toc6029" w:history="1">
        <w:r>
          <w:rPr>
            <w:rFonts w:ascii="仿宋" w:eastAsia="仿宋" w:hAnsi="仿宋" w:cs="仿宋" w:hint="eastAsia"/>
            <w:lang w:eastAsia="zh-CN"/>
          </w:rPr>
          <w:t>八、混悬剂项目人力资源管理</w:t>
        </w:r>
        <w:r>
          <w:tab/>
        </w:r>
        <w:r>
          <w:fldChar w:fldCharType="begin"/>
        </w:r>
        <w:r>
          <w:instrText xml:space="preserve"> PAGEREF _Toc6029 \h </w:instrText>
        </w:r>
        <w:r>
          <w:fldChar w:fldCharType="separate"/>
        </w:r>
        <w:r>
          <w:t>22</w:t>
        </w:r>
        <w:r>
          <w:fldChar w:fldCharType="end"/>
        </w:r>
      </w:hyperlink>
    </w:p>
    <w:p>
      <w:pPr>
        <w:pStyle w:val="TOC2"/>
        <w:tabs>
          <w:tab w:val="right" w:leader="dot" w:pos="8306"/>
        </w:tabs>
      </w:pPr>
      <w:hyperlink w:anchor="_Toc13257" w:history="1">
        <w:r>
          <w:rPr>
            <w:rFonts w:ascii="仿宋" w:eastAsia="仿宋" w:hAnsi="仿宋" w:cs="仿宋" w:hint="eastAsia"/>
            <w:lang w:eastAsia="zh-CN"/>
          </w:rPr>
          <w:t>(一)、建立健全的预算管理制度</w:t>
        </w:r>
        <w:r>
          <w:tab/>
        </w:r>
        <w:r>
          <w:fldChar w:fldCharType="begin"/>
        </w:r>
        <w:r>
          <w:instrText xml:space="preserve"> PAGEREF _Toc13257 \h </w:instrText>
        </w:r>
        <w:r>
          <w:fldChar w:fldCharType="separate"/>
        </w:r>
        <w:r>
          <w:t>22</w:t>
        </w:r>
        <w:r>
          <w:fldChar w:fldCharType="end"/>
        </w:r>
      </w:hyperlink>
    </w:p>
    <w:p>
      <w:pPr>
        <w:pStyle w:val="TOC2"/>
        <w:tabs>
          <w:tab w:val="right" w:leader="dot" w:pos="8306"/>
        </w:tabs>
      </w:pPr>
      <w:hyperlink w:anchor="_Toc13470" w:history="1">
        <w:r>
          <w:rPr>
            <w:rFonts w:ascii="仿宋" w:eastAsia="仿宋" w:hAnsi="仿宋" w:cs="仿宋" w:hint="eastAsia"/>
            <w:lang w:eastAsia="zh-CN"/>
          </w:rPr>
          <w:t>(二)、加强资金流动监控</w:t>
        </w:r>
        <w:r>
          <w:tab/>
        </w:r>
        <w:r>
          <w:fldChar w:fldCharType="begin"/>
        </w:r>
        <w:r>
          <w:instrText xml:space="preserve"> PAGEREF _Toc13470 \h </w:instrText>
        </w:r>
        <w:r>
          <w:fldChar w:fldCharType="separate"/>
        </w:r>
        <w:r>
          <w:t>24</w:t>
        </w:r>
        <w:r>
          <w:fldChar w:fldCharType="end"/>
        </w:r>
      </w:hyperlink>
    </w:p>
    <w:p>
      <w:pPr>
        <w:pStyle w:val="TOC2"/>
        <w:tabs>
          <w:tab w:val="right" w:leader="dot" w:pos="8306"/>
        </w:tabs>
      </w:pPr>
      <w:hyperlink w:anchor="_Toc6837" w:history="1">
        <w:r>
          <w:rPr>
            <w:rFonts w:ascii="仿宋" w:eastAsia="仿宋" w:hAnsi="仿宋" w:cs="仿宋" w:hint="eastAsia"/>
            <w:lang w:eastAsia="zh-CN"/>
          </w:rPr>
          <w:t>(三)、制定完善的风险控制机制</w:t>
        </w:r>
        <w:r>
          <w:tab/>
        </w:r>
        <w:r>
          <w:fldChar w:fldCharType="begin"/>
        </w:r>
        <w:r>
          <w:instrText xml:space="preserve"> PAGEREF _Toc6837 \h </w:instrText>
        </w:r>
        <w:r>
          <w:fldChar w:fldCharType="separate"/>
        </w:r>
        <w:r>
          <w:t>25</w:t>
        </w:r>
        <w:r>
          <w:fldChar w:fldCharType="end"/>
        </w:r>
      </w:hyperlink>
    </w:p>
    <w:p>
      <w:pPr>
        <w:pStyle w:val="TOC2"/>
        <w:tabs>
          <w:tab w:val="right" w:leader="dot" w:pos="8306"/>
        </w:tabs>
      </w:pPr>
      <w:hyperlink w:anchor="_Toc13085" w:history="1">
        <w:r>
          <w:rPr>
            <w:rFonts w:ascii="仿宋" w:eastAsia="仿宋" w:hAnsi="仿宋" w:cs="仿宋" w:hint="eastAsia"/>
            <w:lang w:eastAsia="zh-CN"/>
          </w:rPr>
          <w:t>(四)、优化成本管理</w:t>
        </w:r>
        <w:r>
          <w:tab/>
        </w:r>
        <w:r>
          <w:fldChar w:fldCharType="begin"/>
        </w:r>
        <w:r>
          <w:instrText xml:space="preserve"> PAGEREF _Toc13085 \h </w:instrText>
        </w:r>
        <w:r>
          <w:fldChar w:fldCharType="separate"/>
        </w:r>
        <w:r>
          <w:t>26</w:t>
        </w:r>
        <w:r>
          <w:fldChar w:fldCharType="end"/>
        </w:r>
      </w:hyperlink>
    </w:p>
    <w:p>
      <w:pPr>
        <w:pStyle w:val="TOC1"/>
        <w:tabs>
          <w:tab w:val="right" w:leader="dot" w:pos="8306"/>
        </w:tabs>
      </w:pPr>
      <w:hyperlink w:anchor="_Toc15503" w:history="1">
        <w:r>
          <w:rPr>
            <w:rFonts w:ascii="仿宋" w:eastAsia="仿宋" w:hAnsi="仿宋" w:cs="仿宋" w:hint="eastAsia"/>
            <w:lang w:eastAsia="zh-CN"/>
          </w:rPr>
          <w:t>九、混悬剂项目环境影响分析</w:t>
        </w:r>
        <w:r>
          <w:tab/>
        </w:r>
        <w:r>
          <w:fldChar w:fldCharType="begin"/>
        </w:r>
        <w:r>
          <w:instrText xml:space="preserve"> PAGEREF _Toc15503 \h </w:instrText>
        </w:r>
        <w:r>
          <w:fldChar w:fldCharType="separate"/>
        </w:r>
        <w:r>
          <w:t>28</w:t>
        </w:r>
        <w:r>
          <w:fldChar w:fldCharType="end"/>
        </w:r>
      </w:hyperlink>
    </w:p>
    <w:p>
      <w:pPr>
        <w:pStyle w:val="TOC2"/>
        <w:tabs>
          <w:tab w:val="right" w:leader="dot" w:pos="8306"/>
        </w:tabs>
      </w:pPr>
      <w:hyperlink w:anchor="_Toc20525" w:history="1">
        <w:r>
          <w:rPr>
            <w:rFonts w:ascii="仿宋" w:eastAsia="仿宋" w:hAnsi="仿宋" w:cs="仿宋" w:hint="eastAsia"/>
            <w:lang w:eastAsia="zh-CN"/>
          </w:rPr>
          <w:t>(一)、建设区域环境质量现状</w:t>
        </w:r>
        <w:r>
          <w:tab/>
        </w:r>
        <w:r>
          <w:fldChar w:fldCharType="begin"/>
        </w:r>
        <w:r>
          <w:instrText xml:space="preserve"> PAGEREF _Toc20525 \h </w:instrText>
        </w:r>
        <w:r>
          <w:fldChar w:fldCharType="separate"/>
        </w:r>
        <w:r>
          <w:t>28</w:t>
        </w:r>
        <w:r>
          <w:fldChar w:fldCharType="end"/>
        </w:r>
      </w:hyperlink>
    </w:p>
    <w:p>
      <w:pPr>
        <w:pStyle w:val="TOC2"/>
        <w:tabs>
          <w:tab w:val="right" w:leader="dot" w:pos="8306"/>
        </w:tabs>
      </w:pPr>
      <w:hyperlink w:anchor="_Toc19877" w:history="1">
        <w:r>
          <w:rPr>
            <w:rFonts w:ascii="仿宋" w:eastAsia="仿宋" w:hAnsi="仿宋" w:cs="仿宋" w:hint="eastAsia"/>
            <w:lang w:eastAsia="zh-CN"/>
          </w:rPr>
          <w:t>(二)、建设期环境保护</w:t>
        </w:r>
        <w:r>
          <w:tab/>
        </w:r>
        <w:r>
          <w:fldChar w:fldCharType="begin"/>
        </w:r>
        <w:r>
          <w:instrText xml:space="preserve"> PAGEREF _Toc19877 \h </w:instrText>
        </w:r>
        <w:r>
          <w:fldChar w:fldCharType="separate"/>
        </w:r>
        <w:r>
          <w:t>29</w:t>
        </w:r>
        <w:r>
          <w:fldChar w:fldCharType="end"/>
        </w:r>
      </w:hyperlink>
    </w:p>
    <w:p>
      <w:pPr>
        <w:pStyle w:val="TOC2"/>
        <w:tabs>
          <w:tab w:val="right" w:leader="dot" w:pos="8306"/>
        </w:tabs>
      </w:pPr>
      <w:hyperlink w:anchor="_Toc5044" w:history="1">
        <w:r>
          <w:rPr>
            <w:rFonts w:ascii="仿宋" w:eastAsia="仿宋" w:hAnsi="仿宋" w:cs="仿宋" w:hint="eastAsia"/>
            <w:lang w:eastAsia="zh-CN"/>
          </w:rPr>
          <w:t>(三)、运营期环境保护</w:t>
        </w:r>
        <w:r>
          <w:tab/>
        </w:r>
        <w:r>
          <w:fldChar w:fldCharType="begin"/>
        </w:r>
        <w:r>
          <w:instrText xml:space="preserve"> PAGEREF _Toc5044 \h </w:instrText>
        </w:r>
        <w:r>
          <w:fldChar w:fldCharType="separate"/>
        </w:r>
        <w:r>
          <w:t>30</w:t>
        </w:r>
        <w:r>
          <w:fldChar w:fldCharType="end"/>
        </w:r>
      </w:hyperlink>
    </w:p>
    <w:p>
      <w:pPr>
        <w:pStyle w:val="TOC2"/>
        <w:tabs>
          <w:tab w:val="right" w:leader="dot" w:pos="8306"/>
        </w:tabs>
      </w:pPr>
      <w:hyperlink w:anchor="_Toc4051" w:history="1">
        <w:r>
          <w:rPr>
            <w:rFonts w:ascii="仿宋" w:eastAsia="仿宋" w:hAnsi="仿宋" w:cs="仿宋" w:hint="eastAsia"/>
            <w:lang w:eastAsia="zh-CN"/>
          </w:rPr>
          <w:t>(四)、混悬剂项目建设对区域经济的影响</w:t>
        </w:r>
        <w:r>
          <w:tab/>
        </w:r>
        <w:r>
          <w:fldChar w:fldCharType="begin"/>
        </w:r>
        <w:r>
          <w:instrText xml:space="preserve"> PAGEREF _Toc4051 \h </w:instrText>
        </w:r>
        <w:r>
          <w:fldChar w:fldCharType="separate"/>
        </w:r>
        <w:r>
          <w:t>32</w:t>
        </w:r>
        <w:r>
          <w:fldChar w:fldCharType="end"/>
        </w:r>
      </w:hyperlink>
    </w:p>
    <w:p>
      <w:pPr>
        <w:pStyle w:val="TOC2"/>
        <w:tabs>
          <w:tab w:val="right" w:leader="dot" w:pos="8306"/>
        </w:tabs>
      </w:pPr>
      <w:hyperlink w:anchor="_Toc21377" w:history="1">
        <w:r>
          <w:rPr>
            <w:rFonts w:ascii="仿宋" w:eastAsia="仿宋" w:hAnsi="仿宋" w:cs="仿宋" w:hint="eastAsia"/>
            <w:lang w:eastAsia="zh-CN"/>
          </w:rPr>
          <w:t>(五)、废弃物处理</w:t>
        </w:r>
        <w:r>
          <w:tab/>
        </w:r>
        <w:r>
          <w:fldChar w:fldCharType="begin"/>
        </w:r>
        <w:r>
          <w:instrText xml:space="preserve"> PAGEREF _Toc21377 \h </w:instrText>
        </w:r>
        <w:r>
          <w:fldChar w:fldCharType="separate"/>
        </w:r>
        <w:r>
          <w:t>33</w:t>
        </w:r>
        <w:r>
          <w:fldChar w:fldCharType="end"/>
        </w:r>
      </w:hyperlink>
    </w:p>
    <w:p>
      <w:pPr>
        <w:pStyle w:val="TOC2"/>
        <w:tabs>
          <w:tab w:val="right" w:leader="dot" w:pos="8306"/>
        </w:tabs>
      </w:pPr>
      <w:hyperlink w:anchor="_Toc14213" w:history="1">
        <w:r>
          <w:rPr>
            <w:rFonts w:ascii="仿宋" w:eastAsia="仿宋" w:hAnsi="仿宋" w:cs="仿宋" w:hint="eastAsia"/>
            <w:lang w:eastAsia="zh-CN"/>
          </w:rPr>
          <w:t>(六)、特殊环境影响分析</w:t>
        </w:r>
        <w:r>
          <w:tab/>
        </w:r>
        <w:r>
          <w:fldChar w:fldCharType="begin"/>
        </w:r>
        <w:r>
          <w:instrText xml:space="preserve"> PAGEREF _Toc14213 \h </w:instrText>
        </w:r>
        <w:r>
          <w:fldChar w:fldCharType="separate"/>
        </w:r>
        <w:r>
          <w:t>35</w:t>
        </w:r>
        <w:r>
          <w:fldChar w:fldCharType="end"/>
        </w:r>
      </w:hyperlink>
    </w:p>
    <w:p>
      <w:pPr>
        <w:pStyle w:val="TOC2"/>
        <w:tabs>
          <w:tab w:val="right" w:leader="dot" w:pos="8306"/>
        </w:tabs>
      </w:pPr>
      <w:hyperlink w:anchor="_Toc14533" w:history="1">
        <w:r>
          <w:rPr>
            <w:rFonts w:ascii="仿宋" w:eastAsia="仿宋" w:hAnsi="仿宋" w:cs="仿宋" w:hint="eastAsia"/>
            <w:lang w:eastAsia="zh-CN"/>
          </w:rPr>
          <w:t>(七)、清洁生产</w:t>
        </w:r>
        <w:r>
          <w:tab/>
        </w:r>
        <w:r>
          <w:fldChar w:fldCharType="begin"/>
        </w:r>
        <w:r>
          <w:instrText xml:space="preserve"> PAGEREF _Toc14533 \h </w:instrText>
        </w:r>
        <w:r>
          <w:fldChar w:fldCharType="separate"/>
        </w:r>
        <w:r>
          <w:t>36</w:t>
        </w:r>
        <w:r>
          <w:fldChar w:fldCharType="end"/>
        </w:r>
      </w:hyperlink>
    </w:p>
    <w:p>
      <w:pPr>
        <w:pStyle w:val="TOC2"/>
        <w:tabs>
          <w:tab w:val="right" w:leader="dot" w:pos="8306"/>
        </w:tabs>
      </w:pPr>
      <w:hyperlink w:anchor="_Toc15824" w:history="1">
        <w:r>
          <w:rPr>
            <w:rFonts w:ascii="仿宋" w:eastAsia="仿宋" w:hAnsi="仿宋" w:cs="仿宋" w:hint="eastAsia"/>
            <w:lang w:eastAsia="zh-CN"/>
          </w:rPr>
          <w:t>(八)、环境保护综合评价</w:t>
        </w:r>
        <w:r>
          <w:tab/>
        </w:r>
        <w:r>
          <w:fldChar w:fldCharType="begin"/>
        </w:r>
        <w:r>
          <w:instrText xml:space="preserve"> PAGEREF _Toc15824 \h </w:instrText>
        </w:r>
        <w:r>
          <w:fldChar w:fldCharType="separate"/>
        </w:r>
        <w:r>
          <w:t>37</w:t>
        </w:r>
        <w:r>
          <w:fldChar w:fldCharType="end"/>
        </w:r>
      </w:hyperlink>
    </w:p>
    <w:p>
      <w:pPr>
        <w:pStyle w:val="TOC1"/>
        <w:tabs>
          <w:tab w:val="right" w:leader="dot" w:pos="8306"/>
        </w:tabs>
      </w:pPr>
      <w:hyperlink w:anchor="_Toc8766" w:history="1">
        <w:r>
          <w:rPr>
            <w:rFonts w:ascii="仿宋" w:eastAsia="仿宋" w:hAnsi="仿宋" w:cs="仿宋" w:hint="eastAsia"/>
            <w:lang w:eastAsia="zh-CN"/>
          </w:rPr>
          <w:t>十、混悬剂项目计划安排</w:t>
        </w:r>
        <w:r>
          <w:tab/>
        </w:r>
        <w:r>
          <w:fldChar w:fldCharType="begin"/>
        </w:r>
        <w:r>
          <w:instrText xml:space="preserve"> PAGEREF _Toc8766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4" w:history="1">
        <w:r>
          <w:rPr>
            <w:rFonts w:ascii="仿宋" w:eastAsia="仿宋" w:hAnsi="仿宋" w:cs="仿宋" w:hint="eastAsia"/>
            <w:lang w:eastAsia="zh-CN"/>
          </w:rPr>
          <w:t>(一)、建设周期</w:t>
        </w:r>
        <w:r>
          <w:tab/>
        </w:r>
        <w:r>
          <w:fldChar w:fldCharType="begin"/>
        </w:r>
        <w:r>
          <w:instrText xml:space="preserve"> PAGEREF _Toc12404 \h </w:instrText>
        </w:r>
        <w:r>
          <w:fldChar w:fldCharType="separate"/>
        </w:r>
        <w:r>
          <w:t>38</w:t>
        </w:r>
        <w:r>
          <w:fldChar w:fldCharType="end"/>
        </w:r>
      </w:hyperlink>
    </w:p>
    <w:p>
      <w:pPr>
        <w:pStyle w:val="TOC2"/>
        <w:tabs>
          <w:tab w:val="right" w:leader="dot" w:pos="8306"/>
        </w:tabs>
      </w:pPr>
      <w:hyperlink w:anchor="_Toc20673" w:history="1">
        <w:r>
          <w:rPr>
            <w:rFonts w:ascii="仿宋" w:eastAsia="仿宋" w:hAnsi="仿宋" w:cs="仿宋" w:hint="eastAsia"/>
            <w:lang w:eastAsia="zh-CN"/>
          </w:rPr>
          <w:t>(二)、建设进度</w:t>
        </w:r>
        <w:r>
          <w:tab/>
        </w:r>
        <w:r>
          <w:fldChar w:fldCharType="begin"/>
        </w:r>
        <w:r>
          <w:instrText xml:space="preserve"> PAGEREF _Toc20673 \h </w:instrText>
        </w:r>
        <w:r>
          <w:fldChar w:fldCharType="separate"/>
        </w:r>
        <w:r>
          <w:t>39</w:t>
        </w:r>
        <w:r>
          <w:fldChar w:fldCharType="end"/>
        </w:r>
      </w:hyperlink>
    </w:p>
    <w:p>
      <w:pPr>
        <w:pStyle w:val="TOC2"/>
        <w:tabs>
          <w:tab w:val="right" w:leader="dot" w:pos="8306"/>
        </w:tabs>
      </w:pPr>
      <w:hyperlink w:anchor="_Toc22207" w:history="1">
        <w:r>
          <w:rPr>
            <w:rFonts w:ascii="仿宋" w:eastAsia="仿宋" w:hAnsi="仿宋" w:cs="仿宋" w:hint="eastAsia"/>
            <w:lang w:eastAsia="zh-CN"/>
          </w:rPr>
          <w:t>(三)、进度安排注意事项</w:t>
        </w:r>
        <w:r>
          <w:tab/>
        </w:r>
        <w:r>
          <w:fldChar w:fldCharType="begin"/>
        </w:r>
        <w:r>
          <w:instrText xml:space="preserve"> PAGEREF _Toc22207 \h </w:instrText>
        </w:r>
        <w:r>
          <w:fldChar w:fldCharType="separate"/>
        </w:r>
        <w:r>
          <w:t>40</w:t>
        </w:r>
        <w:r>
          <w:fldChar w:fldCharType="end"/>
        </w:r>
      </w:hyperlink>
    </w:p>
    <w:p>
      <w:pPr>
        <w:pStyle w:val="TOC2"/>
        <w:tabs>
          <w:tab w:val="right" w:leader="dot" w:pos="8306"/>
        </w:tabs>
      </w:pPr>
      <w:hyperlink w:anchor="_Toc30980" w:history="1">
        <w:r>
          <w:rPr>
            <w:rFonts w:ascii="仿宋" w:eastAsia="仿宋" w:hAnsi="仿宋" w:cs="仿宋" w:hint="eastAsia"/>
            <w:lang w:eastAsia="zh-CN"/>
          </w:rPr>
          <w:t>(四)、人力资源配置</w:t>
        </w:r>
        <w:r>
          <w:tab/>
        </w:r>
        <w:r>
          <w:fldChar w:fldCharType="begin"/>
        </w:r>
        <w:r>
          <w:instrText xml:space="preserve"> PAGEREF _Toc30980 \h </w:instrText>
        </w:r>
        <w:r>
          <w:fldChar w:fldCharType="separate"/>
        </w:r>
        <w:r>
          <w:t>41</w:t>
        </w:r>
        <w:r>
          <w:fldChar w:fldCharType="end"/>
        </w:r>
      </w:hyperlink>
    </w:p>
    <w:p>
      <w:pPr>
        <w:pStyle w:val="TOC1"/>
        <w:tabs>
          <w:tab w:val="right" w:leader="dot" w:pos="8306"/>
        </w:tabs>
      </w:pPr>
      <w:hyperlink w:anchor="_Toc31398" w:history="1">
        <w:r>
          <w:rPr>
            <w:rFonts w:ascii="仿宋" w:eastAsia="仿宋" w:hAnsi="仿宋" w:cs="仿宋" w:hint="eastAsia"/>
            <w:lang w:eastAsia="zh-CN"/>
          </w:rPr>
          <w:t>十一、混悬剂项目风险管理</w:t>
        </w:r>
        <w:r>
          <w:tab/>
        </w:r>
        <w:r>
          <w:fldChar w:fldCharType="begin"/>
        </w:r>
        <w:r>
          <w:instrText xml:space="preserve"> PAGEREF _Toc31398 \h </w:instrText>
        </w:r>
        <w:r>
          <w:fldChar w:fldCharType="separate"/>
        </w:r>
        <w:r>
          <w:t>42</w:t>
        </w:r>
        <w:r>
          <w:fldChar w:fldCharType="end"/>
        </w:r>
      </w:hyperlink>
    </w:p>
    <w:p>
      <w:pPr>
        <w:pStyle w:val="TOC2"/>
        <w:tabs>
          <w:tab w:val="right" w:leader="dot" w:pos="8306"/>
        </w:tabs>
      </w:pPr>
      <w:hyperlink w:anchor="_Toc27870" w:history="1">
        <w:r>
          <w:rPr>
            <w:rFonts w:ascii="仿宋" w:eastAsia="仿宋" w:hAnsi="仿宋" w:cs="仿宋" w:hint="eastAsia"/>
            <w:lang w:eastAsia="zh-CN"/>
          </w:rPr>
          <w:t>(一)、风险识别与评估</w:t>
        </w:r>
        <w:r>
          <w:tab/>
        </w:r>
        <w:r>
          <w:fldChar w:fldCharType="begin"/>
        </w:r>
        <w:r>
          <w:instrText xml:space="preserve"> PAGEREF _Toc27870 \h </w:instrText>
        </w:r>
        <w:r>
          <w:fldChar w:fldCharType="separate"/>
        </w:r>
        <w:r>
          <w:t>42</w:t>
        </w:r>
        <w:r>
          <w:fldChar w:fldCharType="end"/>
        </w:r>
      </w:hyperlink>
    </w:p>
    <w:p>
      <w:pPr>
        <w:pStyle w:val="TOC2"/>
        <w:tabs>
          <w:tab w:val="right" w:leader="dot" w:pos="8306"/>
        </w:tabs>
      </w:pPr>
      <w:hyperlink w:anchor="_Toc24466" w:history="1">
        <w:r>
          <w:rPr>
            <w:rFonts w:ascii="仿宋" w:eastAsia="仿宋" w:hAnsi="仿宋" w:cs="仿宋" w:hint="eastAsia"/>
            <w:lang w:eastAsia="zh-CN"/>
          </w:rPr>
          <w:t>(二)、风险应对策略</w:t>
        </w:r>
        <w:r>
          <w:tab/>
        </w:r>
        <w:r>
          <w:fldChar w:fldCharType="begin"/>
        </w:r>
        <w:r>
          <w:instrText xml:space="preserve"> PAGEREF _Toc24466 \h </w:instrText>
        </w:r>
        <w:r>
          <w:fldChar w:fldCharType="separate"/>
        </w:r>
        <w:r>
          <w:t>43</w:t>
        </w:r>
        <w:r>
          <w:fldChar w:fldCharType="end"/>
        </w:r>
      </w:hyperlink>
    </w:p>
    <w:p>
      <w:pPr>
        <w:pStyle w:val="TOC2"/>
        <w:tabs>
          <w:tab w:val="right" w:leader="dot" w:pos="8306"/>
        </w:tabs>
      </w:pPr>
      <w:hyperlink w:anchor="_Toc24399" w:history="1">
        <w:r>
          <w:rPr>
            <w:rFonts w:ascii="仿宋" w:eastAsia="仿宋" w:hAnsi="仿宋" w:cs="仿宋" w:hint="eastAsia"/>
            <w:lang w:eastAsia="zh-CN"/>
          </w:rPr>
          <w:t>(三)、风险监控与控制</w:t>
        </w:r>
        <w:r>
          <w:tab/>
        </w:r>
        <w:r>
          <w:fldChar w:fldCharType="begin"/>
        </w:r>
        <w:r>
          <w:instrText xml:space="preserve"> PAGEREF _Toc24399 \h </w:instrText>
        </w:r>
        <w:r>
          <w:fldChar w:fldCharType="separate"/>
        </w:r>
        <w:r>
          <w:t>45</w:t>
        </w:r>
        <w:r>
          <w:fldChar w:fldCharType="end"/>
        </w:r>
      </w:hyperlink>
    </w:p>
    <w:p>
      <w:pPr>
        <w:pStyle w:val="TOC1"/>
        <w:tabs>
          <w:tab w:val="right" w:leader="dot" w:pos="8306"/>
        </w:tabs>
      </w:pPr>
      <w:hyperlink w:anchor="_Toc31926" w:history="1">
        <w:r>
          <w:rPr>
            <w:rFonts w:ascii="仿宋" w:eastAsia="仿宋" w:hAnsi="仿宋" w:cs="仿宋" w:hint="eastAsia"/>
            <w:lang w:eastAsia="zh-CN"/>
          </w:rPr>
          <w:t>十二、混悬剂项目技术管理</w:t>
        </w:r>
        <w:r>
          <w:tab/>
        </w:r>
        <w:r>
          <w:fldChar w:fldCharType="begin"/>
        </w:r>
        <w:r>
          <w:instrText xml:space="preserve"> PAGEREF _Toc31926 \h </w:instrText>
        </w:r>
        <w:r>
          <w:fldChar w:fldCharType="separate"/>
        </w:r>
        <w:r>
          <w:t>46</w:t>
        </w:r>
        <w:r>
          <w:fldChar w:fldCharType="end"/>
        </w:r>
      </w:hyperlink>
    </w:p>
    <w:p>
      <w:pPr>
        <w:pStyle w:val="TOC2"/>
        <w:tabs>
          <w:tab w:val="right" w:leader="dot" w:pos="8306"/>
        </w:tabs>
      </w:pPr>
      <w:hyperlink w:anchor="_Toc8727" w:history="1">
        <w:r>
          <w:rPr>
            <w:rFonts w:ascii="仿宋" w:eastAsia="仿宋" w:hAnsi="仿宋" w:cs="仿宋" w:hint="eastAsia"/>
            <w:lang w:eastAsia="zh-CN"/>
          </w:rPr>
          <w:t>(一)、技术方案选用方向</w:t>
        </w:r>
        <w:r>
          <w:tab/>
        </w:r>
        <w:r>
          <w:fldChar w:fldCharType="begin"/>
        </w:r>
        <w:r>
          <w:instrText xml:space="preserve"> PAGEREF _Toc8727 \h </w:instrText>
        </w:r>
        <w:r>
          <w:fldChar w:fldCharType="separate"/>
        </w:r>
        <w:r>
          <w:t>46</w:t>
        </w:r>
        <w:r>
          <w:fldChar w:fldCharType="end"/>
        </w:r>
      </w:hyperlink>
    </w:p>
    <w:p>
      <w:pPr>
        <w:pStyle w:val="TOC2"/>
        <w:tabs>
          <w:tab w:val="right" w:leader="dot" w:pos="8306"/>
        </w:tabs>
      </w:pPr>
      <w:hyperlink w:anchor="_Toc32485" w:history="1">
        <w:r>
          <w:rPr>
            <w:rFonts w:ascii="仿宋" w:eastAsia="仿宋" w:hAnsi="仿宋" w:cs="仿宋" w:hint="eastAsia"/>
            <w:lang w:eastAsia="zh-CN"/>
          </w:rPr>
          <w:t>(二)、工艺技术方案选用原则</w:t>
        </w:r>
        <w:r>
          <w:tab/>
        </w:r>
        <w:r>
          <w:fldChar w:fldCharType="begin"/>
        </w:r>
        <w:r>
          <w:instrText xml:space="preserve"> PAGEREF _Toc32485 \h </w:instrText>
        </w:r>
        <w:r>
          <w:fldChar w:fldCharType="separate"/>
        </w:r>
        <w:r>
          <w:t>48</w:t>
        </w:r>
        <w:r>
          <w:fldChar w:fldCharType="end"/>
        </w:r>
      </w:hyperlink>
    </w:p>
    <w:p>
      <w:pPr>
        <w:pStyle w:val="TOC2"/>
        <w:tabs>
          <w:tab w:val="right" w:leader="dot" w:pos="8306"/>
        </w:tabs>
      </w:pPr>
      <w:hyperlink w:anchor="_Toc28828" w:history="1">
        <w:r>
          <w:rPr>
            <w:rFonts w:ascii="仿宋" w:eastAsia="仿宋" w:hAnsi="仿宋" w:cs="仿宋" w:hint="eastAsia"/>
            <w:lang w:eastAsia="zh-CN"/>
          </w:rPr>
          <w:t>(三)、工艺技术方案要求</w:t>
        </w:r>
        <w:r>
          <w:tab/>
        </w:r>
        <w:r>
          <w:fldChar w:fldCharType="begin"/>
        </w:r>
        <w:r>
          <w:instrText xml:space="preserve"> PAGEREF _Toc28828 \h </w:instrText>
        </w:r>
        <w:r>
          <w:fldChar w:fldCharType="separate"/>
        </w:r>
        <w:r>
          <w:t>50</w:t>
        </w:r>
        <w:r>
          <w:fldChar w:fldCharType="end"/>
        </w:r>
      </w:hyperlink>
    </w:p>
    <w:p>
      <w:pPr>
        <w:pStyle w:val="TOC1"/>
        <w:tabs>
          <w:tab w:val="right" w:leader="dot" w:pos="8306"/>
        </w:tabs>
      </w:pPr>
      <w:hyperlink w:anchor="_Toc30270" w:history="1">
        <w:r>
          <w:rPr>
            <w:rFonts w:ascii="仿宋" w:eastAsia="仿宋" w:hAnsi="仿宋" w:cs="仿宋" w:hint="eastAsia"/>
            <w:lang w:eastAsia="zh-CN"/>
          </w:rPr>
          <w:t>十三、供应链管理</w:t>
        </w:r>
        <w:r>
          <w:tab/>
        </w:r>
        <w:r>
          <w:fldChar w:fldCharType="begin"/>
        </w:r>
        <w:r>
          <w:instrText xml:space="preserve"> PAGEREF _Toc30270 \h </w:instrText>
        </w:r>
        <w:r>
          <w:fldChar w:fldCharType="separate"/>
        </w:r>
        <w:r>
          <w:t>52</w:t>
        </w:r>
        <w:r>
          <w:fldChar w:fldCharType="end"/>
        </w:r>
      </w:hyperlink>
    </w:p>
    <w:p>
      <w:pPr>
        <w:pStyle w:val="TOC2"/>
        <w:tabs>
          <w:tab w:val="right" w:leader="dot" w:pos="8306"/>
        </w:tabs>
      </w:pPr>
      <w:hyperlink w:anchor="_Toc15219" w:history="1">
        <w:r>
          <w:rPr>
            <w:rFonts w:ascii="仿宋" w:eastAsia="仿宋" w:hAnsi="仿宋" w:cs="仿宋" w:hint="eastAsia"/>
            <w:lang w:eastAsia="zh-CN"/>
          </w:rPr>
          <w:t>(一)、供应链战略规划</w:t>
        </w:r>
        <w:r>
          <w:tab/>
        </w:r>
        <w:r>
          <w:fldChar w:fldCharType="begin"/>
        </w:r>
        <w:r>
          <w:instrText xml:space="preserve"> PAGEREF _Toc15219 \h </w:instrText>
        </w:r>
        <w:r>
          <w:fldChar w:fldCharType="separate"/>
        </w:r>
        <w:r>
          <w:t>52</w:t>
        </w:r>
        <w:r>
          <w:fldChar w:fldCharType="end"/>
        </w:r>
      </w:hyperlink>
    </w:p>
    <w:p>
      <w:pPr>
        <w:pStyle w:val="TOC2"/>
        <w:tabs>
          <w:tab w:val="right" w:leader="dot" w:pos="8306"/>
        </w:tabs>
      </w:pPr>
      <w:hyperlink w:anchor="_Toc30258" w:history="1">
        <w:r>
          <w:rPr>
            <w:rFonts w:ascii="仿宋" w:eastAsia="仿宋" w:hAnsi="仿宋" w:cs="仿宋" w:hint="eastAsia"/>
            <w:lang w:eastAsia="zh-CN"/>
          </w:rPr>
          <w:t>(二)、供应商选择与合作</w:t>
        </w:r>
        <w:r>
          <w:tab/>
        </w:r>
        <w:r>
          <w:fldChar w:fldCharType="begin"/>
        </w:r>
        <w:r>
          <w:instrText xml:space="preserve"> PAGEREF _Toc30258 \h </w:instrText>
        </w:r>
        <w:r>
          <w:fldChar w:fldCharType="separate"/>
        </w:r>
        <w:r>
          <w:t>54</w:t>
        </w:r>
        <w:r>
          <w:fldChar w:fldCharType="end"/>
        </w:r>
      </w:hyperlink>
    </w:p>
    <w:p>
      <w:pPr>
        <w:pStyle w:val="TOC2"/>
        <w:tabs>
          <w:tab w:val="right" w:leader="dot" w:pos="8306"/>
        </w:tabs>
      </w:pPr>
      <w:hyperlink w:anchor="_Toc16590" w:history="1">
        <w:r>
          <w:rPr>
            <w:rFonts w:ascii="仿宋" w:eastAsia="仿宋" w:hAnsi="仿宋" w:cs="仿宋" w:hint="eastAsia"/>
            <w:lang w:eastAsia="zh-CN"/>
          </w:rPr>
          <w:t>(三)、物流与库存管理</w:t>
        </w:r>
        <w:r>
          <w:tab/>
        </w:r>
        <w:r>
          <w:fldChar w:fldCharType="begin"/>
        </w:r>
        <w:r>
          <w:instrText xml:space="preserve"> PAGEREF _Toc16590 \h </w:instrText>
        </w:r>
        <w:r>
          <w:fldChar w:fldCharType="separate"/>
        </w:r>
        <w:r>
          <w:t>55</w:t>
        </w:r>
        <w:r>
          <w:fldChar w:fldCharType="end"/>
        </w:r>
      </w:hyperlink>
    </w:p>
    <w:p>
      <w:pPr>
        <w:pStyle w:val="TOC1"/>
        <w:tabs>
          <w:tab w:val="right" w:leader="dot" w:pos="8306"/>
        </w:tabs>
      </w:pPr>
      <w:hyperlink w:anchor="_Toc25254" w:history="1">
        <w:r>
          <w:rPr>
            <w:rFonts w:ascii="仿宋" w:eastAsia="仿宋" w:hAnsi="仿宋" w:cs="仿宋" w:hint="eastAsia"/>
            <w:lang w:eastAsia="zh-CN"/>
          </w:rPr>
          <w:t>十四、混悬剂项目变更管理</w:t>
        </w:r>
        <w:r>
          <w:tab/>
        </w:r>
        <w:r>
          <w:fldChar w:fldCharType="begin"/>
        </w:r>
        <w:r>
          <w:instrText xml:space="preserve"> PAGEREF _Toc25254 \h </w:instrText>
        </w:r>
        <w:r>
          <w:fldChar w:fldCharType="separate"/>
        </w:r>
        <w:r>
          <w:t>56</w:t>
        </w:r>
        <w:r>
          <w:fldChar w:fldCharType="end"/>
        </w:r>
      </w:hyperlink>
    </w:p>
    <w:p>
      <w:pPr>
        <w:pStyle w:val="TOC2"/>
        <w:tabs>
          <w:tab w:val="right" w:leader="dot" w:pos="8306"/>
        </w:tabs>
      </w:pPr>
      <w:hyperlink w:anchor="_Toc24971" w:history="1">
        <w:r>
          <w:rPr>
            <w:rFonts w:ascii="仿宋" w:eastAsia="仿宋" w:hAnsi="仿宋" w:cs="仿宋" w:hint="eastAsia"/>
            <w:lang w:eastAsia="zh-CN"/>
          </w:rPr>
          <w:t>(一)、变更申请与评估</w:t>
        </w:r>
        <w:r>
          <w:tab/>
        </w:r>
        <w:r>
          <w:fldChar w:fldCharType="begin"/>
        </w:r>
        <w:r>
          <w:instrText xml:space="preserve"> PAGEREF _Toc24971 \h </w:instrText>
        </w:r>
        <w:r>
          <w:fldChar w:fldCharType="separate"/>
        </w:r>
        <w:r>
          <w:t>56</w:t>
        </w:r>
        <w:r>
          <w:fldChar w:fldCharType="end"/>
        </w:r>
      </w:hyperlink>
    </w:p>
    <w:p>
      <w:pPr>
        <w:pStyle w:val="TOC2"/>
        <w:tabs>
          <w:tab w:val="right" w:leader="dot" w:pos="8306"/>
        </w:tabs>
      </w:pPr>
      <w:hyperlink w:anchor="_Toc15172" w:history="1">
        <w:r>
          <w:rPr>
            <w:rFonts w:ascii="仿宋" w:eastAsia="仿宋" w:hAnsi="仿宋" w:cs="仿宋" w:hint="eastAsia"/>
            <w:lang w:eastAsia="zh-CN"/>
          </w:rPr>
          <w:t>(二)、变更实施与控制</w:t>
        </w:r>
        <w:r>
          <w:tab/>
        </w:r>
        <w:r>
          <w:fldChar w:fldCharType="begin"/>
        </w:r>
        <w:r>
          <w:instrText xml:space="preserve"> PAGEREF _Toc15172 \h </w:instrText>
        </w:r>
        <w:r>
          <w:fldChar w:fldCharType="separate"/>
        </w:r>
        <w:r>
          <w:t>57</w:t>
        </w:r>
        <w:r>
          <w:fldChar w:fldCharType="end"/>
        </w:r>
      </w:hyperlink>
    </w:p>
    <w:p>
      <w:pPr>
        <w:pStyle w:val="TOC1"/>
        <w:tabs>
          <w:tab w:val="right" w:leader="dot" w:pos="8306"/>
        </w:tabs>
      </w:pPr>
      <w:hyperlink w:anchor="_Toc24527" w:history="1">
        <w:r>
          <w:rPr>
            <w:rFonts w:ascii="仿宋" w:eastAsia="仿宋" w:hAnsi="仿宋" w:cs="仿宋" w:hint="eastAsia"/>
            <w:lang w:eastAsia="zh-CN"/>
          </w:rPr>
          <w:t>十五、利益相关者分析与沟通计划</w:t>
        </w:r>
        <w:r>
          <w:tab/>
        </w:r>
        <w:r>
          <w:fldChar w:fldCharType="begin"/>
        </w:r>
        <w:r>
          <w:instrText xml:space="preserve"> PAGEREF _Toc24527 \h </w:instrText>
        </w:r>
        <w:r>
          <w:fldChar w:fldCharType="separate"/>
        </w:r>
        <w:r>
          <w:t>57</w:t>
        </w:r>
        <w:r>
          <w:fldChar w:fldCharType="end"/>
        </w:r>
      </w:hyperlink>
    </w:p>
    <w:p>
      <w:pPr>
        <w:pStyle w:val="TOC2"/>
        <w:tabs>
          <w:tab w:val="right" w:leader="dot" w:pos="8306"/>
        </w:tabs>
      </w:pPr>
      <w:hyperlink w:anchor="_Toc32313" w:history="1">
        <w:r>
          <w:rPr>
            <w:rFonts w:ascii="仿宋" w:eastAsia="仿宋" w:hAnsi="仿宋" w:cs="仿宋" w:hint="eastAsia"/>
            <w:lang w:eastAsia="zh-CN"/>
          </w:rPr>
          <w:t>(一)、利益相关者分析</w:t>
        </w:r>
        <w:r>
          <w:tab/>
        </w:r>
        <w:r>
          <w:fldChar w:fldCharType="begin"/>
        </w:r>
        <w:r>
          <w:instrText xml:space="preserve"> PAGEREF _Toc32313 \h </w:instrText>
        </w:r>
        <w:r>
          <w:fldChar w:fldCharType="separate"/>
        </w:r>
        <w:r>
          <w:t>57</w:t>
        </w:r>
        <w:r>
          <w:fldChar w:fldCharType="end"/>
        </w:r>
      </w:hyperlink>
    </w:p>
    <w:p>
      <w:pPr>
        <w:pStyle w:val="TOC2"/>
        <w:tabs>
          <w:tab w:val="right" w:leader="dot" w:pos="8306"/>
        </w:tabs>
      </w:pPr>
      <w:hyperlink w:anchor="_Toc23366" w:history="1">
        <w:r>
          <w:rPr>
            <w:rFonts w:ascii="仿宋" w:eastAsia="仿宋" w:hAnsi="仿宋" w:cs="仿宋" w:hint="eastAsia"/>
            <w:lang w:eastAsia="zh-CN"/>
          </w:rPr>
          <w:t>(二)、沟通计划</w:t>
        </w:r>
        <w:r>
          <w:tab/>
        </w:r>
        <w:r>
          <w:fldChar w:fldCharType="begin"/>
        </w:r>
        <w:r>
          <w:instrText xml:space="preserve"> PAGEREF _Toc23366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72"/>
      <w:r>
        <w:rPr>
          <w:rFonts w:ascii="仿宋" w:eastAsia="仿宋" w:hAnsi="仿宋" w:cs="仿宋" w:hint="eastAsia"/>
          <w:sz w:val="28"/>
          <w:lang w:eastAsia="zh-CN"/>
        </w:rPr>
        <w:t>一、混悬剂项目建设背景及必要性分析</w:t>
      </w:r>
      <w:bookmarkEnd w:id="2"/>
    </w:p>
    <w:p>
      <w:pPr>
        <w:pStyle w:val="Heading2"/>
        <w:rPr>
          <w:rFonts w:ascii="仿宋" w:eastAsia="仿宋" w:hAnsi="仿宋" w:cs="仿宋" w:hint="eastAsia"/>
          <w:lang w:eastAsia="zh-CN"/>
        </w:rPr>
      </w:pPr>
      <w:bookmarkStart w:id="3" w:name="_Toc28917"/>
      <w:r>
        <w:rPr>
          <w:rFonts w:ascii="仿宋" w:eastAsia="仿宋" w:hAnsi="仿宋" w:cs="仿宋" w:hint="eastAsia"/>
          <w:lang w:eastAsia="zh-CN"/>
        </w:rPr>
        <w:t>(一)、混悬剂项目背景分析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悬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我们的背景分析将深入挖掘当前行业的发展趋势，通过对竞争态势的全面审视，找到混悬剂项目在这个潮流中的定位。同时，我们将关注行业内涌现的新兴机遇，以便混悬剂项目更好地融入行业发展的潮流中。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悬剂项目提供了强大的发展动力。我们将聚焦于行业内最新的技术发展趋势，包括但不限于人工智能、大数据分析、物联网等领域。通过深度的技术研究，我们将确保混悬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悬剂项目发展的源泉。我们将投入更多的精力对市场需求进行深入剖析，超越表面的需求，深入挖掘潜在的市场痛点和机遇。通过对市场需求的细致了解，混悬剂项目将更有针对性地设计解决方案，满足市场的多样化需求，从而更好地促进混悬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悬剂项目战略至关重要。我们将对竞争态势进行更为深入的分析，包括但不限于市场份额、产品特点、客户满意度等多个维度。通过深度的竞争分析，混悬剂项目将能够更准确地把握市场脉搏，制定具有竞争力的混悬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混悬剂项目的发展具有直接的影响。我们将进行更为全面的法规和政策分析，了解行业发展中的潜在法律风险和合规挑战。通过充分了解和遵守相关法规，混悬剂项目将确保在法律框架内合法合规运营，为混悬剂项目的稳健发展提供有力支持。</w:t>
      </w:r>
    </w:p>
    <w:p>
      <w:pPr>
        <w:pStyle w:val="Heading2"/>
        <w:ind w:firstLine="560" w:firstLineChars="200"/>
        <w:rPr>
          <w:rFonts w:ascii="仿宋" w:eastAsia="仿宋" w:hAnsi="仿宋" w:cs="仿宋" w:hint="eastAsia"/>
          <w:sz w:val="28"/>
          <w:lang w:eastAsia="zh-CN"/>
        </w:rPr>
      </w:pPr>
      <w:bookmarkStart w:id="4" w:name="_Toc4747"/>
      <w:r>
        <w:rPr>
          <w:rFonts w:ascii="仿宋" w:eastAsia="仿宋" w:hAnsi="仿宋" w:cs="仿宋" w:hint="eastAsia"/>
          <w:sz w:val="28"/>
          <w:lang w:eastAsia="zh-CN"/>
        </w:rPr>
        <w:t>(二)、混悬剂项目建设必要性分析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建设的迫切性源于对行业发展趋势的深刻洞察。我们正处于一个行业变革的时代，科技创新、数字化转型成为企业发展的关键动力。混悬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建设不仅仅是为了跟上潮流，更是为了通过技术创新推动企业的持续发展。通过引入先进的技术和解决方案，混悬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悬剂项目的建设成为必然选择，通过提高产品质量、拓展服务领域，从而在竞争中获得更多的机会。混悬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混悬剂项目建设的必要性体现在对客户需求更精准的满足。通过混悬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建设的背后是对企业持续创新的追求。只有通过不断创新，企业才能在竞争中立于不败之地。混悬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3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的技术管理特点体现在其创新导向。通过引入最先进的技术趋势和解决方案，混悬剂项目致力于提升科技含量、提高质量和效率水平。这意味着我们将采用最新的工具和方法，确保混悬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悬剂项目技术管理的显著特征。通过整合不同领域的技术资源，我们实现了跨学科的协同工作。这有助于优化技术架构，提高整体效能。此外，整合性策略还促进了不同技术团队之间的紧密沟通和高效合作，确保混悬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混悬剂项目所采用的技术。通过不断优化技术方案，混悬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悬剂项目团队将在混悬剂项目初期识别可能的技术风险，并采取相应的预防和应对措施。通过建立健全的风险评估机制，混悬剂项目能够在实施过程中及时发现并解决潜在的技术问题，保障混悬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通过这些独特的技术管理特点，我们确信在混悬剂项目中，技术将成为混悬剂项目成功的有力支持。这一深度剖析揭示了技术管理在混悬剂项目实施中的关键作用，为混悬剂项目的技术基础奠定了坚实的基础。</w:t>
      </w:r>
    </w:p>
    <w:p>
      <w:pPr>
        <w:pStyle w:val="Heading2"/>
        <w:ind w:firstLine="560" w:firstLineChars="200"/>
        <w:rPr>
          <w:rFonts w:ascii="仿宋" w:eastAsia="仿宋" w:hAnsi="仿宋" w:cs="仿宋" w:hint="eastAsia"/>
          <w:sz w:val="28"/>
          <w:lang w:eastAsia="zh-CN"/>
        </w:rPr>
      </w:pPr>
      <w:bookmarkStart w:id="7" w:name="_Toc605"/>
      <w:r>
        <w:rPr>
          <w:rFonts w:ascii="仿宋" w:eastAsia="仿宋" w:hAnsi="仿宋" w:cs="仿宋" w:hint="eastAsia"/>
          <w:sz w:val="28"/>
          <w:lang w:eastAsia="zh-CN"/>
        </w:rPr>
        <w:t>(二)、混悬剂项目工艺技术设计方案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悬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悬剂项目将严格按照相关行业规范要求进行组织。通过有效控制产品质量，混悬剂项目将致力于为顾客提供优质的混悬剂项目产品和良好的服务。这体现了混悬剂项目对于生产活动合规性和质量标准的高度重视，为混悬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悬剂项目注重生态效益和清洁生产原则。混悬剂项目建设将紧密结合地方特色经济发展，与社会经济发展规划和区域环境保护规划方案相协调一致。通过与当地区域自然生态系统的结合，混悬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悬剂项目产品具有多样化的客户需求和个性化的特点。因此，混悬剂项目产品规格品种多样，且单批生产数量较小。为满足这一特点，混悬剂项目承办单位将建设先进的柔性制造生产线。通过广泛应用柔性制造技术，混悬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悬剂项目采用的技术具有较高的技术含量和自动化水平，处于国内先进水平。这一技术选用不仅体现了对生产效率、质量和环境友好性的高标准要求，同时为混悬剂项目的可持续发展奠定了坚实的基础。</w:t>
      </w:r>
    </w:p>
    <w:p>
      <w:pPr>
        <w:pStyle w:val="Heading2"/>
        <w:ind w:firstLine="560" w:firstLineChars="200"/>
        <w:rPr>
          <w:rFonts w:ascii="仿宋" w:eastAsia="仿宋" w:hAnsi="仿宋" w:cs="仿宋" w:hint="eastAsia"/>
          <w:sz w:val="28"/>
          <w:lang w:eastAsia="zh-CN"/>
        </w:rPr>
      </w:pPr>
      <w:bookmarkStart w:id="8" w:name="_Toc230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为确保混悬剂项目的高效生产和技术实施，我们制定了一套精心设计的设备选型方案，以满足混悬剂项目生产、质量和环保的要求。该方案的主要特点如下：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悬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针对混悬剂项目产品的多样性和小批量生产的特点，我们将建设柔性制造生产线。通过在设备选型中考虑柔性制造技术，可以灵活应对不同产品规格和生产需求，实现生产线的高度灵活性和适应性。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13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237"/>
      <w:r>
        <w:rPr>
          <w:rFonts w:ascii="仿宋" w:eastAsia="仿宋" w:hAnsi="仿宋" w:cs="仿宋" w:hint="eastAsia"/>
          <w:lang w:eastAsia="zh-CN"/>
        </w:rPr>
        <w:t>(一)、混悬剂行业分析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混悬剂行业一直以来都是市场的关注焦点。行业内的发展趋势、竞争态势以及潜在机会都对混悬剂项目的推进产生深远的影响。通过深入研究行业的整体概貌，我们将更好地理解行业的核心特征，为混悬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行业，技术一直是推动创新和发展的关键因素。我们将对当前技术趋势进行详尽分析，包括但不限于人工智能、大数据应用、先进制造技术等。这有助于混悬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悬剂项目成功的基础。我们将对主要竞争对手进行深入研究，包括其市场份额、产品特点、市场定位等。通过全面了解竞争对手的优势和劣势，混悬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766"/>
      <w:r>
        <w:rPr>
          <w:rFonts w:ascii="仿宋" w:eastAsia="仿宋" w:hAnsi="仿宋" w:cs="仿宋" w:hint="eastAsia"/>
          <w:sz w:val="28"/>
          <w:lang w:eastAsia="zh-CN"/>
        </w:rPr>
        <w:t>(二)、混悬剂市场分析预测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通过对市场规模的深入调研，我们将预测混悬剂市场未来的增长趋势。这包括市场的整体规模、各细分领域的发展趋势等。混悬剂项目可以根据市场的扩张速度和潜在机会，制定更符合市场需求的发展策略。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了解消费者的需求是市场分析的核心。我们将通过调查研究，深入挖掘目标消费者的需求特点、购买习惯以及对产品和服务的期望。这有助于混悬剂项目更好地定位目标市场，提供更符合消费者期待的解决方案。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悬剂项目实施过程中需要充分考虑的因素。我们将对市场风险进行全面评估，包括但不限于政策法规风险、市场竞争风险、技术变革风险等。通过对潜在风险的深入分析，混悬剂项目可以制定相应的风险缓解策略，降低不确定性对混悬剂项目的影响。</w:t>
      </w:r>
    </w:p>
    <w:p>
      <w:pPr>
        <w:pStyle w:val="Heading1"/>
        <w:ind w:firstLine="560" w:firstLineChars="200"/>
        <w:rPr>
          <w:rFonts w:ascii="仿宋" w:eastAsia="仿宋" w:hAnsi="仿宋" w:cs="仿宋" w:hint="eastAsia"/>
          <w:sz w:val="28"/>
          <w:lang w:eastAsia="zh-CN"/>
        </w:rPr>
      </w:pPr>
      <w:bookmarkStart w:id="12" w:name="_Toc804"/>
      <w:r>
        <w:rPr>
          <w:rFonts w:ascii="仿宋" w:eastAsia="仿宋" w:hAnsi="仿宋" w:cs="仿宋" w:hint="eastAsia"/>
          <w:sz w:val="28"/>
          <w:lang w:eastAsia="zh-CN"/>
        </w:rPr>
        <w:t>四、混悬剂项目危机管理</w:t>
      </w:r>
      <w:bookmarkEnd w:id="12"/>
    </w:p>
    <w:p>
      <w:pPr>
        <w:pStyle w:val="Heading2"/>
        <w:rPr>
          <w:rFonts w:ascii="仿宋" w:eastAsia="仿宋" w:hAnsi="仿宋" w:cs="仿宋" w:hint="eastAsia"/>
          <w:lang w:eastAsia="zh-CN"/>
        </w:rPr>
      </w:pPr>
      <w:bookmarkStart w:id="13" w:name="_Toc1953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项目危机管理中，危机预警与识别是确保混悬剂项目稳健运行的核心步骤。通过建立全面的监测机制，混悬剂项目团队旨在及时发现和理解潜在的风险和危机因素，以便采取及时的预防和应对措施，确保混悬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首先，通过深入的风险评估，混悬剂项目团队全面分析了整个混悬剂项目和各个阶段可能存在的威胁。这包括准确评估每个潜在风险的发生概率和可能影响的程度，为后续危机预警提供了有力支持。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悬剂项目团队着重于明确定义混悬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悬剂项目进展的持续监控，团队能够及时发现潜在问题并作出迅速反应。混悬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在这一阶段，团队的专业素养和反应速度将发挥至关重要的作用，以确保潜在危机能够在初期得到有效的处理，最大程度地减轻负面影响。通过危机预警与识别，混悬剂项目得以更有序、可控地推进。</w:t>
      </w:r>
    </w:p>
    <w:p>
      <w:pPr>
        <w:pStyle w:val="Heading2"/>
        <w:ind w:firstLine="560" w:firstLineChars="200"/>
        <w:rPr>
          <w:rFonts w:ascii="仿宋" w:eastAsia="仿宋" w:hAnsi="仿宋" w:cs="仿宋" w:hint="eastAsia"/>
          <w:sz w:val="28"/>
          <w:lang w:eastAsia="zh-CN"/>
        </w:rPr>
      </w:pPr>
      <w:bookmarkStart w:id="14" w:name="_Toc1977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在危机发生时，混悬剂项目团队立即行动，成立了应急小组。该小组的任务是迅速制定并实施紧急应对措施，以最小化潜在损失。以下是采取的主要措施：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暂停混悬剂项目进度：为遏制危机蔓延，混悬剂项目暂时停止进行，以便全面评估当前状况。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资源重新分配：重新评估混悬剂项目资源的分配，确保最大限度地减小损失。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实时沟通：与关键利益相关者建立实时沟通机制，向他们传递混悬剂项目危机的实际状况，保障混悬剂项目核心利益。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在紧急应对的同时，混悬剂项目团队强调了团队协作和有效沟通的重要性。以下是团队协作的关键举措：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信息共享机制：建立了信息共享平台，确保团队成员能够及时获取混悬剂项目危机的实时信息。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领导者沟通：混悬剂项目领导者通过定期会议和即时沟通工具，指导团队应对危机，保持团队稳定运行。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随着危机得到初步控制，混悬剂项目团队转向制定恢复计划，以确保混悬剂项目能够从中迅速恢复。主要恢复计划包括：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修复受损的进度计划：重新评估混悬剂项目进度，制定修复计划，确保混悬剂项目尽快回归正常进程。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重新调整资源分配：优化资源分配，确保混悬剂项目在有限资源下高效运转。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风险管理机制加强：对混悬剂项目风险进行全面评估，制定更强化的风险管理策略，以预防未来可能的危机。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443"/>
      <w:r>
        <w:rPr>
          <w:rFonts w:ascii="仿宋" w:eastAsia="仿宋" w:hAnsi="仿宋" w:cs="仿宋" w:hint="eastAsia"/>
          <w:sz w:val="28"/>
          <w:lang w:eastAsia="zh-CN"/>
        </w:rPr>
        <w:t>五、混悬剂项目可持续发展</w:t>
      </w:r>
      <w:bookmarkEnd w:id="15"/>
    </w:p>
    <w:p>
      <w:pPr>
        <w:pStyle w:val="Heading2"/>
        <w:rPr>
          <w:rFonts w:ascii="仿宋" w:eastAsia="仿宋" w:hAnsi="仿宋" w:cs="仿宋" w:hint="eastAsia"/>
          <w:lang w:eastAsia="zh-CN"/>
        </w:rPr>
      </w:pPr>
      <w:bookmarkStart w:id="16" w:name="_Toc149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悬剂项目中，混悬剂项目团队着眼于未来，明确了可持续发展的战略方向。制定的具体可持续发展目标包括降低资源使用、采用环保技术、最大化社会效益等。这一步骤不仅有助于混悬剂项目在环保和社会责任方面达到最高标准，也为未来提供了明确的指引，确保混悬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可持续实践的融入混悬剂项目管理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悬剂项目管理周期。从混悬剂项目规划开始，混悬剂项目团队就考虑了环境和社会的因素。在执行阶段，混悬剂项目团队积极推动绿色技术的应用，优化资源利用。此外，关注员工的社会责任，通过培训和沟通活动提高员工对可持续发展的认知，使他们能够在日常工作中践行可持续实践。这些举措不仅为混悬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扎根于混悬剂项目的可持续发展理念，我们深信环保与社会责任是混悬剂项目成功的关键支柱。在混悬剂项目的每一步，我们都致力于通过创新和实践，履行对环境和社会的坚定责任。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团队通过引入先进的环保技术、建立高效的废物处理系统以及推动能源节约措施，积极履行环保责任。定期的环保监测和评估确保混悬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悬剂项目不仅致力于自身可持续发展，还注重对社会的回馈。通过支持社区混悬剂项目、参与慈善事业、提供培训机会等方式，混悬剂项目积极履行社会责任。与当地社区建立积极互动，关注员工的工作与生活平衡，以及员工的身心健康，是混悬剂项目在社会责任层面的关键举措。这样的实践不仅增强了混悬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036"/>
      <w:r>
        <w:rPr>
          <w:rFonts w:ascii="仿宋" w:eastAsia="仿宋" w:hAnsi="仿宋" w:cs="仿宋" w:hint="eastAsia"/>
          <w:sz w:val="28"/>
          <w:lang w:eastAsia="zh-CN"/>
        </w:rPr>
        <w:t>六、混悬剂项目选址可行性分析</w:t>
      </w:r>
      <w:bookmarkEnd w:id="18"/>
    </w:p>
    <w:p>
      <w:pPr>
        <w:pStyle w:val="Heading2"/>
        <w:rPr>
          <w:rFonts w:ascii="仿宋" w:eastAsia="仿宋" w:hAnsi="仿宋" w:cs="仿宋" w:hint="eastAsia"/>
          <w:lang w:eastAsia="zh-CN"/>
        </w:rPr>
      </w:pPr>
      <w:bookmarkStart w:id="19" w:name="_Toc734"/>
      <w:r>
        <w:rPr>
          <w:rFonts w:ascii="仿宋" w:eastAsia="仿宋" w:hAnsi="仿宋" w:cs="仿宋" w:hint="eastAsia"/>
          <w:lang w:eastAsia="zh-CN"/>
        </w:rPr>
        <w:t>(一)、混悬剂项目选址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该混悬剂项目选址位于XX省XX市XX区XXX街道</w:t>
      </w:r>
    </w:p>
    <w:p>
      <w:pPr>
        <w:pStyle w:val="Heading2"/>
        <w:ind w:firstLine="560" w:firstLineChars="200"/>
        <w:rPr>
          <w:rFonts w:ascii="仿宋" w:eastAsia="仿宋" w:hAnsi="仿宋" w:cs="仿宋" w:hint="eastAsia"/>
          <w:sz w:val="28"/>
          <w:lang w:eastAsia="zh-CN"/>
        </w:rPr>
      </w:pPr>
      <w:bookmarkStart w:id="20" w:name="_Toc1188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混悬剂项目的征地面积将根据混悬剂项目的实际规模和需求进行精确规划。具体面积XXX平方米，旨在确保混悬剂项目不仅能够满足当前的发展需求，还能够预留空间以适应未来的扩展。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净用地面积是在征地面积基础上去除不可利用面积后的实际可开发用地。具体面积XXX平方米，考虑到环保、交通、安全等多方面因素，以确保混悬剂项目在整体利用效率上达到最优。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混悬剂项目计划建设的建筑总规模具体面积XXX平方米。这一规模的确定综合考虑了混悬剂项目的性质、规模，以及城市规划的相关要求，确保建筑布局与周边环境协调一致。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绿地率是混悬剂项目用地中被规划为绿地的比例。具体面积XXX平方米，旨在通过合理规划绿地，改善混悬剂项目周边环境，提升居民生活质量，并符合城市整体绿化规划。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容积率是用地上可以建设的建筑总体积与用地面积之比。具体面积XXX，通过合理的容积率规划，确保混悬剂项目建筑规模与周边环境和谐共生。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确保混悬剂项目选址与当地城市规划相一致，具体面积XXX平方米。通过与城市规划部门深入沟通，确保混悬剂项目不仅符合城市的整体发展方向，还能够融入城市的发展布局，为城市的长远发展贡献力量。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充分了解并确保混悬剂项目选址符合当地产业政策，具体面积XXX平方米。这包括混悬剂项目对当地经济的促进作用，以及对相关产业的带动效应，确保混悬剂项目与地方政府的产业政策保持一致，促进共赢合作。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https://d.book118.com/427030016145006026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混悬剂项目规划设计方案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D2722"/>
    <w:rsid w:val="5E0D2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3001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2024-01-07T22:11:00Z</dcterms:created>
  <dcterms:modified xsi:type="dcterms:W3CDTF">2024-01-07T22:11:36Z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A0DA72BEA9BE434C8B641480D3EE2B06_11</vt:lpwstr>
  </property>
  <property fmtid="{D5CDD505-2E9C-101B-9397-08002B2CF9AE}" pid="3" name="KSOProductBuildVer">
    <vt:lpwstr>2052-12.1.0.16120</vt:lpwstr>
  </property>
</Properties>
</file>