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生活排放项目规划设计方案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51" w:history="1">
        <w:r>
          <w:rPr>
            <w:rFonts w:ascii="仿宋" w:eastAsia="仿宋" w:hAnsi="仿宋" w:cs="仿宋" w:hint="eastAsia"/>
            <w:lang w:eastAsia="zh-CN"/>
          </w:rPr>
          <w:t>概论</w:t>
        </w:r>
        <w:r>
          <w:tab/>
        </w:r>
        <w:r>
          <w:fldChar w:fldCharType="begin"/>
        </w:r>
        <w:r>
          <w:instrText xml:space="preserve"> PAGEREF _Toc13951 \h </w:instrText>
        </w:r>
        <w:r>
          <w:fldChar w:fldCharType="separate"/>
        </w:r>
        <w:r>
          <w:t>3</w:t>
        </w:r>
        <w:r>
          <w:fldChar w:fldCharType="end"/>
        </w:r>
      </w:hyperlink>
    </w:p>
    <w:p>
      <w:pPr>
        <w:pStyle w:val="TOC1"/>
        <w:tabs>
          <w:tab w:val="right" w:leader="dot" w:pos="8306"/>
        </w:tabs>
      </w:pPr>
      <w:hyperlink w:anchor="_Toc22005" w:history="1">
        <w:r>
          <w:rPr>
            <w:rFonts w:ascii="仿宋" w:eastAsia="仿宋" w:hAnsi="仿宋" w:cs="仿宋" w:hint="eastAsia"/>
            <w:lang w:eastAsia="zh-CN"/>
          </w:rPr>
          <w:t>一、生活排放项目文档管理</w:t>
        </w:r>
        <w:r>
          <w:tab/>
        </w:r>
        <w:r>
          <w:fldChar w:fldCharType="begin"/>
        </w:r>
        <w:r>
          <w:instrText xml:space="preserve"> PAGEREF _Toc22005 \h </w:instrText>
        </w:r>
        <w:r>
          <w:fldChar w:fldCharType="separate"/>
        </w:r>
        <w:r>
          <w:t>3</w:t>
        </w:r>
        <w:r>
          <w:fldChar w:fldCharType="end"/>
        </w:r>
      </w:hyperlink>
    </w:p>
    <w:p>
      <w:pPr>
        <w:pStyle w:val="TOC2"/>
        <w:tabs>
          <w:tab w:val="right" w:leader="dot" w:pos="8306"/>
        </w:tabs>
      </w:pPr>
      <w:hyperlink w:anchor="_Toc10099" w:history="1">
        <w:r>
          <w:rPr>
            <w:rFonts w:ascii="仿宋" w:eastAsia="仿宋" w:hAnsi="仿宋" w:cs="仿宋" w:hint="eastAsia"/>
            <w:lang w:eastAsia="zh-CN"/>
          </w:rPr>
          <w:t>(一)、文档编制与审查</w:t>
        </w:r>
        <w:r>
          <w:tab/>
        </w:r>
        <w:r>
          <w:fldChar w:fldCharType="begin"/>
        </w:r>
        <w:r>
          <w:instrText xml:space="preserve"> PAGEREF _Toc10099 \h </w:instrText>
        </w:r>
        <w:r>
          <w:fldChar w:fldCharType="separate"/>
        </w:r>
        <w:r>
          <w:t>3</w:t>
        </w:r>
        <w:r>
          <w:fldChar w:fldCharType="end"/>
        </w:r>
      </w:hyperlink>
    </w:p>
    <w:p>
      <w:pPr>
        <w:pStyle w:val="TOC2"/>
        <w:tabs>
          <w:tab w:val="right" w:leader="dot" w:pos="8306"/>
        </w:tabs>
      </w:pPr>
      <w:hyperlink w:anchor="_Toc13066" w:history="1">
        <w:r>
          <w:rPr>
            <w:rFonts w:ascii="仿宋" w:eastAsia="仿宋" w:hAnsi="仿宋" w:cs="仿宋" w:hint="eastAsia"/>
            <w:lang w:eastAsia="zh-CN"/>
          </w:rPr>
          <w:t>(二)、文档发布与分发</w:t>
        </w:r>
        <w:r>
          <w:tab/>
        </w:r>
        <w:r>
          <w:fldChar w:fldCharType="begin"/>
        </w:r>
        <w:r>
          <w:instrText xml:space="preserve"> PAGEREF _Toc13066 \h </w:instrText>
        </w:r>
        <w:r>
          <w:fldChar w:fldCharType="separate"/>
        </w:r>
        <w:r>
          <w:t>4</w:t>
        </w:r>
        <w:r>
          <w:fldChar w:fldCharType="end"/>
        </w:r>
      </w:hyperlink>
    </w:p>
    <w:p>
      <w:pPr>
        <w:pStyle w:val="TOC2"/>
        <w:tabs>
          <w:tab w:val="right" w:leader="dot" w:pos="8306"/>
        </w:tabs>
      </w:pPr>
      <w:hyperlink w:anchor="_Toc8453" w:history="1">
        <w:r>
          <w:rPr>
            <w:rFonts w:ascii="仿宋" w:eastAsia="仿宋" w:hAnsi="仿宋" w:cs="仿宋" w:hint="eastAsia"/>
            <w:lang w:eastAsia="zh-CN"/>
          </w:rPr>
          <w:t>(三)、文档存档与归档</w:t>
        </w:r>
        <w:r>
          <w:tab/>
        </w:r>
        <w:r>
          <w:fldChar w:fldCharType="begin"/>
        </w:r>
        <w:r>
          <w:instrText xml:space="preserve"> PAGEREF _Toc8453 \h </w:instrText>
        </w:r>
        <w:r>
          <w:fldChar w:fldCharType="separate"/>
        </w:r>
        <w:r>
          <w:t>5</w:t>
        </w:r>
        <w:r>
          <w:fldChar w:fldCharType="end"/>
        </w:r>
      </w:hyperlink>
    </w:p>
    <w:p>
      <w:pPr>
        <w:pStyle w:val="TOC1"/>
        <w:tabs>
          <w:tab w:val="right" w:leader="dot" w:pos="8306"/>
        </w:tabs>
      </w:pPr>
      <w:hyperlink w:anchor="_Toc12798" w:history="1">
        <w:r>
          <w:rPr>
            <w:rFonts w:ascii="仿宋" w:eastAsia="仿宋" w:hAnsi="仿宋" w:cs="仿宋" w:hint="eastAsia"/>
            <w:lang w:eastAsia="zh-CN"/>
          </w:rPr>
          <w:t>二、市场分析、调研</w:t>
        </w:r>
        <w:r>
          <w:tab/>
        </w:r>
        <w:r>
          <w:fldChar w:fldCharType="begin"/>
        </w:r>
        <w:r>
          <w:instrText xml:space="preserve"> PAGEREF _Toc12798 \h </w:instrText>
        </w:r>
        <w:r>
          <w:fldChar w:fldCharType="separate"/>
        </w:r>
        <w:r>
          <w:t>6</w:t>
        </w:r>
        <w:r>
          <w:fldChar w:fldCharType="end"/>
        </w:r>
      </w:hyperlink>
    </w:p>
    <w:p>
      <w:pPr>
        <w:pStyle w:val="TOC2"/>
        <w:tabs>
          <w:tab w:val="right" w:leader="dot" w:pos="8306"/>
        </w:tabs>
      </w:pPr>
      <w:hyperlink w:anchor="_Toc1731" w:history="1">
        <w:r>
          <w:rPr>
            <w:rFonts w:ascii="仿宋" w:eastAsia="仿宋" w:hAnsi="仿宋" w:cs="仿宋" w:hint="eastAsia"/>
            <w:lang w:eastAsia="zh-CN"/>
          </w:rPr>
          <w:t>(一)、生活排放行业分析</w:t>
        </w:r>
        <w:r>
          <w:tab/>
        </w:r>
        <w:r>
          <w:fldChar w:fldCharType="begin"/>
        </w:r>
        <w:r>
          <w:instrText xml:space="preserve"> PAGEREF _Toc1731 \h </w:instrText>
        </w:r>
        <w:r>
          <w:fldChar w:fldCharType="separate"/>
        </w:r>
        <w:r>
          <w:t>6</w:t>
        </w:r>
        <w:r>
          <w:fldChar w:fldCharType="end"/>
        </w:r>
      </w:hyperlink>
    </w:p>
    <w:p>
      <w:pPr>
        <w:pStyle w:val="TOC2"/>
        <w:tabs>
          <w:tab w:val="right" w:leader="dot" w:pos="8306"/>
        </w:tabs>
      </w:pPr>
      <w:hyperlink w:anchor="_Toc26650" w:history="1">
        <w:r>
          <w:rPr>
            <w:rFonts w:ascii="仿宋" w:eastAsia="仿宋" w:hAnsi="仿宋" w:cs="仿宋" w:hint="eastAsia"/>
            <w:lang w:eastAsia="zh-CN"/>
          </w:rPr>
          <w:t>(二)、生活排放市场分析预测</w:t>
        </w:r>
        <w:r>
          <w:tab/>
        </w:r>
        <w:r>
          <w:fldChar w:fldCharType="begin"/>
        </w:r>
        <w:r>
          <w:instrText xml:space="preserve"> PAGEREF _Toc26650 \h </w:instrText>
        </w:r>
        <w:r>
          <w:fldChar w:fldCharType="separate"/>
        </w:r>
        <w:r>
          <w:t>7</w:t>
        </w:r>
        <w:r>
          <w:fldChar w:fldCharType="end"/>
        </w:r>
      </w:hyperlink>
    </w:p>
    <w:p>
      <w:pPr>
        <w:pStyle w:val="TOC1"/>
        <w:tabs>
          <w:tab w:val="right" w:leader="dot" w:pos="8306"/>
        </w:tabs>
      </w:pPr>
      <w:hyperlink w:anchor="_Toc273" w:history="1">
        <w:r>
          <w:rPr>
            <w:rFonts w:ascii="仿宋" w:eastAsia="仿宋" w:hAnsi="仿宋" w:cs="仿宋" w:hint="eastAsia"/>
            <w:lang w:eastAsia="zh-CN"/>
          </w:rPr>
          <w:t>三、生活排放项目危机管理</w:t>
        </w:r>
        <w:r>
          <w:tab/>
        </w:r>
        <w:r>
          <w:fldChar w:fldCharType="begin"/>
        </w:r>
        <w:r>
          <w:instrText xml:space="preserve"> PAGEREF _Toc273 \h </w:instrText>
        </w:r>
        <w:r>
          <w:fldChar w:fldCharType="separate"/>
        </w:r>
        <w:r>
          <w:t>8</w:t>
        </w:r>
        <w:r>
          <w:fldChar w:fldCharType="end"/>
        </w:r>
      </w:hyperlink>
    </w:p>
    <w:p>
      <w:pPr>
        <w:pStyle w:val="TOC2"/>
        <w:tabs>
          <w:tab w:val="right" w:leader="dot" w:pos="8306"/>
        </w:tabs>
      </w:pPr>
      <w:hyperlink w:anchor="_Toc11110" w:history="1">
        <w:r>
          <w:rPr>
            <w:rFonts w:ascii="仿宋" w:eastAsia="仿宋" w:hAnsi="仿宋" w:cs="仿宋" w:hint="eastAsia"/>
            <w:lang w:eastAsia="zh-CN"/>
          </w:rPr>
          <w:t>(一)、危机预警与识别</w:t>
        </w:r>
        <w:r>
          <w:tab/>
        </w:r>
        <w:r>
          <w:fldChar w:fldCharType="begin"/>
        </w:r>
        <w:r>
          <w:instrText xml:space="preserve"> PAGEREF _Toc11110 \h </w:instrText>
        </w:r>
        <w:r>
          <w:fldChar w:fldCharType="separate"/>
        </w:r>
        <w:r>
          <w:t>8</w:t>
        </w:r>
        <w:r>
          <w:fldChar w:fldCharType="end"/>
        </w:r>
      </w:hyperlink>
    </w:p>
    <w:p>
      <w:pPr>
        <w:pStyle w:val="TOC2"/>
        <w:tabs>
          <w:tab w:val="right" w:leader="dot" w:pos="8306"/>
        </w:tabs>
      </w:pPr>
      <w:hyperlink w:anchor="_Toc2094" w:history="1">
        <w:r>
          <w:rPr>
            <w:rFonts w:ascii="仿宋" w:eastAsia="仿宋" w:hAnsi="仿宋" w:cs="仿宋" w:hint="eastAsia"/>
            <w:lang w:eastAsia="zh-CN"/>
          </w:rPr>
          <w:t>(二)、危机应对与恢复</w:t>
        </w:r>
        <w:r>
          <w:tab/>
        </w:r>
        <w:r>
          <w:fldChar w:fldCharType="begin"/>
        </w:r>
        <w:r>
          <w:instrText xml:space="preserve"> PAGEREF _Toc2094 \h </w:instrText>
        </w:r>
        <w:r>
          <w:fldChar w:fldCharType="separate"/>
        </w:r>
        <w:r>
          <w:t>9</w:t>
        </w:r>
        <w:r>
          <w:fldChar w:fldCharType="end"/>
        </w:r>
      </w:hyperlink>
    </w:p>
    <w:p>
      <w:pPr>
        <w:pStyle w:val="TOC1"/>
        <w:tabs>
          <w:tab w:val="right" w:leader="dot" w:pos="8306"/>
        </w:tabs>
      </w:pPr>
      <w:hyperlink w:anchor="_Toc27694" w:history="1">
        <w:r>
          <w:rPr>
            <w:rFonts w:ascii="仿宋" w:eastAsia="仿宋" w:hAnsi="仿宋" w:cs="仿宋" w:hint="eastAsia"/>
            <w:lang w:eastAsia="zh-CN"/>
          </w:rPr>
          <w:t>四、生活排放项目建设单位说明</w:t>
        </w:r>
        <w:r>
          <w:tab/>
        </w:r>
        <w:r>
          <w:fldChar w:fldCharType="begin"/>
        </w:r>
        <w:r>
          <w:instrText xml:space="preserve"> PAGEREF _Toc27694 \h </w:instrText>
        </w:r>
        <w:r>
          <w:fldChar w:fldCharType="separate"/>
        </w:r>
        <w:r>
          <w:t>10</w:t>
        </w:r>
        <w:r>
          <w:fldChar w:fldCharType="end"/>
        </w:r>
      </w:hyperlink>
    </w:p>
    <w:p>
      <w:pPr>
        <w:pStyle w:val="TOC2"/>
        <w:tabs>
          <w:tab w:val="right" w:leader="dot" w:pos="8306"/>
        </w:tabs>
      </w:pPr>
      <w:hyperlink w:anchor="_Toc26644" w:history="1">
        <w:r>
          <w:rPr>
            <w:rFonts w:ascii="仿宋" w:eastAsia="仿宋" w:hAnsi="仿宋" w:cs="仿宋" w:hint="eastAsia"/>
            <w:lang w:eastAsia="zh-CN"/>
          </w:rPr>
          <w:t>(一)、生活排放项目承办单位基本情况</w:t>
        </w:r>
        <w:r>
          <w:tab/>
        </w:r>
        <w:r>
          <w:fldChar w:fldCharType="begin"/>
        </w:r>
        <w:r>
          <w:instrText xml:space="preserve"> PAGEREF _Toc26644 \h </w:instrText>
        </w:r>
        <w:r>
          <w:fldChar w:fldCharType="separate"/>
        </w:r>
        <w:r>
          <w:t>10</w:t>
        </w:r>
        <w:r>
          <w:fldChar w:fldCharType="end"/>
        </w:r>
      </w:hyperlink>
    </w:p>
    <w:p>
      <w:pPr>
        <w:pStyle w:val="TOC2"/>
        <w:tabs>
          <w:tab w:val="right" w:leader="dot" w:pos="8306"/>
        </w:tabs>
      </w:pPr>
      <w:hyperlink w:anchor="_Toc30691" w:history="1">
        <w:r>
          <w:rPr>
            <w:rFonts w:ascii="仿宋" w:eastAsia="仿宋" w:hAnsi="仿宋" w:cs="仿宋" w:hint="eastAsia"/>
            <w:lang w:eastAsia="zh-CN"/>
          </w:rPr>
          <w:t>(二)、公司经济效益分析</w:t>
        </w:r>
        <w:r>
          <w:tab/>
        </w:r>
        <w:r>
          <w:fldChar w:fldCharType="begin"/>
        </w:r>
        <w:r>
          <w:instrText xml:space="preserve"> PAGEREF _Toc30691 \h </w:instrText>
        </w:r>
        <w:r>
          <w:fldChar w:fldCharType="separate"/>
        </w:r>
        <w:r>
          <w:t>11</w:t>
        </w:r>
        <w:r>
          <w:fldChar w:fldCharType="end"/>
        </w:r>
      </w:hyperlink>
    </w:p>
    <w:p>
      <w:pPr>
        <w:pStyle w:val="TOC1"/>
        <w:tabs>
          <w:tab w:val="right" w:leader="dot" w:pos="8306"/>
        </w:tabs>
      </w:pPr>
      <w:hyperlink w:anchor="_Toc3170" w:history="1">
        <w:r>
          <w:rPr>
            <w:rFonts w:ascii="仿宋" w:eastAsia="仿宋" w:hAnsi="仿宋" w:cs="仿宋" w:hint="eastAsia"/>
            <w:lang w:eastAsia="zh-CN"/>
          </w:rPr>
          <w:t>五、生活排放项目概论</w:t>
        </w:r>
        <w:r>
          <w:tab/>
        </w:r>
        <w:r>
          <w:fldChar w:fldCharType="begin"/>
        </w:r>
        <w:r>
          <w:instrText xml:space="preserve"> PAGEREF _Toc3170 \h </w:instrText>
        </w:r>
        <w:r>
          <w:fldChar w:fldCharType="separate"/>
        </w:r>
        <w:r>
          <w:t>12</w:t>
        </w:r>
        <w:r>
          <w:fldChar w:fldCharType="end"/>
        </w:r>
      </w:hyperlink>
    </w:p>
    <w:p>
      <w:pPr>
        <w:pStyle w:val="TOC2"/>
        <w:tabs>
          <w:tab w:val="right" w:leader="dot" w:pos="8306"/>
        </w:tabs>
      </w:pPr>
      <w:hyperlink w:anchor="_Toc22476" w:history="1">
        <w:r>
          <w:rPr>
            <w:rFonts w:ascii="仿宋" w:eastAsia="仿宋" w:hAnsi="仿宋" w:cs="仿宋" w:hint="eastAsia"/>
            <w:lang w:eastAsia="zh-CN"/>
          </w:rPr>
          <w:t>(一)、生活排放项目概况</w:t>
        </w:r>
        <w:r>
          <w:tab/>
        </w:r>
        <w:r>
          <w:fldChar w:fldCharType="begin"/>
        </w:r>
        <w:r>
          <w:instrText xml:space="preserve"> PAGEREF _Toc22476 \h </w:instrText>
        </w:r>
        <w:r>
          <w:fldChar w:fldCharType="separate"/>
        </w:r>
        <w:r>
          <w:t>12</w:t>
        </w:r>
        <w:r>
          <w:fldChar w:fldCharType="end"/>
        </w:r>
      </w:hyperlink>
    </w:p>
    <w:p>
      <w:pPr>
        <w:pStyle w:val="TOC2"/>
        <w:tabs>
          <w:tab w:val="right" w:leader="dot" w:pos="8306"/>
        </w:tabs>
      </w:pPr>
      <w:hyperlink w:anchor="_Toc7367" w:history="1">
        <w:r>
          <w:rPr>
            <w:rFonts w:ascii="仿宋" w:eastAsia="仿宋" w:hAnsi="仿宋" w:cs="仿宋" w:hint="eastAsia"/>
            <w:lang w:eastAsia="zh-CN"/>
          </w:rPr>
          <w:t>(二)、生活排放项目目标</w:t>
        </w:r>
        <w:r>
          <w:tab/>
        </w:r>
        <w:r>
          <w:fldChar w:fldCharType="begin"/>
        </w:r>
        <w:r>
          <w:instrText xml:space="preserve"> PAGEREF _Toc7367 \h </w:instrText>
        </w:r>
        <w:r>
          <w:fldChar w:fldCharType="separate"/>
        </w:r>
        <w:r>
          <w:t>14</w:t>
        </w:r>
        <w:r>
          <w:fldChar w:fldCharType="end"/>
        </w:r>
      </w:hyperlink>
    </w:p>
    <w:p>
      <w:pPr>
        <w:pStyle w:val="TOC2"/>
        <w:tabs>
          <w:tab w:val="right" w:leader="dot" w:pos="8306"/>
        </w:tabs>
      </w:pPr>
      <w:hyperlink w:anchor="_Toc21084" w:history="1">
        <w:r>
          <w:rPr>
            <w:rFonts w:ascii="仿宋" w:eastAsia="仿宋" w:hAnsi="仿宋" w:cs="仿宋" w:hint="eastAsia"/>
            <w:lang w:eastAsia="zh-CN"/>
          </w:rPr>
          <w:t>(三)、生活排放项目提出的理由</w:t>
        </w:r>
        <w:r>
          <w:tab/>
        </w:r>
        <w:r>
          <w:fldChar w:fldCharType="begin"/>
        </w:r>
        <w:r>
          <w:instrText xml:space="preserve"> PAGEREF _Toc21084 \h </w:instrText>
        </w:r>
        <w:r>
          <w:fldChar w:fldCharType="separate"/>
        </w:r>
        <w:r>
          <w:t>15</w:t>
        </w:r>
        <w:r>
          <w:fldChar w:fldCharType="end"/>
        </w:r>
      </w:hyperlink>
    </w:p>
    <w:p>
      <w:pPr>
        <w:pStyle w:val="TOC2"/>
        <w:tabs>
          <w:tab w:val="right" w:leader="dot" w:pos="8306"/>
        </w:tabs>
      </w:pPr>
      <w:hyperlink w:anchor="_Toc30076" w:history="1">
        <w:r>
          <w:rPr>
            <w:rFonts w:ascii="仿宋" w:eastAsia="仿宋" w:hAnsi="仿宋" w:cs="仿宋" w:hint="eastAsia"/>
            <w:lang w:eastAsia="zh-CN"/>
          </w:rPr>
          <w:t>(四)、生活排放项目意义</w:t>
        </w:r>
        <w:r>
          <w:tab/>
        </w:r>
        <w:r>
          <w:fldChar w:fldCharType="begin"/>
        </w:r>
        <w:r>
          <w:instrText xml:space="preserve"> PAGEREF _Toc30076 \h </w:instrText>
        </w:r>
        <w:r>
          <w:fldChar w:fldCharType="separate"/>
        </w:r>
        <w:r>
          <w:t>17</w:t>
        </w:r>
        <w:r>
          <w:fldChar w:fldCharType="end"/>
        </w:r>
      </w:hyperlink>
    </w:p>
    <w:p>
      <w:pPr>
        <w:pStyle w:val="TOC2"/>
        <w:tabs>
          <w:tab w:val="right" w:leader="dot" w:pos="8306"/>
        </w:tabs>
      </w:pPr>
      <w:hyperlink w:anchor="_Toc3120" w:history="1">
        <w:r>
          <w:rPr>
            <w:rFonts w:ascii="仿宋" w:eastAsia="仿宋" w:hAnsi="仿宋" w:cs="仿宋" w:hint="eastAsia"/>
            <w:lang w:eastAsia="zh-CN"/>
          </w:rPr>
          <w:t>(五)、生活排放项目背景</w:t>
        </w:r>
        <w:r>
          <w:tab/>
        </w:r>
        <w:r>
          <w:fldChar w:fldCharType="begin"/>
        </w:r>
        <w:r>
          <w:instrText xml:space="preserve"> PAGEREF _Toc3120 \h </w:instrText>
        </w:r>
        <w:r>
          <w:fldChar w:fldCharType="separate"/>
        </w:r>
        <w:r>
          <w:t>17</w:t>
        </w:r>
        <w:r>
          <w:fldChar w:fldCharType="end"/>
        </w:r>
      </w:hyperlink>
    </w:p>
    <w:p>
      <w:pPr>
        <w:pStyle w:val="TOC1"/>
        <w:tabs>
          <w:tab w:val="right" w:leader="dot" w:pos="8306"/>
        </w:tabs>
      </w:pPr>
      <w:hyperlink w:anchor="_Toc9421" w:history="1">
        <w:r>
          <w:rPr>
            <w:rFonts w:ascii="仿宋" w:eastAsia="仿宋" w:hAnsi="仿宋" w:cs="仿宋" w:hint="eastAsia"/>
            <w:lang w:eastAsia="zh-CN"/>
          </w:rPr>
          <w:t>六、生活排放项目土建工程</w:t>
        </w:r>
        <w:r>
          <w:tab/>
        </w:r>
        <w:r>
          <w:fldChar w:fldCharType="begin"/>
        </w:r>
        <w:r>
          <w:instrText xml:space="preserve"> PAGEREF _Toc9421 \h </w:instrText>
        </w:r>
        <w:r>
          <w:fldChar w:fldCharType="separate"/>
        </w:r>
        <w:r>
          <w:t>18</w:t>
        </w:r>
        <w:r>
          <w:fldChar w:fldCharType="end"/>
        </w:r>
      </w:hyperlink>
    </w:p>
    <w:p>
      <w:pPr>
        <w:pStyle w:val="TOC2"/>
        <w:tabs>
          <w:tab w:val="right" w:leader="dot" w:pos="8306"/>
        </w:tabs>
      </w:pPr>
      <w:hyperlink w:anchor="_Toc28156" w:history="1">
        <w:r>
          <w:rPr>
            <w:rFonts w:ascii="仿宋" w:eastAsia="仿宋" w:hAnsi="仿宋" w:cs="仿宋" w:hint="eastAsia"/>
            <w:lang w:eastAsia="zh-CN"/>
          </w:rPr>
          <w:t>(一)、建筑工程设计原则</w:t>
        </w:r>
        <w:r>
          <w:tab/>
        </w:r>
        <w:r>
          <w:fldChar w:fldCharType="begin"/>
        </w:r>
        <w:r>
          <w:instrText xml:space="preserve"> PAGEREF _Toc28156 \h </w:instrText>
        </w:r>
        <w:r>
          <w:fldChar w:fldCharType="separate"/>
        </w:r>
        <w:r>
          <w:t>18</w:t>
        </w:r>
        <w:r>
          <w:fldChar w:fldCharType="end"/>
        </w:r>
      </w:hyperlink>
    </w:p>
    <w:p>
      <w:pPr>
        <w:pStyle w:val="TOC2"/>
        <w:tabs>
          <w:tab w:val="right" w:leader="dot" w:pos="8306"/>
        </w:tabs>
      </w:pPr>
      <w:hyperlink w:anchor="_Toc7627" w:history="1">
        <w:r>
          <w:rPr>
            <w:rFonts w:ascii="仿宋" w:eastAsia="仿宋" w:hAnsi="仿宋" w:cs="仿宋" w:hint="eastAsia"/>
            <w:lang w:eastAsia="zh-CN"/>
          </w:rPr>
          <w:t>(二)、土建工程设计年限及安全等级</w:t>
        </w:r>
        <w:r>
          <w:tab/>
        </w:r>
        <w:r>
          <w:fldChar w:fldCharType="begin"/>
        </w:r>
        <w:r>
          <w:instrText xml:space="preserve"> PAGEREF _Toc7627 \h </w:instrText>
        </w:r>
        <w:r>
          <w:fldChar w:fldCharType="separate"/>
        </w:r>
        <w:r>
          <w:t>20</w:t>
        </w:r>
        <w:r>
          <w:fldChar w:fldCharType="end"/>
        </w:r>
      </w:hyperlink>
    </w:p>
    <w:p>
      <w:pPr>
        <w:pStyle w:val="TOC2"/>
        <w:tabs>
          <w:tab w:val="right" w:leader="dot" w:pos="8306"/>
        </w:tabs>
      </w:pPr>
      <w:hyperlink w:anchor="_Toc24313" w:history="1">
        <w:r>
          <w:rPr>
            <w:rFonts w:ascii="仿宋" w:eastAsia="仿宋" w:hAnsi="仿宋" w:cs="仿宋" w:hint="eastAsia"/>
            <w:lang w:eastAsia="zh-CN"/>
          </w:rPr>
          <w:t>(三)、建筑工程设计总体要求</w:t>
        </w:r>
        <w:r>
          <w:tab/>
        </w:r>
        <w:r>
          <w:fldChar w:fldCharType="begin"/>
        </w:r>
        <w:r>
          <w:instrText xml:space="preserve"> PAGEREF _Toc24313 \h </w:instrText>
        </w:r>
        <w:r>
          <w:fldChar w:fldCharType="separate"/>
        </w:r>
        <w:r>
          <w:t>21</w:t>
        </w:r>
        <w:r>
          <w:fldChar w:fldCharType="end"/>
        </w:r>
      </w:hyperlink>
    </w:p>
    <w:p>
      <w:pPr>
        <w:pStyle w:val="TOC2"/>
        <w:tabs>
          <w:tab w:val="right" w:leader="dot" w:pos="8306"/>
        </w:tabs>
      </w:pPr>
      <w:hyperlink w:anchor="_Toc4500" w:history="1">
        <w:r>
          <w:rPr>
            <w:rFonts w:ascii="仿宋" w:eastAsia="仿宋" w:hAnsi="仿宋" w:cs="仿宋" w:hint="eastAsia"/>
            <w:lang w:eastAsia="zh-CN"/>
          </w:rPr>
          <w:t>(四)、土建工程建设指标</w:t>
        </w:r>
        <w:r>
          <w:tab/>
        </w:r>
        <w:r>
          <w:fldChar w:fldCharType="begin"/>
        </w:r>
        <w:r>
          <w:instrText xml:space="preserve"> PAGEREF _Toc4500 \h </w:instrText>
        </w:r>
        <w:r>
          <w:fldChar w:fldCharType="separate"/>
        </w:r>
        <w:r>
          <w:t>21</w:t>
        </w:r>
        <w:r>
          <w:fldChar w:fldCharType="end"/>
        </w:r>
      </w:hyperlink>
    </w:p>
    <w:p>
      <w:pPr>
        <w:pStyle w:val="TOC1"/>
        <w:tabs>
          <w:tab w:val="right" w:leader="dot" w:pos="8306"/>
        </w:tabs>
      </w:pPr>
      <w:hyperlink w:anchor="_Toc8070" w:history="1">
        <w:r>
          <w:rPr>
            <w:rFonts w:ascii="仿宋" w:eastAsia="仿宋" w:hAnsi="仿宋" w:cs="仿宋" w:hint="eastAsia"/>
            <w:lang w:eastAsia="zh-CN"/>
          </w:rPr>
          <w:t>七、生活排放项目人力资源管理</w:t>
        </w:r>
        <w:r>
          <w:tab/>
        </w:r>
        <w:r>
          <w:fldChar w:fldCharType="begin"/>
        </w:r>
        <w:r>
          <w:instrText xml:space="preserve"> PAGEREF _Toc8070 \h </w:instrText>
        </w:r>
        <w:r>
          <w:fldChar w:fldCharType="separate"/>
        </w:r>
        <w:r>
          <w:t>22</w:t>
        </w:r>
        <w:r>
          <w:fldChar w:fldCharType="end"/>
        </w:r>
      </w:hyperlink>
    </w:p>
    <w:p>
      <w:pPr>
        <w:pStyle w:val="TOC2"/>
        <w:tabs>
          <w:tab w:val="right" w:leader="dot" w:pos="8306"/>
        </w:tabs>
      </w:pPr>
      <w:hyperlink w:anchor="_Toc11222" w:history="1">
        <w:r>
          <w:rPr>
            <w:rFonts w:ascii="仿宋" w:eastAsia="仿宋" w:hAnsi="仿宋" w:cs="仿宋" w:hint="eastAsia"/>
            <w:lang w:eastAsia="zh-CN"/>
          </w:rPr>
          <w:t>(一)、建立健全的预算管理制度</w:t>
        </w:r>
        <w:r>
          <w:tab/>
        </w:r>
        <w:r>
          <w:fldChar w:fldCharType="begin"/>
        </w:r>
        <w:r>
          <w:instrText xml:space="preserve"> PAGEREF _Toc11222 \h </w:instrText>
        </w:r>
        <w:r>
          <w:fldChar w:fldCharType="separate"/>
        </w:r>
        <w:r>
          <w:t>22</w:t>
        </w:r>
        <w:r>
          <w:fldChar w:fldCharType="end"/>
        </w:r>
      </w:hyperlink>
    </w:p>
    <w:p>
      <w:pPr>
        <w:pStyle w:val="TOC2"/>
        <w:tabs>
          <w:tab w:val="right" w:leader="dot" w:pos="8306"/>
        </w:tabs>
      </w:pPr>
      <w:hyperlink w:anchor="_Toc11809" w:history="1">
        <w:r>
          <w:rPr>
            <w:rFonts w:ascii="仿宋" w:eastAsia="仿宋" w:hAnsi="仿宋" w:cs="仿宋" w:hint="eastAsia"/>
            <w:lang w:eastAsia="zh-CN"/>
          </w:rPr>
          <w:t>(二)、加强资金流动监控</w:t>
        </w:r>
        <w:r>
          <w:tab/>
        </w:r>
        <w:r>
          <w:fldChar w:fldCharType="begin"/>
        </w:r>
        <w:r>
          <w:instrText xml:space="preserve"> PAGEREF _Toc11809 \h </w:instrText>
        </w:r>
        <w:r>
          <w:fldChar w:fldCharType="separate"/>
        </w:r>
        <w:r>
          <w:t>23</w:t>
        </w:r>
        <w:r>
          <w:fldChar w:fldCharType="end"/>
        </w:r>
      </w:hyperlink>
    </w:p>
    <w:p>
      <w:pPr>
        <w:pStyle w:val="TOC2"/>
        <w:tabs>
          <w:tab w:val="right" w:leader="dot" w:pos="8306"/>
        </w:tabs>
      </w:pPr>
      <w:hyperlink w:anchor="_Toc5244" w:history="1">
        <w:r>
          <w:rPr>
            <w:rFonts w:ascii="仿宋" w:eastAsia="仿宋" w:hAnsi="仿宋" w:cs="仿宋" w:hint="eastAsia"/>
            <w:lang w:eastAsia="zh-CN"/>
          </w:rPr>
          <w:t>(三)、制定完善的风险控制机制</w:t>
        </w:r>
        <w:r>
          <w:tab/>
        </w:r>
        <w:r>
          <w:fldChar w:fldCharType="begin"/>
        </w:r>
        <w:r>
          <w:instrText xml:space="preserve"> PAGEREF _Toc5244 \h </w:instrText>
        </w:r>
        <w:r>
          <w:fldChar w:fldCharType="separate"/>
        </w:r>
        <w:r>
          <w:t>24</w:t>
        </w:r>
        <w:r>
          <w:fldChar w:fldCharType="end"/>
        </w:r>
      </w:hyperlink>
    </w:p>
    <w:p>
      <w:pPr>
        <w:pStyle w:val="TOC2"/>
        <w:tabs>
          <w:tab w:val="right" w:leader="dot" w:pos="8306"/>
        </w:tabs>
      </w:pPr>
      <w:hyperlink w:anchor="_Toc12520" w:history="1">
        <w:r>
          <w:rPr>
            <w:rFonts w:ascii="仿宋" w:eastAsia="仿宋" w:hAnsi="仿宋" w:cs="仿宋" w:hint="eastAsia"/>
            <w:lang w:eastAsia="zh-CN"/>
          </w:rPr>
          <w:t>(四)、优化成本管理</w:t>
        </w:r>
        <w:r>
          <w:tab/>
        </w:r>
        <w:r>
          <w:fldChar w:fldCharType="begin"/>
        </w:r>
        <w:r>
          <w:instrText xml:space="preserve"> PAGEREF _Toc12520 \h </w:instrText>
        </w:r>
        <w:r>
          <w:fldChar w:fldCharType="separate"/>
        </w:r>
        <w:r>
          <w:t>26</w:t>
        </w:r>
        <w:r>
          <w:fldChar w:fldCharType="end"/>
        </w:r>
      </w:hyperlink>
    </w:p>
    <w:p>
      <w:pPr>
        <w:pStyle w:val="TOC1"/>
        <w:tabs>
          <w:tab w:val="right" w:leader="dot" w:pos="8306"/>
        </w:tabs>
      </w:pPr>
      <w:hyperlink w:anchor="_Toc26528" w:history="1">
        <w:r>
          <w:rPr>
            <w:rFonts w:ascii="仿宋" w:eastAsia="仿宋" w:hAnsi="仿宋" w:cs="仿宋" w:hint="eastAsia"/>
            <w:lang w:eastAsia="zh-CN"/>
          </w:rPr>
          <w:t>八、生活排放项目环境影响分析</w:t>
        </w:r>
        <w:r>
          <w:tab/>
        </w:r>
        <w:r>
          <w:fldChar w:fldCharType="begin"/>
        </w:r>
        <w:r>
          <w:instrText xml:space="preserve"> PAGEREF _Toc26528 \h </w:instrText>
        </w:r>
        <w:r>
          <w:fldChar w:fldCharType="separate"/>
        </w:r>
        <w:r>
          <w:t>27</w:t>
        </w:r>
        <w:r>
          <w:fldChar w:fldCharType="end"/>
        </w:r>
      </w:hyperlink>
    </w:p>
    <w:p>
      <w:pPr>
        <w:pStyle w:val="TOC2"/>
        <w:tabs>
          <w:tab w:val="right" w:leader="dot" w:pos="8306"/>
        </w:tabs>
      </w:pPr>
      <w:hyperlink w:anchor="_Toc28722" w:history="1">
        <w:r>
          <w:rPr>
            <w:rFonts w:ascii="仿宋" w:eastAsia="仿宋" w:hAnsi="仿宋" w:cs="仿宋" w:hint="eastAsia"/>
            <w:lang w:eastAsia="zh-CN"/>
          </w:rPr>
          <w:t>(一)、建设区域环境质量现状</w:t>
        </w:r>
        <w:r>
          <w:tab/>
        </w:r>
        <w:r>
          <w:fldChar w:fldCharType="begin"/>
        </w:r>
        <w:r>
          <w:instrText xml:space="preserve"> PAGEREF _Toc28722 \h </w:instrText>
        </w:r>
        <w:r>
          <w:fldChar w:fldCharType="separate"/>
        </w:r>
        <w:r>
          <w:t>27</w:t>
        </w:r>
        <w:r>
          <w:fldChar w:fldCharType="end"/>
        </w:r>
      </w:hyperlink>
    </w:p>
    <w:p>
      <w:pPr>
        <w:pStyle w:val="TOC2"/>
        <w:tabs>
          <w:tab w:val="right" w:leader="dot" w:pos="8306"/>
        </w:tabs>
      </w:pPr>
      <w:hyperlink w:anchor="_Toc7739" w:history="1">
        <w:r>
          <w:rPr>
            <w:rFonts w:ascii="仿宋" w:eastAsia="仿宋" w:hAnsi="仿宋" w:cs="仿宋" w:hint="eastAsia"/>
            <w:lang w:eastAsia="zh-CN"/>
          </w:rPr>
          <w:t>(二)、建设期环境保护</w:t>
        </w:r>
        <w:r>
          <w:tab/>
        </w:r>
        <w:r>
          <w:fldChar w:fldCharType="begin"/>
        </w:r>
        <w:r>
          <w:instrText xml:space="preserve"> PAGEREF _Toc7739 \h </w:instrText>
        </w:r>
        <w:r>
          <w:fldChar w:fldCharType="separate"/>
        </w:r>
        <w:r>
          <w:t>28</w:t>
        </w:r>
        <w:r>
          <w:fldChar w:fldCharType="end"/>
        </w:r>
      </w:hyperlink>
    </w:p>
    <w:p>
      <w:pPr>
        <w:pStyle w:val="TOC2"/>
        <w:tabs>
          <w:tab w:val="right" w:leader="dot" w:pos="8306"/>
        </w:tabs>
      </w:pPr>
      <w:hyperlink w:anchor="_Toc4882" w:history="1">
        <w:r>
          <w:rPr>
            <w:rFonts w:ascii="仿宋" w:eastAsia="仿宋" w:hAnsi="仿宋" w:cs="仿宋" w:hint="eastAsia"/>
            <w:lang w:eastAsia="zh-CN"/>
          </w:rPr>
          <w:t>(三)、运营期环境保护</w:t>
        </w:r>
        <w:r>
          <w:tab/>
        </w:r>
        <w:r>
          <w:fldChar w:fldCharType="begin"/>
        </w:r>
        <w:r>
          <w:instrText xml:space="preserve"> PAGEREF _Toc4882 \h </w:instrText>
        </w:r>
        <w:r>
          <w:fldChar w:fldCharType="separate"/>
        </w:r>
        <w:r>
          <w:t>30</w:t>
        </w:r>
        <w:r>
          <w:fldChar w:fldCharType="end"/>
        </w:r>
      </w:hyperlink>
    </w:p>
    <w:p>
      <w:pPr>
        <w:pStyle w:val="TOC2"/>
        <w:tabs>
          <w:tab w:val="right" w:leader="dot" w:pos="8306"/>
        </w:tabs>
      </w:pPr>
      <w:hyperlink w:anchor="_Toc29994" w:history="1">
        <w:r>
          <w:rPr>
            <w:rFonts w:ascii="仿宋" w:eastAsia="仿宋" w:hAnsi="仿宋" w:cs="仿宋" w:hint="eastAsia"/>
            <w:lang w:eastAsia="zh-CN"/>
          </w:rPr>
          <w:t>(四)、生活排放项目建设对区域经济的影响</w:t>
        </w:r>
        <w:r>
          <w:tab/>
        </w:r>
        <w:r>
          <w:fldChar w:fldCharType="begin"/>
        </w:r>
        <w:r>
          <w:instrText xml:space="preserve"> PAGEREF _Toc29994 \h </w:instrText>
        </w:r>
        <w:r>
          <w:fldChar w:fldCharType="separate"/>
        </w:r>
        <w:r>
          <w:t>31</w:t>
        </w:r>
        <w:r>
          <w:fldChar w:fldCharType="end"/>
        </w:r>
      </w:hyperlink>
    </w:p>
    <w:p>
      <w:pPr>
        <w:pStyle w:val="TOC2"/>
        <w:tabs>
          <w:tab w:val="right" w:leader="dot" w:pos="8306"/>
        </w:tabs>
      </w:pPr>
      <w:hyperlink w:anchor="_Toc5303" w:history="1">
        <w:r>
          <w:rPr>
            <w:rFonts w:ascii="仿宋" w:eastAsia="仿宋" w:hAnsi="仿宋" w:cs="仿宋" w:hint="eastAsia"/>
            <w:lang w:eastAsia="zh-CN"/>
          </w:rPr>
          <w:t>(五)、废弃物处理</w:t>
        </w:r>
        <w:r>
          <w:tab/>
        </w:r>
        <w:r>
          <w:fldChar w:fldCharType="begin"/>
        </w:r>
        <w:r>
          <w:instrText xml:space="preserve"> PAGEREF _Toc5303 \h </w:instrText>
        </w:r>
        <w:r>
          <w:fldChar w:fldCharType="separate"/>
        </w:r>
        <w:r>
          <w:t>33</w:t>
        </w:r>
        <w:r>
          <w:fldChar w:fldCharType="end"/>
        </w:r>
      </w:hyperlink>
    </w:p>
    <w:p>
      <w:pPr>
        <w:pStyle w:val="TOC2"/>
        <w:tabs>
          <w:tab w:val="right" w:leader="dot" w:pos="8306"/>
        </w:tabs>
      </w:pPr>
      <w:hyperlink w:anchor="_Toc3456" w:history="1">
        <w:r>
          <w:rPr>
            <w:rFonts w:ascii="仿宋" w:eastAsia="仿宋" w:hAnsi="仿宋" w:cs="仿宋" w:hint="eastAsia"/>
            <w:lang w:eastAsia="zh-CN"/>
          </w:rPr>
          <w:t>(六)、特殊环境影响分析</w:t>
        </w:r>
        <w:r>
          <w:tab/>
        </w:r>
        <w:r>
          <w:fldChar w:fldCharType="begin"/>
        </w:r>
        <w:r>
          <w:instrText xml:space="preserve"> PAGEREF _Toc3456 \h </w:instrText>
        </w:r>
        <w:r>
          <w:fldChar w:fldCharType="separate"/>
        </w:r>
        <w:r>
          <w:t>34</w:t>
        </w:r>
        <w:r>
          <w:fldChar w:fldCharType="end"/>
        </w:r>
      </w:hyperlink>
    </w:p>
    <w:p>
      <w:pPr>
        <w:pStyle w:val="TOC2"/>
        <w:tabs>
          <w:tab w:val="right" w:leader="dot" w:pos="8306"/>
        </w:tabs>
      </w:pPr>
      <w:hyperlink w:anchor="_Toc25096" w:history="1">
        <w:r>
          <w:rPr>
            <w:rFonts w:ascii="仿宋" w:eastAsia="仿宋" w:hAnsi="仿宋" w:cs="仿宋" w:hint="eastAsia"/>
            <w:lang w:eastAsia="zh-CN"/>
          </w:rPr>
          <w:t>(七)、清洁生产</w:t>
        </w:r>
        <w:r>
          <w:tab/>
        </w:r>
        <w:r>
          <w:fldChar w:fldCharType="begin"/>
        </w:r>
        <w:r>
          <w:instrText xml:space="preserve"> PAGEREF _Toc25096 \h </w:instrText>
        </w:r>
        <w:r>
          <w:fldChar w:fldCharType="separate"/>
        </w:r>
        <w:r>
          <w:t>35</w:t>
        </w:r>
        <w:r>
          <w:fldChar w:fldCharType="end"/>
        </w:r>
      </w:hyperlink>
    </w:p>
    <w:p>
      <w:pPr>
        <w:pStyle w:val="TOC2"/>
        <w:tabs>
          <w:tab w:val="right" w:leader="dot" w:pos="8306"/>
        </w:tabs>
      </w:pPr>
      <w:hyperlink w:anchor="_Toc6202" w:history="1">
        <w:r>
          <w:rPr>
            <w:rFonts w:ascii="仿宋" w:eastAsia="仿宋" w:hAnsi="仿宋" w:cs="仿宋" w:hint="eastAsia"/>
            <w:lang w:eastAsia="zh-CN"/>
          </w:rPr>
          <w:t>(八)、环境保护综合评价</w:t>
        </w:r>
        <w:r>
          <w:tab/>
        </w:r>
        <w:r>
          <w:fldChar w:fldCharType="begin"/>
        </w:r>
        <w:r>
          <w:instrText xml:space="preserve"> PAGEREF _Toc6202 \h </w:instrText>
        </w:r>
        <w:r>
          <w:fldChar w:fldCharType="separate"/>
        </w:r>
        <w:r>
          <w:t>36</w:t>
        </w:r>
        <w:r>
          <w:fldChar w:fldCharType="end"/>
        </w:r>
      </w:hyperlink>
    </w:p>
    <w:p>
      <w:pPr>
        <w:pStyle w:val="TOC1"/>
        <w:tabs>
          <w:tab w:val="right" w:leader="dot" w:pos="8306"/>
        </w:tabs>
      </w:pPr>
      <w:hyperlink w:anchor="_Toc18673" w:history="1">
        <w:r>
          <w:rPr>
            <w:rFonts w:ascii="仿宋" w:eastAsia="仿宋" w:hAnsi="仿宋" w:cs="仿宋" w:hint="eastAsia"/>
            <w:lang w:eastAsia="zh-CN"/>
          </w:rPr>
          <w:t>九、生活排放项目投资规划</w:t>
        </w:r>
        <w:r>
          <w:tab/>
        </w:r>
        <w:r>
          <w:fldChar w:fldCharType="begin"/>
        </w:r>
        <w:r>
          <w:instrText xml:space="preserve"> PAGEREF _Toc18673 \h </w:instrText>
        </w:r>
        <w:r>
          <w:fldChar w:fldCharType="separate"/>
        </w:r>
        <w:r>
          <w:t>38</w:t>
        </w:r>
        <w:r>
          <w:fldChar w:fldCharType="end"/>
        </w:r>
      </w:hyperlink>
    </w:p>
    <w:p>
      <w:pPr>
        <w:pStyle w:val="TOC2"/>
        <w:tabs>
          <w:tab w:val="right" w:leader="dot" w:pos="8306"/>
        </w:tabs>
      </w:pPr>
      <w:hyperlink w:anchor="_Toc12502" w:history="1">
        <w:r>
          <w:rPr>
            <w:rFonts w:ascii="仿宋" w:eastAsia="仿宋" w:hAnsi="仿宋" w:cs="仿宋" w:hint="eastAsia"/>
            <w:lang w:eastAsia="zh-CN"/>
          </w:rPr>
          <w:t>(一)、生活排放项目总投资估算</w:t>
        </w:r>
        <w:r>
          <w:tab/>
        </w:r>
        <w:r>
          <w:fldChar w:fldCharType="begin"/>
        </w:r>
        <w:r>
          <w:instrText xml:space="preserve"> PAGEREF _Toc12502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70" w:history="1">
        <w:r>
          <w:rPr>
            <w:rFonts w:ascii="仿宋" w:eastAsia="仿宋" w:hAnsi="仿宋" w:cs="仿宋" w:hint="eastAsia"/>
            <w:lang w:eastAsia="zh-CN"/>
          </w:rPr>
          <w:t>(二)、资金筹措</w:t>
        </w:r>
        <w:r>
          <w:tab/>
        </w:r>
        <w:r>
          <w:fldChar w:fldCharType="begin"/>
        </w:r>
        <w:r>
          <w:instrText xml:space="preserve"> PAGEREF _Toc28470 \h </w:instrText>
        </w:r>
        <w:r>
          <w:fldChar w:fldCharType="separate"/>
        </w:r>
        <w:r>
          <w:t>39</w:t>
        </w:r>
        <w:r>
          <w:fldChar w:fldCharType="end"/>
        </w:r>
      </w:hyperlink>
    </w:p>
    <w:p>
      <w:pPr>
        <w:pStyle w:val="TOC1"/>
        <w:tabs>
          <w:tab w:val="right" w:leader="dot" w:pos="8306"/>
        </w:tabs>
      </w:pPr>
      <w:hyperlink w:anchor="_Toc25947" w:history="1">
        <w:r>
          <w:rPr>
            <w:rFonts w:ascii="仿宋" w:eastAsia="仿宋" w:hAnsi="仿宋" w:cs="仿宋" w:hint="eastAsia"/>
            <w:lang w:eastAsia="zh-CN"/>
          </w:rPr>
          <w:t>十、生活排放项目技术管理</w:t>
        </w:r>
        <w:r>
          <w:tab/>
        </w:r>
        <w:r>
          <w:fldChar w:fldCharType="begin"/>
        </w:r>
        <w:r>
          <w:instrText xml:space="preserve"> PAGEREF _Toc25947 \h </w:instrText>
        </w:r>
        <w:r>
          <w:fldChar w:fldCharType="separate"/>
        </w:r>
        <w:r>
          <w:t>40</w:t>
        </w:r>
        <w:r>
          <w:fldChar w:fldCharType="end"/>
        </w:r>
      </w:hyperlink>
    </w:p>
    <w:p>
      <w:pPr>
        <w:pStyle w:val="TOC2"/>
        <w:tabs>
          <w:tab w:val="right" w:leader="dot" w:pos="8306"/>
        </w:tabs>
      </w:pPr>
      <w:hyperlink w:anchor="_Toc29900" w:history="1">
        <w:r>
          <w:rPr>
            <w:rFonts w:ascii="仿宋" w:eastAsia="仿宋" w:hAnsi="仿宋" w:cs="仿宋" w:hint="eastAsia"/>
            <w:lang w:eastAsia="zh-CN"/>
          </w:rPr>
          <w:t>(一)、技术方案选用方向</w:t>
        </w:r>
        <w:r>
          <w:tab/>
        </w:r>
        <w:r>
          <w:fldChar w:fldCharType="begin"/>
        </w:r>
        <w:r>
          <w:instrText xml:space="preserve"> PAGEREF _Toc29900 \h </w:instrText>
        </w:r>
        <w:r>
          <w:fldChar w:fldCharType="separate"/>
        </w:r>
        <w:r>
          <w:t>40</w:t>
        </w:r>
        <w:r>
          <w:fldChar w:fldCharType="end"/>
        </w:r>
      </w:hyperlink>
    </w:p>
    <w:p>
      <w:pPr>
        <w:pStyle w:val="TOC2"/>
        <w:tabs>
          <w:tab w:val="right" w:leader="dot" w:pos="8306"/>
        </w:tabs>
      </w:pPr>
      <w:hyperlink w:anchor="_Toc8139" w:history="1">
        <w:r>
          <w:rPr>
            <w:rFonts w:ascii="仿宋" w:eastAsia="仿宋" w:hAnsi="仿宋" w:cs="仿宋" w:hint="eastAsia"/>
            <w:lang w:eastAsia="zh-CN"/>
          </w:rPr>
          <w:t>(二)、工艺技术方案选用原则</w:t>
        </w:r>
        <w:r>
          <w:tab/>
        </w:r>
        <w:r>
          <w:fldChar w:fldCharType="begin"/>
        </w:r>
        <w:r>
          <w:instrText xml:space="preserve"> PAGEREF _Toc8139 \h </w:instrText>
        </w:r>
        <w:r>
          <w:fldChar w:fldCharType="separate"/>
        </w:r>
        <w:r>
          <w:t>41</w:t>
        </w:r>
        <w:r>
          <w:fldChar w:fldCharType="end"/>
        </w:r>
      </w:hyperlink>
    </w:p>
    <w:p>
      <w:pPr>
        <w:pStyle w:val="TOC2"/>
        <w:tabs>
          <w:tab w:val="right" w:leader="dot" w:pos="8306"/>
        </w:tabs>
      </w:pPr>
      <w:hyperlink w:anchor="_Toc17925" w:history="1">
        <w:r>
          <w:rPr>
            <w:rFonts w:ascii="仿宋" w:eastAsia="仿宋" w:hAnsi="仿宋" w:cs="仿宋" w:hint="eastAsia"/>
            <w:lang w:eastAsia="zh-CN"/>
          </w:rPr>
          <w:t>(三)、工艺技术方案要求</w:t>
        </w:r>
        <w:r>
          <w:tab/>
        </w:r>
        <w:r>
          <w:fldChar w:fldCharType="begin"/>
        </w:r>
        <w:r>
          <w:instrText xml:space="preserve"> PAGEREF _Toc17925 \h </w:instrText>
        </w:r>
        <w:r>
          <w:fldChar w:fldCharType="separate"/>
        </w:r>
        <w:r>
          <w:t>43</w:t>
        </w:r>
        <w:r>
          <w:fldChar w:fldCharType="end"/>
        </w:r>
      </w:hyperlink>
    </w:p>
    <w:p>
      <w:pPr>
        <w:pStyle w:val="TOC1"/>
        <w:tabs>
          <w:tab w:val="right" w:leader="dot" w:pos="8306"/>
        </w:tabs>
      </w:pPr>
      <w:hyperlink w:anchor="_Toc1061" w:history="1">
        <w:r>
          <w:rPr>
            <w:rFonts w:ascii="仿宋" w:eastAsia="仿宋" w:hAnsi="仿宋" w:cs="仿宋" w:hint="eastAsia"/>
            <w:lang w:eastAsia="zh-CN"/>
          </w:rPr>
          <w:t>十一、生活排放项目人力资源培养与发展</w:t>
        </w:r>
        <w:r>
          <w:tab/>
        </w:r>
        <w:r>
          <w:fldChar w:fldCharType="begin"/>
        </w:r>
        <w:r>
          <w:instrText xml:space="preserve"> PAGEREF _Toc1061 \h </w:instrText>
        </w:r>
        <w:r>
          <w:fldChar w:fldCharType="separate"/>
        </w:r>
        <w:r>
          <w:t>46</w:t>
        </w:r>
        <w:r>
          <w:fldChar w:fldCharType="end"/>
        </w:r>
      </w:hyperlink>
    </w:p>
    <w:p>
      <w:pPr>
        <w:pStyle w:val="TOC2"/>
        <w:tabs>
          <w:tab w:val="right" w:leader="dot" w:pos="8306"/>
        </w:tabs>
      </w:pPr>
      <w:hyperlink w:anchor="_Toc1041" w:history="1">
        <w:r>
          <w:rPr>
            <w:rFonts w:ascii="仿宋" w:eastAsia="仿宋" w:hAnsi="仿宋" w:cs="仿宋" w:hint="eastAsia"/>
            <w:lang w:eastAsia="zh-CN"/>
          </w:rPr>
          <w:t>(一)、人才需求与规划</w:t>
        </w:r>
        <w:r>
          <w:tab/>
        </w:r>
        <w:r>
          <w:fldChar w:fldCharType="begin"/>
        </w:r>
        <w:r>
          <w:instrText xml:space="preserve"> PAGEREF _Toc1041 \h </w:instrText>
        </w:r>
        <w:r>
          <w:fldChar w:fldCharType="separate"/>
        </w:r>
        <w:r>
          <w:t>46</w:t>
        </w:r>
        <w:r>
          <w:fldChar w:fldCharType="end"/>
        </w:r>
      </w:hyperlink>
    </w:p>
    <w:p>
      <w:pPr>
        <w:pStyle w:val="TOC2"/>
        <w:tabs>
          <w:tab w:val="right" w:leader="dot" w:pos="8306"/>
        </w:tabs>
      </w:pPr>
      <w:hyperlink w:anchor="_Toc12114" w:history="1">
        <w:r>
          <w:rPr>
            <w:rFonts w:ascii="仿宋" w:eastAsia="仿宋" w:hAnsi="仿宋" w:cs="仿宋" w:hint="eastAsia"/>
            <w:lang w:eastAsia="zh-CN"/>
          </w:rPr>
          <w:t>(二)、培训与发展计划</w:t>
        </w:r>
        <w:r>
          <w:tab/>
        </w:r>
        <w:r>
          <w:fldChar w:fldCharType="begin"/>
        </w:r>
        <w:r>
          <w:instrText xml:space="preserve"> PAGEREF _Toc12114 \h </w:instrText>
        </w:r>
        <w:r>
          <w:fldChar w:fldCharType="separate"/>
        </w:r>
        <w:r>
          <w:t>46</w:t>
        </w:r>
        <w:r>
          <w:fldChar w:fldCharType="end"/>
        </w:r>
      </w:hyperlink>
    </w:p>
    <w:p>
      <w:pPr>
        <w:pStyle w:val="TOC1"/>
        <w:tabs>
          <w:tab w:val="right" w:leader="dot" w:pos="8306"/>
        </w:tabs>
      </w:pPr>
      <w:hyperlink w:anchor="_Toc24235" w:history="1">
        <w:r>
          <w:rPr>
            <w:rFonts w:ascii="仿宋" w:eastAsia="仿宋" w:hAnsi="仿宋" w:cs="仿宋" w:hint="eastAsia"/>
            <w:lang w:eastAsia="zh-CN"/>
          </w:rPr>
          <w:t>十二、生活排放项目计划安排</w:t>
        </w:r>
        <w:r>
          <w:tab/>
        </w:r>
        <w:r>
          <w:fldChar w:fldCharType="begin"/>
        </w:r>
        <w:r>
          <w:instrText xml:space="preserve"> PAGEREF _Toc24235 \h </w:instrText>
        </w:r>
        <w:r>
          <w:fldChar w:fldCharType="separate"/>
        </w:r>
        <w:r>
          <w:t>47</w:t>
        </w:r>
        <w:r>
          <w:fldChar w:fldCharType="end"/>
        </w:r>
      </w:hyperlink>
    </w:p>
    <w:p>
      <w:pPr>
        <w:pStyle w:val="TOC2"/>
        <w:tabs>
          <w:tab w:val="right" w:leader="dot" w:pos="8306"/>
        </w:tabs>
      </w:pPr>
      <w:hyperlink w:anchor="_Toc26302" w:history="1">
        <w:r>
          <w:rPr>
            <w:rFonts w:ascii="仿宋" w:eastAsia="仿宋" w:hAnsi="仿宋" w:cs="仿宋" w:hint="eastAsia"/>
            <w:lang w:eastAsia="zh-CN"/>
          </w:rPr>
          <w:t>(一)、建设周期</w:t>
        </w:r>
        <w:r>
          <w:tab/>
        </w:r>
        <w:r>
          <w:fldChar w:fldCharType="begin"/>
        </w:r>
        <w:r>
          <w:instrText xml:space="preserve"> PAGEREF _Toc26302 \h </w:instrText>
        </w:r>
        <w:r>
          <w:fldChar w:fldCharType="separate"/>
        </w:r>
        <w:r>
          <w:t>47</w:t>
        </w:r>
        <w:r>
          <w:fldChar w:fldCharType="end"/>
        </w:r>
      </w:hyperlink>
    </w:p>
    <w:p>
      <w:pPr>
        <w:pStyle w:val="TOC2"/>
        <w:tabs>
          <w:tab w:val="right" w:leader="dot" w:pos="8306"/>
        </w:tabs>
      </w:pPr>
      <w:hyperlink w:anchor="_Toc20445" w:history="1">
        <w:r>
          <w:rPr>
            <w:rFonts w:ascii="仿宋" w:eastAsia="仿宋" w:hAnsi="仿宋" w:cs="仿宋" w:hint="eastAsia"/>
            <w:lang w:eastAsia="zh-CN"/>
          </w:rPr>
          <w:t>(二)、建设进度</w:t>
        </w:r>
        <w:r>
          <w:tab/>
        </w:r>
        <w:r>
          <w:fldChar w:fldCharType="begin"/>
        </w:r>
        <w:r>
          <w:instrText xml:space="preserve"> PAGEREF _Toc20445 \h </w:instrText>
        </w:r>
        <w:r>
          <w:fldChar w:fldCharType="separate"/>
        </w:r>
        <w:r>
          <w:t>48</w:t>
        </w:r>
        <w:r>
          <w:fldChar w:fldCharType="end"/>
        </w:r>
      </w:hyperlink>
    </w:p>
    <w:p>
      <w:pPr>
        <w:pStyle w:val="TOC2"/>
        <w:tabs>
          <w:tab w:val="right" w:leader="dot" w:pos="8306"/>
        </w:tabs>
      </w:pPr>
      <w:hyperlink w:anchor="_Toc1383" w:history="1">
        <w:r>
          <w:rPr>
            <w:rFonts w:ascii="仿宋" w:eastAsia="仿宋" w:hAnsi="仿宋" w:cs="仿宋" w:hint="eastAsia"/>
            <w:lang w:eastAsia="zh-CN"/>
          </w:rPr>
          <w:t>(三)、进度安排注意事项</w:t>
        </w:r>
        <w:r>
          <w:tab/>
        </w:r>
        <w:r>
          <w:fldChar w:fldCharType="begin"/>
        </w:r>
        <w:r>
          <w:instrText xml:space="preserve"> PAGEREF _Toc1383 \h </w:instrText>
        </w:r>
        <w:r>
          <w:fldChar w:fldCharType="separate"/>
        </w:r>
        <w:r>
          <w:t>48</w:t>
        </w:r>
        <w:r>
          <w:fldChar w:fldCharType="end"/>
        </w:r>
      </w:hyperlink>
    </w:p>
    <w:p>
      <w:pPr>
        <w:pStyle w:val="TOC2"/>
        <w:tabs>
          <w:tab w:val="right" w:leader="dot" w:pos="8306"/>
        </w:tabs>
      </w:pPr>
      <w:hyperlink w:anchor="_Toc29511" w:history="1">
        <w:r>
          <w:rPr>
            <w:rFonts w:ascii="仿宋" w:eastAsia="仿宋" w:hAnsi="仿宋" w:cs="仿宋" w:hint="eastAsia"/>
            <w:lang w:eastAsia="zh-CN"/>
          </w:rPr>
          <w:t>(四)、人力资源配置</w:t>
        </w:r>
        <w:r>
          <w:tab/>
        </w:r>
        <w:r>
          <w:fldChar w:fldCharType="begin"/>
        </w:r>
        <w:r>
          <w:instrText xml:space="preserve"> PAGEREF _Toc29511 \h </w:instrText>
        </w:r>
        <w:r>
          <w:fldChar w:fldCharType="separate"/>
        </w:r>
        <w:r>
          <w:t>50</w:t>
        </w:r>
        <w:r>
          <w:fldChar w:fldCharType="end"/>
        </w:r>
      </w:hyperlink>
    </w:p>
    <w:p>
      <w:pPr>
        <w:pStyle w:val="TOC1"/>
        <w:tabs>
          <w:tab w:val="right" w:leader="dot" w:pos="8306"/>
        </w:tabs>
      </w:pPr>
      <w:hyperlink w:anchor="_Toc6817" w:history="1">
        <w:r>
          <w:rPr>
            <w:rFonts w:ascii="仿宋" w:eastAsia="仿宋" w:hAnsi="仿宋" w:cs="仿宋" w:hint="eastAsia"/>
            <w:lang w:eastAsia="zh-CN"/>
          </w:rPr>
          <w:t>十三、风险识别与分类</w:t>
        </w:r>
        <w:r>
          <w:tab/>
        </w:r>
        <w:r>
          <w:fldChar w:fldCharType="begin"/>
        </w:r>
        <w:r>
          <w:instrText xml:space="preserve"> PAGEREF _Toc6817 \h </w:instrText>
        </w:r>
        <w:r>
          <w:fldChar w:fldCharType="separate"/>
        </w:r>
        <w:r>
          <w:t>51</w:t>
        </w:r>
        <w:r>
          <w:fldChar w:fldCharType="end"/>
        </w:r>
      </w:hyperlink>
    </w:p>
    <w:p>
      <w:pPr>
        <w:pStyle w:val="TOC2"/>
        <w:tabs>
          <w:tab w:val="right" w:leader="dot" w:pos="8306"/>
        </w:tabs>
      </w:pPr>
      <w:hyperlink w:anchor="_Toc15442" w:history="1">
        <w:r>
          <w:rPr>
            <w:rFonts w:ascii="仿宋" w:eastAsia="仿宋" w:hAnsi="仿宋" w:cs="仿宋" w:hint="eastAsia"/>
            <w:lang w:eastAsia="zh-CN"/>
          </w:rPr>
          <w:t>(一)、风险识别</w:t>
        </w:r>
        <w:r>
          <w:tab/>
        </w:r>
        <w:r>
          <w:fldChar w:fldCharType="begin"/>
        </w:r>
        <w:r>
          <w:instrText xml:space="preserve"> PAGEREF _Toc15442 \h </w:instrText>
        </w:r>
        <w:r>
          <w:fldChar w:fldCharType="separate"/>
        </w:r>
        <w:r>
          <w:t>51</w:t>
        </w:r>
        <w:r>
          <w:fldChar w:fldCharType="end"/>
        </w:r>
      </w:hyperlink>
    </w:p>
    <w:p>
      <w:pPr>
        <w:pStyle w:val="TOC2"/>
        <w:tabs>
          <w:tab w:val="right" w:leader="dot" w:pos="8306"/>
        </w:tabs>
      </w:pPr>
      <w:hyperlink w:anchor="_Toc4081" w:history="1">
        <w:r>
          <w:rPr>
            <w:rFonts w:ascii="仿宋" w:eastAsia="仿宋" w:hAnsi="仿宋" w:cs="仿宋" w:hint="eastAsia"/>
            <w:lang w:eastAsia="zh-CN"/>
          </w:rPr>
          <w:t>(二)、风险分类</w:t>
        </w:r>
        <w:r>
          <w:tab/>
        </w:r>
        <w:r>
          <w:fldChar w:fldCharType="begin"/>
        </w:r>
        <w:r>
          <w:instrText xml:space="preserve"> PAGEREF _Toc4081 \h </w:instrText>
        </w:r>
        <w:r>
          <w:fldChar w:fldCharType="separate"/>
        </w:r>
        <w:r>
          <w:t>52</w:t>
        </w:r>
        <w:r>
          <w:fldChar w:fldCharType="end"/>
        </w:r>
      </w:hyperlink>
    </w:p>
    <w:p>
      <w:pPr>
        <w:pStyle w:val="TOC1"/>
        <w:tabs>
          <w:tab w:val="right" w:leader="dot" w:pos="8306"/>
        </w:tabs>
      </w:pPr>
      <w:hyperlink w:anchor="_Toc11053" w:history="1">
        <w:r>
          <w:rPr>
            <w:rFonts w:ascii="仿宋" w:eastAsia="仿宋" w:hAnsi="仿宋" w:cs="仿宋" w:hint="eastAsia"/>
            <w:lang w:eastAsia="zh-CN"/>
          </w:rPr>
          <w:t>十四、生活排放项目实施保障措施</w:t>
        </w:r>
        <w:r>
          <w:tab/>
        </w:r>
        <w:r>
          <w:fldChar w:fldCharType="begin"/>
        </w:r>
        <w:r>
          <w:instrText xml:space="preserve"> PAGEREF _Toc11053 \h </w:instrText>
        </w:r>
        <w:r>
          <w:fldChar w:fldCharType="separate"/>
        </w:r>
        <w:r>
          <w:t>54</w:t>
        </w:r>
        <w:r>
          <w:fldChar w:fldCharType="end"/>
        </w:r>
      </w:hyperlink>
    </w:p>
    <w:p>
      <w:pPr>
        <w:pStyle w:val="TOC2"/>
        <w:tabs>
          <w:tab w:val="right" w:leader="dot" w:pos="8306"/>
        </w:tabs>
      </w:pPr>
      <w:hyperlink w:anchor="_Toc5790" w:history="1">
        <w:r>
          <w:rPr>
            <w:rFonts w:ascii="仿宋" w:eastAsia="仿宋" w:hAnsi="仿宋" w:cs="仿宋" w:hint="eastAsia"/>
            <w:lang w:eastAsia="zh-CN"/>
          </w:rPr>
          <w:t>(一)、生活排放项目实施保障机制</w:t>
        </w:r>
        <w:r>
          <w:tab/>
        </w:r>
        <w:r>
          <w:fldChar w:fldCharType="begin"/>
        </w:r>
        <w:r>
          <w:instrText xml:space="preserve"> PAGEREF _Toc5790 \h </w:instrText>
        </w:r>
        <w:r>
          <w:fldChar w:fldCharType="separate"/>
        </w:r>
        <w:r>
          <w:t>54</w:t>
        </w:r>
        <w:r>
          <w:fldChar w:fldCharType="end"/>
        </w:r>
      </w:hyperlink>
    </w:p>
    <w:p>
      <w:pPr>
        <w:pStyle w:val="TOC2"/>
        <w:tabs>
          <w:tab w:val="right" w:leader="dot" w:pos="8306"/>
        </w:tabs>
      </w:pPr>
      <w:hyperlink w:anchor="_Toc24204" w:history="1">
        <w:r>
          <w:rPr>
            <w:rFonts w:ascii="仿宋" w:eastAsia="仿宋" w:hAnsi="仿宋" w:cs="仿宋" w:hint="eastAsia"/>
            <w:lang w:eastAsia="zh-CN"/>
          </w:rPr>
          <w:t>(二)、生活排放项目法律合规要求</w:t>
        </w:r>
        <w:r>
          <w:tab/>
        </w:r>
        <w:r>
          <w:fldChar w:fldCharType="begin"/>
        </w:r>
        <w:r>
          <w:instrText xml:space="preserve"> PAGEREF _Toc24204 \h </w:instrText>
        </w:r>
        <w:r>
          <w:fldChar w:fldCharType="separate"/>
        </w:r>
        <w:r>
          <w:t>57</w:t>
        </w:r>
        <w:r>
          <w:fldChar w:fldCharType="end"/>
        </w:r>
      </w:hyperlink>
    </w:p>
    <w:p>
      <w:pPr>
        <w:pStyle w:val="TOC2"/>
        <w:tabs>
          <w:tab w:val="right" w:leader="dot" w:pos="8306"/>
        </w:tabs>
      </w:pPr>
      <w:hyperlink w:anchor="_Toc25324" w:history="1">
        <w:r>
          <w:rPr>
            <w:rFonts w:ascii="仿宋" w:eastAsia="仿宋" w:hAnsi="仿宋" w:cs="仿宋" w:hint="eastAsia"/>
            <w:lang w:eastAsia="zh-CN"/>
          </w:rPr>
          <w:t>(三)、生活排放项目合同管理与法律事务</w:t>
        </w:r>
        <w:r>
          <w:tab/>
        </w:r>
        <w:r>
          <w:fldChar w:fldCharType="begin"/>
        </w:r>
        <w:r>
          <w:instrText xml:space="preserve"> PAGEREF _Toc25324 \h </w:instrText>
        </w:r>
        <w:r>
          <w:fldChar w:fldCharType="separate"/>
        </w:r>
        <w:r>
          <w:t>62</w:t>
        </w:r>
        <w:r>
          <w:fldChar w:fldCharType="end"/>
        </w:r>
      </w:hyperlink>
    </w:p>
    <w:p>
      <w:pPr>
        <w:pStyle w:val="TOC2"/>
        <w:tabs>
          <w:tab w:val="right" w:leader="dot" w:pos="8306"/>
        </w:tabs>
      </w:pPr>
      <w:hyperlink w:anchor="_Toc4222" w:history="1">
        <w:r>
          <w:rPr>
            <w:rFonts w:ascii="仿宋" w:eastAsia="仿宋" w:hAnsi="仿宋" w:cs="仿宋" w:hint="eastAsia"/>
            <w:lang w:eastAsia="zh-CN"/>
          </w:rPr>
          <w:t>(四)、生活排放项目知识产权保护策略</w:t>
        </w:r>
        <w:r>
          <w:tab/>
        </w:r>
        <w:r>
          <w:fldChar w:fldCharType="begin"/>
        </w:r>
        <w:r>
          <w:instrText xml:space="preserve"> PAGEREF _Toc4222 \h </w:instrText>
        </w:r>
        <w:r>
          <w:fldChar w:fldCharType="separate"/>
        </w:r>
        <w:r>
          <w:t>68</w:t>
        </w:r>
        <w:r>
          <w:fldChar w:fldCharType="end"/>
        </w:r>
      </w:hyperlink>
    </w:p>
    <w:p>
      <w:pPr>
        <w:pStyle w:val="TOC1"/>
        <w:tabs>
          <w:tab w:val="right" w:leader="dot" w:pos="8306"/>
        </w:tabs>
      </w:pPr>
      <w:hyperlink w:anchor="_Toc10786" w:history="1">
        <w:r>
          <w:rPr>
            <w:rFonts w:ascii="仿宋" w:eastAsia="仿宋" w:hAnsi="仿宋" w:cs="仿宋" w:hint="eastAsia"/>
            <w:lang w:eastAsia="zh-CN"/>
          </w:rPr>
          <w:t>十五、供应链管理</w:t>
        </w:r>
        <w:r>
          <w:tab/>
        </w:r>
        <w:r>
          <w:fldChar w:fldCharType="begin"/>
        </w:r>
        <w:r>
          <w:instrText xml:space="preserve"> PAGEREF _Toc10786 \h </w:instrText>
        </w:r>
        <w:r>
          <w:fldChar w:fldCharType="separate"/>
        </w:r>
        <w:r>
          <w:t>70</w:t>
        </w:r>
        <w:r>
          <w:fldChar w:fldCharType="end"/>
        </w:r>
      </w:hyperlink>
    </w:p>
    <w:p>
      <w:pPr>
        <w:pStyle w:val="TOC2"/>
        <w:tabs>
          <w:tab w:val="right" w:leader="dot" w:pos="8306"/>
        </w:tabs>
      </w:pPr>
      <w:hyperlink w:anchor="_Toc16087" w:history="1">
        <w:r>
          <w:rPr>
            <w:rFonts w:ascii="仿宋" w:eastAsia="仿宋" w:hAnsi="仿宋" w:cs="仿宋" w:hint="eastAsia"/>
            <w:lang w:eastAsia="zh-CN"/>
          </w:rPr>
          <w:t>(一)、供应链战略规划</w:t>
        </w:r>
        <w:r>
          <w:tab/>
        </w:r>
        <w:r>
          <w:fldChar w:fldCharType="begin"/>
        </w:r>
        <w:r>
          <w:instrText xml:space="preserve"> PAGEREF _Toc16087 \h </w:instrText>
        </w:r>
        <w:r>
          <w:fldChar w:fldCharType="separate"/>
        </w:r>
        <w:r>
          <w:t>70</w:t>
        </w:r>
        <w:r>
          <w:fldChar w:fldCharType="end"/>
        </w:r>
      </w:hyperlink>
    </w:p>
    <w:p>
      <w:pPr>
        <w:pStyle w:val="TOC2"/>
        <w:tabs>
          <w:tab w:val="right" w:leader="dot" w:pos="8306"/>
        </w:tabs>
      </w:pPr>
      <w:hyperlink w:anchor="_Toc16839" w:history="1">
        <w:r>
          <w:rPr>
            <w:rFonts w:ascii="仿宋" w:eastAsia="仿宋" w:hAnsi="仿宋" w:cs="仿宋" w:hint="eastAsia"/>
            <w:lang w:eastAsia="zh-CN"/>
          </w:rPr>
          <w:t>(二)、供应商选择与合作</w:t>
        </w:r>
        <w:r>
          <w:tab/>
        </w:r>
        <w:r>
          <w:fldChar w:fldCharType="begin"/>
        </w:r>
        <w:r>
          <w:instrText xml:space="preserve"> PAGEREF _Toc16839 \h </w:instrText>
        </w:r>
        <w:r>
          <w:fldChar w:fldCharType="separate"/>
        </w:r>
        <w:r>
          <w:t>72</w:t>
        </w:r>
        <w:r>
          <w:fldChar w:fldCharType="end"/>
        </w:r>
      </w:hyperlink>
    </w:p>
    <w:p>
      <w:pPr>
        <w:pStyle w:val="TOC2"/>
        <w:tabs>
          <w:tab w:val="right" w:leader="dot" w:pos="8306"/>
        </w:tabs>
      </w:pPr>
      <w:hyperlink w:anchor="_Toc1021" w:history="1">
        <w:r>
          <w:rPr>
            <w:rFonts w:ascii="仿宋" w:eastAsia="仿宋" w:hAnsi="仿宋" w:cs="仿宋" w:hint="eastAsia"/>
            <w:lang w:eastAsia="zh-CN"/>
          </w:rPr>
          <w:t>(三)、物流与库存管理</w:t>
        </w:r>
        <w:r>
          <w:tab/>
        </w:r>
        <w:r>
          <w:fldChar w:fldCharType="begin"/>
        </w:r>
        <w:r>
          <w:instrText xml:space="preserve"> PAGEREF _Toc1021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005"/>
      <w:r>
        <w:rPr>
          <w:rFonts w:ascii="仿宋" w:eastAsia="仿宋" w:hAnsi="仿宋" w:cs="仿宋" w:hint="eastAsia"/>
          <w:sz w:val="28"/>
          <w:lang w:eastAsia="zh-CN"/>
        </w:rPr>
        <w:t>一、生活排放项目文档管理</w:t>
      </w:r>
      <w:bookmarkEnd w:id="2"/>
    </w:p>
    <w:p>
      <w:pPr>
        <w:pStyle w:val="Heading2"/>
        <w:rPr>
          <w:rFonts w:ascii="仿宋" w:eastAsia="仿宋" w:hAnsi="仿宋" w:cs="仿宋" w:hint="eastAsia"/>
          <w:lang w:eastAsia="zh-CN"/>
        </w:rPr>
      </w:pPr>
      <w:bookmarkStart w:id="3" w:name="_Toc1009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生活排放项目高度重视文档的质量和准确性，以支持生活排放项目的各项活动和决策。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排放项目文档的编制始于生活排放项目计划的初期，我们制定了详细的文档编制计划，明确了每个文档的内容、格式和编写责任人。在生活排放项目启动阶段，我们首先编制了生活排放项目章程，明确定义了生活排放项目的目标、范围、风险等关键要素。随后，生活排放项目团队根据计划陆续编制了需求文档、设计文档、测试文档等各类文档，确保生活排放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生活排放项目管理中的重要环节，旨在确保生活排放项目文档符合质量标准和生活排放项目需求。在生活排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除了内部审查，我们还进行了外部审查，邀请生活排放项目相关利益方和专业领域的专家对文档进行独立审查。这有助于获取更全面、客观的反馈，确保生活排放项目文档不仅符合内部标准，也满足外部需求。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生活排放项目在文档编制与审查方面建立了严格的管理机制，通过规范的流程和多维度的审查，确保生活排放项目文档的质量、准确性和可靠性，为生活排放项目的顺利推进提供了有力支持。</w:t>
      </w:r>
    </w:p>
    <w:p>
      <w:pPr>
        <w:pStyle w:val="Heading2"/>
        <w:ind w:firstLine="560" w:firstLineChars="200"/>
        <w:rPr>
          <w:rFonts w:ascii="仿宋" w:eastAsia="仿宋" w:hAnsi="仿宋" w:cs="仿宋" w:hint="eastAsia"/>
          <w:sz w:val="28"/>
          <w:lang w:eastAsia="zh-CN"/>
        </w:rPr>
      </w:pPr>
      <w:bookmarkStart w:id="4" w:name="_Toc1306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在生活排放项目中，我们致力于优化文档发布与分发过程，以确保信息的高效传递和团队间协作的顺畅进行。以下是我们采取的关键优化策略：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我们通过多渠道发布文档，包括电子邮件、生活排放项目管理平台、内部网站等，以满足不同团队成员的偏好和需求。多渠道发布确保了信息的全面覆盖。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我们采用了精细的权限控制，确保只有授权人员可以访问敏感信息。这种安全措施保护了生活排放项目文档的机密性，防止了未经授权的信息泄露。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845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文档存档与归档是生活排放项目生命周期中一个至关重要的环节，直接关系到生活排放项目信息的长期保存和历史记录的完整性。在生活排放项目中，我们实施了一系列有效的文档存档与归档管理策略：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79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731"/>
      <w:r>
        <w:rPr>
          <w:rFonts w:ascii="仿宋" w:eastAsia="仿宋" w:hAnsi="仿宋" w:cs="仿宋" w:hint="eastAsia"/>
          <w:lang w:eastAsia="zh-CN"/>
        </w:rPr>
        <w:t>(一)、生活排放行业分析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生活排放行业一直以来都是市场的关注焦点。行业内的发展趋势、竞争态势以及潜在机会都对生活排放项目的推进产生深远的影响。通过深入研究行业的整体概貌，我们将更好地理解行业的核心特征，为生活排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活排放行业，技术一直是推动创新和发展的关键因素。我们将对当前技术趋势进行详尽分析，包括但不限于人工智能、大数据应用、先进制造技术等。这有助于生活排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生活排放项目成功的基础。我们将对主要竞争对手进行深入研究，包括其市场份额、产品特点、市场定位等。通过全面了解竞争对手的优势和劣势，生活排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6650"/>
      <w:r>
        <w:rPr>
          <w:rFonts w:ascii="仿宋" w:eastAsia="仿宋" w:hAnsi="仿宋" w:cs="仿宋" w:hint="eastAsia"/>
          <w:sz w:val="28"/>
          <w:lang w:eastAsia="zh-CN"/>
        </w:rPr>
        <w:t>(二)、生活排放市场分析预测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通过对市场规模的深入调研，我们将预测生活排放市场未来的增长趋势。这包括市场的整体规模、各细分领域的发展趋势等。生活排放项目可以根据市场的扩张速度和潜在机会，制定更符合市场需求的发展策略。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生活排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生活排放项目实施过程中需要充分考虑的因素。我们将对市场风险进行全面评估，包括但不限于政策法规风险、市场竞争风险、技术变革风险等。通过对潜在风险的深入分析，生活排放项目可以制定相应的风险缓解策略，降低不确定性对生活排放项目的影响。</w:t>
      </w:r>
    </w:p>
    <w:p>
      <w:pPr>
        <w:pStyle w:val="Heading1"/>
        <w:ind w:firstLine="560" w:firstLineChars="200"/>
        <w:rPr>
          <w:rFonts w:ascii="仿宋" w:eastAsia="仿宋" w:hAnsi="仿宋" w:cs="仿宋" w:hint="eastAsia"/>
          <w:sz w:val="28"/>
          <w:lang w:eastAsia="zh-CN"/>
        </w:rPr>
      </w:pPr>
      <w:bookmarkStart w:id="9" w:name="_Toc273"/>
      <w:r>
        <w:rPr>
          <w:rFonts w:ascii="仿宋" w:eastAsia="仿宋" w:hAnsi="仿宋" w:cs="仿宋" w:hint="eastAsia"/>
          <w:sz w:val="28"/>
          <w:lang w:eastAsia="zh-CN"/>
        </w:rPr>
        <w:t>三、生活排放项目危机管理</w:t>
      </w:r>
      <w:bookmarkEnd w:id="9"/>
    </w:p>
    <w:p>
      <w:pPr>
        <w:pStyle w:val="Heading2"/>
        <w:rPr>
          <w:rFonts w:ascii="仿宋" w:eastAsia="仿宋" w:hAnsi="仿宋" w:cs="仿宋" w:hint="eastAsia"/>
          <w:lang w:eastAsia="zh-CN"/>
        </w:rPr>
      </w:pPr>
      <w:bookmarkStart w:id="10" w:name="_Toc1111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生活排放项目危机管理中，危机预警与识别是确保生活排放项目稳健运行的核心步骤。通过建立全面的监测机制，生活排放项目团队旨在及时发现和理解潜在的风险和危机因素，以便采取及时的预防和应对措施，确保生活排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首先，通过深入的风险评估，生活排放项目团队全面分析了整个生活排放项目和各个阶段可能存在的威胁。这包括准确评估每个潜在风险的发生概率和可能影响的程度，为后续危机预警提供了有力支持。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生活排放项目团队着重于明确定义生活排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生活排放项目进展的持续监控，团队能够及时发现潜在问题并作出迅速反应。生活排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在这一阶段，团队的专业素养和反应速度将发挥至关重要的作用，以确保潜在危机能够在初期得到有效的处理，最大程度地减轻负面影响。通过危机预警与识别，生活排放项目得以更有序、可控地推进。</w:t>
      </w:r>
    </w:p>
    <w:p>
      <w:pPr>
        <w:pStyle w:val="Heading2"/>
        <w:ind w:firstLine="560" w:firstLineChars="200"/>
        <w:rPr>
          <w:rFonts w:ascii="仿宋" w:eastAsia="仿宋" w:hAnsi="仿宋" w:cs="仿宋" w:hint="eastAsia"/>
          <w:sz w:val="28"/>
          <w:lang w:eastAsia="zh-CN"/>
        </w:rPr>
      </w:pPr>
      <w:bookmarkStart w:id="11" w:name="_Toc209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在危机发生时，生活排放项目团队立即行动，成立了应急小组。该小组的任务是迅速制定并实施紧急应对措施，以最小化潜在损失。以下是采取的主要措施：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暂停生活排放项目进度：为遏制危机蔓延，生活排放项目暂时停止进行，以便全面评估当前状况。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资源重新分配：重新评估生活排放项目资源的分配，确保最大限度地减小损失。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实时沟通：与关键利益相关者建立实时沟通机制，向他们传递生活排放项目危机的实际状况，保障生活排放项目核心利益。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在紧急应对的同时，生活排放项目团队强调了团队协作和有效沟通的重要性。以下是团队协作的关键举措：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信息共享机制：建立了信息共享平台，确保团队成员能够及时获取生活排放项目危机的实时信息。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领导者沟通：生活排放项目领导者通过定期会议和即时沟通工具，指导团队应对危机，保持团队稳定运行。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随着危机得到初步控制，生活排放项目团队转向制定恢复计划，以确保生活排放项目能够从中迅速恢复。主要恢复计划包括：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修复受损的进度计划：重新评估生活排放项目进度，制定修复计划，确保生活排放项目尽快回归正常进程。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重新调整资源分配：优化资源分配，确保生活排放项目在有限资源下高效运转。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风险管理机制加强：对生活排放项目风险进行全面评估，制定更强化的风险管理策略，以预防未来可能的危机。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7694"/>
      <w:r>
        <w:rPr>
          <w:rFonts w:ascii="仿宋" w:eastAsia="仿宋" w:hAnsi="仿宋" w:cs="仿宋" w:hint="eastAsia"/>
          <w:sz w:val="28"/>
          <w:lang w:eastAsia="zh-CN"/>
        </w:rPr>
        <w:t>四、生活排放项目建设单位说明</w:t>
      </w:r>
      <w:bookmarkEnd w:id="12"/>
    </w:p>
    <w:p>
      <w:pPr>
        <w:pStyle w:val="Heading2"/>
        <w:rPr>
          <w:rFonts w:ascii="仿宋" w:eastAsia="仿宋" w:hAnsi="仿宋" w:cs="仿宋" w:hint="eastAsia"/>
          <w:lang w:eastAsia="zh-CN"/>
        </w:rPr>
      </w:pPr>
      <w:bookmarkStart w:id="13" w:name="_Toc26644"/>
      <w:r>
        <w:rPr>
          <w:rFonts w:ascii="仿宋" w:eastAsia="仿宋" w:hAnsi="仿宋" w:cs="仿宋" w:hint="eastAsia"/>
          <w:lang w:eastAsia="zh-CN"/>
        </w:rPr>
        <w:t>(一)、生活排放项目承办单位基本情况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069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生活排放项目承办单位的XXXX，我们着眼于实现可持续的经济效益。通过技术创新和解决方案的提供，公司预计在生活排放项目执行期间将获得可观的收入增长。这一收入来源主要包括生活排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同时，我们注重成本控制和效率提升，以确保生活排放项目的可持续盈利。透过精细的管理和资源优化，公司期望实现生活排放项目利润最大化。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生活排放项目实施进行全面的投资评估，包括生活排放项目启动阶段的资金投入和后续运营成本。通过对生活排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生活排放项目实施过程中具备足够的资金流动性，公司将进行详尽的现金流分析。这包括资金需求的合理预测、生活排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170"/>
      <w:r>
        <w:rPr>
          <w:rFonts w:ascii="仿宋" w:eastAsia="仿宋" w:hAnsi="仿宋" w:cs="仿宋" w:hint="eastAsia"/>
          <w:sz w:val="28"/>
          <w:lang w:eastAsia="zh-CN"/>
        </w:rPr>
        <w:t>五、生活排放项目概论</w:t>
      </w:r>
      <w:bookmarkEnd w:id="15"/>
    </w:p>
    <w:p>
      <w:pPr>
        <w:pStyle w:val="Heading2"/>
        <w:rPr>
          <w:rFonts w:ascii="仿宋" w:eastAsia="仿宋" w:hAnsi="仿宋" w:cs="仿宋" w:hint="eastAsia"/>
          <w:lang w:eastAsia="zh-CN"/>
        </w:rPr>
      </w:pPr>
      <w:bookmarkStart w:id="16" w:name="_Toc22476"/>
      <w:r>
        <w:rPr>
          <w:rFonts w:ascii="仿宋" w:eastAsia="仿宋" w:hAnsi="仿宋" w:cs="仿宋" w:hint="eastAsia"/>
          <w:lang w:eastAsia="zh-CN"/>
        </w:rPr>
        <w:t>(一)、生活排放项目概况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排放项目的起源追溯至对市场的深入洞察。市场的不断演变与变革为生活排放项目提供了难得的机遇。当前市场存在的需求缺口和变革的大环境共同构成了生活排放项目的背景。这个生活排放项目旨在充分利用市场机遇，填补行业中尚未满足的需求，为客户提供全新的解决方案。市场的变革和需求的增长使得这个生活排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生活排放项目名称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排放项目正式命名为生活排放。这个名称不仅仅是一个标识，更代表了生活排放项目的核心理念和愿景。它蕴含着生活排放项目所要解决问题的关键字，具有强烈的表达和辨识度，为生活排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生活排放项目目标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活排放项目的核心目标是提供一种全新、高效的解决方案，满足客户日益增长的需求。生活排放项目追求的不仅仅是满足市场需求，更是在市场中获得卓越的竞争优势。通过不断提升产品或服务的质量和创新水平，生活排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生活排放项目范围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排放项目全面涵盖了产品研发、制造、市场推广和售后服务，确保从产品设计到最终用户体验的全方位关注。这一全面的生活排放项目范围是为了确保生活排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生活排放项目时间表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生活排放项目计划在未来18个月内完成，包括研发、测试、市场试点和正式推出等不同阶段。这个时间表的合理设计是为了确保生活排放项目各个阶段的顺利推进，以便按时交付高质量的成果。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生活排放项目预算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生活排放项目总预算估算为XX百万美元，主要分配在研发、市场推广、人员培训和运营等方面。这一充足的预算为生活排放项目提供了充足的资源，确保生活排放项目在各个方面都能取得优异的表现。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生活排放项目风险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生活排放项目可能面临的风险包括市场接受度低、技术难题、竞争激烈等。生活排放项目团队已经制定了相应的风险应对计划，通过前瞻性的风险管理，确保生活排放项目在面对不确定性时能够迅速做出应对。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1.8 生活排放项目团队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生活排放项目汇聚了一支经验丰富、多领域专业素养的核心团队，确保生活排放项目在各个方面都能拥有高水平的执行力。团队的协同作战是生活排放项目成功的关键因素之一。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生活排放项目背景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生活排放项目的背景根植于市场对更高效、创新产品的渴望，同时也受到科技发展对行业格局的深刻改变的影响。这为生活排放项目提供了广阔的发展空间和市场需求。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生活排放项目现状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截至目前，生活排放项目已完成市场调研和技术验证，取得了初步的成功。这为生活排放项目在未来的发展奠定了坚实的基础，为更远大的目标打下了坚实的基石。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7367"/>
      <w:r>
        <w:rPr>
          <w:rFonts w:ascii="仿宋" w:eastAsia="仿宋" w:hAnsi="仿宋" w:cs="仿宋" w:hint="eastAsia"/>
          <w:sz w:val="28"/>
          <w:lang w:eastAsia="zh-CN"/>
        </w:rPr>
        <w:t>(二)、生活排放项目目标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keyword》生活排放项目首要业务目标是在市场中占据有利地位，实现产品/服务的成功推广和销售。通过不断提升产品质量、创新性，生活排放项目追求成为行业中的领导者，赢得更多客户的青睐。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在科技迅速发展的时代，生活排放项目着眼于技术创新。通过持续的研发和技术升级，生活排放项目旨在推出更具创新性的产品或服务，以满足市场对新鲜、先进解决方案的需求。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为了建立可持续的客户关系，生活排放项目设定了客户满意度目标。通过提供卓越的产品质量和优质的客户服务，生活排放项目追求赢得客户的信任和忠诚度，确保他们的满意度达到行业领先水平。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生活排放项目注重社会责任和可持续发展。通过实施环保、社会责任生活排放项目，生活排放项目致力于在经济发展的同时保护环境，促进社会公平，实现可持续经营。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生活排放项目的团队是实现目标的核心驱动力。因此，生活排放项目设定了团队发展目标，包括提升团队成员的专业技能、培养领导力，以及搭建协同高效的团队工作氛围。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1084"/>
      <w:r>
        <w:rPr>
          <w:rFonts w:ascii="仿宋" w:eastAsia="仿宋" w:hAnsi="仿宋" w:cs="仿宋" w:hint="eastAsia"/>
          <w:sz w:val="28"/>
          <w:lang w:eastAsia="zh-CN"/>
        </w:rPr>
        <w:t>(三)、生活排放项目提出的理由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生活排放项目提出的理由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排放项目的提出源于对市场机遇的深刻洞察。当前市场中存在的需求缺口和行业发展趋势表明，有巨大的商业机会等待被开发。通过准确捕捉市场机遇，生活排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排放项目的理念基于对技术创新的信仰。通过持续的研发和技术投入，生活排放项目有望推出更具创新性的产品或服务。在科技飞速发展的当下，生活排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活排放项目的提出是为了增强企业的行业竞争力。通过提升产品或服务的质量和独特性，生活排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排放项目响应了消费者需求的变化。随着社会和科技的不断发展，消费者对产品和服务的需求也在发生变化。通过深入了解并及时回应消费者的新需求，生活排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生活排放项目的提出是企业战略发展规划的一部分。在面对日益激烈的市场竞争和不断变化的商业环境中，生活排放项目作为企业战略的一环，旨在为企业开辟新的增长领域，巩固企业在行业中的地位。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排放项目的提出不仅仅是基于商业考量，还注重社会责任。通过推出环保、社会责任等方面的生活排放项目，生活排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生活排放项目的提出反映了对利益相关者期望的关注。包括客户、员工、投资者等利益相关者在企业发展中都有着各自的期望，生活排放项目力求在满足这些期望的同时，取得更大的共赢。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https://d.book118.com/427031155016006035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生活排放项目规划设计方案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生活排放项目规划设计方案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生活排放项目规划设计方案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生活排放项目规划设计方案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生活排放项目规划设计方案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生活排放项目规划设计方案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生活排放项目规划设计方案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生活排放项目规划设计方案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生活排放项目规划设计方案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生活排放项目规划设计方案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生活排放项目规划设计方案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生活排放项目规划设计方案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生活排放项目规划设计方案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生活排放项目规划设计方案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生活排放项目规划设计方案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生活排放项目规划设计方案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生活排放项目规划设计方案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083627"/>
    <w:rsid w:val="670836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031155016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2024-01-26T05:29:00Z</dcterms:created>
  <dcterms:modified xsi:type="dcterms:W3CDTF">2024-01-26T05:29:40Z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926DDAA8493C4A64A0EED1DC11552623_11</vt:lpwstr>
  </property>
  <property fmtid="{D5CDD505-2E9C-101B-9397-08002B2CF9AE}" pid="3" name="KSOProductBuildVer">
    <vt:lpwstr>2052-12.1.0.16120</vt:lpwstr>
  </property>
</Properties>
</file>