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高精度二维伺服系统项目计划设计方案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72" w:history="1">
        <w:r>
          <w:rPr>
            <w:rFonts w:ascii="仿宋" w:eastAsia="仿宋" w:hAnsi="仿宋" w:cs="仿宋" w:hint="eastAsia"/>
            <w:lang w:eastAsia="zh-CN"/>
          </w:rPr>
          <w:t>序言</w:t>
        </w:r>
        <w:r>
          <w:tab/>
        </w:r>
        <w:r>
          <w:fldChar w:fldCharType="begin"/>
        </w:r>
        <w:r>
          <w:instrText xml:space="preserve"> PAGEREF _Toc3972 \h </w:instrText>
        </w:r>
        <w:r>
          <w:fldChar w:fldCharType="separate"/>
        </w:r>
        <w:r>
          <w:t>3</w:t>
        </w:r>
        <w:r>
          <w:fldChar w:fldCharType="end"/>
        </w:r>
      </w:hyperlink>
    </w:p>
    <w:p>
      <w:pPr>
        <w:pStyle w:val="TOC1"/>
        <w:tabs>
          <w:tab w:val="right" w:leader="dot" w:pos="8306"/>
        </w:tabs>
      </w:pPr>
      <w:hyperlink w:anchor="_Toc26349" w:history="1">
        <w:r>
          <w:rPr>
            <w:rFonts w:ascii="仿宋" w:eastAsia="仿宋" w:hAnsi="仿宋" w:cs="仿宋" w:hint="eastAsia"/>
            <w:lang w:eastAsia="zh-CN"/>
          </w:rPr>
          <w:t>一、高精度二维伺服系统项目可持续发展</w:t>
        </w:r>
        <w:r>
          <w:tab/>
        </w:r>
        <w:r>
          <w:fldChar w:fldCharType="begin"/>
        </w:r>
        <w:r>
          <w:instrText xml:space="preserve"> PAGEREF _Toc26349 \h </w:instrText>
        </w:r>
        <w:r>
          <w:fldChar w:fldCharType="separate"/>
        </w:r>
        <w:r>
          <w:t>3</w:t>
        </w:r>
        <w:r>
          <w:fldChar w:fldCharType="end"/>
        </w:r>
      </w:hyperlink>
    </w:p>
    <w:p>
      <w:pPr>
        <w:pStyle w:val="TOC2"/>
        <w:tabs>
          <w:tab w:val="right" w:leader="dot" w:pos="8306"/>
        </w:tabs>
      </w:pPr>
      <w:hyperlink w:anchor="_Toc9784" w:history="1">
        <w:r>
          <w:rPr>
            <w:rFonts w:ascii="仿宋" w:eastAsia="仿宋" w:hAnsi="仿宋" w:cs="仿宋" w:hint="eastAsia"/>
            <w:lang w:eastAsia="zh-CN"/>
          </w:rPr>
          <w:t>(一)、可持续战略与实践</w:t>
        </w:r>
        <w:r>
          <w:tab/>
        </w:r>
        <w:r>
          <w:fldChar w:fldCharType="begin"/>
        </w:r>
        <w:r>
          <w:instrText xml:space="preserve"> PAGEREF _Toc9784 \h </w:instrText>
        </w:r>
        <w:r>
          <w:fldChar w:fldCharType="separate"/>
        </w:r>
        <w:r>
          <w:t>3</w:t>
        </w:r>
        <w:r>
          <w:fldChar w:fldCharType="end"/>
        </w:r>
      </w:hyperlink>
    </w:p>
    <w:p>
      <w:pPr>
        <w:pStyle w:val="TOC2"/>
        <w:tabs>
          <w:tab w:val="right" w:leader="dot" w:pos="8306"/>
        </w:tabs>
      </w:pPr>
      <w:hyperlink w:anchor="_Toc4210" w:history="1">
        <w:r>
          <w:rPr>
            <w:rFonts w:ascii="仿宋" w:eastAsia="仿宋" w:hAnsi="仿宋" w:cs="仿宋" w:hint="eastAsia"/>
            <w:lang w:eastAsia="zh-CN"/>
          </w:rPr>
          <w:t>(二)、环保与社会责任</w:t>
        </w:r>
        <w:r>
          <w:tab/>
        </w:r>
        <w:r>
          <w:fldChar w:fldCharType="begin"/>
        </w:r>
        <w:r>
          <w:instrText xml:space="preserve"> PAGEREF _Toc4210 \h </w:instrText>
        </w:r>
        <w:r>
          <w:fldChar w:fldCharType="separate"/>
        </w:r>
        <w:r>
          <w:t>4</w:t>
        </w:r>
        <w:r>
          <w:fldChar w:fldCharType="end"/>
        </w:r>
      </w:hyperlink>
    </w:p>
    <w:p>
      <w:pPr>
        <w:pStyle w:val="TOC1"/>
        <w:tabs>
          <w:tab w:val="right" w:leader="dot" w:pos="8306"/>
        </w:tabs>
      </w:pPr>
      <w:hyperlink w:anchor="_Toc12126" w:history="1">
        <w:r>
          <w:rPr>
            <w:rFonts w:ascii="仿宋" w:eastAsia="仿宋" w:hAnsi="仿宋" w:cs="仿宋" w:hint="eastAsia"/>
            <w:lang w:eastAsia="zh-CN"/>
          </w:rPr>
          <w:t>二、工艺说明</w:t>
        </w:r>
        <w:r>
          <w:tab/>
        </w:r>
        <w:r>
          <w:fldChar w:fldCharType="begin"/>
        </w:r>
        <w:r>
          <w:instrText xml:space="preserve"> PAGEREF _Toc12126 \h </w:instrText>
        </w:r>
        <w:r>
          <w:fldChar w:fldCharType="separate"/>
        </w:r>
        <w:r>
          <w:t>5</w:t>
        </w:r>
        <w:r>
          <w:fldChar w:fldCharType="end"/>
        </w:r>
      </w:hyperlink>
    </w:p>
    <w:p>
      <w:pPr>
        <w:pStyle w:val="TOC2"/>
        <w:tabs>
          <w:tab w:val="right" w:leader="dot" w:pos="8306"/>
        </w:tabs>
      </w:pPr>
      <w:hyperlink w:anchor="_Toc30718" w:history="1">
        <w:r>
          <w:rPr>
            <w:rFonts w:ascii="仿宋" w:eastAsia="仿宋" w:hAnsi="仿宋" w:cs="仿宋" w:hint="eastAsia"/>
            <w:lang w:eastAsia="zh-CN"/>
          </w:rPr>
          <w:t>(一)、技术管理特点</w:t>
        </w:r>
        <w:r>
          <w:tab/>
        </w:r>
        <w:r>
          <w:fldChar w:fldCharType="begin"/>
        </w:r>
        <w:r>
          <w:instrText xml:space="preserve"> PAGEREF _Toc30718 \h </w:instrText>
        </w:r>
        <w:r>
          <w:fldChar w:fldCharType="separate"/>
        </w:r>
        <w:r>
          <w:t>5</w:t>
        </w:r>
        <w:r>
          <w:fldChar w:fldCharType="end"/>
        </w:r>
      </w:hyperlink>
    </w:p>
    <w:p>
      <w:pPr>
        <w:pStyle w:val="TOC2"/>
        <w:tabs>
          <w:tab w:val="right" w:leader="dot" w:pos="8306"/>
        </w:tabs>
      </w:pPr>
      <w:hyperlink w:anchor="_Toc13157" w:history="1">
        <w:r>
          <w:rPr>
            <w:rFonts w:ascii="仿宋" w:eastAsia="仿宋" w:hAnsi="仿宋" w:cs="仿宋" w:hint="eastAsia"/>
            <w:lang w:eastAsia="zh-CN"/>
          </w:rPr>
          <w:t>(二)、高精度二维伺服系统项目工艺技术设计方案</w:t>
        </w:r>
        <w:r>
          <w:tab/>
        </w:r>
        <w:r>
          <w:fldChar w:fldCharType="begin"/>
        </w:r>
        <w:r>
          <w:instrText xml:space="preserve"> PAGEREF _Toc13157 \h </w:instrText>
        </w:r>
        <w:r>
          <w:fldChar w:fldCharType="separate"/>
        </w:r>
        <w:r>
          <w:t>6</w:t>
        </w:r>
        <w:r>
          <w:fldChar w:fldCharType="end"/>
        </w:r>
      </w:hyperlink>
    </w:p>
    <w:p>
      <w:pPr>
        <w:pStyle w:val="TOC2"/>
        <w:tabs>
          <w:tab w:val="right" w:leader="dot" w:pos="8306"/>
        </w:tabs>
      </w:pPr>
      <w:hyperlink w:anchor="_Toc28936" w:history="1">
        <w:r>
          <w:rPr>
            <w:rFonts w:ascii="仿宋" w:eastAsia="仿宋" w:hAnsi="仿宋" w:cs="仿宋" w:hint="eastAsia"/>
            <w:lang w:eastAsia="zh-CN"/>
          </w:rPr>
          <w:t>(三)、设备选型方案</w:t>
        </w:r>
        <w:r>
          <w:tab/>
        </w:r>
        <w:r>
          <w:fldChar w:fldCharType="begin"/>
        </w:r>
        <w:r>
          <w:instrText xml:space="preserve"> PAGEREF _Toc28936 \h </w:instrText>
        </w:r>
        <w:r>
          <w:fldChar w:fldCharType="separate"/>
        </w:r>
        <w:r>
          <w:t>7</w:t>
        </w:r>
        <w:r>
          <w:fldChar w:fldCharType="end"/>
        </w:r>
      </w:hyperlink>
    </w:p>
    <w:p>
      <w:pPr>
        <w:pStyle w:val="TOC1"/>
        <w:tabs>
          <w:tab w:val="right" w:leader="dot" w:pos="8306"/>
        </w:tabs>
      </w:pPr>
      <w:hyperlink w:anchor="_Toc6536" w:history="1">
        <w:r>
          <w:rPr>
            <w:rFonts w:ascii="仿宋" w:eastAsia="仿宋" w:hAnsi="仿宋" w:cs="仿宋" w:hint="eastAsia"/>
            <w:lang w:eastAsia="zh-CN"/>
          </w:rPr>
          <w:t>三、高精度二维伺服系统项目绩效评估</w:t>
        </w:r>
        <w:r>
          <w:tab/>
        </w:r>
        <w:r>
          <w:fldChar w:fldCharType="begin"/>
        </w:r>
        <w:r>
          <w:instrText xml:space="preserve"> PAGEREF _Toc6536 \h </w:instrText>
        </w:r>
        <w:r>
          <w:fldChar w:fldCharType="separate"/>
        </w:r>
        <w:r>
          <w:t>9</w:t>
        </w:r>
        <w:r>
          <w:fldChar w:fldCharType="end"/>
        </w:r>
      </w:hyperlink>
    </w:p>
    <w:p>
      <w:pPr>
        <w:pStyle w:val="TOC2"/>
        <w:tabs>
          <w:tab w:val="right" w:leader="dot" w:pos="8306"/>
        </w:tabs>
      </w:pPr>
      <w:hyperlink w:anchor="_Toc10493" w:history="1">
        <w:r>
          <w:rPr>
            <w:rFonts w:ascii="仿宋" w:eastAsia="仿宋" w:hAnsi="仿宋" w:cs="仿宋" w:hint="eastAsia"/>
            <w:lang w:eastAsia="zh-CN"/>
          </w:rPr>
          <w:t>(一)、绩效评估指标</w:t>
        </w:r>
        <w:r>
          <w:tab/>
        </w:r>
        <w:r>
          <w:fldChar w:fldCharType="begin"/>
        </w:r>
        <w:r>
          <w:instrText xml:space="preserve"> PAGEREF _Toc10493 \h </w:instrText>
        </w:r>
        <w:r>
          <w:fldChar w:fldCharType="separate"/>
        </w:r>
        <w:r>
          <w:t>9</w:t>
        </w:r>
        <w:r>
          <w:fldChar w:fldCharType="end"/>
        </w:r>
      </w:hyperlink>
    </w:p>
    <w:p>
      <w:pPr>
        <w:pStyle w:val="TOC2"/>
        <w:tabs>
          <w:tab w:val="right" w:leader="dot" w:pos="8306"/>
        </w:tabs>
      </w:pPr>
      <w:hyperlink w:anchor="_Toc6196" w:history="1">
        <w:r>
          <w:rPr>
            <w:rFonts w:ascii="仿宋" w:eastAsia="仿宋" w:hAnsi="仿宋" w:cs="仿宋" w:hint="eastAsia"/>
            <w:lang w:eastAsia="zh-CN"/>
          </w:rPr>
          <w:t>(二)、绩效评估方法</w:t>
        </w:r>
        <w:r>
          <w:tab/>
        </w:r>
        <w:r>
          <w:fldChar w:fldCharType="begin"/>
        </w:r>
        <w:r>
          <w:instrText xml:space="preserve"> PAGEREF _Toc6196 \h </w:instrText>
        </w:r>
        <w:r>
          <w:fldChar w:fldCharType="separate"/>
        </w:r>
        <w:r>
          <w:t>10</w:t>
        </w:r>
        <w:r>
          <w:fldChar w:fldCharType="end"/>
        </w:r>
      </w:hyperlink>
    </w:p>
    <w:p>
      <w:pPr>
        <w:pStyle w:val="TOC2"/>
        <w:tabs>
          <w:tab w:val="right" w:leader="dot" w:pos="8306"/>
        </w:tabs>
      </w:pPr>
      <w:hyperlink w:anchor="_Toc2171" w:history="1">
        <w:r>
          <w:rPr>
            <w:rFonts w:ascii="仿宋" w:eastAsia="仿宋" w:hAnsi="仿宋" w:cs="仿宋" w:hint="eastAsia"/>
            <w:lang w:eastAsia="zh-CN"/>
          </w:rPr>
          <w:t>(三)、绩效评估周期</w:t>
        </w:r>
        <w:r>
          <w:tab/>
        </w:r>
        <w:r>
          <w:fldChar w:fldCharType="begin"/>
        </w:r>
        <w:r>
          <w:instrText xml:space="preserve"> PAGEREF _Toc2171 \h </w:instrText>
        </w:r>
        <w:r>
          <w:fldChar w:fldCharType="separate"/>
        </w:r>
        <w:r>
          <w:t>11</w:t>
        </w:r>
        <w:r>
          <w:fldChar w:fldCharType="end"/>
        </w:r>
      </w:hyperlink>
    </w:p>
    <w:p>
      <w:pPr>
        <w:pStyle w:val="TOC1"/>
        <w:tabs>
          <w:tab w:val="right" w:leader="dot" w:pos="8306"/>
        </w:tabs>
      </w:pPr>
      <w:hyperlink w:anchor="_Toc31180" w:history="1">
        <w:r>
          <w:rPr>
            <w:rFonts w:ascii="仿宋" w:eastAsia="仿宋" w:hAnsi="仿宋" w:cs="仿宋" w:hint="eastAsia"/>
            <w:lang w:eastAsia="zh-CN"/>
          </w:rPr>
          <w:t>四、高精度二维伺服系统项目概论</w:t>
        </w:r>
        <w:r>
          <w:tab/>
        </w:r>
        <w:r>
          <w:fldChar w:fldCharType="begin"/>
        </w:r>
        <w:r>
          <w:instrText xml:space="preserve"> PAGEREF _Toc31180 \h </w:instrText>
        </w:r>
        <w:r>
          <w:fldChar w:fldCharType="separate"/>
        </w:r>
        <w:r>
          <w:t>12</w:t>
        </w:r>
        <w:r>
          <w:fldChar w:fldCharType="end"/>
        </w:r>
      </w:hyperlink>
    </w:p>
    <w:p>
      <w:pPr>
        <w:pStyle w:val="TOC2"/>
        <w:tabs>
          <w:tab w:val="right" w:leader="dot" w:pos="8306"/>
        </w:tabs>
      </w:pPr>
      <w:hyperlink w:anchor="_Toc11162" w:history="1">
        <w:r>
          <w:rPr>
            <w:rFonts w:ascii="仿宋" w:eastAsia="仿宋" w:hAnsi="仿宋" w:cs="仿宋" w:hint="eastAsia"/>
            <w:lang w:eastAsia="zh-CN"/>
          </w:rPr>
          <w:t>(一)、高精度二维伺服系统项目概况</w:t>
        </w:r>
        <w:r>
          <w:tab/>
        </w:r>
        <w:r>
          <w:fldChar w:fldCharType="begin"/>
        </w:r>
        <w:r>
          <w:instrText xml:space="preserve"> PAGEREF _Toc11162 \h </w:instrText>
        </w:r>
        <w:r>
          <w:fldChar w:fldCharType="separate"/>
        </w:r>
        <w:r>
          <w:t>12</w:t>
        </w:r>
        <w:r>
          <w:fldChar w:fldCharType="end"/>
        </w:r>
      </w:hyperlink>
    </w:p>
    <w:p>
      <w:pPr>
        <w:pStyle w:val="TOC2"/>
        <w:tabs>
          <w:tab w:val="right" w:leader="dot" w:pos="8306"/>
        </w:tabs>
      </w:pPr>
      <w:hyperlink w:anchor="_Toc24673" w:history="1">
        <w:r>
          <w:rPr>
            <w:rFonts w:ascii="仿宋" w:eastAsia="仿宋" w:hAnsi="仿宋" w:cs="仿宋" w:hint="eastAsia"/>
            <w:lang w:eastAsia="zh-CN"/>
          </w:rPr>
          <w:t>(二)、高精度二维伺服系统项目目标</w:t>
        </w:r>
        <w:r>
          <w:tab/>
        </w:r>
        <w:r>
          <w:fldChar w:fldCharType="begin"/>
        </w:r>
        <w:r>
          <w:instrText xml:space="preserve"> PAGEREF _Toc24673 \h </w:instrText>
        </w:r>
        <w:r>
          <w:fldChar w:fldCharType="separate"/>
        </w:r>
        <w:r>
          <w:t>15</w:t>
        </w:r>
        <w:r>
          <w:fldChar w:fldCharType="end"/>
        </w:r>
      </w:hyperlink>
    </w:p>
    <w:p>
      <w:pPr>
        <w:pStyle w:val="TOC2"/>
        <w:tabs>
          <w:tab w:val="right" w:leader="dot" w:pos="8306"/>
        </w:tabs>
      </w:pPr>
      <w:hyperlink w:anchor="_Toc4397" w:history="1">
        <w:r>
          <w:rPr>
            <w:rFonts w:ascii="仿宋" w:eastAsia="仿宋" w:hAnsi="仿宋" w:cs="仿宋" w:hint="eastAsia"/>
            <w:lang w:eastAsia="zh-CN"/>
          </w:rPr>
          <w:t>(三)、高精度二维伺服系统项目提出的理由</w:t>
        </w:r>
        <w:r>
          <w:tab/>
        </w:r>
        <w:r>
          <w:fldChar w:fldCharType="begin"/>
        </w:r>
        <w:r>
          <w:instrText xml:space="preserve"> PAGEREF _Toc4397 \h </w:instrText>
        </w:r>
        <w:r>
          <w:fldChar w:fldCharType="separate"/>
        </w:r>
        <w:r>
          <w:t>15</w:t>
        </w:r>
        <w:r>
          <w:fldChar w:fldCharType="end"/>
        </w:r>
      </w:hyperlink>
    </w:p>
    <w:p>
      <w:pPr>
        <w:pStyle w:val="TOC2"/>
        <w:tabs>
          <w:tab w:val="right" w:leader="dot" w:pos="8306"/>
        </w:tabs>
      </w:pPr>
      <w:hyperlink w:anchor="_Toc18518" w:history="1">
        <w:r>
          <w:rPr>
            <w:rFonts w:ascii="仿宋" w:eastAsia="仿宋" w:hAnsi="仿宋" w:cs="仿宋" w:hint="eastAsia"/>
            <w:lang w:eastAsia="zh-CN"/>
          </w:rPr>
          <w:t>(四)、高精度二维伺服系统项目意义</w:t>
        </w:r>
        <w:r>
          <w:tab/>
        </w:r>
        <w:r>
          <w:fldChar w:fldCharType="begin"/>
        </w:r>
        <w:r>
          <w:instrText xml:space="preserve"> PAGEREF _Toc18518 \h </w:instrText>
        </w:r>
        <w:r>
          <w:fldChar w:fldCharType="separate"/>
        </w:r>
        <w:r>
          <w:t>17</w:t>
        </w:r>
        <w:r>
          <w:fldChar w:fldCharType="end"/>
        </w:r>
      </w:hyperlink>
    </w:p>
    <w:p>
      <w:pPr>
        <w:pStyle w:val="TOC2"/>
        <w:tabs>
          <w:tab w:val="right" w:leader="dot" w:pos="8306"/>
        </w:tabs>
      </w:pPr>
      <w:hyperlink w:anchor="_Toc24932" w:history="1">
        <w:r>
          <w:rPr>
            <w:rFonts w:ascii="仿宋" w:eastAsia="仿宋" w:hAnsi="仿宋" w:cs="仿宋" w:hint="eastAsia"/>
            <w:lang w:eastAsia="zh-CN"/>
          </w:rPr>
          <w:t>(五)、高精度二维伺服系统项目背景</w:t>
        </w:r>
        <w:r>
          <w:tab/>
        </w:r>
        <w:r>
          <w:fldChar w:fldCharType="begin"/>
        </w:r>
        <w:r>
          <w:instrText xml:space="preserve"> PAGEREF _Toc24932 \h </w:instrText>
        </w:r>
        <w:r>
          <w:fldChar w:fldCharType="separate"/>
        </w:r>
        <w:r>
          <w:t>18</w:t>
        </w:r>
        <w:r>
          <w:fldChar w:fldCharType="end"/>
        </w:r>
      </w:hyperlink>
    </w:p>
    <w:p>
      <w:pPr>
        <w:pStyle w:val="TOC1"/>
        <w:tabs>
          <w:tab w:val="right" w:leader="dot" w:pos="8306"/>
        </w:tabs>
      </w:pPr>
      <w:hyperlink w:anchor="_Toc18703" w:history="1">
        <w:r>
          <w:rPr>
            <w:rFonts w:ascii="仿宋" w:eastAsia="仿宋" w:hAnsi="仿宋" w:cs="仿宋" w:hint="eastAsia"/>
            <w:lang w:eastAsia="zh-CN"/>
          </w:rPr>
          <w:t>五、产品规划分析</w:t>
        </w:r>
        <w:r>
          <w:tab/>
        </w:r>
        <w:r>
          <w:fldChar w:fldCharType="begin"/>
        </w:r>
        <w:r>
          <w:instrText xml:space="preserve"> PAGEREF _Toc18703 \h </w:instrText>
        </w:r>
        <w:r>
          <w:fldChar w:fldCharType="separate"/>
        </w:r>
        <w:r>
          <w:t>19</w:t>
        </w:r>
        <w:r>
          <w:fldChar w:fldCharType="end"/>
        </w:r>
      </w:hyperlink>
    </w:p>
    <w:p>
      <w:pPr>
        <w:pStyle w:val="TOC2"/>
        <w:tabs>
          <w:tab w:val="right" w:leader="dot" w:pos="8306"/>
        </w:tabs>
      </w:pPr>
      <w:hyperlink w:anchor="_Toc28220" w:history="1">
        <w:r>
          <w:rPr>
            <w:rFonts w:ascii="仿宋" w:eastAsia="仿宋" w:hAnsi="仿宋" w:cs="仿宋" w:hint="eastAsia"/>
            <w:lang w:eastAsia="zh-CN"/>
          </w:rPr>
          <w:t>(一)、产品规划</w:t>
        </w:r>
        <w:r>
          <w:tab/>
        </w:r>
        <w:r>
          <w:fldChar w:fldCharType="begin"/>
        </w:r>
        <w:r>
          <w:instrText xml:space="preserve"> PAGEREF _Toc28220 \h </w:instrText>
        </w:r>
        <w:r>
          <w:fldChar w:fldCharType="separate"/>
        </w:r>
        <w:r>
          <w:t>19</w:t>
        </w:r>
        <w:r>
          <w:fldChar w:fldCharType="end"/>
        </w:r>
      </w:hyperlink>
    </w:p>
    <w:p>
      <w:pPr>
        <w:pStyle w:val="TOC2"/>
        <w:tabs>
          <w:tab w:val="right" w:leader="dot" w:pos="8306"/>
        </w:tabs>
      </w:pPr>
      <w:hyperlink w:anchor="_Toc19477" w:history="1">
        <w:r>
          <w:rPr>
            <w:rFonts w:ascii="仿宋" w:eastAsia="仿宋" w:hAnsi="仿宋" w:cs="仿宋" w:hint="eastAsia"/>
            <w:lang w:eastAsia="zh-CN"/>
          </w:rPr>
          <w:t>(二)、建设规模</w:t>
        </w:r>
        <w:r>
          <w:tab/>
        </w:r>
        <w:r>
          <w:fldChar w:fldCharType="begin"/>
        </w:r>
        <w:r>
          <w:instrText xml:space="preserve"> PAGEREF _Toc19477 \h </w:instrText>
        </w:r>
        <w:r>
          <w:fldChar w:fldCharType="separate"/>
        </w:r>
        <w:r>
          <w:t>20</w:t>
        </w:r>
        <w:r>
          <w:fldChar w:fldCharType="end"/>
        </w:r>
      </w:hyperlink>
    </w:p>
    <w:p>
      <w:pPr>
        <w:pStyle w:val="TOC1"/>
        <w:tabs>
          <w:tab w:val="right" w:leader="dot" w:pos="8306"/>
        </w:tabs>
      </w:pPr>
      <w:hyperlink w:anchor="_Toc25753" w:history="1">
        <w:r>
          <w:rPr>
            <w:rFonts w:ascii="仿宋" w:eastAsia="仿宋" w:hAnsi="仿宋" w:cs="仿宋" w:hint="eastAsia"/>
            <w:lang w:eastAsia="zh-CN"/>
          </w:rPr>
          <w:t>六、高精度二维伺服系统项目文档管理</w:t>
        </w:r>
        <w:r>
          <w:tab/>
        </w:r>
        <w:r>
          <w:fldChar w:fldCharType="begin"/>
        </w:r>
        <w:r>
          <w:instrText xml:space="preserve"> PAGEREF _Toc25753 \h </w:instrText>
        </w:r>
        <w:r>
          <w:fldChar w:fldCharType="separate"/>
        </w:r>
        <w:r>
          <w:t>21</w:t>
        </w:r>
        <w:r>
          <w:fldChar w:fldCharType="end"/>
        </w:r>
      </w:hyperlink>
    </w:p>
    <w:p>
      <w:pPr>
        <w:pStyle w:val="TOC2"/>
        <w:tabs>
          <w:tab w:val="right" w:leader="dot" w:pos="8306"/>
        </w:tabs>
      </w:pPr>
      <w:hyperlink w:anchor="_Toc30292" w:history="1">
        <w:r>
          <w:rPr>
            <w:rFonts w:ascii="仿宋" w:eastAsia="仿宋" w:hAnsi="仿宋" w:cs="仿宋" w:hint="eastAsia"/>
            <w:lang w:eastAsia="zh-CN"/>
          </w:rPr>
          <w:t>(一)、文档编制与审查</w:t>
        </w:r>
        <w:r>
          <w:tab/>
        </w:r>
        <w:r>
          <w:fldChar w:fldCharType="begin"/>
        </w:r>
        <w:r>
          <w:instrText xml:space="preserve"> PAGEREF _Toc30292 \h </w:instrText>
        </w:r>
        <w:r>
          <w:fldChar w:fldCharType="separate"/>
        </w:r>
        <w:r>
          <w:t>21</w:t>
        </w:r>
        <w:r>
          <w:fldChar w:fldCharType="end"/>
        </w:r>
      </w:hyperlink>
    </w:p>
    <w:p>
      <w:pPr>
        <w:pStyle w:val="TOC2"/>
        <w:tabs>
          <w:tab w:val="right" w:leader="dot" w:pos="8306"/>
        </w:tabs>
      </w:pPr>
      <w:hyperlink w:anchor="_Toc6909" w:history="1">
        <w:r>
          <w:rPr>
            <w:rFonts w:ascii="仿宋" w:eastAsia="仿宋" w:hAnsi="仿宋" w:cs="仿宋" w:hint="eastAsia"/>
            <w:lang w:eastAsia="zh-CN"/>
          </w:rPr>
          <w:t>(二)、文档发布与分发</w:t>
        </w:r>
        <w:r>
          <w:tab/>
        </w:r>
        <w:r>
          <w:fldChar w:fldCharType="begin"/>
        </w:r>
        <w:r>
          <w:instrText xml:space="preserve"> PAGEREF _Toc6909 \h </w:instrText>
        </w:r>
        <w:r>
          <w:fldChar w:fldCharType="separate"/>
        </w:r>
        <w:r>
          <w:t>23</w:t>
        </w:r>
        <w:r>
          <w:fldChar w:fldCharType="end"/>
        </w:r>
      </w:hyperlink>
    </w:p>
    <w:p>
      <w:pPr>
        <w:pStyle w:val="TOC2"/>
        <w:tabs>
          <w:tab w:val="right" w:leader="dot" w:pos="8306"/>
        </w:tabs>
      </w:pPr>
      <w:hyperlink w:anchor="_Toc7268" w:history="1">
        <w:r>
          <w:rPr>
            <w:rFonts w:ascii="仿宋" w:eastAsia="仿宋" w:hAnsi="仿宋" w:cs="仿宋" w:hint="eastAsia"/>
            <w:lang w:eastAsia="zh-CN"/>
          </w:rPr>
          <w:t>(三)、文档存档与归档</w:t>
        </w:r>
        <w:r>
          <w:tab/>
        </w:r>
        <w:r>
          <w:fldChar w:fldCharType="begin"/>
        </w:r>
        <w:r>
          <w:instrText xml:space="preserve"> PAGEREF _Toc7268 \h </w:instrText>
        </w:r>
        <w:r>
          <w:fldChar w:fldCharType="separate"/>
        </w:r>
        <w:r>
          <w:t>23</w:t>
        </w:r>
        <w:r>
          <w:fldChar w:fldCharType="end"/>
        </w:r>
      </w:hyperlink>
    </w:p>
    <w:p>
      <w:pPr>
        <w:pStyle w:val="TOC1"/>
        <w:tabs>
          <w:tab w:val="right" w:leader="dot" w:pos="8306"/>
        </w:tabs>
      </w:pPr>
      <w:hyperlink w:anchor="_Toc4924" w:history="1">
        <w:r>
          <w:rPr>
            <w:rFonts w:ascii="仿宋" w:eastAsia="仿宋" w:hAnsi="仿宋" w:cs="仿宋" w:hint="eastAsia"/>
            <w:lang w:eastAsia="zh-CN"/>
          </w:rPr>
          <w:t>七、高精度二维伺服系统项目风险管理</w:t>
        </w:r>
        <w:r>
          <w:tab/>
        </w:r>
        <w:r>
          <w:fldChar w:fldCharType="begin"/>
        </w:r>
        <w:r>
          <w:instrText xml:space="preserve"> PAGEREF _Toc4924 \h </w:instrText>
        </w:r>
        <w:r>
          <w:fldChar w:fldCharType="separate"/>
        </w:r>
        <w:r>
          <w:t>25</w:t>
        </w:r>
        <w:r>
          <w:fldChar w:fldCharType="end"/>
        </w:r>
      </w:hyperlink>
    </w:p>
    <w:p>
      <w:pPr>
        <w:pStyle w:val="TOC2"/>
        <w:tabs>
          <w:tab w:val="right" w:leader="dot" w:pos="8306"/>
        </w:tabs>
      </w:pPr>
      <w:hyperlink w:anchor="_Toc8696" w:history="1">
        <w:r>
          <w:rPr>
            <w:rFonts w:ascii="仿宋" w:eastAsia="仿宋" w:hAnsi="仿宋" w:cs="仿宋" w:hint="eastAsia"/>
            <w:lang w:eastAsia="zh-CN"/>
          </w:rPr>
          <w:t>(一)、风险识别与评估</w:t>
        </w:r>
        <w:r>
          <w:tab/>
        </w:r>
        <w:r>
          <w:fldChar w:fldCharType="begin"/>
        </w:r>
        <w:r>
          <w:instrText xml:space="preserve"> PAGEREF _Toc8696 \h </w:instrText>
        </w:r>
        <w:r>
          <w:fldChar w:fldCharType="separate"/>
        </w:r>
        <w:r>
          <w:t>25</w:t>
        </w:r>
        <w:r>
          <w:fldChar w:fldCharType="end"/>
        </w:r>
      </w:hyperlink>
    </w:p>
    <w:p>
      <w:pPr>
        <w:pStyle w:val="TOC2"/>
        <w:tabs>
          <w:tab w:val="right" w:leader="dot" w:pos="8306"/>
        </w:tabs>
      </w:pPr>
      <w:hyperlink w:anchor="_Toc11942" w:history="1">
        <w:r>
          <w:rPr>
            <w:rFonts w:ascii="仿宋" w:eastAsia="仿宋" w:hAnsi="仿宋" w:cs="仿宋" w:hint="eastAsia"/>
            <w:lang w:eastAsia="zh-CN"/>
          </w:rPr>
          <w:t>(二)、风险应对策略</w:t>
        </w:r>
        <w:r>
          <w:tab/>
        </w:r>
        <w:r>
          <w:fldChar w:fldCharType="begin"/>
        </w:r>
        <w:r>
          <w:instrText xml:space="preserve"> PAGEREF _Toc11942 \h </w:instrText>
        </w:r>
        <w:r>
          <w:fldChar w:fldCharType="separate"/>
        </w:r>
        <w:r>
          <w:t>26</w:t>
        </w:r>
        <w:r>
          <w:fldChar w:fldCharType="end"/>
        </w:r>
      </w:hyperlink>
    </w:p>
    <w:p>
      <w:pPr>
        <w:pStyle w:val="TOC2"/>
        <w:tabs>
          <w:tab w:val="right" w:leader="dot" w:pos="8306"/>
        </w:tabs>
      </w:pPr>
      <w:hyperlink w:anchor="_Toc26090" w:history="1">
        <w:r>
          <w:rPr>
            <w:rFonts w:ascii="仿宋" w:eastAsia="仿宋" w:hAnsi="仿宋" w:cs="仿宋" w:hint="eastAsia"/>
            <w:lang w:eastAsia="zh-CN"/>
          </w:rPr>
          <w:t>(三)、风险监控与控制</w:t>
        </w:r>
        <w:r>
          <w:tab/>
        </w:r>
        <w:r>
          <w:fldChar w:fldCharType="begin"/>
        </w:r>
        <w:r>
          <w:instrText xml:space="preserve"> PAGEREF _Toc26090 \h </w:instrText>
        </w:r>
        <w:r>
          <w:fldChar w:fldCharType="separate"/>
        </w:r>
        <w:r>
          <w:t>28</w:t>
        </w:r>
        <w:r>
          <w:fldChar w:fldCharType="end"/>
        </w:r>
      </w:hyperlink>
    </w:p>
    <w:p>
      <w:pPr>
        <w:pStyle w:val="TOC1"/>
        <w:tabs>
          <w:tab w:val="right" w:leader="dot" w:pos="8306"/>
        </w:tabs>
      </w:pPr>
      <w:hyperlink w:anchor="_Toc20585" w:history="1">
        <w:r>
          <w:rPr>
            <w:rFonts w:ascii="仿宋" w:eastAsia="仿宋" w:hAnsi="仿宋" w:cs="仿宋" w:hint="eastAsia"/>
            <w:lang w:eastAsia="zh-CN"/>
          </w:rPr>
          <w:t>八、高精度二维伺服系统项目财务管理</w:t>
        </w:r>
        <w:r>
          <w:tab/>
        </w:r>
        <w:r>
          <w:fldChar w:fldCharType="begin"/>
        </w:r>
        <w:r>
          <w:instrText xml:space="preserve"> PAGEREF _Toc20585 \h </w:instrText>
        </w:r>
        <w:r>
          <w:fldChar w:fldCharType="separate"/>
        </w:r>
        <w:r>
          <w:t>29</w:t>
        </w:r>
        <w:r>
          <w:fldChar w:fldCharType="end"/>
        </w:r>
      </w:hyperlink>
    </w:p>
    <w:p>
      <w:pPr>
        <w:pStyle w:val="TOC2"/>
        <w:tabs>
          <w:tab w:val="right" w:leader="dot" w:pos="8306"/>
        </w:tabs>
      </w:pPr>
      <w:hyperlink w:anchor="_Toc10106" w:history="1">
        <w:r>
          <w:rPr>
            <w:rFonts w:ascii="仿宋" w:eastAsia="仿宋" w:hAnsi="仿宋" w:cs="仿宋" w:hint="eastAsia"/>
            <w:lang w:eastAsia="zh-CN"/>
          </w:rPr>
          <w:t>(一)、资金需求大</w:t>
        </w:r>
        <w:r>
          <w:tab/>
        </w:r>
        <w:r>
          <w:fldChar w:fldCharType="begin"/>
        </w:r>
        <w:r>
          <w:instrText xml:space="preserve"> PAGEREF _Toc10106 \h </w:instrText>
        </w:r>
        <w:r>
          <w:fldChar w:fldCharType="separate"/>
        </w:r>
        <w:r>
          <w:t>29</w:t>
        </w:r>
        <w:r>
          <w:fldChar w:fldCharType="end"/>
        </w:r>
      </w:hyperlink>
    </w:p>
    <w:p>
      <w:pPr>
        <w:pStyle w:val="TOC2"/>
        <w:tabs>
          <w:tab w:val="right" w:leader="dot" w:pos="8306"/>
        </w:tabs>
      </w:pPr>
      <w:hyperlink w:anchor="_Toc18506" w:history="1">
        <w:r>
          <w:rPr>
            <w:rFonts w:ascii="仿宋" w:eastAsia="仿宋" w:hAnsi="仿宋" w:cs="仿宋" w:hint="eastAsia"/>
            <w:lang w:eastAsia="zh-CN"/>
          </w:rPr>
          <w:t>(二)、研发周期长</w:t>
        </w:r>
        <w:r>
          <w:tab/>
        </w:r>
        <w:r>
          <w:fldChar w:fldCharType="begin"/>
        </w:r>
        <w:r>
          <w:instrText xml:space="preserve"> PAGEREF _Toc18506 \h </w:instrText>
        </w:r>
        <w:r>
          <w:fldChar w:fldCharType="separate"/>
        </w:r>
        <w:r>
          <w:t>30</w:t>
        </w:r>
        <w:r>
          <w:fldChar w:fldCharType="end"/>
        </w:r>
      </w:hyperlink>
    </w:p>
    <w:p>
      <w:pPr>
        <w:pStyle w:val="TOC2"/>
        <w:tabs>
          <w:tab w:val="right" w:leader="dot" w:pos="8306"/>
        </w:tabs>
      </w:pPr>
      <w:hyperlink w:anchor="_Toc30398" w:history="1">
        <w:r>
          <w:rPr>
            <w:rFonts w:ascii="仿宋" w:eastAsia="仿宋" w:hAnsi="仿宋" w:cs="仿宋" w:hint="eastAsia"/>
            <w:lang w:eastAsia="zh-CN"/>
          </w:rPr>
          <w:t>(三)、市场风险大</w:t>
        </w:r>
        <w:r>
          <w:tab/>
        </w:r>
        <w:r>
          <w:fldChar w:fldCharType="begin"/>
        </w:r>
        <w:r>
          <w:instrText xml:space="preserve"> PAGEREF _Toc30398 \h </w:instrText>
        </w:r>
        <w:r>
          <w:fldChar w:fldCharType="separate"/>
        </w:r>
        <w:r>
          <w:t>31</w:t>
        </w:r>
        <w:r>
          <w:fldChar w:fldCharType="end"/>
        </w:r>
      </w:hyperlink>
    </w:p>
    <w:p>
      <w:pPr>
        <w:pStyle w:val="TOC2"/>
        <w:tabs>
          <w:tab w:val="right" w:leader="dot" w:pos="8306"/>
        </w:tabs>
      </w:pPr>
      <w:hyperlink w:anchor="_Toc28646" w:history="1">
        <w:r>
          <w:rPr>
            <w:rFonts w:ascii="仿宋" w:eastAsia="仿宋" w:hAnsi="仿宋" w:cs="仿宋" w:hint="eastAsia"/>
            <w:lang w:eastAsia="zh-CN"/>
          </w:rPr>
          <w:t>(四)、利润率高</w:t>
        </w:r>
        <w:r>
          <w:tab/>
        </w:r>
        <w:r>
          <w:fldChar w:fldCharType="begin"/>
        </w:r>
        <w:r>
          <w:instrText xml:space="preserve"> PAGEREF _Toc28646 \h </w:instrText>
        </w:r>
        <w:r>
          <w:fldChar w:fldCharType="separate"/>
        </w:r>
        <w:r>
          <w:t>34</w:t>
        </w:r>
        <w:r>
          <w:fldChar w:fldCharType="end"/>
        </w:r>
      </w:hyperlink>
    </w:p>
    <w:p>
      <w:pPr>
        <w:pStyle w:val="TOC1"/>
        <w:tabs>
          <w:tab w:val="right" w:leader="dot" w:pos="8306"/>
        </w:tabs>
      </w:pPr>
      <w:hyperlink w:anchor="_Toc4436" w:history="1">
        <w:r>
          <w:rPr>
            <w:rFonts w:ascii="仿宋" w:eastAsia="仿宋" w:hAnsi="仿宋" w:cs="仿宋" w:hint="eastAsia"/>
            <w:lang w:eastAsia="zh-CN"/>
          </w:rPr>
          <w:t>九、高精度二维伺服系统项目环境影响分析</w:t>
        </w:r>
        <w:r>
          <w:tab/>
        </w:r>
        <w:r>
          <w:fldChar w:fldCharType="begin"/>
        </w:r>
        <w:r>
          <w:instrText xml:space="preserve"> PAGEREF _Toc4436 \h </w:instrText>
        </w:r>
        <w:r>
          <w:fldChar w:fldCharType="separate"/>
        </w:r>
        <w:r>
          <w:t>36</w:t>
        </w:r>
        <w:r>
          <w:fldChar w:fldCharType="end"/>
        </w:r>
      </w:hyperlink>
    </w:p>
    <w:p>
      <w:pPr>
        <w:pStyle w:val="TOC2"/>
        <w:tabs>
          <w:tab w:val="right" w:leader="dot" w:pos="8306"/>
        </w:tabs>
      </w:pPr>
      <w:hyperlink w:anchor="_Toc30475" w:history="1">
        <w:r>
          <w:rPr>
            <w:rFonts w:ascii="仿宋" w:eastAsia="仿宋" w:hAnsi="仿宋" w:cs="仿宋" w:hint="eastAsia"/>
            <w:lang w:eastAsia="zh-CN"/>
          </w:rPr>
          <w:t>(一)、建设区域环境质量现状</w:t>
        </w:r>
        <w:r>
          <w:tab/>
        </w:r>
        <w:r>
          <w:fldChar w:fldCharType="begin"/>
        </w:r>
        <w:r>
          <w:instrText xml:space="preserve"> PAGEREF _Toc30475 \h </w:instrText>
        </w:r>
        <w:r>
          <w:fldChar w:fldCharType="separate"/>
        </w:r>
        <w:r>
          <w:t>36</w:t>
        </w:r>
        <w:r>
          <w:fldChar w:fldCharType="end"/>
        </w:r>
      </w:hyperlink>
    </w:p>
    <w:p>
      <w:pPr>
        <w:pStyle w:val="TOC2"/>
        <w:tabs>
          <w:tab w:val="right" w:leader="dot" w:pos="8306"/>
        </w:tabs>
      </w:pPr>
      <w:hyperlink w:anchor="_Toc21967" w:history="1">
        <w:r>
          <w:rPr>
            <w:rFonts w:ascii="仿宋" w:eastAsia="仿宋" w:hAnsi="仿宋" w:cs="仿宋" w:hint="eastAsia"/>
            <w:lang w:eastAsia="zh-CN"/>
          </w:rPr>
          <w:t>(二)、建设期环境保护</w:t>
        </w:r>
        <w:r>
          <w:tab/>
        </w:r>
        <w:r>
          <w:fldChar w:fldCharType="begin"/>
        </w:r>
        <w:r>
          <w:instrText xml:space="preserve"> PAGEREF _Toc21967 \h </w:instrText>
        </w:r>
        <w:r>
          <w:fldChar w:fldCharType="separate"/>
        </w:r>
        <w:r>
          <w:t>37</w:t>
        </w:r>
        <w:r>
          <w:fldChar w:fldCharType="end"/>
        </w:r>
      </w:hyperlink>
    </w:p>
    <w:p>
      <w:pPr>
        <w:pStyle w:val="TOC2"/>
        <w:tabs>
          <w:tab w:val="right" w:leader="dot" w:pos="8306"/>
        </w:tabs>
      </w:pPr>
      <w:hyperlink w:anchor="_Toc32762" w:history="1">
        <w:r>
          <w:rPr>
            <w:rFonts w:ascii="仿宋" w:eastAsia="仿宋" w:hAnsi="仿宋" w:cs="仿宋" w:hint="eastAsia"/>
            <w:lang w:eastAsia="zh-CN"/>
          </w:rPr>
          <w:t>(三)、运营期环境保护</w:t>
        </w:r>
        <w:r>
          <w:tab/>
        </w:r>
        <w:r>
          <w:fldChar w:fldCharType="begin"/>
        </w:r>
        <w:r>
          <w:instrText xml:space="preserve"> PAGEREF _Toc32762 \h </w:instrText>
        </w:r>
        <w:r>
          <w:fldChar w:fldCharType="separate"/>
        </w:r>
        <w:r>
          <w:t>39</w:t>
        </w:r>
        <w:r>
          <w:fldChar w:fldCharType="end"/>
        </w:r>
      </w:hyperlink>
    </w:p>
    <w:p>
      <w:pPr>
        <w:pStyle w:val="TOC2"/>
        <w:tabs>
          <w:tab w:val="right" w:leader="dot" w:pos="8306"/>
        </w:tabs>
      </w:pPr>
      <w:hyperlink w:anchor="_Toc2944" w:history="1">
        <w:r>
          <w:rPr>
            <w:rFonts w:ascii="仿宋" w:eastAsia="仿宋" w:hAnsi="仿宋" w:cs="仿宋" w:hint="eastAsia"/>
            <w:lang w:eastAsia="zh-CN"/>
          </w:rPr>
          <w:t>(四)、高精度二维伺服系统项目建设对区域经济的影响</w:t>
        </w:r>
        <w:r>
          <w:tab/>
        </w:r>
        <w:r>
          <w:fldChar w:fldCharType="begin"/>
        </w:r>
        <w:r>
          <w:instrText xml:space="preserve"> PAGEREF _Toc2944 \h </w:instrText>
        </w:r>
        <w:r>
          <w:fldChar w:fldCharType="separate"/>
        </w:r>
        <w:r>
          <w:t>40</w:t>
        </w:r>
        <w:r>
          <w:fldChar w:fldCharType="end"/>
        </w:r>
      </w:hyperlink>
    </w:p>
    <w:p>
      <w:pPr>
        <w:pStyle w:val="TOC2"/>
        <w:tabs>
          <w:tab w:val="right" w:leader="dot" w:pos="8306"/>
        </w:tabs>
      </w:pPr>
      <w:hyperlink w:anchor="_Toc29323" w:history="1">
        <w:r>
          <w:rPr>
            <w:rFonts w:ascii="仿宋" w:eastAsia="仿宋" w:hAnsi="仿宋" w:cs="仿宋" w:hint="eastAsia"/>
            <w:lang w:eastAsia="zh-CN"/>
          </w:rPr>
          <w:t>(五)、废弃物处理</w:t>
        </w:r>
        <w:r>
          <w:tab/>
        </w:r>
        <w:r>
          <w:fldChar w:fldCharType="begin"/>
        </w:r>
        <w:r>
          <w:instrText xml:space="preserve"> PAGEREF _Toc29323 \h </w:instrText>
        </w:r>
        <w:r>
          <w:fldChar w:fldCharType="separate"/>
        </w:r>
        <w:r>
          <w:t>42</w:t>
        </w:r>
        <w:r>
          <w:fldChar w:fldCharType="end"/>
        </w:r>
      </w:hyperlink>
    </w:p>
    <w:p>
      <w:pPr>
        <w:pStyle w:val="TOC2"/>
        <w:tabs>
          <w:tab w:val="right" w:leader="dot" w:pos="8306"/>
        </w:tabs>
      </w:pPr>
      <w:hyperlink w:anchor="_Toc27012" w:history="1">
        <w:r>
          <w:rPr>
            <w:rFonts w:ascii="仿宋" w:eastAsia="仿宋" w:hAnsi="仿宋" w:cs="仿宋" w:hint="eastAsia"/>
            <w:lang w:eastAsia="zh-CN"/>
          </w:rPr>
          <w:t>(六)、特殊环境影响分析</w:t>
        </w:r>
        <w:r>
          <w:tab/>
        </w:r>
        <w:r>
          <w:fldChar w:fldCharType="begin"/>
        </w:r>
        <w:r>
          <w:instrText xml:space="preserve"> PAGEREF _Toc27012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6" w:history="1">
        <w:r>
          <w:rPr>
            <w:rFonts w:ascii="仿宋" w:eastAsia="仿宋" w:hAnsi="仿宋" w:cs="仿宋" w:hint="eastAsia"/>
            <w:lang w:eastAsia="zh-CN"/>
          </w:rPr>
          <w:t>(七)、清洁生产</w:t>
        </w:r>
        <w:r>
          <w:tab/>
        </w:r>
        <w:r>
          <w:fldChar w:fldCharType="begin"/>
        </w:r>
        <w:r>
          <w:instrText xml:space="preserve"> PAGEREF _Toc25986 \h </w:instrText>
        </w:r>
        <w:r>
          <w:fldChar w:fldCharType="separate"/>
        </w:r>
        <w:r>
          <w:t>45</w:t>
        </w:r>
        <w:r>
          <w:fldChar w:fldCharType="end"/>
        </w:r>
      </w:hyperlink>
    </w:p>
    <w:p>
      <w:pPr>
        <w:pStyle w:val="TOC2"/>
        <w:tabs>
          <w:tab w:val="right" w:leader="dot" w:pos="8306"/>
        </w:tabs>
      </w:pPr>
      <w:hyperlink w:anchor="_Toc24379" w:history="1">
        <w:r>
          <w:rPr>
            <w:rFonts w:ascii="仿宋" w:eastAsia="仿宋" w:hAnsi="仿宋" w:cs="仿宋" w:hint="eastAsia"/>
            <w:lang w:eastAsia="zh-CN"/>
          </w:rPr>
          <w:t>(八)、环境保护综合评价</w:t>
        </w:r>
        <w:r>
          <w:tab/>
        </w:r>
        <w:r>
          <w:fldChar w:fldCharType="begin"/>
        </w:r>
        <w:r>
          <w:instrText xml:space="preserve"> PAGEREF _Toc24379 \h </w:instrText>
        </w:r>
        <w:r>
          <w:fldChar w:fldCharType="separate"/>
        </w:r>
        <w:r>
          <w:t>46</w:t>
        </w:r>
        <w:r>
          <w:fldChar w:fldCharType="end"/>
        </w:r>
      </w:hyperlink>
    </w:p>
    <w:p>
      <w:pPr>
        <w:pStyle w:val="TOC1"/>
        <w:tabs>
          <w:tab w:val="right" w:leader="dot" w:pos="8306"/>
        </w:tabs>
      </w:pPr>
      <w:hyperlink w:anchor="_Toc14243" w:history="1">
        <w:r>
          <w:rPr>
            <w:rFonts w:ascii="仿宋" w:eastAsia="仿宋" w:hAnsi="仿宋" w:cs="仿宋" w:hint="eastAsia"/>
            <w:lang w:eastAsia="zh-CN"/>
          </w:rPr>
          <w:t>十、高精度二维伺服系统项目人力资源培养与发展</w:t>
        </w:r>
        <w:r>
          <w:tab/>
        </w:r>
        <w:r>
          <w:fldChar w:fldCharType="begin"/>
        </w:r>
        <w:r>
          <w:instrText xml:space="preserve"> PAGEREF _Toc14243 \h </w:instrText>
        </w:r>
        <w:r>
          <w:fldChar w:fldCharType="separate"/>
        </w:r>
        <w:r>
          <w:t>47</w:t>
        </w:r>
        <w:r>
          <w:fldChar w:fldCharType="end"/>
        </w:r>
      </w:hyperlink>
    </w:p>
    <w:p>
      <w:pPr>
        <w:pStyle w:val="TOC2"/>
        <w:tabs>
          <w:tab w:val="right" w:leader="dot" w:pos="8306"/>
        </w:tabs>
      </w:pPr>
      <w:hyperlink w:anchor="_Toc29087" w:history="1">
        <w:r>
          <w:rPr>
            <w:rFonts w:ascii="仿宋" w:eastAsia="仿宋" w:hAnsi="仿宋" w:cs="仿宋" w:hint="eastAsia"/>
            <w:lang w:eastAsia="zh-CN"/>
          </w:rPr>
          <w:t>(一)、人才需求与规划</w:t>
        </w:r>
        <w:r>
          <w:tab/>
        </w:r>
        <w:r>
          <w:fldChar w:fldCharType="begin"/>
        </w:r>
        <w:r>
          <w:instrText xml:space="preserve"> PAGEREF _Toc29087 \h </w:instrText>
        </w:r>
        <w:r>
          <w:fldChar w:fldCharType="separate"/>
        </w:r>
        <w:r>
          <w:t>47</w:t>
        </w:r>
        <w:r>
          <w:fldChar w:fldCharType="end"/>
        </w:r>
      </w:hyperlink>
    </w:p>
    <w:p>
      <w:pPr>
        <w:pStyle w:val="TOC2"/>
        <w:tabs>
          <w:tab w:val="right" w:leader="dot" w:pos="8306"/>
        </w:tabs>
      </w:pPr>
      <w:hyperlink w:anchor="_Toc32321" w:history="1">
        <w:r>
          <w:rPr>
            <w:rFonts w:ascii="仿宋" w:eastAsia="仿宋" w:hAnsi="仿宋" w:cs="仿宋" w:hint="eastAsia"/>
            <w:lang w:eastAsia="zh-CN"/>
          </w:rPr>
          <w:t>(二)、培训与发展计划</w:t>
        </w:r>
        <w:r>
          <w:tab/>
        </w:r>
        <w:r>
          <w:fldChar w:fldCharType="begin"/>
        </w:r>
        <w:r>
          <w:instrText xml:space="preserve"> PAGEREF _Toc32321 \h </w:instrText>
        </w:r>
        <w:r>
          <w:fldChar w:fldCharType="separate"/>
        </w:r>
        <w:r>
          <w:t>48</w:t>
        </w:r>
        <w:r>
          <w:fldChar w:fldCharType="end"/>
        </w:r>
      </w:hyperlink>
    </w:p>
    <w:p>
      <w:pPr>
        <w:pStyle w:val="TOC1"/>
        <w:tabs>
          <w:tab w:val="right" w:leader="dot" w:pos="8306"/>
        </w:tabs>
      </w:pPr>
      <w:hyperlink w:anchor="_Toc23561" w:history="1">
        <w:r>
          <w:rPr>
            <w:rFonts w:ascii="仿宋" w:eastAsia="仿宋" w:hAnsi="仿宋" w:cs="仿宋" w:hint="eastAsia"/>
            <w:lang w:eastAsia="zh-CN"/>
          </w:rPr>
          <w:t>十一、高精度二维伺服系统项目经营效益</w:t>
        </w:r>
        <w:r>
          <w:tab/>
        </w:r>
        <w:r>
          <w:fldChar w:fldCharType="begin"/>
        </w:r>
        <w:r>
          <w:instrText xml:space="preserve"> PAGEREF _Toc23561 \h </w:instrText>
        </w:r>
        <w:r>
          <w:fldChar w:fldCharType="separate"/>
        </w:r>
        <w:r>
          <w:t>48</w:t>
        </w:r>
        <w:r>
          <w:fldChar w:fldCharType="end"/>
        </w:r>
      </w:hyperlink>
    </w:p>
    <w:p>
      <w:pPr>
        <w:pStyle w:val="TOC2"/>
        <w:tabs>
          <w:tab w:val="right" w:leader="dot" w:pos="8306"/>
        </w:tabs>
      </w:pPr>
      <w:hyperlink w:anchor="_Toc23896" w:history="1">
        <w:r>
          <w:rPr>
            <w:rFonts w:ascii="仿宋" w:eastAsia="仿宋" w:hAnsi="仿宋" w:cs="仿宋" w:hint="eastAsia"/>
            <w:lang w:eastAsia="zh-CN"/>
          </w:rPr>
          <w:t>(一)、经济评价财务测算</w:t>
        </w:r>
        <w:r>
          <w:tab/>
        </w:r>
        <w:r>
          <w:fldChar w:fldCharType="begin"/>
        </w:r>
        <w:r>
          <w:instrText xml:space="preserve"> PAGEREF _Toc23896 \h </w:instrText>
        </w:r>
        <w:r>
          <w:fldChar w:fldCharType="separate"/>
        </w:r>
        <w:r>
          <w:t>48</w:t>
        </w:r>
        <w:r>
          <w:fldChar w:fldCharType="end"/>
        </w:r>
      </w:hyperlink>
    </w:p>
    <w:p>
      <w:pPr>
        <w:pStyle w:val="TOC2"/>
        <w:tabs>
          <w:tab w:val="right" w:leader="dot" w:pos="8306"/>
        </w:tabs>
      </w:pPr>
      <w:hyperlink w:anchor="_Toc22631" w:history="1">
        <w:r>
          <w:rPr>
            <w:rFonts w:ascii="仿宋" w:eastAsia="仿宋" w:hAnsi="仿宋" w:cs="仿宋" w:hint="eastAsia"/>
            <w:lang w:eastAsia="zh-CN"/>
          </w:rPr>
          <w:t>(二)、高精度二维伺服系统项目盈利能力分析</w:t>
        </w:r>
        <w:r>
          <w:tab/>
        </w:r>
        <w:r>
          <w:fldChar w:fldCharType="begin"/>
        </w:r>
        <w:r>
          <w:instrText xml:space="preserve"> PAGEREF _Toc22631 \h </w:instrText>
        </w:r>
        <w:r>
          <w:fldChar w:fldCharType="separate"/>
        </w:r>
        <w:r>
          <w:t>50</w:t>
        </w:r>
        <w:r>
          <w:fldChar w:fldCharType="end"/>
        </w:r>
      </w:hyperlink>
    </w:p>
    <w:p>
      <w:pPr>
        <w:pStyle w:val="TOC1"/>
        <w:tabs>
          <w:tab w:val="right" w:leader="dot" w:pos="8306"/>
        </w:tabs>
      </w:pPr>
      <w:hyperlink w:anchor="_Toc15736" w:history="1">
        <w:r>
          <w:rPr>
            <w:rFonts w:ascii="仿宋" w:eastAsia="仿宋" w:hAnsi="仿宋" w:cs="仿宋" w:hint="eastAsia"/>
            <w:lang w:eastAsia="zh-CN"/>
          </w:rPr>
          <w:t>十二、高精度二维伺服系统项目人力资源管理</w:t>
        </w:r>
        <w:r>
          <w:tab/>
        </w:r>
        <w:r>
          <w:fldChar w:fldCharType="begin"/>
        </w:r>
        <w:r>
          <w:instrText xml:space="preserve"> PAGEREF _Toc15736 \h </w:instrText>
        </w:r>
        <w:r>
          <w:fldChar w:fldCharType="separate"/>
        </w:r>
        <w:r>
          <w:t>51</w:t>
        </w:r>
        <w:r>
          <w:fldChar w:fldCharType="end"/>
        </w:r>
      </w:hyperlink>
    </w:p>
    <w:p>
      <w:pPr>
        <w:pStyle w:val="TOC2"/>
        <w:tabs>
          <w:tab w:val="right" w:leader="dot" w:pos="8306"/>
        </w:tabs>
      </w:pPr>
      <w:hyperlink w:anchor="_Toc20985" w:history="1">
        <w:r>
          <w:rPr>
            <w:rFonts w:ascii="仿宋" w:eastAsia="仿宋" w:hAnsi="仿宋" w:cs="仿宋" w:hint="eastAsia"/>
            <w:lang w:eastAsia="zh-CN"/>
          </w:rPr>
          <w:t>(一)、建立健全的预算管理制度</w:t>
        </w:r>
        <w:r>
          <w:tab/>
        </w:r>
        <w:r>
          <w:fldChar w:fldCharType="begin"/>
        </w:r>
        <w:r>
          <w:instrText xml:space="preserve"> PAGEREF _Toc20985 \h </w:instrText>
        </w:r>
        <w:r>
          <w:fldChar w:fldCharType="separate"/>
        </w:r>
        <w:r>
          <w:t>51</w:t>
        </w:r>
        <w:r>
          <w:fldChar w:fldCharType="end"/>
        </w:r>
      </w:hyperlink>
    </w:p>
    <w:p>
      <w:pPr>
        <w:pStyle w:val="TOC2"/>
        <w:tabs>
          <w:tab w:val="right" w:leader="dot" w:pos="8306"/>
        </w:tabs>
      </w:pPr>
      <w:hyperlink w:anchor="_Toc13834" w:history="1">
        <w:r>
          <w:rPr>
            <w:rFonts w:ascii="仿宋" w:eastAsia="仿宋" w:hAnsi="仿宋" w:cs="仿宋" w:hint="eastAsia"/>
            <w:lang w:eastAsia="zh-CN"/>
          </w:rPr>
          <w:t>(二)、加强资金流动监控</w:t>
        </w:r>
        <w:r>
          <w:tab/>
        </w:r>
        <w:r>
          <w:fldChar w:fldCharType="begin"/>
        </w:r>
        <w:r>
          <w:instrText xml:space="preserve"> PAGEREF _Toc13834 \h </w:instrText>
        </w:r>
        <w:r>
          <w:fldChar w:fldCharType="separate"/>
        </w:r>
        <w:r>
          <w:t>52</w:t>
        </w:r>
        <w:r>
          <w:fldChar w:fldCharType="end"/>
        </w:r>
      </w:hyperlink>
    </w:p>
    <w:p>
      <w:pPr>
        <w:pStyle w:val="TOC2"/>
        <w:tabs>
          <w:tab w:val="right" w:leader="dot" w:pos="8306"/>
        </w:tabs>
      </w:pPr>
      <w:hyperlink w:anchor="_Toc7942" w:history="1">
        <w:r>
          <w:rPr>
            <w:rFonts w:ascii="仿宋" w:eastAsia="仿宋" w:hAnsi="仿宋" w:cs="仿宋" w:hint="eastAsia"/>
            <w:lang w:eastAsia="zh-CN"/>
          </w:rPr>
          <w:t>(三)、制定完善的风险控制机制</w:t>
        </w:r>
        <w:r>
          <w:tab/>
        </w:r>
        <w:r>
          <w:fldChar w:fldCharType="begin"/>
        </w:r>
        <w:r>
          <w:instrText xml:space="preserve"> PAGEREF _Toc7942 \h </w:instrText>
        </w:r>
        <w:r>
          <w:fldChar w:fldCharType="separate"/>
        </w:r>
        <w:r>
          <w:t>54</w:t>
        </w:r>
        <w:r>
          <w:fldChar w:fldCharType="end"/>
        </w:r>
      </w:hyperlink>
    </w:p>
    <w:p>
      <w:pPr>
        <w:pStyle w:val="TOC2"/>
        <w:tabs>
          <w:tab w:val="right" w:leader="dot" w:pos="8306"/>
        </w:tabs>
      </w:pPr>
      <w:hyperlink w:anchor="_Toc30390" w:history="1">
        <w:r>
          <w:rPr>
            <w:rFonts w:ascii="仿宋" w:eastAsia="仿宋" w:hAnsi="仿宋" w:cs="仿宋" w:hint="eastAsia"/>
            <w:lang w:eastAsia="zh-CN"/>
          </w:rPr>
          <w:t>(四)、优化成本管理</w:t>
        </w:r>
        <w:r>
          <w:tab/>
        </w:r>
        <w:r>
          <w:fldChar w:fldCharType="begin"/>
        </w:r>
        <w:r>
          <w:instrText xml:space="preserve"> PAGEREF _Toc30390 \h </w:instrText>
        </w:r>
        <w:r>
          <w:fldChar w:fldCharType="separate"/>
        </w:r>
        <w:r>
          <w:t>55</w:t>
        </w:r>
        <w:r>
          <w:fldChar w:fldCharType="end"/>
        </w:r>
      </w:hyperlink>
    </w:p>
    <w:p>
      <w:pPr>
        <w:pStyle w:val="TOC1"/>
        <w:tabs>
          <w:tab w:val="right" w:leader="dot" w:pos="8306"/>
        </w:tabs>
      </w:pPr>
      <w:hyperlink w:anchor="_Toc298" w:history="1">
        <w:r>
          <w:rPr>
            <w:rFonts w:ascii="仿宋" w:eastAsia="仿宋" w:hAnsi="仿宋" w:cs="仿宋" w:hint="eastAsia"/>
            <w:lang w:eastAsia="zh-CN"/>
          </w:rPr>
          <w:t>十三、高精度二维伺服系统项目实施保障措施</w:t>
        </w:r>
        <w:r>
          <w:tab/>
        </w:r>
        <w:r>
          <w:fldChar w:fldCharType="begin"/>
        </w:r>
        <w:r>
          <w:instrText xml:space="preserve"> PAGEREF _Toc298 \h </w:instrText>
        </w:r>
        <w:r>
          <w:fldChar w:fldCharType="separate"/>
        </w:r>
        <w:r>
          <w:t>57</w:t>
        </w:r>
        <w:r>
          <w:fldChar w:fldCharType="end"/>
        </w:r>
      </w:hyperlink>
    </w:p>
    <w:p>
      <w:pPr>
        <w:pStyle w:val="TOC2"/>
        <w:tabs>
          <w:tab w:val="right" w:leader="dot" w:pos="8306"/>
        </w:tabs>
      </w:pPr>
      <w:hyperlink w:anchor="_Toc4335" w:history="1">
        <w:r>
          <w:rPr>
            <w:rFonts w:ascii="仿宋" w:eastAsia="仿宋" w:hAnsi="仿宋" w:cs="仿宋" w:hint="eastAsia"/>
            <w:lang w:eastAsia="zh-CN"/>
          </w:rPr>
          <w:t>(一)、高精度二维伺服系统项目实施保障机制</w:t>
        </w:r>
        <w:r>
          <w:tab/>
        </w:r>
        <w:r>
          <w:fldChar w:fldCharType="begin"/>
        </w:r>
        <w:r>
          <w:instrText xml:space="preserve"> PAGEREF _Toc4335 \h </w:instrText>
        </w:r>
        <w:r>
          <w:fldChar w:fldCharType="separate"/>
        </w:r>
        <w:r>
          <w:t>57</w:t>
        </w:r>
        <w:r>
          <w:fldChar w:fldCharType="end"/>
        </w:r>
      </w:hyperlink>
    </w:p>
    <w:p>
      <w:pPr>
        <w:pStyle w:val="TOC2"/>
        <w:tabs>
          <w:tab w:val="right" w:leader="dot" w:pos="8306"/>
        </w:tabs>
      </w:pPr>
      <w:hyperlink w:anchor="_Toc26928" w:history="1">
        <w:r>
          <w:rPr>
            <w:rFonts w:ascii="仿宋" w:eastAsia="仿宋" w:hAnsi="仿宋" w:cs="仿宋" w:hint="eastAsia"/>
            <w:lang w:eastAsia="zh-CN"/>
          </w:rPr>
          <w:t>(二)、高精度二维伺服系统项目法律合规要求</w:t>
        </w:r>
        <w:r>
          <w:tab/>
        </w:r>
        <w:r>
          <w:fldChar w:fldCharType="begin"/>
        </w:r>
        <w:r>
          <w:instrText xml:space="preserve"> PAGEREF _Toc26928 \h </w:instrText>
        </w:r>
        <w:r>
          <w:fldChar w:fldCharType="separate"/>
        </w:r>
        <w:r>
          <w:t>61</w:t>
        </w:r>
        <w:r>
          <w:fldChar w:fldCharType="end"/>
        </w:r>
      </w:hyperlink>
    </w:p>
    <w:p>
      <w:pPr>
        <w:pStyle w:val="TOC2"/>
        <w:tabs>
          <w:tab w:val="right" w:leader="dot" w:pos="8306"/>
        </w:tabs>
      </w:pPr>
      <w:hyperlink w:anchor="_Toc19186" w:history="1">
        <w:r>
          <w:rPr>
            <w:rFonts w:ascii="仿宋" w:eastAsia="仿宋" w:hAnsi="仿宋" w:cs="仿宋" w:hint="eastAsia"/>
            <w:lang w:eastAsia="zh-CN"/>
          </w:rPr>
          <w:t>(三)、高精度二维伺服系统项目合同管理与法律事务</w:t>
        </w:r>
        <w:r>
          <w:tab/>
        </w:r>
        <w:r>
          <w:fldChar w:fldCharType="begin"/>
        </w:r>
        <w:r>
          <w:instrText xml:space="preserve"> PAGEREF _Toc19186 \h </w:instrText>
        </w:r>
        <w:r>
          <w:fldChar w:fldCharType="separate"/>
        </w:r>
        <w:r>
          <w:t>65</w:t>
        </w:r>
        <w:r>
          <w:fldChar w:fldCharType="end"/>
        </w:r>
      </w:hyperlink>
    </w:p>
    <w:p>
      <w:pPr>
        <w:pStyle w:val="TOC2"/>
        <w:tabs>
          <w:tab w:val="right" w:leader="dot" w:pos="8306"/>
        </w:tabs>
      </w:pPr>
      <w:hyperlink w:anchor="_Toc8846" w:history="1">
        <w:r>
          <w:rPr>
            <w:rFonts w:ascii="仿宋" w:eastAsia="仿宋" w:hAnsi="仿宋" w:cs="仿宋" w:hint="eastAsia"/>
            <w:lang w:eastAsia="zh-CN"/>
          </w:rPr>
          <w:t>(四)、高精度二维伺服系统项目知识产权保护策略</w:t>
        </w:r>
        <w:r>
          <w:tab/>
        </w:r>
        <w:r>
          <w:fldChar w:fldCharType="begin"/>
        </w:r>
        <w:r>
          <w:instrText xml:space="preserve"> PAGEREF _Toc8846 \h </w:instrText>
        </w:r>
        <w:r>
          <w:fldChar w:fldCharType="separate"/>
        </w:r>
        <w:r>
          <w:t>72</w:t>
        </w:r>
        <w:r>
          <w:fldChar w:fldCharType="end"/>
        </w:r>
      </w:hyperlink>
    </w:p>
    <w:p>
      <w:pPr>
        <w:pStyle w:val="TOC1"/>
        <w:tabs>
          <w:tab w:val="right" w:leader="dot" w:pos="8306"/>
        </w:tabs>
      </w:pPr>
      <w:hyperlink w:anchor="_Toc12224" w:history="1">
        <w:r>
          <w:rPr>
            <w:rFonts w:ascii="仿宋" w:eastAsia="仿宋" w:hAnsi="仿宋" w:cs="仿宋" w:hint="eastAsia"/>
            <w:lang w:eastAsia="zh-CN"/>
          </w:rPr>
          <w:t>十四、利益相关者分析与沟通计划</w:t>
        </w:r>
        <w:r>
          <w:tab/>
        </w:r>
        <w:r>
          <w:fldChar w:fldCharType="begin"/>
        </w:r>
        <w:r>
          <w:instrText xml:space="preserve"> PAGEREF _Toc12224 \h </w:instrText>
        </w:r>
        <w:r>
          <w:fldChar w:fldCharType="separate"/>
        </w:r>
        <w:r>
          <w:t>74</w:t>
        </w:r>
        <w:r>
          <w:fldChar w:fldCharType="end"/>
        </w:r>
      </w:hyperlink>
    </w:p>
    <w:p>
      <w:pPr>
        <w:pStyle w:val="TOC2"/>
        <w:tabs>
          <w:tab w:val="right" w:leader="dot" w:pos="8306"/>
        </w:tabs>
      </w:pPr>
      <w:hyperlink w:anchor="_Toc27653" w:history="1">
        <w:r>
          <w:rPr>
            <w:rFonts w:ascii="仿宋" w:eastAsia="仿宋" w:hAnsi="仿宋" w:cs="仿宋" w:hint="eastAsia"/>
            <w:lang w:eastAsia="zh-CN"/>
          </w:rPr>
          <w:t>(一)、利益相关者分析</w:t>
        </w:r>
        <w:r>
          <w:tab/>
        </w:r>
        <w:r>
          <w:fldChar w:fldCharType="begin"/>
        </w:r>
        <w:r>
          <w:instrText xml:space="preserve"> PAGEREF _Toc27653 \h </w:instrText>
        </w:r>
        <w:r>
          <w:fldChar w:fldCharType="separate"/>
        </w:r>
        <w:r>
          <w:t>74</w:t>
        </w:r>
        <w:r>
          <w:fldChar w:fldCharType="end"/>
        </w:r>
      </w:hyperlink>
    </w:p>
    <w:p>
      <w:pPr>
        <w:pStyle w:val="TOC2"/>
        <w:tabs>
          <w:tab w:val="right" w:leader="dot" w:pos="8306"/>
        </w:tabs>
      </w:pPr>
      <w:hyperlink w:anchor="_Toc27607" w:history="1">
        <w:r>
          <w:rPr>
            <w:rFonts w:ascii="仿宋" w:eastAsia="仿宋" w:hAnsi="仿宋" w:cs="仿宋" w:hint="eastAsia"/>
            <w:lang w:eastAsia="zh-CN"/>
          </w:rPr>
          <w:t>(二)、沟通计划</w:t>
        </w:r>
        <w:r>
          <w:tab/>
        </w:r>
        <w:r>
          <w:fldChar w:fldCharType="begin"/>
        </w:r>
        <w:r>
          <w:instrText xml:space="preserve"> PAGEREF _Toc27607 \h </w:instrText>
        </w:r>
        <w:r>
          <w:fldChar w:fldCharType="separate"/>
        </w:r>
        <w:r>
          <w:t>75</w:t>
        </w:r>
        <w:r>
          <w:fldChar w:fldCharType="end"/>
        </w:r>
      </w:hyperlink>
    </w:p>
    <w:p>
      <w:pPr>
        <w:pStyle w:val="TOC1"/>
        <w:tabs>
          <w:tab w:val="right" w:leader="dot" w:pos="8306"/>
        </w:tabs>
      </w:pPr>
      <w:hyperlink w:anchor="_Toc28142" w:history="1">
        <w:r>
          <w:rPr>
            <w:rFonts w:ascii="仿宋" w:eastAsia="仿宋" w:hAnsi="仿宋" w:cs="仿宋" w:hint="eastAsia"/>
            <w:lang w:eastAsia="zh-CN"/>
          </w:rPr>
          <w:t>十五、高精度二维伺服系统项目治理与监督</w:t>
        </w:r>
        <w:r>
          <w:tab/>
        </w:r>
        <w:r>
          <w:fldChar w:fldCharType="begin"/>
        </w:r>
        <w:r>
          <w:instrText xml:space="preserve"> PAGEREF _Toc28142 \h </w:instrText>
        </w:r>
        <w:r>
          <w:fldChar w:fldCharType="separate"/>
        </w:r>
        <w:r>
          <w:t>77</w:t>
        </w:r>
        <w:r>
          <w:fldChar w:fldCharType="end"/>
        </w:r>
      </w:hyperlink>
    </w:p>
    <w:p>
      <w:pPr>
        <w:pStyle w:val="TOC2"/>
        <w:tabs>
          <w:tab w:val="right" w:leader="dot" w:pos="8306"/>
        </w:tabs>
      </w:pPr>
      <w:hyperlink w:anchor="_Toc17586" w:history="1">
        <w:r>
          <w:rPr>
            <w:rFonts w:ascii="仿宋" w:eastAsia="仿宋" w:hAnsi="仿宋" w:cs="仿宋" w:hint="eastAsia"/>
            <w:lang w:eastAsia="zh-CN"/>
          </w:rPr>
          <w:t>(一)、高精度二维伺服系统项目治理结构</w:t>
        </w:r>
        <w:r>
          <w:tab/>
        </w:r>
        <w:r>
          <w:fldChar w:fldCharType="begin"/>
        </w:r>
        <w:r>
          <w:instrText xml:space="preserve"> PAGEREF _Toc17586 \h </w:instrText>
        </w:r>
        <w:r>
          <w:fldChar w:fldCharType="separate"/>
        </w:r>
        <w:r>
          <w:t>77</w:t>
        </w:r>
        <w:r>
          <w:fldChar w:fldCharType="end"/>
        </w:r>
      </w:hyperlink>
    </w:p>
    <w:p>
      <w:pPr>
        <w:pStyle w:val="TOC2"/>
        <w:tabs>
          <w:tab w:val="right" w:leader="dot" w:pos="8306"/>
        </w:tabs>
      </w:pPr>
      <w:hyperlink w:anchor="_Toc17465" w:history="1">
        <w:r>
          <w:rPr>
            <w:rFonts w:ascii="仿宋" w:eastAsia="仿宋" w:hAnsi="仿宋" w:cs="仿宋" w:hint="eastAsia"/>
            <w:lang w:eastAsia="zh-CN"/>
          </w:rPr>
          <w:t>(二)、监督与审计</w:t>
        </w:r>
        <w:r>
          <w:tab/>
        </w:r>
        <w:r>
          <w:fldChar w:fldCharType="begin"/>
        </w:r>
        <w:r>
          <w:instrText xml:space="preserve"> PAGEREF _Toc17465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49"/>
      <w:r>
        <w:rPr>
          <w:rFonts w:ascii="仿宋" w:eastAsia="仿宋" w:hAnsi="仿宋" w:cs="仿宋" w:hint="eastAsia"/>
          <w:sz w:val="28"/>
          <w:lang w:eastAsia="zh-CN"/>
        </w:rPr>
        <w:t>一、高精度二维伺服系统项目可持续发展</w:t>
      </w:r>
      <w:bookmarkEnd w:id="2"/>
    </w:p>
    <w:p>
      <w:pPr>
        <w:pStyle w:val="Heading2"/>
        <w:rPr>
          <w:rFonts w:ascii="仿宋" w:eastAsia="仿宋" w:hAnsi="仿宋" w:cs="仿宋" w:hint="eastAsia"/>
          <w:lang w:eastAsia="zh-CN"/>
        </w:rPr>
      </w:pPr>
      <w:bookmarkStart w:id="3" w:name="_Toc97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二维伺服系统项目中，高精度二维伺服系统项目团队着眼于未来，明确了可持续发展的战略方向。制定的具体可持续发展目标包括降低资源使用、采用环保技术、最大化社会效益等。这一步骤不仅有助于高精度二维伺服系统项目在环保和社会责任方面达到最高标准，也为未来提供了明确的指引，确保高精度二维伺服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可持续实践的融入高精度二维伺服系统项目管理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精度二维伺服系统项目管理周期。从高精度二维伺服系统项目规划开始，高精度二维伺服系统项目团队就考虑了环境和社会的因素。在执行阶段，高精度二维伺服系统项目团队积极推动绿色技术的应用，优化资源利用。此外，关注员工的社会责任，通过培训和沟通活动提高员工对可持续发展的认知，使他们能够在日常工作中践行可持续实践。这些举措不仅为高精度二维伺服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21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精度二维伺服系统项目的可持续发展理念，我们深信环保与社会责任是高精度二维伺服系统项目成功的关键支柱。在高精度二维伺服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团队通过引入先进的环保技术、建立高效的废物处理系统以及推动能源节约措施，积极履行环保责任。定期的环保监测和评估确保高精度二维伺服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不仅致力于自身可持续发展，还注重对社会的回馈。通过支持社区高精度二维伺服系统项目、参与慈善事业、提供培训机会等方式，高精度二维伺服系统项目积极履行社会责任。与当地社区建立积极互动，关注员工的工作与生活平衡，以及员工的身心健康，是高精度二维伺服系统项目在社会责任层面的关键举措。这样的实践不仅增强了高精度二维伺服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1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071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技术管理特点体现在其创新导向。通过引入最先进的技术趋势和解决方案，高精度二维伺服系统项目致力于提升科技含量、提高质量和效率水平。这意味着我们将采用最新的工具和方法，确保高精度二维伺服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精度二维伺服系统项目技术管理的显著特征。通过整合不同领域的技术资源，我们实现了跨学科的协同工作。这有助于优化技术架构，提高整体效能。此外，整合性策略还促进了不同技术团队之间的紧密沟通和高效合作，确保高精度二维伺服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精度二维伺服系统项目所采用的技术。通过不断优化技术方案，高精度二维伺服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精度二维伺服系统项目团队将在高精度二维伺服系统项目初期识别可能的技术风险，并采取相应的预防和应对措施。通过建立健全的风险评估机制，高精度二维伺服系统项目能够在实施过程中及时发现并解决潜在的技术问题，保障高精度二维伺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精度二维伺服系统项目中，技术将成为高精度二维伺服系统项目成功的有力支持。这一深度剖析揭示了技术管理在高精度二维伺服系统项目实施中的关键作用，为高精度二维伺服系统项目的技术基础奠定了坚实的基础。</w:t>
      </w:r>
    </w:p>
    <w:p>
      <w:pPr>
        <w:pStyle w:val="Heading2"/>
        <w:ind w:firstLine="560" w:firstLineChars="200"/>
        <w:rPr>
          <w:rFonts w:ascii="仿宋" w:eastAsia="仿宋" w:hAnsi="仿宋" w:cs="仿宋" w:hint="eastAsia"/>
          <w:sz w:val="28"/>
          <w:lang w:eastAsia="zh-CN"/>
        </w:rPr>
      </w:pPr>
      <w:bookmarkStart w:id="7" w:name="_Toc13157"/>
      <w:r>
        <w:rPr>
          <w:rFonts w:ascii="仿宋" w:eastAsia="仿宋" w:hAnsi="仿宋" w:cs="仿宋" w:hint="eastAsia"/>
          <w:sz w:val="28"/>
          <w:lang w:eastAsia="zh-CN"/>
        </w:rPr>
        <w:t>(二)、高精度二维伺服系统项目工艺技术设计方案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精度二维伺服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精度二维伺服系统项目将严格按照相关行业规范要求进行组织。通过有效控制产品质量，高精度二维伺服系统项目将致力于为顾客提供优质的高精度二维伺服系统项目产品和良好的服务。这体现了高精度二维伺服系统项目对于生产活动合规性和质量标准的高度重视，为高精度二维伺服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精度二维伺服系统项目注重生态效益和清洁生产原则。高精度二维伺服系统项目建设将紧密结合地方特色经济发展，与社会经济发展规划和区域环境保护规划方案相协调一致。通过与当地区域自然生态系统的结合，高精度二维伺服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精度二维伺服系统项目产品具有多样化的客户需求和个性化的特点。因此，高精度二维伺服系统项目产品规格品种多样，且单批生产数量较小。为满足这一特点，高精度二维伺服系统项目承办单位将建设先进的柔性制造生产线。通过广泛应用柔性制造技术，高精度二维伺服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精度二维伺服系统项目采用的技术具有较高的技术含量和自动化水平，处于国内先进水平。这一技术选用不仅体现了对生产效率、质量和环境友好性的高标准要求，同时为高精度二维伺服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893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为确保高精度二维伺服系统项目的高效生产和技术实施，我们制定了一套精心设计的设备选型方案，以满足高精度二维伺服系统项目生产、质量和环保的要求。该方案的主要特点如下：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精度二维伺服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针对高精度二维伺服系统项目产品的多样性和小批量生产的特点，我们将建设柔性制造生产线。通过在设备选型中考虑柔性制造技术，可以灵活应对不同产品规格和生产需求，实现生产线的高度灵活性和适应性。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536"/>
      <w:r>
        <w:rPr>
          <w:rFonts w:ascii="仿宋" w:eastAsia="仿宋" w:hAnsi="仿宋" w:cs="仿宋" w:hint="eastAsia"/>
          <w:sz w:val="28"/>
          <w:lang w:eastAsia="zh-CN"/>
        </w:rPr>
        <w:t>三、高精度二维伺服系统项目绩效评估</w:t>
      </w:r>
      <w:bookmarkEnd w:id="9"/>
    </w:p>
    <w:p>
      <w:pPr>
        <w:pStyle w:val="Heading2"/>
        <w:rPr>
          <w:rFonts w:ascii="仿宋" w:eastAsia="仿宋" w:hAnsi="仿宋" w:cs="仿宋" w:hint="eastAsia"/>
          <w:lang w:eastAsia="zh-CN"/>
        </w:rPr>
      </w:pPr>
      <w:bookmarkStart w:id="10" w:name="_Toc1049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二维伺服系统项目中，我们设计了一套全面的绩效评估指标，以确保高精度二维伺服系统项目的可控和成功交付。这些指标跨足高精度二维伺服系统项目目标、成本、进度和质量等多个维度，为我们提供了全面洞察高精度二维伺服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目标达成率是我们关注的首要指标。我们设定了明确的目标，并通过定期监测和评估，迅速发现并应对潜在的目标偏差。这为高精度二维伺服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成本绩效是另一个核心关注点。通过实际成本与预算成本的对比分析，我们深入了解成本差异的原因，及时调整资源分配，保持高精度二维伺服系统项目在经济效益方面的合理水平。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进度作为关键的绩效指标之一，得到了精心的关注。我们制定了详细的高精度二维伺服系统项目进度计划，并设立了进度符合度指标，确保实际进度与计划进度保持一致。这使我们能够快速发现和解决潜在的进度问题，保持高精度二维伺服系统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精度二维伺服系统项目绩效的不可或缺的一环。我们引入了一系列的质量标准和客户满意度指标，以确保高精度二维伺服系统项目交付的成果在质量上达到或超越预期水平。通过持续监测这些指标，我们努力提升高精度二维伺服系统项目整体质量水平，为高精度二维伺服系统项目的成功交付提供有力保障。通过这些科学且全面的绩效评估，我们能够更好地引导高精度二维伺服系统项目的持续改进，确保高精度二维伺服系统项目目标的顺利达成。</w:t>
      </w:r>
    </w:p>
    <w:p>
      <w:pPr>
        <w:pStyle w:val="Heading2"/>
        <w:ind w:firstLine="560" w:firstLineChars="200"/>
        <w:rPr>
          <w:rFonts w:ascii="仿宋" w:eastAsia="仿宋" w:hAnsi="仿宋" w:cs="仿宋" w:hint="eastAsia"/>
          <w:sz w:val="28"/>
          <w:lang w:eastAsia="zh-CN"/>
        </w:rPr>
      </w:pPr>
      <w:bookmarkStart w:id="11" w:name="_Toc6196"/>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绩效评估是高精度二维伺服系统项目中的关键环节，为确保高精度二维伺服系统项目达到预期目标，我们采用了多层次、多维度的绩效评估方法。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精度二维伺服系统项目的战略目标对齐，确保每个决策和行动都与高精度二维伺服系统项目整体目标保持一致。团队会定期召开战略对齐会议，审视当前工作与高精度二维伺服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精度二维伺服系统项目进度、质量、成本和风险等方面。这些指标通过数据收集和分析，为高精度二维伺服系统项目管理团队提供了客观的评估依据。例如，我们通过高精度二维伺服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高精度二维伺服系统项目内部，还考虑了高精度二维伺服系统项目对外部环境的影响。我们定期进行干系人满意度调查，以了解各利益相关方对高精度二维伺服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这种多层次、多角度的绩效评估方法，使得我们能够全面了解高精度二维伺服系统项目的运行状态，及时做出调整，确保高精度二维伺服系统项目在不断变化的环境中保持稳健前行。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171"/>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为了确保高精度二维伺服系统项目的有效管理和不断优化，我们采用了精心设计的绩效评估周期。这个周期旨在实现灵活、实时和全面的评估，以适应高精度二维伺服系统项目执行中的各种挑战。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精度二维伺服系统项目的不同需求，分为短期、中期和长期。短期评估关注每个迭代或工作周期，以及时发现和解决当前任务中的问题。中期评估涵盖几个迭代，深入了解整体高精度二维伺服系统项目的趋势和性能。长期评估则着眼于整个高精度二维伺服系统项目阶段，确保高精度二维伺服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精度二维伺服系统项目管理工具和协作平台，团队成员能够随时更新和分享高精度二维伺服系统项目数据。这种实时性的反馈机制使我们能够及时察觉潜在问题，快速调整，保持高精度二维伺服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精度二维伺服系统项目的决策制定密不可分。每个周期的高精度二维伺服系统项目回顾会议成为集体总结经验、识别问题深层次原因并找到创新解决方案的平台。这种定期的反思与调整机制使高精度二维伺服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180"/>
      <w:r>
        <w:rPr>
          <w:rFonts w:ascii="仿宋" w:eastAsia="仿宋" w:hAnsi="仿宋" w:cs="仿宋" w:hint="eastAsia"/>
          <w:sz w:val="28"/>
          <w:lang w:eastAsia="zh-CN"/>
        </w:rPr>
        <w:t>四、高精度二维伺服系统项目概论</w:t>
      </w:r>
      <w:bookmarkEnd w:id="13"/>
    </w:p>
    <w:p>
      <w:pPr>
        <w:pStyle w:val="Heading2"/>
        <w:rPr>
          <w:rFonts w:ascii="仿宋" w:eastAsia="仿宋" w:hAnsi="仿宋" w:cs="仿宋" w:hint="eastAsia"/>
          <w:lang w:eastAsia="zh-CN"/>
        </w:rPr>
      </w:pPr>
      <w:bookmarkStart w:id="14" w:name="_Toc11162"/>
      <w:r>
        <w:rPr>
          <w:rFonts w:ascii="仿宋" w:eastAsia="仿宋" w:hAnsi="仿宋" w:cs="仿宋" w:hint="eastAsia"/>
          <w:lang w:eastAsia="zh-CN"/>
        </w:rPr>
        <w:t>(一)、高精度二维伺服系统项目概况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起源追溯至对市场的深入洞察。市场的不断演变与变革为高精度二维伺服系统项目提供了难得的机遇。当前市场存在的需求缺口和变革的大环境共同构成了高精度二维伺服系统项目的背景。这个高精度二维伺服系统项目旨在充分利用市场机遇，填补行业中尚未满足的需求，为客户提供全新的解决方案。市场的变革和需求的增长使得这个高精度二维伺服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高精度二维伺服系统项目名称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正式命名为高精度二维伺服系统。这个名称不仅仅是一个标识，更代表了高精度二维伺服系统项目的核心理念和愿景。它蕴含着高精度二维伺服系统项目所要解决问题的关键字，具有强烈的表达和辨识度，为高精度二维伺服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高精度二维伺服系统项目目标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核心目标是提供一种全新、高效的解决方案，满足客户日益增长的需求。高精度二维伺服系统项目追求的不仅仅是满足市场需求，更是在市场中获得卓越的竞争优势。通过不断提升产品或服务的质量和创新水平，高精度二维伺服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高精度二维伺服系统项目范围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全面涵盖了产品研发、制造、市场推广和售后服务，确保从产品设计到最终用户体验的全方位关注。这一全面的高精度二维伺服系统项目范围是为了确保高精度二维伺服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高精度二维伺服系统项目时间表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计划在未来18个月内完成，包括研发、测试、市场试点和正式推出等不同阶段。这个时间表的合理设计是为了确保高精度二维伺服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高精度二维伺服系统项目预算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总预算估算为XX百万美元，主要分配在研发、市场推广、人员培训和运营等方面。这一充足的预算为高精度二维伺服系统项目提供了充足的资源，确保高精度二维伺服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高精度二维伺服系统项目风险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可能面临的风险包括市场接受度低、技术难题、竞争激烈等。高精度二维伺服系统项目团队已经制定了相应的风险应对计划，通过前瞻性的风险管理，确保高精度二维伺服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高精度二维伺服系统项目团队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高精度二维伺服系统项目汇聚了一支经验丰富、多领域专业素养的核心团队，确保高精度二维伺服系统项目在各个方面都能拥有高水平的执行力。团队的协同作战是高精度二维伺服系统项目成功的关键因素之一。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高精度二维伺服系统项目背景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高精度二维伺服系统项目的背景根植于市场对更高效、创新产品的渴望，同时也受到科技发展对行业格局的深刻改变的影响。这为高精度二维伺服系统项目提供了广阔的发展空间和市场需求。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高精度二维伺服系统项目现状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截至目前，高精度二维伺服系统项目已完成市场调研和技术验证，取得了初步的成功。这为高精度二维伺服系统项目在未来的发展奠定了坚实的基础，为更远大的目标打下了坚实的基石。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4673"/>
      <w:r>
        <w:rPr>
          <w:rFonts w:ascii="仿宋" w:eastAsia="仿宋" w:hAnsi="仿宋" w:cs="仿宋" w:hint="eastAsia"/>
          <w:sz w:val="28"/>
          <w:lang w:eastAsia="zh-CN"/>
        </w:rPr>
        <w:t>(二)、高精度二维伺服系统项目目标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精度二维伺服系统项目首要业务目标是在市场中占据有利地位，实现产品/服务的成功推广和销售。通过不断提升产品质量、创新性，高精度二维伺服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在科技迅速发展的时代，高精度二维伺服系统项目着眼于技术创新。通过持续的研发和技术升级，高精度二维伺服系统项目旨在推出更具创新性的产品或服务，以满足市场对新鲜、先进解决方案的需求。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精度二维伺服系统项目设定了客户满意度目标。通过提供卓越的产品质量和优质的客户服务，高精度二维伺服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高精度二维伺服系统项目注重社会责任和可持续发展。通过实施环保、社会责任高精度二维伺服系统项目，高精度二维伺服系统项目致力于在经济发展的同时保护环境，促进社会公平，实现可持续经营。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高精度二维伺服系统项目的团队是实现目标的核心驱动力。因此，高精度二维伺服系统项目设定了团队发展目标，包括提升团队成员的专业技能、培养领导力，以及搭建协同高效的团队工作氛围。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4397"/>
      <w:r>
        <w:rPr>
          <w:rFonts w:ascii="仿宋" w:eastAsia="仿宋" w:hAnsi="仿宋" w:cs="仿宋" w:hint="eastAsia"/>
          <w:sz w:val="28"/>
          <w:lang w:eastAsia="zh-CN"/>
        </w:rPr>
        <w:t>(三)、高精度二维伺服系统项目提出的理由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高精度二维伺服系统项目提出的理由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源于对市场机遇的深刻洞察。当前市场中存在的需求缺口和行业发展趋势表明，有巨大的商业机会等待被开发。通过准确捕捉市场机遇，高精度二维伺服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理念基于对技术创新的信仰。通过持续的研发和技术投入，高精度二维伺服系统项目有望推出更具创新性的产品或服务。在科技飞速发展的当下，高精度二维伺服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的提出是为了增强企业的行业竞争力。通过提升产品或服务的质量和独特性，高精度二维伺服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二维伺服系统项目响应了消费者需求的变化。随着社会和科技的不断发展，消费者对产品和服务的需求也在发生变化。通过深入了解并及时回应消费者的新需求，高精度二维伺服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https://d.book118.com/427046051134006052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高精度二维伺服系统项目计划设计方案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F12D64"/>
    <w:rsid w:val="5DF12D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04605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2024-03-02T04:42:00Z</dcterms:created>
  <dcterms:modified xsi:type="dcterms:W3CDTF">2024-03-02T04:42:58Z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F3EC38C92DFD4633B431AD75E61C5379_11</vt:lpwstr>
  </property>
  <property fmtid="{D5CDD505-2E9C-101B-9397-08002B2CF9AE}" pid="3" name="KSOProductBuildVer">
    <vt:lpwstr>2052-12.1.0.16388</vt:lpwstr>
  </property>
</Properties>
</file>