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锑氧化物项目计划设计方案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62" w:history="1">
        <w:r>
          <w:rPr>
            <w:rFonts w:ascii="仿宋" w:eastAsia="仿宋" w:hAnsi="仿宋" w:cs="仿宋" w:hint="eastAsia"/>
            <w:lang w:eastAsia="zh-CN"/>
          </w:rPr>
          <w:t>前言</w:t>
        </w:r>
        <w:r>
          <w:tab/>
        </w:r>
        <w:r>
          <w:fldChar w:fldCharType="begin"/>
        </w:r>
        <w:r>
          <w:instrText xml:space="preserve"> PAGEREF _Toc24162 \h </w:instrText>
        </w:r>
        <w:r>
          <w:fldChar w:fldCharType="separate"/>
        </w:r>
        <w:r>
          <w:t>3</w:t>
        </w:r>
        <w:r>
          <w:fldChar w:fldCharType="end"/>
        </w:r>
      </w:hyperlink>
    </w:p>
    <w:p>
      <w:pPr>
        <w:pStyle w:val="TOC1"/>
        <w:tabs>
          <w:tab w:val="right" w:leader="dot" w:pos="8306"/>
        </w:tabs>
      </w:pPr>
      <w:hyperlink w:anchor="_Toc27765" w:history="1">
        <w:r>
          <w:rPr>
            <w:rFonts w:ascii="仿宋" w:eastAsia="仿宋" w:hAnsi="仿宋" w:cs="仿宋" w:hint="eastAsia"/>
            <w:lang w:eastAsia="zh-CN"/>
          </w:rPr>
          <w:t>一、锑氧化物项目建设背景及必要性分析</w:t>
        </w:r>
        <w:r>
          <w:tab/>
        </w:r>
        <w:r>
          <w:fldChar w:fldCharType="begin"/>
        </w:r>
        <w:r>
          <w:instrText xml:space="preserve"> PAGEREF _Toc27765 \h </w:instrText>
        </w:r>
        <w:r>
          <w:fldChar w:fldCharType="separate"/>
        </w:r>
        <w:r>
          <w:t>3</w:t>
        </w:r>
        <w:r>
          <w:fldChar w:fldCharType="end"/>
        </w:r>
      </w:hyperlink>
    </w:p>
    <w:p>
      <w:pPr>
        <w:pStyle w:val="TOC2"/>
        <w:tabs>
          <w:tab w:val="right" w:leader="dot" w:pos="8306"/>
        </w:tabs>
      </w:pPr>
      <w:hyperlink w:anchor="_Toc10875" w:history="1">
        <w:r>
          <w:rPr>
            <w:rFonts w:ascii="仿宋" w:eastAsia="仿宋" w:hAnsi="仿宋" w:cs="仿宋" w:hint="eastAsia"/>
            <w:lang w:eastAsia="zh-CN"/>
          </w:rPr>
          <w:t>(一)、锑氧化物项目背景分析</w:t>
        </w:r>
        <w:r>
          <w:tab/>
        </w:r>
        <w:r>
          <w:fldChar w:fldCharType="begin"/>
        </w:r>
        <w:r>
          <w:instrText xml:space="preserve"> PAGEREF _Toc10875 \h </w:instrText>
        </w:r>
        <w:r>
          <w:fldChar w:fldCharType="separate"/>
        </w:r>
        <w:r>
          <w:t>3</w:t>
        </w:r>
        <w:r>
          <w:fldChar w:fldCharType="end"/>
        </w:r>
      </w:hyperlink>
    </w:p>
    <w:p>
      <w:pPr>
        <w:pStyle w:val="TOC2"/>
        <w:tabs>
          <w:tab w:val="right" w:leader="dot" w:pos="8306"/>
        </w:tabs>
      </w:pPr>
      <w:hyperlink w:anchor="_Toc858" w:history="1">
        <w:r>
          <w:rPr>
            <w:rFonts w:ascii="仿宋" w:eastAsia="仿宋" w:hAnsi="仿宋" w:cs="仿宋" w:hint="eastAsia"/>
            <w:lang w:eastAsia="zh-CN"/>
          </w:rPr>
          <w:t>(二)、锑氧化物项目建设必要性分析</w:t>
        </w:r>
        <w:r>
          <w:tab/>
        </w:r>
        <w:r>
          <w:fldChar w:fldCharType="begin"/>
        </w:r>
        <w:r>
          <w:instrText xml:space="preserve"> PAGEREF _Toc858 \h </w:instrText>
        </w:r>
        <w:r>
          <w:fldChar w:fldCharType="separate"/>
        </w:r>
        <w:r>
          <w:t>5</w:t>
        </w:r>
        <w:r>
          <w:fldChar w:fldCharType="end"/>
        </w:r>
      </w:hyperlink>
    </w:p>
    <w:p>
      <w:pPr>
        <w:pStyle w:val="TOC1"/>
        <w:tabs>
          <w:tab w:val="right" w:leader="dot" w:pos="8306"/>
        </w:tabs>
      </w:pPr>
      <w:hyperlink w:anchor="_Toc7384" w:history="1">
        <w:r>
          <w:rPr>
            <w:rFonts w:ascii="仿宋" w:eastAsia="仿宋" w:hAnsi="仿宋" w:cs="仿宋" w:hint="eastAsia"/>
            <w:lang w:eastAsia="zh-CN"/>
          </w:rPr>
          <w:t>二、锑氧化物项目土建工程</w:t>
        </w:r>
        <w:r>
          <w:tab/>
        </w:r>
        <w:r>
          <w:fldChar w:fldCharType="begin"/>
        </w:r>
        <w:r>
          <w:instrText xml:space="preserve"> PAGEREF _Toc7384 \h </w:instrText>
        </w:r>
        <w:r>
          <w:fldChar w:fldCharType="separate"/>
        </w:r>
        <w:r>
          <w:t>6</w:t>
        </w:r>
        <w:r>
          <w:fldChar w:fldCharType="end"/>
        </w:r>
      </w:hyperlink>
    </w:p>
    <w:p>
      <w:pPr>
        <w:pStyle w:val="TOC2"/>
        <w:tabs>
          <w:tab w:val="right" w:leader="dot" w:pos="8306"/>
        </w:tabs>
      </w:pPr>
      <w:hyperlink w:anchor="_Toc3396" w:history="1">
        <w:r>
          <w:rPr>
            <w:rFonts w:ascii="仿宋" w:eastAsia="仿宋" w:hAnsi="仿宋" w:cs="仿宋" w:hint="eastAsia"/>
            <w:lang w:eastAsia="zh-CN"/>
          </w:rPr>
          <w:t>(一)、建筑工程设计原则</w:t>
        </w:r>
        <w:r>
          <w:tab/>
        </w:r>
        <w:r>
          <w:fldChar w:fldCharType="begin"/>
        </w:r>
        <w:r>
          <w:instrText xml:space="preserve"> PAGEREF _Toc3396 \h </w:instrText>
        </w:r>
        <w:r>
          <w:fldChar w:fldCharType="separate"/>
        </w:r>
        <w:r>
          <w:t>6</w:t>
        </w:r>
        <w:r>
          <w:fldChar w:fldCharType="end"/>
        </w:r>
      </w:hyperlink>
    </w:p>
    <w:p>
      <w:pPr>
        <w:pStyle w:val="TOC2"/>
        <w:tabs>
          <w:tab w:val="right" w:leader="dot" w:pos="8306"/>
        </w:tabs>
      </w:pPr>
      <w:hyperlink w:anchor="_Toc18875" w:history="1">
        <w:r>
          <w:rPr>
            <w:rFonts w:ascii="仿宋" w:eastAsia="仿宋" w:hAnsi="仿宋" w:cs="仿宋" w:hint="eastAsia"/>
            <w:lang w:eastAsia="zh-CN"/>
          </w:rPr>
          <w:t>(二)、土建工程设计年限及安全等级</w:t>
        </w:r>
        <w:r>
          <w:tab/>
        </w:r>
        <w:r>
          <w:fldChar w:fldCharType="begin"/>
        </w:r>
        <w:r>
          <w:instrText xml:space="preserve"> PAGEREF _Toc18875 \h </w:instrText>
        </w:r>
        <w:r>
          <w:fldChar w:fldCharType="separate"/>
        </w:r>
        <w:r>
          <w:t>7</w:t>
        </w:r>
        <w:r>
          <w:fldChar w:fldCharType="end"/>
        </w:r>
      </w:hyperlink>
    </w:p>
    <w:p>
      <w:pPr>
        <w:pStyle w:val="TOC2"/>
        <w:tabs>
          <w:tab w:val="right" w:leader="dot" w:pos="8306"/>
        </w:tabs>
      </w:pPr>
      <w:hyperlink w:anchor="_Toc24015" w:history="1">
        <w:r>
          <w:rPr>
            <w:rFonts w:ascii="仿宋" w:eastAsia="仿宋" w:hAnsi="仿宋" w:cs="仿宋" w:hint="eastAsia"/>
            <w:lang w:eastAsia="zh-CN"/>
          </w:rPr>
          <w:t>(三)、建筑工程设计总体要求</w:t>
        </w:r>
        <w:r>
          <w:tab/>
        </w:r>
        <w:r>
          <w:fldChar w:fldCharType="begin"/>
        </w:r>
        <w:r>
          <w:instrText xml:space="preserve"> PAGEREF _Toc24015 \h </w:instrText>
        </w:r>
        <w:r>
          <w:fldChar w:fldCharType="separate"/>
        </w:r>
        <w:r>
          <w:t>8</w:t>
        </w:r>
        <w:r>
          <w:fldChar w:fldCharType="end"/>
        </w:r>
      </w:hyperlink>
    </w:p>
    <w:p>
      <w:pPr>
        <w:pStyle w:val="TOC2"/>
        <w:tabs>
          <w:tab w:val="right" w:leader="dot" w:pos="8306"/>
        </w:tabs>
      </w:pPr>
      <w:hyperlink w:anchor="_Toc11544" w:history="1">
        <w:r>
          <w:rPr>
            <w:rFonts w:ascii="仿宋" w:eastAsia="仿宋" w:hAnsi="仿宋" w:cs="仿宋" w:hint="eastAsia"/>
            <w:lang w:eastAsia="zh-CN"/>
          </w:rPr>
          <w:t>(四)、土建工程建设指标</w:t>
        </w:r>
        <w:r>
          <w:tab/>
        </w:r>
        <w:r>
          <w:fldChar w:fldCharType="begin"/>
        </w:r>
        <w:r>
          <w:instrText xml:space="preserve"> PAGEREF _Toc11544 \h </w:instrText>
        </w:r>
        <w:r>
          <w:fldChar w:fldCharType="separate"/>
        </w:r>
        <w:r>
          <w:t>9</w:t>
        </w:r>
        <w:r>
          <w:fldChar w:fldCharType="end"/>
        </w:r>
      </w:hyperlink>
    </w:p>
    <w:p>
      <w:pPr>
        <w:pStyle w:val="TOC1"/>
        <w:tabs>
          <w:tab w:val="right" w:leader="dot" w:pos="8306"/>
        </w:tabs>
      </w:pPr>
      <w:hyperlink w:anchor="_Toc9439" w:history="1">
        <w:r>
          <w:rPr>
            <w:rFonts w:ascii="仿宋" w:eastAsia="仿宋" w:hAnsi="仿宋" w:cs="仿宋" w:hint="eastAsia"/>
            <w:lang w:eastAsia="zh-CN"/>
          </w:rPr>
          <w:t>三、工艺说明</w:t>
        </w:r>
        <w:r>
          <w:tab/>
        </w:r>
        <w:r>
          <w:fldChar w:fldCharType="begin"/>
        </w:r>
        <w:r>
          <w:instrText xml:space="preserve"> PAGEREF _Toc9439 \h </w:instrText>
        </w:r>
        <w:r>
          <w:fldChar w:fldCharType="separate"/>
        </w:r>
        <w:r>
          <w:t>9</w:t>
        </w:r>
        <w:r>
          <w:fldChar w:fldCharType="end"/>
        </w:r>
      </w:hyperlink>
    </w:p>
    <w:p>
      <w:pPr>
        <w:pStyle w:val="TOC2"/>
        <w:tabs>
          <w:tab w:val="right" w:leader="dot" w:pos="8306"/>
        </w:tabs>
      </w:pPr>
      <w:hyperlink w:anchor="_Toc13330" w:history="1">
        <w:r>
          <w:rPr>
            <w:rFonts w:ascii="仿宋" w:eastAsia="仿宋" w:hAnsi="仿宋" w:cs="仿宋" w:hint="eastAsia"/>
            <w:lang w:eastAsia="zh-CN"/>
          </w:rPr>
          <w:t>(一)、技术管理特点</w:t>
        </w:r>
        <w:r>
          <w:tab/>
        </w:r>
        <w:r>
          <w:fldChar w:fldCharType="begin"/>
        </w:r>
        <w:r>
          <w:instrText xml:space="preserve"> PAGEREF _Toc13330 \h </w:instrText>
        </w:r>
        <w:r>
          <w:fldChar w:fldCharType="separate"/>
        </w:r>
        <w:r>
          <w:t>9</w:t>
        </w:r>
        <w:r>
          <w:fldChar w:fldCharType="end"/>
        </w:r>
      </w:hyperlink>
    </w:p>
    <w:p>
      <w:pPr>
        <w:pStyle w:val="TOC2"/>
        <w:tabs>
          <w:tab w:val="right" w:leader="dot" w:pos="8306"/>
        </w:tabs>
      </w:pPr>
      <w:hyperlink w:anchor="_Toc27798" w:history="1">
        <w:r>
          <w:rPr>
            <w:rFonts w:ascii="仿宋" w:eastAsia="仿宋" w:hAnsi="仿宋" w:cs="仿宋" w:hint="eastAsia"/>
            <w:lang w:eastAsia="zh-CN"/>
          </w:rPr>
          <w:t>(二)、锑氧化物项目工艺技术设计方案</w:t>
        </w:r>
        <w:r>
          <w:tab/>
        </w:r>
        <w:r>
          <w:fldChar w:fldCharType="begin"/>
        </w:r>
        <w:r>
          <w:instrText xml:space="preserve"> PAGEREF _Toc27798 \h </w:instrText>
        </w:r>
        <w:r>
          <w:fldChar w:fldCharType="separate"/>
        </w:r>
        <w:r>
          <w:t>10</w:t>
        </w:r>
        <w:r>
          <w:fldChar w:fldCharType="end"/>
        </w:r>
      </w:hyperlink>
    </w:p>
    <w:p>
      <w:pPr>
        <w:pStyle w:val="TOC2"/>
        <w:tabs>
          <w:tab w:val="right" w:leader="dot" w:pos="8306"/>
        </w:tabs>
      </w:pPr>
      <w:hyperlink w:anchor="_Toc29605" w:history="1">
        <w:r>
          <w:rPr>
            <w:rFonts w:ascii="仿宋" w:eastAsia="仿宋" w:hAnsi="仿宋" w:cs="仿宋" w:hint="eastAsia"/>
            <w:lang w:eastAsia="zh-CN"/>
          </w:rPr>
          <w:t>(三)、设备选型方案</w:t>
        </w:r>
        <w:r>
          <w:tab/>
        </w:r>
        <w:r>
          <w:fldChar w:fldCharType="begin"/>
        </w:r>
        <w:r>
          <w:instrText xml:space="preserve"> PAGEREF _Toc29605 \h </w:instrText>
        </w:r>
        <w:r>
          <w:fldChar w:fldCharType="separate"/>
        </w:r>
        <w:r>
          <w:t>12</w:t>
        </w:r>
        <w:r>
          <w:fldChar w:fldCharType="end"/>
        </w:r>
      </w:hyperlink>
    </w:p>
    <w:p>
      <w:pPr>
        <w:pStyle w:val="TOC1"/>
        <w:tabs>
          <w:tab w:val="right" w:leader="dot" w:pos="8306"/>
        </w:tabs>
      </w:pPr>
      <w:hyperlink w:anchor="_Toc25557" w:history="1">
        <w:r>
          <w:rPr>
            <w:rFonts w:ascii="仿宋" w:eastAsia="仿宋" w:hAnsi="仿宋" w:cs="仿宋" w:hint="eastAsia"/>
            <w:lang w:eastAsia="zh-CN"/>
          </w:rPr>
          <w:t>四、锑氧化物项目绩效评估</w:t>
        </w:r>
        <w:r>
          <w:tab/>
        </w:r>
        <w:r>
          <w:fldChar w:fldCharType="begin"/>
        </w:r>
        <w:r>
          <w:instrText xml:space="preserve"> PAGEREF _Toc25557 \h </w:instrText>
        </w:r>
        <w:r>
          <w:fldChar w:fldCharType="separate"/>
        </w:r>
        <w:r>
          <w:t>13</w:t>
        </w:r>
        <w:r>
          <w:fldChar w:fldCharType="end"/>
        </w:r>
      </w:hyperlink>
    </w:p>
    <w:p>
      <w:pPr>
        <w:pStyle w:val="TOC2"/>
        <w:tabs>
          <w:tab w:val="right" w:leader="dot" w:pos="8306"/>
        </w:tabs>
      </w:pPr>
      <w:hyperlink w:anchor="_Toc32161" w:history="1">
        <w:r>
          <w:rPr>
            <w:rFonts w:ascii="仿宋" w:eastAsia="仿宋" w:hAnsi="仿宋" w:cs="仿宋" w:hint="eastAsia"/>
            <w:lang w:eastAsia="zh-CN"/>
          </w:rPr>
          <w:t>(一)、绩效评估指标</w:t>
        </w:r>
        <w:r>
          <w:tab/>
        </w:r>
        <w:r>
          <w:fldChar w:fldCharType="begin"/>
        </w:r>
        <w:r>
          <w:instrText xml:space="preserve"> PAGEREF _Toc32161 \h </w:instrText>
        </w:r>
        <w:r>
          <w:fldChar w:fldCharType="separate"/>
        </w:r>
        <w:r>
          <w:t>13</w:t>
        </w:r>
        <w:r>
          <w:fldChar w:fldCharType="end"/>
        </w:r>
      </w:hyperlink>
    </w:p>
    <w:p>
      <w:pPr>
        <w:pStyle w:val="TOC2"/>
        <w:tabs>
          <w:tab w:val="right" w:leader="dot" w:pos="8306"/>
        </w:tabs>
      </w:pPr>
      <w:hyperlink w:anchor="_Toc16856" w:history="1">
        <w:r>
          <w:rPr>
            <w:rFonts w:ascii="仿宋" w:eastAsia="仿宋" w:hAnsi="仿宋" w:cs="仿宋" w:hint="eastAsia"/>
            <w:lang w:eastAsia="zh-CN"/>
          </w:rPr>
          <w:t>(二)、绩效评估方法</w:t>
        </w:r>
        <w:r>
          <w:tab/>
        </w:r>
        <w:r>
          <w:fldChar w:fldCharType="begin"/>
        </w:r>
        <w:r>
          <w:instrText xml:space="preserve"> PAGEREF _Toc16856 \h </w:instrText>
        </w:r>
        <w:r>
          <w:fldChar w:fldCharType="separate"/>
        </w:r>
        <w:r>
          <w:t>14</w:t>
        </w:r>
        <w:r>
          <w:fldChar w:fldCharType="end"/>
        </w:r>
      </w:hyperlink>
    </w:p>
    <w:p>
      <w:pPr>
        <w:pStyle w:val="TOC2"/>
        <w:tabs>
          <w:tab w:val="right" w:leader="dot" w:pos="8306"/>
        </w:tabs>
      </w:pPr>
      <w:hyperlink w:anchor="_Toc3666" w:history="1">
        <w:r>
          <w:rPr>
            <w:rFonts w:ascii="仿宋" w:eastAsia="仿宋" w:hAnsi="仿宋" w:cs="仿宋" w:hint="eastAsia"/>
            <w:lang w:eastAsia="zh-CN"/>
          </w:rPr>
          <w:t>(三)、绩效评估周期</w:t>
        </w:r>
        <w:r>
          <w:tab/>
        </w:r>
        <w:r>
          <w:fldChar w:fldCharType="begin"/>
        </w:r>
        <w:r>
          <w:instrText xml:space="preserve"> PAGEREF _Toc3666 \h </w:instrText>
        </w:r>
        <w:r>
          <w:fldChar w:fldCharType="separate"/>
        </w:r>
        <w:r>
          <w:t>15</w:t>
        </w:r>
        <w:r>
          <w:fldChar w:fldCharType="end"/>
        </w:r>
      </w:hyperlink>
    </w:p>
    <w:p>
      <w:pPr>
        <w:pStyle w:val="TOC1"/>
        <w:tabs>
          <w:tab w:val="right" w:leader="dot" w:pos="8306"/>
        </w:tabs>
      </w:pPr>
      <w:hyperlink w:anchor="_Toc13237" w:history="1">
        <w:r>
          <w:rPr>
            <w:rFonts w:ascii="仿宋" w:eastAsia="仿宋" w:hAnsi="仿宋" w:cs="仿宋" w:hint="eastAsia"/>
            <w:lang w:eastAsia="zh-CN"/>
          </w:rPr>
          <w:t>五、市场分析、调研</w:t>
        </w:r>
        <w:r>
          <w:tab/>
        </w:r>
        <w:r>
          <w:fldChar w:fldCharType="begin"/>
        </w:r>
        <w:r>
          <w:instrText xml:space="preserve"> PAGEREF _Toc13237 \h </w:instrText>
        </w:r>
        <w:r>
          <w:fldChar w:fldCharType="separate"/>
        </w:r>
        <w:r>
          <w:t>16</w:t>
        </w:r>
        <w:r>
          <w:fldChar w:fldCharType="end"/>
        </w:r>
      </w:hyperlink>
    </w:p>
    <w:p>
      <w:pPr>
        <w:pStyle w:val="TOC2"/>
        <w:tabs>
          <w:tab w:val="right" w:leader="dot" w:pos="8306"/>
        </w:tabs>
      </w:pPr>
      <w:hyperlink w:anchor="_Toc24714" w:history="1">
        <w:r>
          <w:rPr>
            <w:rFonts w:ascii="仿宋" w:eastAsia="仿宋" w:hAnsi="仿宋" w:cs="仿宋" w:hint="eastAsia"/>
            <w:lang w:eastAsia="zh-CN"/>
          </w:rPr>
          <w:t>(一)、锑氧化物行业分析</w:t>
        </w:r>
        <w:r>
          <w:tab/>
        </w:r>
        <w:r>
          <w:fldChar w:fldCharType="begin"/>
        </w:r>
        <w:r>
          <w:instrText xml:space="preserve"> PAGEREF _Toc24714 \h </w:instrText>
        </w:r>
        <w:r>
          <w:fldChar w:fldCharType="separate"/>
        </w:r>
        <w:r>
          <w:t>16</w:t>
        </w:r>
        <w:r>
          <w:fldChar w:fldCharType="end"/>
        </w:r>
      </w:hyperlink>
    </w:p>
    <w:p>
      <w:pPr>
        <w:pStyle w:val="TOC2"/>
        <w:tabs>
          <w:tab w:val="right" w:leader="dot" w:pos="8306"/>
        </w:tabs>
      </w:pPr>
      <w:hyperlink w:anchor="_Toc2752" w:history="1">
        <w:r>
          <w:rPr>
            <w:rFonts w:ascii="仿宋" w:eastAsia="仿宋" w:hAnsi="仿宋" w:cs="仿宋" w:hint="eastAsia"/>
            <w:lang w:eastAsia="zh-CN"/>
          </w:rPr>
          <w:t>(二)、锑氧化物市场分析预测</w:t>
        </w:r>
        <w:r>
          <w:tab/>
        </w:r>
        <w:r>
          <w:fldChar w:fldCharType="begin"/>
        </w:r>
        <w:r>
          <w:instrText xml:space="preserve"> PAGEREF _Toc2752 \h </w:instrText>
        </w:r>
        <w:r>
          <w:fldChar w:fldCharType="separate"/>
        </w:r>
        <w:r>
          <w:t>17</w:t>
        </w:r>
        <w:r>
          <w:fldChar w:fldCharType="end"/>
        </w:r>
      </w:hyperlink>
    </w:p>
    <w:p>
      <w:pPr>
        <w:pStyle w:val="TOC1"/>
        <w:tabs>
          <w:tab w:val="right" w:leader="dot" w:pos="8306"/>
        </w:tabs>
      </w:pPr>
      <w:hyperlink w:anchor="_Toc8943" w:history="1">
        <w:r>
          <w:rPr>
            <w:rFonts w:ascii="仿宋" w:eastAsia="仿宋" w:hAnsi="仿宋" w:cs="仿宋" w:hint="eastAsia"/>
            <w:lang w:eastAsia="zh-CN"/>
          </w:rPr>
          <w:t>六、锑氧化物项目危机管理</w:t>
        </w:r>
        <w:r>
          <w:tab/>
        </w:r>
        <w:r>
          <w:fldChar w:fldCharType="begin"/>
        </w:r>
        <w:r>
          <w:instrText xml:space="preserve"> PAGEREF _Toc8943 \h </w:instrText>
        </w:r>
        <w:r>
          <w:fldChar w:fldCharType="separate"/>
        </w:r>
        <w:r>
          <w:t>18</w:t>
        </w:r>
        <w:r>
          <w:fldChar w:fldCharType="end"/>
        </w:r>
      </w:hyperlink>
    </w:p>
    <w:p>
      <w:pPr>
        <w:pStyle w:val="TOC2"/>
        <w:tabs>
          <w:tab w:val="right" w:leader="dot" w:pos="8306"/>
        </w:tabs>
      </w:pPr>
      <w:hyperlink w:anchor="_Toc23331" w:history="1">
        <w:r>
          <w:rPr>
            <w:rFonts w:ascii="仿宋" w:eastAsia="仿宋" w:hAnsi="仿宋" w:cs="仿宋" w:hint="eastAsia"/>
            <w:lang w:eastAsia="zh-CN"/>
          </w:rPr>
          <w:t>(一)、危机预警与识别</w:t>
        </w:r>
        <w:r>
          <w:tab/>
        </w:r>
        <w:r>
          <w:fldChar w:fldCharType="begin"/>
        </w:r>
        <w:r>
          <w:instrText xml:space="preserve"> PAGEREF _Toc23331 \h </w:instrText>
        </w:r>
        <w:r>
          <w:fldChar w:fldCharType="separate"/>
        </w:r>
        <w:r>
          <w:t>18</w:t>
        </w:r>
        <w:r>
          <w:fldChar w:fldCharType="end"/>
        </w:r>
      </w:hyperlink>
    </w:p>
    <w:p>
      <w:pPr>
        <w:pStyle w:val="TOC2"/>
        <w:tabs>
          <w:tab w:val="right" w:leader="dot" w:pos="8306"/>
        </w:tabs>
      </w:pPr>
      <w:hyperlink w:anchor="_Toc8371" w:history="1">
        <w:r>
          <w:rPr>
            <w:rFonts w:ascii="仿宋" w:eastAsia="仿宋" w:hAnsi="仿宋" w:cs="仿宋" w:hint="eastAsia"/>
            <w:lang w:eastAsia="zh-CN"/>
          </w:rPr>
          <w:t>(二)、危机应对与恢复</w:t>
        </w:r>
        <w:r>
          <w:tab/>
        </w:r>
        <w:r>
          <w:fldChar w:fldCharType="begin"/>
        </w:r>
        <w:r>
          <w:instrText xml:space="preserve"> PAGEREF _Toc8371 \h </w:instrText>
        </w:r>
        <w:r>
          <w:fldChar w:fldCharType="separate"/>
        </w:r>
        <w:r>
          <w:t>19</w:t>
        </w:r>
        <w:r>
          <w:fldChar w:fldCharType="end"/>
        </w:r>
      </w:hyperlink>
    </w:p>
    <w:p>
      <w:pPr>
        <w:pStyle w:val="TOC1"/>
        <w:tabs>
          <w:tab w:val="right" w:leader="dot" w:pos="8306"/>
        </w:tabs>
      </w:pPr>
      <w:hyperlink w:anchor="_Toc29742" w:history="1">
        <w:r>
          <w:rPr>
            <w:rFonts w:ascii="仿宋" w:eastAsia="仿宋" w:hAnsi="仿宋" w:cs="仿宋" w:hint="eastAsia"/>
            <w:lang w:eastAsia="zh-CN"/>
          </w:rPr>
          <w:t>七、锑氧化物项目创新与研发</w:t>
        </w:r>
        <w:r>
          <w:tab/>
        </w:r>
        <w:r>
          <w:fldChar w:fldCharType="begin"/>
        </w:r>
        <w:r>
          <w:instrText xml:space="preserve"> PAGEREF _Toc29742 \h </w:instrText>
        </w:r>
        <w:r>
          <w:fldChar w:fldCharType="separate"/>
        </w:r>
        <w:r>
          <w:t>20</w:t>
        </w:r>
        <w:r>
          <w:fldChar w:fldCharType="end"/>
        </w:r>
      </w:hyperlink>
    </w:p>
    <w:p>
      <w:pPr>
        <w:pStyle w:val="TOC2"/>
        <w:tabs>
          <w:tab w:val="right" w:leader="dot" w:pos="8306"/>
        </w:tabs>
      </w:pPr>
      <w:hyperlink w:anchor="_Toc295" w:history="1">
        <w:r>
          <w:rPr>
            <w:rFonts w:ascii="仿宋" w:eastAsia="仿宋" w:hAnsi="仿宋" w:cs="仿宋" w:hint="eastAsia"/>
            <w:lang w:eastAsia="zh-CN"/>
          </w:rPr>
          <w:t>(一)、创新策略与方向</w:t>
        </w:r>
        <w:r>
          <w:tab/>
        </w:r>
        <w:r>
          <w:fldChar w:fldCharType="begin"/>
        </w:r>
        <w:r>
          <w:instrText xml:space="preserve"> PAGEREF _Toc295 \h </w:instrText>
        </w:r>
        <w:r>
          <w:fldChar w:fldCharType="separate"/>
        </w:r>
        <w:r>
          <w:t>20</w:t>
        </w:r>
        <w:r>
          <w:fldChar w:fldCharType="end"/>
        </w:r>
      </w:hyperlink>
    </w:p>
    <w:p>
      <w:pPr>
        <w:pStyle w:val="TOC2"/>
        <w:tabs>
          <w:tab w:val="right" w:leader="dot" w:pos="8306"/>
        </w:tabs>
      </w:pPr>
      <w:hyperlink w:anchor="_Toc10282" w:history="1">
        <w:r>
          <w:rPr>
            <w:rFonts w:ascii="仿宋" w:eastAsia="仿宋" w:hAnsi="仿宋" w:cs="仿宋" w:hint="eastAsia"/>
            <w:lang w:eastAsia="zh-CN"/>
          </w:rPr>
          <w:t>(二)、研发规划与投入</w:t>
        </w:r>
        <w:r>
          <w:tab/>
        </w:r>
        <w:r>
          <w:fldChar w:fldCharType="begin"/>
        </w:r>
        <w:r>
          <w:instrText xml:space="preserve"> PAGEREF _Toc10282 \h </w:instrText>
        </w:r>
        <w:r>
          <w:fldChar w:fldCharType="separate"/>
        </w:r>
        <w:r>
          <w:t>21</w:t>
        </w:r>
        <w:r>
          <w:fldChar w:fldCharType="end"/>
        </w:r>
      </w:hyperlink>
    </w:p>
    <w:p>
      <w:pPr>
        <w:pStyle w:val="TOC1"/>
        <w:tabs>
          <w:tab w:val="right" w:leader="dot" w:pos="8306"/>
        </w:tabs>
      </w:pPr>
      <w:hyperlink w:anchor="_Toc23751" w:history="1">
        <w:r>
          <w:rPr>
            <w:rFonts w:ascii="仿宋" w:eastAsia="仿宋" w:hAnsi="仿宋" w:cs="仿宋" w:hint="eastAsia"/>
            <w:lang w:eastAsia="zh-CN"/>
          </w:rPr>
          <w:t>八、锑氧化物项目社会影响</w:t>
        </w:r>
        <w:r>
          <w:tab/>
        </w:r>
        <w:r>
          <w:fldChar w:fldCharType="begin"/>
        </w:r>
        <w:r>
          <w:instrText xml:space="preserve"> PAGEREF _Toc23751 \h </w:instrText>
        </w:r>
        <w:r>
          <w:fldChar w:fldCharType="separate"/>
        </w:r>
        <w:r>
          <w:t>23</w:t>
        </w:r>
        <w:r>
          <w:fldChar w:fldCharType="end"/>
        </w:r>
      </w:hyperlink>
    </w:p>
    <w:p>
      <w:pPr>
        <w:pStyle w:val="TOC2"/>
        <w:tabs>
          <w:tab w:val="right" w:leader="dot" w:pos="8306"/>
        </w:tabs>
      </w:pPr>
      <w:hyperlink w:anchor="_Toc18352" w:history="1">
        <w:r>
          <w:rPr>
            <w:rFonts w:ascii="仿宋" w:eastAsia="仿宋" w:hAnsi="仿宋" w:cs="仿宋" w:hint="eastAsia"/>
            <w:lang w:eastAsia="zh-CN"/>
          </w:rPr>
          <w:t>(一)、社会责任与义务</w:t>
        </w:r>
        <w:r>
          <w:tab/>
        </w:r>
        <w:r>
          <w:fldChar w:fldCharType="begin"/>
        </w:r>
        <w:r>
          <w:instrText xml:space="preserve"> PAGEREF _Toc18352 \h </w:instrText>
        </w:r>
        <w:r>
          <w:fldChar w:fldCharType="separate"/>
        </w:r>
        <w:r>
          <w:t>23</w:t>
        </w:r>
        <w:r>
          <w:fldChar w:fldCharType="end"/>
        </w:r>
      </w:hyperlink>
    </w:p>
    <w:p>
      <w:pPr>
        <w:pStyle w:val="TOC2"/>
        <w:tabs>
          <w:tab w:val="right" w:leader="dot" w:pos="8306"/>
        </w:tabs>
      </w:pPr>
      <w:hyperlink w:anchor="_Toc7081" w:history="1">
        <w:r>
          <w:rPr>
            <w:rFonts w:ascii="仿宋" w:eastAsia="仿宋" w:hAnsi="仿宋" w:cs="仿宋" w:hint="eastAsia"/>
            <w:lang w:eastAsia="zh-CN"/>
          </w:rPr>
          <w:t>(二)、社会参与与沟通</w:t>
        </w:r>
        <w:r>
          <w:tab/>
        </w:r>
        <w:r>
          <w:fldChar w:fldCharType="begin"/>
        </w:r>
        <w:r>
          <w:instrText xml:space="preserve"> PAGEREF _Toc7081 \h </w:instrText>
        </w:r>
        <w:r>
          <w:fldChar w:fldCharType="separate"/>
        </w:r>
        <w:r>
          <w:t>24</w:t>
        </w:r>
        <w:r>
          <w:fldChar w:fldCharType="end"/>
        </w:r>
      </w:hyperlink>
    </w:p>
    <w:p>
      <w:pPr>
        <w:pStyle w:val="TOC1"/>
        <w:tabs>
          <w:tab w:val="right" w:leader="dot" w:pos="8306"/>
        </w:tabs>
      </w:pPr>
      <w:hyperlink w:anchor="_Toc5332" w:history="1">
        <w:r>
          <w:rPr>
            <w:rFonts w:ascii="仿宋" w:eastAsia="仿宋" w:hAnsi="仿宋" w:cs="仿宋" w:hint="eastAsia"/>
            <w:lang w:eastAsia="zh-CN"/>
          </w:rPr>
          <w:t>九、锑氧化物项目财务管理</w:t>
        </w:r>
        <w:r>
          <w:tab/>
        </w:r>
        <w:r>
          <w:fldChar w:fldCharType="begin"/>
        </w:r>
        <w:r>
          <w:instrText xml:space="preserve"> PAGEREF _Toc5332 \h </w:instrText>
        </w:r>
        <w:r>
          <w:fldChar w:fldCharType="separate"/>
        </w:r>
        <w:r>
          <w:t>25</w:t>
        </w:r>
        <w:r>
          <w:fldChar w:fldCharType="end"/>
        </w:r>
      </w:hyperlink>
    </w:p>
    <w:p>
      <w:pPr>
        <w:pStyle w:val="TOC2"/>
        <w:tabs>
          <w:tab w:val="right" w:leader="dot" w:pos="8306"/>
        </w:tabs>
      </w:pPr>
      <w:hyperlink w:anchor="_Toc28798" w:history="1">
        <w:r>
          <w:rPr>
            <w:rFonts w:ascii="仿宋" w:eastAsia="仿宋" w:hAnsi="仿宋" w:cs="仿宋" w:hint="eastAsia"/>
            <w:lang w:eastAsia="zh-CN"/>
          </w:rPr>
          <w:t>(一)、资金需求大</w:t>
        </w:r>
        <w:r>
          <w:tab/>
        </w:r>
        <w:r>
          <w:fldChar w:fldCharType="begin"/>
        </w:r>
        <w:r>
          <w:instrText xml:space="preserve"> PAGEREF _Toc28798 \h </w:instrText>
        </w:r>
        <w:r>
          <w:fldChar w:fldCharType="separate"/>
        </w:r>
        <w:r>
          <w:t>25</w:t>
        </w:r>
        <w:r>
          <w:fldChar w:fldCharType="end"/>
        </w:r>
      </w:hyperlink>
    </w:p>
    <w:p>
      <w:pPr>
        <w:pStyle w:val="TOC2"/>
        <w:tabs>
          <w:tab w:val="right" w:leader="dot" w:pos="8306"/>
        </w:tabs>
      </w:pPr>
      <w:hyperlink w:anchor="_Toc21678" w:history="1">
        <w:r>
          <w:rPr>
            <w:rFonts w:ascii="仿宋" w:eastAsia="仿宋" w:hAnsi="仿宋" w:cs="仿宋" w:hint="eastAsia"/>
            <w:lang w:eastAsia="zh-CN"/>
          </w:rPr>
          <w:t>(二)、研发周期长</w:t>
        </w:r>
        <w:r>
          <w:tab/>
        </w:r>
        <w:r>
          <w:fldChar w:fldCharType="begin"/>
        </w:r>
        <w:r>
          <w:instrText xml:space="preserve"> PAGEREF _Toc21678 \h </w:instrText>
        </w:r>
        <w:r>
          <w:fldChar w:fldCharType="separate"/>
        </w:r>
        <w:r>
          <w:t>26</w:t>
        </w:r>
        <w:r>
          <w:fldChar w:fldCharType="end"/>
        </w:r>
      </w:hyperlink>
    </w:p>
    <w:p>
      <w:pPr>
        <w:pStyle w:val="TOC2"/>
        <w:tabs>
          <w:tab w:val="right" w:leader="dot" w:pos="8306"/>
        </w:tabs>
      </w:pPr>
      <w:hyperlink w:anchor="_Toc7302" w:history="1">
        <w:r>
          <w:rPr>
            <w:rFonts w:ascii="仿宋" w:eastAsia="仿宋" w:hAnsi="仿宋" w:cs="仿宋" w:hint="eastAsia"/>
            <w:lang w:eastAsia="zh-CN"/>
          </w:rPr>
          <w:t>(三)、市场风险大</w:t>
        </w:r>
        <w:r>
          <w:tab/>
        </w:r>
        <w:r>
          <w:fldChar w:fldCharType="begin"/>
        </w:r>
        <w:r>
          <w:instrText xml:space="preserve"> PAGEREF _Toc7302 \h </w:instrText>
        </w:r>
        <w:r>
          <w:fldChar w:fldCharType="separate"/>
        </w:r>
        <w:r>
          <w:t>27</w:t>
        </w:r>
        <w:r>
          <w:fldChar w:fldCharType="end"/>
        </w:r>
      </w:hyperlink>
    </w:p>
    <w:p>
      <w:pPr>
        <w:pStyle w:val="TOC2"/>
        <w:tabs>
          <w:tab w:val="right" w:leader="dot" w:pos="8306"/>
        </w:tabs>
      </w:pPr>
      <w:hyperlink w:anchor="_Toc6648" w:history="1">
        <w:r>
          <w:rPr>
            <w:rFonts w:ascii="仿宋" w:eastAsia="仿宋" w:hAnsi="仿宋" w:cs="仿宋" w:hint="eastAsia"/>
            <w:lang w:eastAsia="zh-CN"/>
          </w:rPr>
          <w:t>(四)、利润率高</w:t>
        </w:r>
        <w:r>
          <w:tab/>
        </w:r>
        <w:r>
          <w:fldChar w:fldCharType="begin"/>
        </w:r>
        <w:r>
          <w:instrText xml:space="preserve"> PAGEREF _Toc6648 \h </w:instrText>
        </w:r>
        <w:r>
          <w:fldChar w:fldCharType="separate"/>
        </w:r>
        <w:r>
          <w:t>30</w:t>
        </w:r>
        <w:r>
          <w:fldChar w:fldCharType="end"/>
        </w:r>
      </w:hyperlink>
    </w:p>
    <w:p>
      <w:pPr>
        <w:pStyle w:val="TOC1"/>
        <w:tabs>
          <w:tab w:val="right" w:leader="dot" w:pos="8306"/>
        </w:tabs>
      </w:pPr>
      <w:hyperlink w:anchor="_Toc19487" w:history="1">
        <w:r>
          <w:rPr>
            <w:rFonts w:ascii="仿宋" w:eastAsia="仿宋" w:hAnsi="仿宋" w:cs="仿宋" w:hint="eastAsia"/>
            <w:lang w:eastAsia="zh-CN"/>
          </w:rPr>
          <w:t>十、锑氧化物项目技术管理</w:t>
        </w:r>
        <w:r>
          <w:tab/>
        </w:r>
        <w:r>
          <w:fldChar w:fldCharType="begin"/>
        </w:r>
        <w:r>
          <w:instrText xml:space="preserve"> PAGEREF _Toc19487 \h </w:instrText>
        </w:r>
        <w:r>
          <w:fldChar w:fldCharType="separate"/>
        </w:r>
        <w:r>
          <w:t>32</w:t>
        </w:r>
        <w:r>
          <w:fldChar w:fldCharType="end"/>
        </w:r>
      </w:hyperlink>
    </w:p>
    <w:p>
      <w:pPr>
        <w:pStyle w:val="TOC2"/>
        <w:tabs>
          <w:tab w:val="right" w:leader="dot" w:pos="8306"/>
        </w:tabs>
      </w:pPr>
      <w:hyperlink w:anchor="_Toc31204" w:history="1">
        <w:r>
          <w:rPr>
            <w:rFonts w:ascii="仿宋" w:eastAsia="仿宋" w:hAnsi="仿宋" w:cs="仿宋" w:hint="eastAsia"/>
            <w:lang w:eastAsia="zh-CN"/>
          </w:rPr>
          <w:t>(一)、技术方案选用方向</w:t>
        </w:r>
        <w:r>
          <w:tab/>
        </w:r>
        <w:r>
          <w:fldChar w:fldCharType="begin"/>
        </w:r>
        <w:r>
          <w:instrText xml:space="preserve"> PAGEREF _Toc31204 \h </w:instrText>
        </w:r>
        <w:r>
          <w:fldChar w:fldCharType="separate"/>
        </w:r>
        <w:r>
          <w:t>32</w:t>
        </w:r>
        <w:r>
          <w:fldChar w:fldCharType="end"/>
        </w:r>
      </w:hyperlink>
    </w:p>
    <w:p>
      <w:pPr>
        <w:pStyle w:val="TOC2"/>
        <w:tabs>
          <w:tab w:val="right" w:leader="dot" w:pos="8306"/>
        </w:tabs>
      </w:pPr>
      <w:hyperlink w:anchor="_Toc6362" w:history="1">
        <w:r>
          <w:rPr>
            <w:rFonts w:ascii="仿宋" w:eastAsia="仿宋" w:hAnsi="仿宋" w:cs="仿宋" w:hint="eastAsia"/>
            <w:lang w:eastAsia="zh-CN"/>
          </w:rPr>
          <w:t>(二)、工艺技术方案选用原则</w:t>
        </w:r>
        <w:r>
          <w:tab/>
        </w:r>
        <w:r>
          <w:fldChar w:fldCharType="begin"/>
        </w:r>
        <w:r>
          <w:instrText xml:space="preserve"> PAGEREF _Toc6362 \h </w:instrText>
        </w:r>
        <w:r>
          <w:fldChar w:fldCharType="separate"/>
        </w:r>
        <w:r>
          <w:t>34</w:t>
        </w:r>
        <w:r>
          <w:fldChar w:fldCharType="end"/>
        </w:r>
      </w:hyperlink>
    </w:p>
    <w:p>
      <w:pPr>
        <w:pStyle w:val="TOC2"/>
        <w:tabs>
          <w:tab w:val="right" w:leader="dot" w:pos="8306"/>
        </w:tabs>
      </w:pPr>
      <w:hyperlink w:anchor="_Toc9300" w:history="1">
        <w:r>
          <w:rPr>
            <w:rFonts w:ascii="仿宋" w:eastAsia="仿宋" w:hAnsi="仿宋" w:cs="仿宋" w:hint="eastAsia"/>
            <w:lang w:eastAsia="zh-CN"/>
          </w:rPr>
          <w:t>(三)、工艺技术方案要求</w:t>
        </w:r>
        <w:r>
          <w:tab/>
        </w:r>
        <w:r>
          <w:fldChar w:fldCharType="begin"/>
        </w:r>
        <w:r>
          <w:instrText xml:space="preserve"> PAGEREF _Toc9300 \h </w:instrText>
        </w:r>
        <w:r>
          <w:fldChar w:fldCharType="separate"/>
        </w:r>
        <w:r>
          <w:t>36</w:t>
        </w:r>
        <w:r>
          <w:fldChar w:fldCharType="end"/>
        </w:r>
      </w:hyperlink>
    </w:p>
    <w:p>
      <w:pPr>
        <w:pStyle w:val="TOC1"/>
        <w:tabs>
          <w:tab w:val="right" w:leader="dot" w:pos="8306"/>
        </w:tabs>
      </w:pPr>
      <w:hyperlink w:anchor="_Toc25923" w:history="1">
        <w:r>
          <w:rPr>
            <w:rFonts w:ascii="仿宋" w:eastAsia="仿宋" w:hAnsi="仿宋" w:cs="仿宋" w:hint="eastAsia"/>
            <w:lang w:eastAsia="zh-CN"/>
          </w:rPr>
          <w:t>十一、锑氧化物项目环境影响分析</w:t>
        </w:r>
        <w:r>
          <w:tab/>
        </w:r>
        <w:r>
          <w:fldChar w:fldCharType="begin"/>
        </w:r>
        <w:r>
          <w:instrText xml:space="preserve"> PAGEREF _Toc25923 \h </w:instrText>
        </w:r>
        <w:r>
          <w:fldChar w:fldCharType="separate"/>
        </w:r>
        <w:r>
          <w:t>38</w:t>
        </w:r>
        <w:r>
          <w:fldChar w:fldCharType="end"/>
        </w:r>
      </w:hyperlink>
    </w:p>
    <w:p>
      <w:pPr>
        <w:pStyle w:val="TOC2"/>
        <w:tabs>
          <w:tab w:val="right" w:leader="dot" w:pos="8306"/>
        </w:tabs>
      </w:pPr>
      <w:hyperlink w:anchor="_Toc25365" w:history="1">
        <w:r>
          <w:rPr>
            <w:rFonts w:ascii="仿宋" w:eastAsia="仿宋" w:hAnsi="仿宋" w:cs="仿宋" w:hint="eastAsia"/>
            <w:lang w:eastAsia="zh-CN"/>
          </w:rPr>
          <w:t>(一)、建设区域环境质量现状</w:t>
        </w:r>
        <w:r>
          <w:tab/>
        </w:r>
        <w:r>
          <w:fldChar w:fldCharType="begin"/>
        </w:r>
        <w:r>
          <w:instrText xml:space="preserve"> PAGEREF _Toc25365 \h </w:instrText>
        </w:r>
        <w:r>
          <w:fldChar w:fldCharType="separate"/>
        </w:r>
        <w:r>
          <w:t>38</w:t>
        </w:r>
        <w:r>
          <w:fldChar w:fldCharType="end"/>
        </w:r>
      </w:hyperlink>
    </w:p>
    <w:p>
      <w:pPr>
        <w:pStyle w:val="TOC2"/>
        <w:tabs>
          <w:tab w:val="right" w:leader="dot" w:pos="8306"/>
        </w:tabs>
      </w:pPr>
      <w:hyperlink w:anchor="_Toc10159" w:history="1">
        <w:r>
          <w:rPr>
            <w:rFonts w:ascii="仿宋" w:eastAsia="仿宋" w:hAnsi="仿宋" w:cs="仿宋" w:hint="eastAsia"/>
            <w:lang w:eastAsia="zh-CN"/>
          </w:rPr>
          <w:t>(二)、建设期环境保护</w:t>
        </w:r>
        <w:r>
          <w:tab/>
        </w:r>
        <w:r>
          <w:fldChar w:fldCharType="begin"/>
        </w:r>
        <w:r>
          <w:instrText xml:space="preserve"> PAGEREF _Toc10159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39" w:history="1">
        <w:r>
          <w:rPr>
            <w:rFonts w:ascii="仿宋" w:eastAsia="仿宋" w:hAnsi="仿宋" w:cs="仿宋" w:hint="eastAsia"/>
            <w:lang w:eastAsia="zh-CN"/>
          </w:rPr>
          <w:t>(三)、运营期环境保护</w:t>
        </w:r>
        <w:r>
          <w:tab/>
        </w:r>
        <w:r>
          <w:fldChar w:fldCharType="begin"/>
        </w:r>
        <w:r>
          <w:instrText xml:space="preserve"> PAGEREF _Toc24539 \h </w:instrText>
        </w:r>
        <w:r>
          <w:fldChar w:fldCharType="separate"/>
        </w:r>
        <w:r>
          <w:t>41</w:t>
        </w:r>
        <w:r>
          <w:fldChar w:fldCharType="end"/>
        </w:r>
      </w:hyperlink>
    </w:p>
    <w:p>
      <w:pPr>
        <w:pStyle w:val="TOC2"/>
        <w:tabs>
          <w:tab w:val="right" w:leader="dot" w:pos="8306"/>
        </w:tabs>
      </w:pPr>
      <w:hyperlink w:anchor="_Toc9435" w:history="1">
        <w:r>
          <w:rPr>
            <w:rFonts w:ascii="仿宋" w:eastAsia="仿宋" w:hAnsi="仿宋" w:cs="仿宋" w:hint="eastAsia"/>
            <w:lang w:eastAsia="zh-CN"/>
          </w:rPr>
          <w:t>(四)、锑氧化物项目建设对区域经济的影响</w:t>
        </w:r>
        <w:r>
          <w:tab/>
        </w:r>
        <w:r>
          <w:fldChar w:fldCharType="begin"/>
        </w:r>
        <w:r>
          <w:instrText xml:space="preserve"> PAGEREF _Toc9435 \h </w:instrText>
        </w:r>
        <w:r>
          <w:fldChar w:fldCharType="separate"/>
        </w:r>
        <w:r>
          <w:t>42</w:t>
        </w:r>
        <w:r>
          <w:fldChar w:fldCharType="end"/>
        </w:r>
      </w:hyperlink>
    </w:p>
    <w:p>
      <w:pPr>
        <w:pStyle w:val="TOC2"/>
        <w:tabs>
          <w:tab w:val="right" w:leader="dot" w:pos="8306"/>
        </w:tabs>
      </w:pPr>
      <w:hyperlink w:anchor="_Toc20222" w:history="1">
        <w:r>
          <w:rPr>
            <w:rFonts w:ascii="仿宋" w:eastAsia="仿宋" w:hAnsi="仿宋" w:cs="仿宋" w:hint="eastAsia"/>
            <w:lang w:eastAsia="zh-CN"/>
          </w:rPr>
          <w:t>(五)、废弃物处理</w:t>
        </w:r>
        <w:r>
          <w:tab/>
        </w:r>
        <w:r>
          <w:fldChar w:fldCharType="begin"/>
        </w:r>
        <w:r>
          <w:instrText xml:space="preserve"> PAGEREF _Toc20222 \h </w:instrText>
        </w:r>
        <w:r>
          <w:fldChar w:fldCharType="separate"/>
        </w:r>
        <w:r>
          <w:t>44</w:t>
        </w:r>
        <w:r>
          <w:fldChar w:fldCharType="end"/>
        </w:r>
      </w:hyperlink>
    </w:p>
    <w:p>
      <w:pPr>
        <w:pStyle w:val="TOC2"/>
        <w:tabs>
          <w:tab w:val="right" w:leader="dot" w:pos="8306"/>
        </w:tabs>
      </w:pPr>
      <w:hyperlink w:anchor="_Toc24606" w:history="1">
        <w:r>
          <w:rPr>
            <w:rFonts w:ascii="仿宋" w:eastAsia="仿宋" w:hAnsi="仿宋" w:cs="仿宋" w:hint="eastAsia"/>
            <w:lang w:eastAsia="zh-CN"/>
          </w:rPr>
          <w:t>(六)、特殊环境影响分析</w:t>
        </w:r>
        <w:r>
          <w:tab/>
        </w:r>
        <w:r>
          <w:fldChar w:fldCharType="begin"/>
        </w:r>
        <w:r>
          <w:instrText xml:space="preserve"> PAGEREF _Toc24606 \h </w:instrText>
        </w:r>
        <w:r>
          <w:fldChar w:fldCharType="separate"/>
        </w:r>
        <w:r>
          <w:t>45</w:t>
        </w:r>
        <w:r>
          <w:fldChar w:fldCharType="end"/>
        </w:r>
      </w:hyperlink>
    </w:p>
    <w:p>
      <w:pPr>
        <w:pStyle w:val="TOC2"/>
        <w:tabs>
          <w:tab w:val="right" w:leader="dot" w:pos="8306"/>
        </w:tabs>
      </w:pPr>
      <w:hyperlink w:anchor="_Toc19792" w:history="1">
        <w:r>
          <w:rPr>
            <w:rFonts w:ascii="仿宋" w:eastAsia="仿宋" w:hAnsi="仿宋" w:cs="仿宋" w:hint="eastAsia"/>
            <w:lang w:eastAsia="zh-CN"/>
          </w:rPr>
          <w:t>(七)、清洁生产</w:t>
        </w:r>
        <w:r>
          <w:tab/>
        </w:r>
        <w:r>
          <w:fldChar w:fldCharType="begin"/>
        </w:r>
        <w:r>
          <w:instrText xml:space="preserve"> PAGEREF _Toc19792 \h </w:instrText>
        </w:r>
        <w:r>
          <w:fldChar w:fldCharType="separate"/>
        </w:r>
        <w:r>
          <w:t>46</w:t>
        </w:r>
        <w:r>
          <w:fldChar w:fldCharType="end"/>
        </w:r>
      </w:hyperlink>
    </w:p>
    <w:p>
      <w:pPr>
        <w:pStyle w:val="TOC2"/>
        <w:tabs>
          <w:tab w:val="right" w:leader="dot" w:pos="8306"/>
        </w:tabs>
      </w:pPr>
      <w:hyperlink w:anchor="_Toc30324" w:history="1">
        <w:r>
          <w:rPr>
            <w:rFonts w:ascii="仿宋" w:eastAsia="仿宋" w:hAnsi="仿宋" w:cs="仿宋" w:hint="eastAsia"/>
            <w:lang w:eastAsia="zh-CN"/>
          </w:rPr>
          <w:t>(八)、环境保护综合评价</w:t>
        </w:r>
        <w:r>
          <w:tab/>
        </w:r>
        <w:r>
          <w:fldChar w:fldCharType="begin"/>
        </w:r>
        <w:r>
          <w:instrText xml:space="preserve"> PAGEREF _Toc30324 \h </w:instrText>
        </w:r>
        <w:r>
          <w:fldChar w:fldCharType="separate"/>
        </w:r>
        <w:r>
          <w:t>47</w:t>
        </w:r>
        <w:r>
          <w:fldChar w:fldCharType="end"/>
        </w:r>
      </w:hyperlink>
    </w:p>
    <w:p>
      <w:pPr>
        <w:pStyle w:val="TOC1"/>
        <w:tabs>
          <w:tab w:val="right" w:leader="dot" w:pos="8306"/>
        </w:tabs>
      </w:pPr>
      <w:hyperlink w:anchor="_Toc29066" w:history="1">
        <w:r>
          <w:rPr>
            <w:rFonts w:ascii="仿宋" w:eastAsia="仿宋" w:hAnsi="仿宋" w:cs="仿宋" w:hint="eastAsia"/>
            <w:lang w:eastAsia="zh-CN"/>
          </w:rPr>
          <w:t>十二、生产安全保护</w:t>
        </w:r>
        <w:r>
          <w:tab/>
        </w:r>
        <w:r>
          <w:fldChar w:fldCharType="begin"/>
        </w:r>
        <w:r>
          <w:instrText xml:space="preserve"> PAGEREF _Toc29066 \h </w:instrText>
        </w:r>
        <w:r>
          <w:fldChar w:fldCharType="separate"/>
        </w:r>
        <w:r>
          <w:t>49</w:t>
        </w:r>
        <w:r>
          <w:fldChar w:fldCharType="end"/>
        </w:r>
      </w:hyperlink>
    </w:p>
    <w:p>
      <w:pPr>
        <w:pStyle w:val="TOC2"/>
        <w:tabs>
          <w:tab w:val="right" w:leader="dot" w:pos="8306"/>
        </w:tabs>
      </w:pPr>
      <w:hyperlink w:anchor="_Toc695" w:history="1">
        <w:r>
          <w:rPr>
            <w:rFonts w:ascii="仿宋" w:eastAsia="仿宋" w:hAnsi="仿宋" w:cs="仿宋" w:hint="eastAsia"/>
            <w:lang w:eastAsia="zh-CN"/>
          </w:rPr>
          <w:t>(一)、消防安全</w:t>
        </w:r>
        <w:r>
          <w:tab/>
        </w:r>
        <w:r>
          <w:fldChar w:fldCharType="begin"/>
        </w:r>
        <w:r>
          <w:instrText xml:space="preserve"> PAGEREF _Toc695 \h </w:instrText>
        </w:r>
        <w:r>
          <w:fldChar w:fldCharType="separate"/>
        </w:r>
        <w:r>
          <w:t>49</w:t>
        </w:r>
        <w:r>
          <w:fldChar w:fldCharType="end"/>
        </w:r>
      </w:hyperlink>
    </w:p>
    <w:p>
      <w:pPr>
        <w:pStyle w:val="TOC2"/>
        <w:tabs>
          <w:tab w:val="right" w:leader="dot" w:pos="8306"/>
        </w:tabs>
      </w:pPr>
      <w:hyperlink w:anchor="_Toc22036" w:history="1">
        <w:r>
          <w:rPr>
            <w:rFonts w:ascii="仿宋" w:eastAsia="仿宋" w:hAnsi="仿宋" w:cs="仿宋" w:hint="eastAsia"/>
            <w:lang w:eastAsia="zh-CN"/>
          </w:rPr>
          <w:t>(二)、防火防爆总图布置措施</w:t>
        </w:r>
        <w:r>
          <w:tab/>
        </w:r>
        <w:r>
          <w:fldChar w:fldCharType="begin"/>
        </w:r>
        <w:r>
          <w:instrText xml:space="preserve"> PAGEREF _Toc22036 \h </w:instrText>
        </w:r>
        <w:r>
          <w:fldChar w:fldCharType="separate"/>
        </w:r>
        <w:r>
          <w:t>50</w:t>
        </w:r>
        <w:r>
          <w:fldChar w:fldCharType="end"/>
        </w:r>
      </w:hyperlink>
    </w:p>
    <w:p>
      <w:pPr>
        <w:pStyle w:val="TOC2"/>
        <w:tabs>
          <w:tab w:val="right" w:leader="dot" w:pos="8306"/>
        </w:tabs>
      </w:pPr>
      <w:hyperlink w:anchor="_Toc23738" w:history="1">
        <w:r>
          <w:rPr>
            <w:rFonts w:ascii="仿宋" w:eastAsia="仿宋" w:hAnsi="仿宋" w:cs="仿宋" w:hint="eastAsia"/>
            <w:lang w:eastAsia="zh-CN"/>
          </w:rPr>
          <w:t>(三)、自然灾害防范措施</w:t>
        </w:r>
        <w:r>
          <w:tab/>
        </w:r>
        <w:r>
          <w:fldChar w:fldCharType="begin"/>
        </w:r>
        <w:r>
          <w:instrText xml:space="preserve"> PAGEREF _Toc23738 \h </w:instrText>
        </w:r>
        <w:r>
          <w:fldChar w:fldCharType="separate"/>
        </w:r>
        <w:r>
          <w:t>51</w:t>
        </w:r>
        <w:r>
          <w:fldChar w:fldCharType="end"/>
        </w:r>
      </w:hyperlink>
    </w:p>
    <w:p>
      <w:pPr>
        <w:pStyle w:val="TOC2"/>
        <w:tabs>
          <w:tab w:val="right" w:leader="dot" w:pos="8306"/>
        </w:tabs>
      </w:pPr>
      <w:hyperlink w:anchor="_Toc17988" w:history="1">
        <w:r>
          <w:rPr>
            <w:rFonts w:ascii="仿宋" w:eastAsia="仿宋" w:hAnsi="仿宋" w:cs="仿宋" w:hint="eastAsia"/>
            <w:lang w:eastAsia="zh-CN"/>
          </w:rPr>
          <w:t>(四)、安全色及安全标志使用要求</w:t>
        </w:r>
        <w:r>
          <w:tab/>
        </w:r>
        <w:r>
          <w:fldChar w:fldCharType="begin"/>
        </w:r>
        <w:r>
          <w:instrText xml:space="preserve"> PAGEREF _Toc17988 \h </w:instrText>
        </w:r>
        <w:r>
          <w:fldChar w:fldCharType="separate"/>
        </w:r>
        <w:r>
          <w:t>52</w:t>
        </w:r>
        <w:r>
          <w:fldChar w:fldCharType="end"/>
        </w:r>
      </w:hyperlink>
    </w:p>
    <w:p>
      <w:pPr>
        <w:pStyle w:val="TOC2"/>
        <w:tabs>
          <w:tab w:val="right" w:leader="dot" w:pos="8306"/>
        </w:tabs>
      </w:pPr>
      <w:hyperlink w:anchor="_Toc21028" w:history="1">
        <w:r>
          <w:rPr>
            <w:rFonts w:ascii="仿宋" w:eastAsia="仿宋" w:hAnsi="仿宋" w:cs="仿宋" w:hint="eastAsia"/>
            <w:lang w:eastAsia="zh-CN"/>
          </w:rPr>
          <w:t>(五)、防尘防毒措施</w:t>
        </w:r>
        <w:r>
          <w:tab/>
        </w:r>
        <w:r>
          <w:fldChar w:fldCharType="begin"/>
        </w:r>
        <w:r>
          <w:instrText xml:space="preserve"> PAGEREF _Toc21028 \h </w:instrText>
        </w:r>
        <w:r>
          <w:fldChar w:fldCharType="separate"/>
        </w:r>
        <w:r>
          <w:t>53</w:t>
        </w:r>
        <w:r>
          <w:fldChar w:fldCharType="end"/>
        </w:r>
      </w:hyperlink>
    </w:p>
    <w:p>
      <w:pPr>
        <w:pStyle w:val="TOC2"/>
        <w:tabs>
          <w:tab w:val="right" w:leader="dot" w:pos="8306"/>
        </w:tabs>
      </w:pPr>
      <w:hyperlink w:anchor="_Toc21053" w:history="1">
        <w:r>
          <w:rPr>
            <w:rFonts w:ascii="仿宋" w:eastAsia="仿宋" w:hAnsi="仿宋" w:cs="仿宋" w:hint="eastAsia"/>
            <w:lang w:eastAsia="zh-CN"/>
          </w:rPr>
          <w:t>(六)、防静电、触电防护及防雷措施</w:t>
        </w:r>
        <w:r>
          <w:tab/>
        </w:r>
        <w:r>
          <w:fldChar w:fldCharType="begin"/>
        </w:r>
        <w:r>
          <w:instrText xml:space="preserve"> PAGEREF _Toc21053 \h </w:instrText>
        </w:r>
        <w:r>
          <w:fldChar w:fldCharType="separate"/>
        </w:r>
        <w:r>
          <w:t>54</w:t>
        </w:r>
        <w:r>
          <w:fldChar w:fldCharType="end"/>
        </w:r>
      </w:hyperlink>
    </w:p>
    <w:p>
      <w:pPr>
        <w:pStyle w:val="TOC2"/>
        <w:tabs>
          <w:tab w:val="right" w:leader="dot" w:pos="8306"/>
        </w:tabs>
      </w:pPr>
      <w:hyperlink w:anchor="_Toc12091" w:history="1">
        <w:r>
          <w:rPr>
            <w:rFonts w:ascii="仿宋" w:eastAsia="仿宋" w:hAnsi="仿宋" w:cs="仿宋" w:hint="eastAsia"/>
            <w:lang w:eastAsia="zh-CN"/>
          </w:rPr>
          <w:t>(七)、机械设备安全保障措施</w:t>
        </w:r>
        <w:r>
          <w:tab/>
        </w:r>
        <w:r>
          <w:fldChar w:fldCharType="begin"/>
        </w:r>
        <w:r>
          <w:instrText xml:space="preserve"> PAGEREF _Toc12091 \h </w:instrText>
        </w:r>
        <w:r>
          <w:fldChar w:fldCharType="separate"/>
        </w:r>
        <w:r>
          <w:t>55</w:t>
        </w:r>
        <w:r>
          <w:fldChar w:fldCharType="end"/>
        </w:r>
      </w:hyperlink>
    </w:p>
    <w:p>
      <w:pPr>
        <w:pStyle w:val="TOC1"/>
        <w:tabs>
          <w:tab w:val="right" w:leader="dot" w:pos="8306"/>
        </w:tabs>
      </w:pPr>
      <w:hyperlink w:anchor="_Toc26385" w:history="1">
        <w:r>
          <w:rPr>
            <w:rFonts w:ascii="仿宋" w:eastAsia="仿宋" w:hAnsi="仿宋" w:cs="仿宋" w:hint="eastAsia"/>
            <w:lang w:eastAsia="zh-CN"/>
          </w:rPr>
          <w:t>十三、质量管理体系</w:t>
        </w:r>
        <w:r>
          <w:tab/>
        </w:r>
        <w:r>
          <w:fldChar w:fldCharType="begin"/>
        </w:r>
        <w:r>
          <w:instrText xml:space="preserve"> PAGEREF _Toc26385 \h </w:instrText>
        </w:r>
        <w:r>
          <w:fldChar w:fldCharType="separate"/>
        </w:r>
        <w:r>
          <w:t>56</w:t>
        </w:r>
        <w:r>
          <w:fldChar w:fldCharType="end"/>
        </w:r>
      </w:hyperlink>
    </w:p>
    <w:p>
      <w:pPr>
        <w:pStyle w:val="TOC2"/>
        <w:tabs>
          <w:tab w:val="right" w:leader="dot" w:pos="8306"/>
        </w:tabs>
      </w:pPr>
      <w:hyperlink w:anchor="_Toc24328" w:history="1">
        <w:r>
          <w:rPr>
            <w:rFonts w:ascii="仿宋" w:eastAsia="仿宋" w:hAnsi="仿宋" w:cs="仿宋" w:hint="eastAsia"/>
            <w:lang w:eastAsia="zh-CN"/>
          </w:rPr>
          <w:t>(一)、质量目标与方针</w:t>
        </w:r>
        <w:r>
          <w:tab/>
        </w:r>
        <w:r>
          <w:fldChar w:fldCharType="begin"/>
        </w:r>
        <w:r>
          <w:instrText xml:space="preserve"> PAGEREF _Toc24328 \h </w:instrText>
        </w:r>
        <w:r>
          <w:fldChar w:fldCharType="separate"/>
        </w:r>
        <w:r>
          <w:t>56</w:t>
        </w:r>
        <w:r>
          <w:fldChar w:fldCharType="end"/>
        </w:r>
      </w:hyperlink>
    </w:p>
    <w:p>
      <w:pPr>
        <w:pStyle w:val="TOC2"/>
        <w:tabs>
          <w:tab w:val="right" w:leader="dot" w:pos="8306"/>
        </w:tabs>
      </w:pPr>
      <w:hyperlink w:anchor="_Toc13543" w:history="1">
        <w:r>
          <w:rPr>
            <w:rFonts w:ascii="仿宋" w:eastAsia="仿宋" w:hAnsi="仿宋" w:cs="仿宋" w:hint="eastAsia"/>
            <w:lang w:eastAsia="zh-CN"/>
          </w:rPr>
          <w:t>(二)、质量管理责任</w:t>
        </w:r>
        <w:r>
          <w:tab/>
        </w:r>
        <w:r>
          <w:fldChar w:fldCharType="begin"/>
        </w:r>
        <w:r>
          <w:instrText xml:space="preserve"> PAGEREF _Toc13543 \h </w:instrText>
        </w:r>
        <w:r>
          <w:fldChar w:fldCharType="separate"/>
        </w:r>
        <w:r>
          <w:t>57</w:t>
        </w:r>
        <w:r>
          <w:fldChar w:fldCharType="end"/>
        </w:r>
      </w:hyperlink>
    </w:p>
    <w:p>
      <w:pPr>
        <w:pStyle w:val="TOC2"/>
        <w:tabs>
          <w:tab w:val="right" w:leader="dot" w:pos="8306"/>
        </w:tabs>
      </w:pPr>
      <w:hyperlink w:anchor="_Toc25966" w:history="1">
        <w:r>
          <w:rPr>
            <w:rFonts w:ascii="仿宋" w:eastAsia="仿宋" w:hAnsi="仿宋" w:cs="仿宋" w:hint="eastAsia"/>
            <w:lang w:eastAsia="zh-CN"/>
          </w:rPr>
          <w:t>(三)、质量管理体系文件</w:t>
        </w:r>
        <w:r>
          <w:tab/>
        </w:r>
        <w:r>
          <w:fldChar w:fldCharType="begin"/>
        </w:r>
        <w:r>
          <w:instrText xml:space="preserve"> PAGEREF _Toc25966 \h </w:instrText>
        </w:r>
        <w:r>
          <w:fldChar w:fldCharType="separate"/>
        </w:r>
        <w:r>
          <w:t>59</w:t>
        </w:r>
        <w:r>
          <w:fldChar w:fldCharType="end"/>
        </w:r>
      </w:hyperlink>
    </w:p>
    <w:p>
      <w:pPr>
        <w:pStyle w:val="TOC2"/>
        <w:tabs>
          <w:tab w:val="right" w:leader="dot" w:pos="8306"/>
        </w:tabs>
      </w:pPr>
      <w:hyperlink w:anchor="_Toc15135" w:history="1">
        <w:r>
          <w:rPr>
            <w:rFonts w:ascii="仿宋" w:eastAsia="仿宋" w:hAnsi="仿宋" w:cs="仿宋" w:hint="eastAsia"/>
            <w:lang w:eastAsia="zh-CN"/>
          </w:rPr>
          <w:t>(四)、质量培训与教育</w:t>
        </w:r>
        <w:r>
          <w:tab/>
        </w:r>
        <w:r>
          <w:fldChar w:fldCharType="begin"/>
        </w:r>
        <w:r>
          <w:instrText xml:space="preserve"> PAGEREF _Toc15135 \h </w:instrText>
        </w:r>
        <w:r>
          <w:fldChar w:fldCharType="separate"/>
        </w:r>
        <w:r>
          <w:t>61</w:t>
        </w:r>
        <w:r>
          <w:fldChar w:fldCharType="end"/>
        </w:r>
      </w:hyperlink>
    </w:p>
    <w:p>
      <w:pPr>
        <w:pStyle w:val="TOC2"/>
        <w:tabs>
          <w:tab w:val="right" w:leader="dot" w:pos="8306"/>
        </w:tabs>
      </w:pPr>
      <w:hyperlink w:anchor="_Toc19245" w:history="1">
        <w:r>
          <w:rPr>
            <w:rFonts w:ascii="仿宋" w:eastAsia="仿宋" w:hAnsi="仿宋" w:cs="仿宋" w:hint="eastAsia"/>
            <w:lang w:eastAsia="zh-CN"/>
          </w:rPr>
          <w:t>(五)、质量审核与评价</w:t>
        </w:r>
        <w:r>
          <w:tab/>
        </w:r>
        <w:r>
          <w:fldChar w:fldCharType="begin"/>
        </w:r>
        <w:r>
          <w:instrText xml:space="preserve"> PAGEREF _Toc19245 \h </w:instrText>
        </w:r>
        <w:r>
          <w:fldChar w:fldCharType="separate"/>
        </w:r>
        <w:r>
          <w:t>62</w:t>
        </w:r>
        <w:r>
          <w:fldChar w:fldCharType="end"/>
        </w:r>
      </w:hyperlink>
    </w:p>
    <w:p>
      <w:pPr>
        <w:pStyle w:val="TOC2"/>
        <w:tabs>
          <w:tab w:val="right" w:leader="dot" w:pos="8306"/>
        </w:tabs>
      </w:pPr>
      <w:hyperlink w:anchor="_Toc21199" w:history="1">
        <w:r>
          <w:rPr>
            <w:rFonts w:ascii="仿宋" w:eastAsia="仿宋" w:hAnsi="仿宋" w:cs="仿宋" w:hint="eastAsia"/>
            <w:lang w:eastAsia="zh-CN"/>
          </w:rPr>
          <w:t>(六)、不符合与纠正措施</w:t>
        </w:r>
        <w:r>
          <w:tab/>
        </w:r>
        <w:r>
          <w:fldChar w:fldCharType="begin"/>
        </w:r>
        <w:r>
          <w:instrText xml:space="preserve"> PAGEREF _Toc21199 \h </w:instrText>
        </w:r>
        <w:r>
          <w:fldChar w:fldCharType="separate"/>
        </w:r>
        <w:r>
          <w:t>63</w:t>
        </w:r>
        <w:r>
          <w:fldChar w:fldCharType="end"/>
        </w:r>
      </w:hyperlink>
    </w:p>
    <w:p>
      <w:pPr>
        <w:pStyle w:val="TOC1"/>
        <w:tabs>
          <w:tab w:val="right" w:leader="dot" w:pos="8306"/>
        </w:tabs>
      </w:pPr>
      <w:hyperlink w:anchor="_Toc4852" w:history="1">
        <w:r>
          <w:rPr>
            <w:rFonts w:ascii="仿宋" w:eastAsia="仿宋" w:hAnsi="仿宋" w:cs="仿宋" w:hint="eastAsia"/>
            <w:lang w:eastAsia="zh-CN"/>
          </w:rPr>
          <w:t>十四、锑氧化物项目工程方案分析</w:t>
        </w:r>
        <w:r>
          <w:tab/>
        </w:r>
        <w:r>
          <w:fldChar w:fldCharType="begin"/>
        </w:r>
        <w:r>
          <w:instrText xml:space="preserve"> PAGEREF _Toc4852 \h </w:instrText>
        </w:r>
        <w:r>
          <w:fldChar w:fldCharType="separate"/>
        </w:r>
        <w:r>
          <w:t>64</w:t>
        </w:r>
        <w:r>
          <w:fldChar w:fldCharType="end"/>
        </w:r>
      </w:hyperlink>
    </w:p>
    <w:p>
      <w:pPr>
        <w:pStyle w:val="TOC2"/>
        <w:tabs>
          <w:tab w:val="right" w:leader="dot" w:pos="8306"/>
        </w:tabs>
      </w:pPr>
      <w:hyperlink w:anchor="_Toc4633" w:history="1">
        <w:r>
          <w:rPr>
            <w:rFonts w:ascii="仿宋" w:eastAsia="仿宋" w:hAnsi="仿宋" w:cs="仿宋" w:hint="eastAsia"/>
            <w:lang w:eastAsia="zh-CN"/>
          </w:rPr>
          <w:t>(一)、建筑工程设计原则</w:t>
        </w:r>
        <w:r>
          <w:tab/>
        </w:r>
        <w:r>
          <w:fldChar w:fldCharType="begin"/>
        </w:r>
        <w:r>
          <w:instrText xml:space="preserve"> PAGEREF _Toc4633 \h </w:instrText>
        </w:r>
        <w:r>
          <w:fldChar w:fldCharType="separate"/>
        </w:r>
        <w:r>
          <w:t>64</w:t>
        </w:r>
        <w:r>
          <w:fldChar w:fldCharType="end"/>
        </w:r>
      </w:hyperlink>
    </w:p>
    <w:p>
      <w:pPr>
        <w:pStyle w:val="TOC2"/>
        <w:tabs>
          <w:tab w:val="right" w:leader="dot" w:pos="8306"/>
        </w:tabs>
      </w:pPr>
      <w:hyperlink w:anchor="_Toc18399" w:history="1">
        <w:r>
          <w:rPr>
            <w:rFonts w:ascii="仿宋" w:eastAsia="仿宋" w:hAnsi="仿宋" w:cs="仿宋" w:hint="eastAsia"/>
            <w:lang w:eastAsia="zh-CN"/>
          </w:rPr>
          <w:t>(二)、土建工程建设指标</w:t>
        </w:r>
        <w:r>
          <w:tab/>
        </w:r>
        <w:r>
          <w:fldChar w:fldCharType="begin"/>
        </w:r>
        <w:r>
          <w:instrText xml:space="preserve"> PAGEREF _Toc18399 \h </w:instrText>
        </w:r>
        <w:r>
          <w:fldChar w:fldCharType="separate"/>
        </w:r>
        <w:r>
          <w:t>68</w:t>
        </w:r>
        <w:r>
          <w:fldChar w:fldCharType="end"/>
        </w:r>
      </w:hyperlink>
    </w:p>
    <w:p>
      <w:pPr>
        <w:pStyle w:val="TOC1"/>
        <w:tabs>
          <w:tab w:val="right" w:leader="dot" w:pos="8306"/>
        </w:tabs>
      </w:pPr>
      <w:hyperlink w:anchor="_Toc30494" w:history="1">
        <w:r>
          <w:rPr>
            <w:rFonts w:ascii="仿宋" w:eastAsia="仿宋" w:hAnsi="仿宋" w:cs="仿宋" w:hint="eastAsia"/>
            <w:lang w:eastAsia="zh-CN"/>
          </w:rPr>
          <w:t>十五、营销与推广策略</w:t>
        </w:r>
        <w:r>
          <w:tab/>
        </w:r>
        <w:r>
          <w:fldChar w:fldCharType="begin"/>
        </w:r>
        <w:r>
          <w:instrText xml:space="preserve"> PAGEREF _Toc30494 \h </w:instrText>
        </w:r>
        <w:r>
          <w:fldChar w:fldCharType="separate"/>
        </w:r>
        <w:r>
          <w:t>69</w:t>
        </w:r>
        <w:r>
          <w:fldChar w:fldCharType="end"/>
        </w:r>
      </w:hyperlink>
    </w:p>
    <w:p>
      <w:pPr>
        <w:pStyle w:val="TOC2"/>
        <w:tabs>
          <w:tab w:val="right" w:leader="dot" w:pos="8306"/>
        </w:tabs>
      </w:pPr>
      <w:hyperlink w:anchor="_Toc31005" w:history="1">
        <w:r>
          <w:rPr>
            <w:rFonts w:ascii="仿宋" w:eastAsia="仿宋" w:hAnsi="仿宋" w:cs="仿宋" w:hint="eastAsia"/>
            <w:lang w:eastAsia="zh-CN"/>
          </w:rPr>
          <w:t>(一)、产品/服务定位与特点</w:t>
        </w:r>
        <w:r>
          <w:tab/>
        </w:r>
        <w:r>
          <w:fldChar w:fldCharType="begin"/>
        </w:r>
        <w:r>
          <w:instrText xml:space="preserve"> PAGEREF _Toc31005 \h </w:instrText>
        </w:r>
        <w:r>
          <w:fldChar w:fldCharType="separate"/>
        </w:r>
        <w:r>
          <w:t>69</w:t>
        </w:r>
        <w:r>
          <w:fldChar w:fldCharType="end"/>
        </w:r>
      </w:hyperlink>
    </w:p>
    <w:p>
      <w:pPr>
        <w:pStyle w:val="TOC2"/>
        <w:tabs>
          <w:tab w:val="right" w:leader="dot" w:pos="8306"/>
        </w:tabs>
      </w:pPr>
      <w:hyperlink w:anchor="_Toc32669" w:history="1">
        <w:r>
          <w:rPr>
            <w:rFonts w:ascii="仿宋" w:eastAsia="仿宋" w:hAnsi="仿宋" w:cs="仿宋" w:hint="eastAsia"/>
            <w:lang w:eastAsia="zh-CN"/>
          </w:rPr>
          <w:t>(二)、市场定位与竞争分析</w:t>
        </w:r>
        <w:r>
          <w:tab/>
        </w:r>
        <w:r>
          <w:fldChar w:fldCharType="begin"/>
        </w:r>
        <w:r>
          <w:instrText xml:space="preserve"> PAGEREF _Toc32669 \h </w:instrText>
        </w:r>
        <w:r>
          <w:fldChar w:fldCharType="separate"/>
        </w:r>
        <w:r>
          <w:t>71</w:t>
        </w:r>
        <w:r>
          <w:fldChar w:fldCharType="end"/>
        </w:r>
      </w:hyperlink>
    </w:p>
    <w:p>
      <w:pPr>
        <w:pStyle w:val="TOC2"/>
        <w:tabs>
          <w:tab w:val="right" w:leader="dot" w:pos="8306"/>
        </w:tabs>
      </w:pPr>
      <w:hyperlink w:anchor="_Toc21395" w:history="1">
        <w:r>
          <w:rPr>
            <w:rFonts w:ascii="仿宋" w:eastAsia="仿宋" w:hAnsi="仿宋" w:cs="仿宋" w:hint="eastAsia"/>
            <w:lang w:eastAsia="zh-CN"/>
          </w:rPr>
          <w:t>(三)、营销渠道与策略</w:t>
        </w:r>
        <w:r>
          <w:tab/>
        </w:r>
        <w:r>
          <w:fldChar w:fldCharType="begin"/>
        </w:r>
        <w:r>
          <w:instrText xml:space="preserve"> PAGEREF _Toc21395 \h </w:instrText>
        </w:r>
        <w:r>
          <w:fldChar w:fldCharType="separate"/>
        </w:r>
        <w:r>
          <w:t>72</w:t>
        </w:r>
        <w:r>
          <w:fldChar w:fldCharType="end"/>
        </w:r>
      </w:hyperlink>
    </w:p>
    <w:p>
      <w:pPr>
        <w:pStyle w:val="TOC2"/>
        <w:tabs>
          <w:tab w:val="right" w:leader="dot" w:pos="8306"/>
        </w:tabs>
      </w:pPr>
      <w:hyperlink w:anchor="_Toc14978" w:history="1">
        <w:r>
          <w:rPr>
            <w:rFonts w:ascii="仿宋" w:eastAsia="仿宋" w:hAnsi="仿宋" w:cs="仿宋" w:hint="eastAsia"/>
            <w:lang w:eastAsia="zh-CN"/>
          </w:rPr>
          <w:t>(四)、推广与宣传活动</w:t>
        </w:r>
        <w:r>
          <w:tab/>
        </w:r>
        <w:r>
          <w:fldChar w:fldCharType="begin"/>
        </w:r>
        <w:r>
          <w:instrText xml:space="preserve"> PAGEREF _Toc14978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65"/>
      <w:r>
        <w:rPr>
          <w:rFonts w:ascii="仿宋" w:eastAsia="仿宋" w:hAnsi="仿宋" w:cs="仿宋" w:hint="eastAsia"/>
          <w:sz w:val="28"/>
          <w:lang w:eastAsia="zh-CN"/>
        </w:rPr>
        <w:t>一、锑氧化物项目建设背景及必要性分析</w:t>
      </w:r>
      <w:bookmarkEnd w:id="2"/>
    </w:p>
    <w:p>
      <w:pPr>
        <w:pStyle w:val="Heading2"/>
        <w:rPr>
          <w:rFonts w:ascii="仿宋" w:eastAsia="仿宋" w:hAnsi="仿宋" w:cs="仿宋" w:hint="eastAsia"/>
          <w:lang w:eastAsia="zh-CN"/>
        </w:rPr>
      </w:pPr>
      <w:bookmarkStart w:id="3" w:name="_Toc10875"/>
      <w:r>
        <w:rPr>
          <w:rFonts w:ascii="仿宋" w:eastAsia="仿宋" w:hAnsi="仿宋" w:cs="仿宋" w:hint="eastAsia"/>
          <w:lang w:eastAsia="zh-CN"/>
        </w:rPr>
        <w:t>(一)、锑氧化物项目背景分析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锑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锑氧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锑氧化物项目在这个潮流中的定位。同时，我们将关注行业内涌现的新兴机遇，以便锑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锑氧化物项目提供了强大的发展动力。我们将聚焦于行业内最新的技术发展趋势，包括但不限于人工智能、大数据分析、物联网等领域。通过深度的技术研究，我们将确保锑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锑氧化物项目发展的源泉。我们将投入更多的精力对市场需求进行深入剖析，超越表面的需求，深入挖掘潜在的市场痛点和机遇。通过对市场需求的细致了解，锑氧化物项目将更有针对性地设计解决方案，满足市场的多样化需求，从而更好地促进锑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锑氧化物项目战略至关重要。我们将对竞争态势进行更为深入的分析，包括但不限于市场份额、产品特点、客户满意度等多个维度。通过深度的竞争分析，锑氧化物项目将能够更准确地把握市场脉搏，制定具有竞争力的锑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锑氧化物项目的发展具有直接的影响。我们将进行更为全面的法规和政策分析，了解行业发展中的潜在法律风险和合规挑战。通过充分了解和遵守相关法规，锑氧化物项目将确保在法律框架内合法合规运营，为锑氧化物项目的稳健发展提供有力支持。</w:t>
      </w:r>
    </w:p>
    <w:p>
      <w:pPr>
        <w:pStyle w:val="Heading2"/>
        <w:ind w:firstLine="560" w:firstLineChars="200"/>
        <w:rPr>
          <w:rFonts w:ascii="仿宋" w:eastAsia="仿宋" w:hAnsi="仿宋" w:cs="仿宋" w:hint="eastAsia"/>
          <w:sz w:val="28"/>
          <w:lang w:eastAsia="zh-CN"/>
        </w:rPr>
      </w:pPr>
      <w:bookmarkStart w:id="4" w:name="_Toc858"/>
      <w:r>
        <w:rPr>
          <w:rFonts w:ascii="仿宋" w:eastAsia="仿宋" w:hAnsi="仿宋" w:cs="仿宋" w:hint="eastAsia"/>
          <w:sz w:val="28"/>
          <w:lang w:eastAsia="zh-CN"/>
        </w:rPr>
        <w:t>(二)、锑氧化物项目建设必要性分析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锑氧化物项目建设的迫切性源于对行业发展趋势的深刻洞察。我们正处于一个行业变革的时代，科技创新、数字化转型成为企业发展的关键动力。锑氧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锑氧化物项目建设不仅仅是为了跟上潮流，更是为了通过技术创新推动企业的持续发展。通过引入先进的技术和解决方案，锑氧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锑氧化物项目的建设成为必然选择，通过提高产品质量、拓展服务领域，从而在竞争中获得更多的机会。锑氧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锑氧化物项目建设的必要性体现在对客户需求更精准的满足。通过锑氧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锑氧化物项目建设的背后是对企业持续创新的追求。只有通过不断创新，企业才能在竞争中立于不败之地。锑氧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384"/>
      <w:r>
        <w:rPr>
          <w:rFonts w:ascii="仿宋" w:eastAsia="仿宋" w:hAnsi="仿宋" w:cs="仿宋" w:hint="eastAsia"/>
          <w:sz w:val="28"/>
          <w:lang w:eastAsia="zh-CN"/>
        </w:rPr>
        <w:t>二、锑氧化物项目土建工程</w:t>
      </w:r>
      <w:bookmarkEnd w:id="5"/>
    </w:p>
    <w:p>
      <w:pPr>
        <w:pStyle w:val="Heading2"/>
        <w:rPr>
          <w:rFonts w:ascii="仿宋" w:eastAsia="仿宋" w:hAnsi="仿宋" w:cs="仿宋" w:hint="eastAsia"/>
          <w:lang w:eastAsia="zh-CN"/>
        </w:rPr>
      </w:pPr>
      <w:bookmarkStart w:id="6" w:name="_Toc339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在锑氧化物项目的建筑工程设计中，我们将秉承一系列重要的设计原则，以确保锑氧化物项目建筑在功能、美观、可持续性等方面达到最佳效果。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首要原则是确保建筑的功能性得到最大化的发挥。我们将充分理解锑氧化物项目的实际需求，合理布局各个功能区域，保证建筑在满足业务需求的同时，提供高效的工作环境。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在建筑设计中，我们将综合考虑建设和运营成本。通过精细的经济效益分析，确保设计方案在高效利用资源的同时，对锑氧化物项目的长期盈利能力有积极的贡献。</w:t>
      </w:r>
    </w:p>
    <w:p>
      <w:pPr>
        <w:pStyle w:val="Heading2"/>
        <w:ind w:firstLine="560" w:firstLineChars="200"/>
        <w:rPr>
          <w:rFonts w:ascii="仿宋" w:eastAsia="仿宋" w:hAnsi="仿宋" w:cs="仿宋" w:hint="eastAsia"/>
          <w:sz w:val="28"/>
          <w:lang w:eastAsia="zh-CN"/>
        </w:rPr>
      </w:pPr>
      <w:bookmarkStart w:id="7" w:name="_Toc1887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锑氧化物项目的土建工程设计中，我们将精准设定设计年限，结合锑氧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锑氧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01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锑氧化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锑氧化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锑氧化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54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本期工程锑氧化物项目预计总建筑面积XXX平方米，其中：计容建筑面积XXX平方米，计划建筑工程投资XX万元，占锑氧化物项目总投资的XX%。</w:t>
      </w:r>
    </w:p>
    <w:p>
      <w:pPr>
        <w:pStyle w:val="Heading1"/>
        <w:ind w:firstLine="560" w:firstLineChars="200"/>
        <w:rPr>
          <w:rFonts w:ascii="仿宋" w:eastAsia="仿宋" w:hAnsi="仿宋" w:cs="仿宋" w:hint="eastAsia"/>
          <w:sz w:val="28"/>
          <w:lang w:eastAsia="zh-CN"/>
        </w:rPr>
      </w:pPr>
      <w:bookmarkStart w:id="10" w:name="_Toc9439"/>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333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锑氧化物项目的技术管理特点体现在其创新导向。通过引入最先进的技术趋势和解决方案，锑氧化物项目致力于提升科技含量、提高质量和效率水平。这意味着我们将采用最新的工具和方法，确保锑氧化物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锑氧化物项目技术管理的显著特征。通过整合不同领域的技术资源，我们实现了跨学科的协同工作。这有助于优化技术架构，提高整体效能。此外，整合性策略还促进了不同技术团队之间的紧密沟通和高效合作，确保锑氧化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锑氧化物项目所采用的技术。通过不断优化技术方案，锑氧化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锑氧化物项目团队将在锑氧化物项目初期识别可能的技术风险，并采取相应的预防和应对措施。通过建立健全的风险评估机制，锑氧化物项目能够在实施过程中及时发现并解决潜在的技术问题，保障锑氧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锑氧化物项目中，技术将成为锑氧化物项目成功的有力支持。这一深度剖析揭示了技术管理在锑氧化物项目实施中的关键作用，为锑氧化物项目的技术基础奠定了坚实的基础。</w:t>
      </w:r>
    </w:p>
    <w:p>
      <w:pPr>
        <w:pStyle w:val="Heading2"/>
        <w:ind w:firstLine="560" w:firstLineChars="200"/>
        <w:rPr>
          <w:rFonts w:ascii="仿宋" w:eastAsia="仿宋" w:hAnsi="仿宋" w:cs="仿宋" w:hint="eastAsia"/>
          <w:sz w:val="28"/>
          <w:lang w:eastAsia="zh-CN"/>
        </w:rPr>
      </w:pPr>
      <w:bookmarkStart w:id="12" w:name="_Toc27798"/>
      <w:r>
        <w:rPr>
          <w:rFonts w:ascii="仿宋" w:eastAsia="仿宋" w:hAnsi="仿宋" w:cs="仿宋" w:hint="eastAsia"/>
          <w:sz w:val="28"/>
          <w:lang w:eastAsia="zh-CN"/>
        </w:rPr>
        <w:t>(二)、锑氧化物项目工艺技术设计方案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锑氧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锑氧化物项目将严格按照相关行业规范要求进行组织。通过有效控制产品质量，锑氧化物项目将致力于为顾客提供优质的锑氧化物项目产品和良好的服务。这体现了锑氧化物项目对于生产活动合规性和质量标准的高度重视，为锑氧化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锑氧化物项目注重生态效益和清洁生产原则。锑氧化物项目建设将紧密结合地方特色经济发展，与社会经济发展规划和区域环境保护规划方案相协调一致。通过与当地区域自然生态系统的结合，锑氧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锑氧化物项目产品具有多样化的客户需求和个性化的特点。因此，锑氧化物项目产品规格品种多样，且单批生产数量较小。为满足这一特点，锑氧化物项目承办单位将建设先进的柔性制造生产线。通过广泛应用柔性制造技术，锑氧化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锑氧化物项目采用的技术具有较高的技术含量和自动化水平，处于国内先进水平。这一技术选用不仅体现了对生产效率、质量和环境友好性的高标准要求，同时为锑氧化物项目的可持续发展奠定了坚实的基础。</w:t>
      </w:r>
    </w:p>
    <w:p>
      <w:pPr>
        <w:pStyle w:val="Heading2"/>
        <w:ind w:firstLine="560" w:firstLineChars="200"/>
        <w:rPr>
          <w:rFonts w:ascii="仿宋" w:eastAsia="仿宋" w:hAnsi="仿宋" w:cs="仿宋" w:hint="eastAsia"/>
          <w:sz w:val="28"/>
          <w:lang w:eastAsia="zh-CN"/>
        </w:rPr>
      </w:pPr>
      <w:bookmarkStart w:id="13" w:name="_Toc2960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为确保锑氧化物项目的高效生产和技术实施，我们制定了一套精心设计的设备选型方案，以满足锑氧化物项目生产、质量和环保的要求。该方案的主要特点如下：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锑氧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针对锑氧化物项目产品的多样性和小批量生产的特点，我们将建设柔性制造生产线。通过在设备选型中考虑柔性制造技术，可以灵活应对不同产品规格和生产需求，实现生产线的高度灵活性和适应性。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5557"/>
      <w:r>
        <w:rPr>
          <w:rFonts w:ascii="仿宋" w:eastAsia="仿宋" w:hAnsi="仿宋" w:cs="仿宋" w:hint="eastAsia"/>
          <w:sz w:val="28"/>
          <w:lang w:eastAsia="zh-CN"/>
        </w:rPr>
        <w:t>四、锑氧化物项目绩效评估</w:t>
      </w:r>
      <w:bookmarkEnd w:id="14"/>
    </w:p>
    <w:p>
      <w:pPr>
        <w:pStyle w:val="Heading2"/>
        <w:rPr>
          <w:rFonts w:ascii="仿宋" w:eastAsia="仿宋" w:hAnsi="仿宋" w:cs="仿宋" w:hint="eastAsia"/>
          <w:lang w:eastAsia="zh-CN"/>
        </w:rPr>
      </w:pPr>
      <w:bookmarkStart w:id="15" w:name="_Toc3216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锑氧化物项目中，我们设计了一套全面的绩效评估指标，以确保锑氧化物项目的可控和成功交付。这些指标跨足锑氧化物项目目标、成本、进度和质量等多个维度，为我们提供了全面洞察锑氧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锑氧化物项目目标达成率是我们关注的首要指标。我们设定了明确的目标，并通过定期监测和评估，迅速发现并应对潜在的目标偏差。这为锑氧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成本绩效是另一个核心关注点。通过实际成本与预算成本的对比分析，我们深入了解成本差异的原因，及时调整资源分配，保持锑氧化物项目在经济效益方面的合理水平。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锑氧化物项目进度作为关键的绩效指标之一，得到了精心的关注。我们制定了详细的锑氧化物项目进度计划，并设立了进度符合度指标，确保实际进度与计划进度保持一致。这使我们能够快速发现和解决潜在的进度问题，保持锑氧化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锑氧化物项目绩效的不可或缺的一环。我们引入了一系列的质量标准和客户满意度指标，以确保锑氧化物项目交付的成果在质量上达到或超越预期水平。通过持续监测这些指标，我们努力提升锑氧化物项目整体质量水平，为锑氧化物项目的成功交付提供有力保障。通过这些科学且全面的绩效评估，我们能够更好地引导锑氧化物项目的持续改进，确保锑氧化物项目目标的顺利达成。</w:t>
      </w:r>
    </w:p>
    <w:p>
      <w:pPr>
        <w:pStyle w:val="Heading2"/>
        <w:ind w:firstLine="560" w:firstLineChars="200"/>
        <w:rPr>
          <w:rFonts w:ascii="仿宋" w:eastAsia="仿宋" w:hAnsi="仿宋" w:cs="仿宋" w:hint="eastAsia"/>
          <w:sz w:val="28"/>
          <w:lang w:eastAsia="zh-CN"/>
        </w:rPr>
      </w:pPr>
      <w:bookmarkStart w:id="16" w:name="_Toc1685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绩效评估是锑氧化物项目中的关键环节，为确保锑氧化物项目达到预期目标，我们采用了多层次、多维度的绩效评估方法。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锑氧化物项目的战略目标对齐，确保每个决策和行动都与锑氧化物项目整体目标保持一致。团队会定期召开战略对齐会议，审视当前工作与锑氧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锑氧化物项目进度、质量、成本和风险等方面。这些指标通过数据收集和分析，为锑氧化物项目管理团队提供了客观的评估依据。例如，我们通过锑氧化物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绩效评估不仅仅停留在锑氧化物项目内部，还考虑了锑氧化物项目对外部环境的影响。我们定期进行干系人满意度调查，以了解各利益相关方对锑氧化物项目的期望和满意度，并及时做出调整。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这种多层次、多角度的绩效评估方法，使得我们能够全面了解锑氧化物项目的运行状态，及时做出调整，确保锑氧化物项目在不断变化的环境中保持稳健前行。</w:t>
      </w:r>
    </w:p>
    <w:p>
      <w:pPr>
        <w:pStyle w:val="Heading2"/>
        <w:ind w:firstLine="560" w:firstLineChars="200"/>
        <w:rPr>
          <w:rFonts w:ascii="仿宋" w:eastAsia="仿宋" w:hAnsi="仿宋" w:cs="仿宋" w:hint="eastAsia"/>
          <w:sz w:val="28"/>
          <w:lang w:eastAsia="zh-CN"/>
        </w:rPr>
      </w:pPr>
      <w:bookmarkStart w:id="17" w:name="_Toc366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为了确保锑氧化物项目的有效管理和不断优化，我们采用了精心设计的绩效评估周期。这个周期旨在实现灵活、实时和全面的评估，以适应锑氧化物项目执行中的各种挑战。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锑氧化物项目的不同需求，分为短期、中期和长期。短期评估关注每个迭代或工作周期，以及时发现和解决当前任务中的问题。中期评估涵盖几个迭代，深入了解整体锑氧化物项目的趋势和性能。长期评估则着眼于整个锑氧化物项目阶段，确保锑氧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锑氧化物项目管理工具和协作平台，团队成员能够随时更新和分享锑氧化物项目数据。这种实时性的反馈机制使我们能够及时察觉潜在问题，快速调整，保持锑氧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锑氧化物项目的决策制定密不可分。每个周期的锑氧化物项目回顾会议成为集体总结经验、识别问题深层次原因并找到创新解决方案的平台。这种定期的反思与调整机制使锑氧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323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4714"/>
      <w:r>
        <w:rPr>
          <w:rFonts w:ascii="仿宋" w:eastAsia="仿宋" w:hAnsi="仿宋" w:cs="仿宋" w:hint="eastAsia"/>
          <w:lang w:eastAsia="zh-CN"/>
        </w:rPr>
        <w:t>(一)、锑氧化物行业分析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锑氧化物行业一直以来都是市场的关注焦点。行业内的发展趋势、竞争态势以及潜在机会都对锑氧化物项目的推进产生深远的影响。通过深入研究行业的整体概貌，我们将更好地理解行业的核心特征，为锑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锑氧化物行业，技术一直是推动创新和发展的关键因素。我们将对当前技术趋势进行详尽分析，包括但不限于人工智能、大数据应用、先进制造技术等。这有助于锑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https://d.book118.com/427061152145006026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锑氧化物项目计划设计方案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2E7EB8"/>
    <w:rsid w:val="372E7E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6115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2024-01-08T14:41:00Z</dcterms:created>
  <dcterms:modified xsi:type="dcterms:W3CDTF">2024-01-08T14:41:24Z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D919BD1164274F579B3ED567853823E6_11</vt:lpwstr>
  </property>
  <property fmtid="{D5CDD505-2E9C-101B-9397-08002B2CF9AE}" pid="3" name="KSOProductBuildVer">
    <vt:lpwstr>2052-12.1.0.16120</vt:lpwstr>
  </property>
</Properties>
</file>