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272DE5" w:rsidP="00272DE5" w14:paraId="717DCF24" w14:textId="77777777">
      <w:pPr>
        <w:spacing w:before="48" w:beforeLines="20" w:after="360" w:afterLines="150" w:line="360" w:lineRule="auto"/>
        <w:jc w:val="center"/>
        <w:rPr>
          <w:rFonts w:ascii="华文中宋" w:eastAsia="华文中宋" w:hAnsi="华文中宋"/>
          <w:b/>
          <w:sz w:val="30"/>
        </w:rPr>
      </w:pPr>
      <w:r w:rsidRPr="00272DE5">
        <w:rPr>
          <w:rFonts w:ascii="华文中宋" w:eastAsia="华文中宋" w:hAnsi="华文中宋"/>
          <w:b/>
          <w:sz w:val="30"/>
        </w:rPr>
        <w:t>2024</w:t>
      </w:r>
      <w:r w:rsidRPr="00272DE5">
        <w:rPr>
          <w:rFonts w:ascii="华文中宋" w:eastAsia="华文中宋" w:hAnsi="华文中宋"/>
          <w:b/>
          <w:sz w:val="30"/>
        </w:rPr>
        <w:t>山东青岛市崂山区教育系统选聘紧缺急需人才</w:t>
      </w:r>
      <w:r w:rsidRPr="00272DE5">
        <w:rPr>
          <w:rFonts w:ascii="华文中宋" w:eastAsia="华文中宋" w:hAnsi="华文中宋"/>
          <w:b/>
          <w:sz w:val="30"/>
        </w:rPr>
        <w:t>33</w:t>
      </w:r>
      <w:r w:rsidRPr="00272DE5">
        <w:rPr>
          <w:rFonts w:ascii="华文中宋" w:eastAsia="华文中宋" w:hAnsi="华文中宋"/>
          <w:b/>
          <w:sz w:val="30"/>
        </w:rPr>
        <w:t>人笔试备考试题及答案解析</w:t>
      </w:r>
    </w:p>
    <w:p w:rsidR="00A77B3E" w14:paraId="02809E0E"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B3C29DF" w14:textId="77777777">
      <w:pPr>
        <w:spacing w:after="260" w:line="360" w:lineRule="auto"/>
      </w:pPr>
      <w:r>
        <w:rPr>
          <w:rFonts w:ascii="微软雅黑" w:eastAsia="微软雅黑" w:cs="微软雅黑"/>
        </w:rPr>
        <w:t>一、选择题</w:t>
      </w:r>
    </w:p>
    <w:p w:rsidR="006D34C4" w14:paraId="6E1F1EFC"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李某是民族自治地方干部，负责拟订所在单位关于引进人才的决定，则下列表述正确的是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3AF4AB9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、文字的颜色只能为黑色</w:t>
      </w:r>
    </w:p>
    <w:p w:rsidR="006D34C4" w14:paraId="5768D93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、只能使用汉字</w:t>
      </w:r>
    </w:p>
    <w:p w:rsidR="006D34C4" w14:paraId="6C60EBE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、文字只能使用</w:t>
      </w:r>
      <w:r w:rsidRPr="006D34C4">
        <w:rPr>
          <w:rFonts w:ascii="微软雅黑" w:eastAsia="微软雅黑" w:cs="微软雅黑"/>
          <w:szCs w:val="14"/>
        </w:rPr>
        <w:t>3</w:t>
      </w:r>
      <w:r w:rsidRPr="006D34C4">
        <w:rPr>
          <w:rFonts w:ascii="微软雅黑" w:eastAsia="微软雅黑" w:cs="微软雅黑"/>
          <w:szCs w:val="14"/>
        </w:rPr>
        <w:t>号仿宋字</w:t>
      </w:r>
    </w:p>
    <w:p w:rsidR="006D34C4" w14:paraId="5D46616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、文字可按其地方习惯排版</w:t>
      </w:r>
    </w:p>
    <w:p w:rsidR="006D34C4" w14:paraId="70142CB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51058449"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项错误，发文机关标志即人们通常所说的</w:t>
      </w:r>
      <w:r w:rsidRPr="006D34C4">
        <w:rPr>
          <w:rFonts w:ascii="微软雅黑" w:eastAsia="微软雅黑" w:cs="微软雅黑"/>
          <w:szCs w:val="14"/>
        </w:rPr>
        <w:t>“</w:t>
      </w:r>
      <w:r w:rsidRPr="006D34C4">
        <w:rPr>
          <w:rFonts w:ascii="微软雅黑" w:eastAsia="微软雅黑" w:cs="微软雅黑"/>
          <w:szCs w:val="14"/>
        </w:rPr>
        <w:t>红头</w:t>
      </w:r>
      <w:r w:rsidRPr="006D34C4">
        <w:rPr>
          <w:rFonts w:ascii="微软雅黑" w:eastAsia="微软雅黑" w:cs="微软雅黑"/>
          <w:szCs w:val="14"/>
        </w:rPr>
        <w:t>”</w:t>
      </w:r>
      <w:r w:rsidRPr="006D34C4">
        <w:rPr>
          <w:rFonts w:ascii="微软雅黑" w:eastAsia="微软雅黑" w:cs="微软雅黑"/>
          <w:szCs w:val="14"/>
        </w:rPr>
        <w:t>。根据《党政机关公文格式》</w:t>
      </w:r>
      <w:r w:rsidRPr="006D34C4">
        <w:rPr>
          <w:rFonts w:ascii="微软雅黑" w:eastAsia="微软雅黑" w:cs="微软雅黑"/>
          <w:szCs w:val="14"/>
        </w:rPr>
        <w:t>7.2.4</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发文机关标志居中排布，上边缘至版心上边缘为</w:t>
      </w:r>
      <w:r w:rsidRPr="006D34C4">
        <w:rPr>
          <w:rFonts w:ascii="微软雅黑" w:eastAsia="微软雅黑" w:cs="微软雅黑"/>
          <w:szCs w:val="14"/>
        </w:rPr>
        <w:t>35mm</w:t>
      </w:r>
      <w:r w:rsidRPr="006D34C4">
        <w:rPr>
          <w:rFonts w:ascii="微软雅黑" w:eastAsia="微软雅黑" w:cs="微软雅黑"/>
          <w:szCs w:val="14"/>
        </w:rPr>
        <w:t>，推荐使用小标宋体字，颜色为红色，以醒目、美观、庄重为原则。</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公文使用的汉字、数字、外文字符、计量单位和标点符号等，按照有关国家标准和规定执行，民族自治地方的公文可以并用汉字和当地通用的少数民族文字。</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项错误，根据《党政机关公文格式》</w:t>
      </w:r>
      <w:r w:rsidRPr="006D34C4">
        <w:rPr>
          <w:rFonts w:ascii="微软雅黑" w:eastAsia="微软雅黑" w:cs="微软雅黑"/>
          <w:szCs w:val="14"/>
        </w:rPr>
        <w:t>5.2.2</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如无特殊说明，公文格式各要素一般用</w:t>
      </w:r>
      <w:r w:rsidRPr="006D34C4">
        <w:rPr>
          <w:rFonts w:ascii="微软雅黑" w:eastAsia="微软雅黑" w:cs="微软雅黑"/>
          <w:szCs w:val="14"/>
        </w:rPr>
        <w:t>3</w:t>
      </w:r>
      <w:r w:rsidRPr="006D34C4">
        <w:rPr>
          <w:rFonts w:ascii="微软雅黑" w:eastAsia="微软雅黑" w:cs="微软雅黑"/>
          <w:szCs w:val="14"/>
        </w:rPr>
        <w:t>号仿宋体字。</w:t>
      </w:r>
      <w:r w:rsidRPr="006D34C4">
        <w:rPr>
          <w:rFonts w:ascii="微软雅黑" w:eastAsia="微软雅黑" w:cs="微软雅黑"/>
          <w:szCs w:val="14"/>
        </w:rPr>
        <w:t>”</w:t>
      </w:r>
      <w:r w:rsidRPr="006D34C4">
        <w:rPr>
          <w:rFonts w:ascii="微软雅黑" w:eastAsia="微软雅黑" w:cs="微软雅黑"/>
          <w:szCs w:val="14"/>
        </w:rPr>
        <w:t>而根据《党政机关公文格式》第</w:t>
      </w:r>
      <w:r w:rsidRPr="006D34C4">
        <w:rPr>
          <w:rFonts w:ascii="微软雅黑" w:eastAsia="微软雅黑" w:cs="微软雅黑"/>
          <w:szCs w:val="14"/>
        </w:rPr>
        <w:t>7.4.3</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印发机关和印发日期一般使用</w:t>
      </w:r>
      <w:r w:rsidRPr="006D34C4">
        <w:rPr>
          <w:rFonts w:ascii="微软雅黑" w:eastAsia="微软雅黑" w:cs="微软雅黑"/>
          <w:szCs w:val="14"/>
        </w:rPr>
        <w:t>4</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号仿宋体字，编排在末条分割线之上，</w:t>
      </w:r>
      <w:r w:rsidRPr="006D34C4">
        <w:rPr>
          <w:rFonts w:ascii="微软雅黑" w:eastAsia="微软雅黑" w:cs="微软雅黑"/>
          <w:szCs w:val="14"/>
        </w:rPr>
        <w:t>印发机关左空一字，印发日期右空一字</w:t>
      </w:r>
      <w:r w:rsidRPr="006D34C4">
        <w:rPr>
          <w:rFonts w:ascii="微软雅黑" w:eastAsia="微软雅黑" w:cs="微软雅黑"/>
          <w:szCs w:val="14"/>
        </w:rPr>
        <w:t>”</w:t>
      </w:r>
      <w:r w:rsidRPr="006D34C4">
        <w:rPr>
          <w:rFonts w:ascii="微软雅黑" w:eastAsia="微软雅黑" w:cs="微软雅黑"/>
          <w:szCs w:val="14"/>
        </w:rPr>
        <w:t>，可知文字并非只能使用</w:t>
      </w:r>
      <w:r w:rsidRPr="006D34C4">
        <w:rPr>
          <w:rFonts w:ascii="微软雅黑" w:eastAsia="微软雅黑" w:cs="微软雅黑"/>
          <w:szCs w:val="14"/>
        </w:rPr>
        <w:t>3</w:t>
      </w:r>
      <w:r w:rsidRPr="006D34C4">
        <w:rPr>
          <w:rFonts w:ascii="微软雅黑" w:eastAsia="微软雅黑" w:cs="微软雅黑"/>
          <w:szCs w:val="14"/>
        </w:rPr>
        <w:t>号仿宋字。</w:t>
      </w:r>
      <w:r w:rsidRPr="006D34C4">
        <w:rPr>
          <w:rFonts w:ascii="微软雅黑" w:eastAsia="微软雅黑" w:cs="微软雅黑"/>
          <w:szCs w:val="14"/>
        </w:rPr>
        <w:t>D</w:t>
      </w:r>
      <w:r w:rsidRPr="006D34C4">
        <w:rPr>
          <w:rFonts w:ascii="微软雅黑" w:eastAsia="微软雅黑" w:cs="微软雅黑"/>
          <w:szCs w:val="14"/>
        </w:rPr>
        <w:t>项正确，根据《党政机关公文处理工作条例》第十一条规定：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在民族自治地方，可以并用汉字和通用的少数民族文字。</w:t>
      </w:r>
      <w:r w:rsidRPr="006D34C4">
        <w:rPr>
          <w:rFonts w:ascii="微软雅黑" w:eastAsia="微软雅黑" w:cs="微软雅黑"/>
          <w:szCs w:val="14"/>
        </w:rPr>
        <w:t>”</w:t>
      </w:r>
      <w:r w:rsidRPr="006D34C4">
        <w:rPr>
          <w:rFonts w:ascii="微软雅黑" w:eastAsia="微软雅黑" w:cs="微软雅黑"/>
          <w:szCs w:val="14"/>
        </w:rPr>
        <w:t>即可按其地方习惯书写、排版。故选</w:t>
      </w:r>
      <w:r w:rsidRPr="006D34C4">
        <w:rPr>
          <w:rFonts w:ascii="微软雅黑" w:eastAsia="微软雅黑" w:cs="微软雅黑"/>
          <w:szCs w:val="14"/>
        </w:rPr>
        <w:t>D</w:t>
      </w:r>
      <w:r w:rsidRPr="006D34C4">
        <w:rPr>
          <w:rFonts w:ascii="微软雅黑" w:eastAsia="微软雅黑" w:cs="微软雅黑"/>
          <w:szCs w:val="14"/>
        </w:rPr>
        <w:t>。</w:t>
      </w:r>
    </w:p>
    <w:p w:rsidR="006D34C4" w14:paraId="5BB0C9BF"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在中国各政党中，各民主党派是</w:t>
      </w:r>
      <w:r w:rsidRPr="006D34C4">
        <w:rPr>
          <w:rFonts w:ascii="微软雅黑" w:eastAsia="微软雅黑" w:cs="微软雅黑"/>
          <w:szCs w:val="14"/>
        </w:rPr>
        <w:t>()</w:t>
      </w:r>
      <w:r w:rsidRPr="006D34C4">
        <w:rPr>
          <w:rFonts w:ascii="微软雅黑" w:eastAsia="微软雅黑" w:cs="微软雅黑"/>
          <w:szCs w:val="14"/>
        </w:rPr>
        <w:t>。</w:t>
      </w:r>
    </w:p>
    <w:p w:rsidR="006D34C4" w14:paraId="28388D7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、参政党</w:t>
      </w:r>
    </w:p>
    <w:p w:rsidR="006D34C4" w14:paraId="1C96CE7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、执政党</w:t>
      </w:r>
    </w:p>
    <w:p w:rsidR="006D34C4" w14:paraId="607C723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、在野党</w:t>
      </w:r>
    </w:p>
    <w:p w:rsidR="006D34C4" w14:paraId="21369BE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、反对党</w:t>
      </w:r>
    </w:p>
    <w:p w:rsidR="006D34C4" w14:paraId="470779F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04DE76B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了我国的政党制度是中国共产党领导的多党合作和政治协商制度，其中中国共产党是执政党，其他各民主党派是参政党。在野党是指政党政治国家内未执政的政党，和执政党是互斥的集合，通常也称反对党。故选</w:t>
      </w:r>
      <w:r w:rsidRPr="006D34C4">
        <w:rPr>
          <w:rFonts w:ascii="微软雅黑" w:eastAsia="微软雅黑" w:cs="微软雅黑"/>
          <w:szCs w:val="14"/>
        </w:rPr>
        <w:t>A</w:t>
      </w:r>
      <w:r w:rsidRPr="006D34C4">
        <w:rPr>
          <w:rFonts w:ascii="微软雅黑" w:eastAsia="微软雅黑" w:cs="微软雅黑"/>
          <w:szCs w:val="14"/>
        </w:rPr>
        <w:t>。</w:t>
      </w:r>
    </w:p>
    <w:p w:rsidR="006D34C4" w14:paraId="657CDB43"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甲深夜下班回家经过一条小巷时遭遇歹徒持刀抢劫，甲趁歹徒不注意捡起地上的砖头砸中歹徒头部，导致歹徒当场死亡。甲的行为属于</w:t>
      </w:r>
      <w:r w:rsidRPr="006D34C4">
        <w:rPr>
          <w:rFonts w:ascii="微软雅黑" w:eastAsia="微软雅黑" w:cs="微软雅黑"/>
          <w:szCs w:val="14"/>
        </w:rPr>
        <w:t>()</w:t>
      </w:r>
      <w:r w:rsidRPr="006D34C4">
        <w:rPr>
          <w:rFonts w:ascii="微软雅黑" w:eastAsia="微软雅黑" w:cs="微软雅黑"/>
          <w:szCs w:val="14"/>
        </w:rPr>
        <w:t>。</w:t>
      </w:r>
    </w:p>
    <w:p w:rsidR="006D34C4" w14:paraId="01F48D8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、正当防卫，不需负法律责任</w:t>
      </w:r>
    </w:p>
    <w:p w:rsidR="006D34C4" w14:paraId="1DE74FD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、防卫过当，需负法律责任</w:t>
      </w:r>
    </w:p>
    <w:p w:rsidR="006D34C4" w14:paraId="4DEF8B82"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、过失杀人，要负法律责任</w:t>
      </w:r>
    </w:p>
    <w:p w:rsidR="006D34C4" w14:paraId="79C7C9D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、故意杀人，要负法律责任</w:t>
      </w:r>
    </w:p>
    <w:p w:rsidR="006D34C4" w14:paraId="0098737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73915A3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《中华人民共和国刑法》规定，对正在进行行凶、杀人、抢劫、强奸、绑架以及其他严重危及人身安全的暴力犯罪，采取防卫行为，造成不法侵害人伤亡的，不属于防卫过当，不负刑事责任。故选</w:t>
      </w:r>
      <w:r w:rsidRPr="006D34C4">
        <w:rPr>
          <w:rFonts w:ascii="微软雅黑" w:eastAsia="微软雅黑" w:cs="微软雅黑"/>
          <w:szCs w:val="14"/>
        </w:rPr>
        <w:t>A</w:t>
      </w:r>
      <w:r w:rsidRPr="006D34C4">
        <w:rPr>
          <w:rFonts w:ascii="微软雅黑" w:eastAsia="微软雅黑" w:cs="微软雅黑"/>
          <w:szCs w:val="14"/>
        </w:rPr>
        <w:t>。</w:t>
      </w:r>
    </w:p>
    <w:p w:rsidR="006D34C4" w14:paraId="2A3FCC1A"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下列关于服务大局的说法中，不正确的是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6C85BCB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、服务大局是对法治事业在我国社会主义事业全局中的正确定位</w:t>
      </w:r>
    </w:p>
    <w:p w:rsidR="006D34C4" w14:paraId="61A585F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、服务大局是实现党和国家根本任务的必然要求</w:t>
      </w:r>
    </w:p>
    <w:p w:rsidR="006D34C4" w14:paraId="2610DAF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、服务大局是社会主义法治的重要使命</w:t>
      </w:r>
    </w:p>
    <w:p w:rsidR="006D34C4" w14:paraId="6FAC790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、服务大局是社会主义法治的根本要求</w:t>
      </w:r>
    </w:p>
    <w:p w:rsidR="006D34C4" w14:paraId="46AC498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5A8D923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服务大局是对法治事业在我国社会主义事业全局中的正确定位，是实现党和国家根本任务的必然要求，从而也是社会主义法治的重要使命。故选</w:t>
      </w:r>
      <w:r w:rsidRPr="006D34C4">
        <w:rPr>
          <w:rFonts w:ascii="微软雅黑" w:eastAsia="微软雅黑" w:cs="微软雅黑"/>
          <w:szCs w:val="14"/>
        </w:rPr>
        <w:t>D</w:t>
      </w:r>
      <w:r w:rsidRPr="006D34C4">
        <w:rPr>
          <w:rFonts w:ascii="微软雅黑" w:eastAsia="微软雅黑" w:cs="微软雅黑"/>
          <w:szCs w:val="14"/>
        </w:rPr>
        <w:t>。</w:t>
      </w:r>
    </w:p>
    <w:p w:rsidR="006D34C4" w14:paraId="043011F8"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下列关于恐龙的说法正确的是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432E087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、主要活跃在中生代时期</w:t>
      </w:r>
    </w:p>
    <w:p w:rsidR="006D34C4" w14:paraId="5807D85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、霸王龙和剑龙都是肉食性动物</w:t>
      </w:r>
    </w:p>
    <w:p w:rsidR="006D34C4" w14:paraId="40030E9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、属于脊椎亚门类动物中的哺乳纲</w:t>
      </w:r>
    </w:p>
    <w:p w:rsidR="006D34C4" w14:paraId="5052BAC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、可通过某个</w:t>
      </w:r>
      <w:r w:rsidRPr="006D34C4">
        <w:rPr>
          <w:rFonts w:ascii="微软雅黑" w:eastAsia="微软雅黑" w:cs="微软雅黑"/>
          <w:szCs w:val="14"/>
        </w:rPr>
        <w:t>DNA</w:t>
      </w:r>
      <w:r w:rsidRPr="006D34C4">
        <w:rPr>
          <w:rFonts w:ascii="微软雅黑" w:eastAsia="微软雅黑" w:cs="微软雅黑"/>
          <w:szCs w:val="14"/>
        </w:rPr>
        <w:t>片段克隆出恐龙</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https://d.book118.com/427063113161006035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DE5" w:rsidP="00B77510" w14:paraId="35FF2F8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2DE5" w14:paraId="221D0BB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DE5" w:rsidP="00B77510" w14:paraId="19CEF4C9" w14:textId="00420A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72DE5" w14:paraId="76D99CD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DE5" w14:paraId="408A777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DE5"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2DE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DE5" w:rsidP="00B77510" w14:textId="00420A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72DE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DE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DE5"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2DE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DE5" w:rsidP="00B77510" w14:textId="00420A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72DE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DE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DE5" w14:paraId="00B8223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DE5" w14:paraId="7E26D5A2"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DE5" w14:paraId="6B002E1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DE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DE5"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DE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DE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DE5"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DE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272DE5"/>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7BED3B6"/>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272DE5"/>
    <w:pPr>
      <w:tabs>
        <w:tab w:val="center" w:pos="4153"/>
        <w:tab w:val="right" w:pos="8306"/>
      </w:tabs>
      <w:snapToGrid w:val="0"/>
      <w:jc w:val="center"/>
    </w:pPr>
    <w:rPr>
      <w:sz w:val="18"/>
      <w:szCs w:val="18"/>
    </w:rPr>
  </w:style>
  <w:style w:type="character" w:customStyle="1" w:styleId="a">
    <w:name w:val="页眉 字符"/>
    <w:basedOn w:val="DefaultParagraphFont"/>
    <w:link w:val="Header"/>
    <w:rsid w:val="00272DE5"/>
    <w:rPr>
      <w:sz w:val="18"/>
      <w:szCs w:val="18"/>
    </w:rPr>
  </w:style>
  <w:style w:type="paragraph" w:styleId="Footer">
    <w:name w:val="footer"/>
    <w:basedOn w:val="Normal"/>
    <w:link w:val="a0"/>
    <w:rsid w:val="00272DE5"/>
    <w:pPr>
      <w:tabs>
        <w:tab w:val="center" w:pos="4153"/>
        <w:tab w:val="right" w:pos="8306"/>
      </w:tabs>
      <w:snapToGrid w:val="0"/>
    </w:pPr>
    <w:rPr>
      <w:sz w:val="18"/>
      <w:szCs w:val="18"/>
    </w:rPr>
  </w:style>
  <w:style w:type="character" w:customStyle="1" w:styleId="a0">
    <w:name w:val="页脚 字符"/>
    <w:basedOn w:val="DefaultParagraphFont"/>
    <w:link w:val="Footer"/>
    <w:rsid w:val="00272DE5"/>
    <w:rPr>
      <w:sz w:val="18"/>
      <w:szCs w:val="18"/>
    </w:rPr>
  </w:style>
  <w:style w:type="character" w:styleId="PageNumber">
    <w:name w:val="page number"/>
    <w:basedOn w:val="DefaultParagraphFont"/>
    <w:rsid w:val="00272DE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27063113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2872</Words>
  <Characters>16374</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2024-01-30T13:17:00Z</dcterms:created>
  <dcterms:modified xsi:type="dcterms:W3CDTF">2024-01-30T13:17:00Z</dcterms:modified>
</cp:coreProperties>
</file>