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住房金融行业相关公司筹备报告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4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_Toc17471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" w:history="1">
        <w:r>
          <w:rPr>
            <w:rFonts w:ascii="仿宋" w:eastAsia="仿宋" w:hAnsi="仿宋" w:cs="仿宋" w:hint="eastAsia"/>
            <w:lang w:eastAsia="zh-CN"/>
          </w:rPr>
          <w:t>一、住房金融筹建公司基本信息</w:t>
        </w:r>
        <w:r>
          <w:tab/>
        </w:r>
        <w:r>
          <w:fldChar w:fldCharType="begin"/>
        </w:r>
        <w:r>
          <w:instrText xml:space="preserve"> PAGEREF _Toc2173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_Toc18712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9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_Toc15394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_Toc29685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_Toc28615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(七)、住房金融项目建设必要性分析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63" w:history="1">
        <w:r>
          <w:rPr>
            <w:rFonts w:ascii="仿宋" w:eastAsia="仿宋" w:hAnsi="仿宋" w:cs="仿宋" w:hint="eastAsia"/>
            <w:lang w:eastAsia="zh-CN"/>
          </w:rPr>
          <w:t>三、住房金融项目概况</w:t>
        </w:r>
        <w:r>
          <w:tab/>
        </w:r>
        <w:r>
          <w:fldChar w:fldCharType="begin"/>
        </w:r>
        <w:r>
          <w:instrText xml:space="preserve"> PAGEREF _Toc22963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_Toc23905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3" w:history="1">
        <w:r>
          <w:rPr>
            <w:rFonts w:ascii="仿宋" w:eastAsia="仿宋" w:hAnsi="仿宋" w:cs="仿宋" w:hint="eastAsia"/>
            <w:lang w:eastAsia="zh-CN"/>
          </w:rPr>
          <w:t>(二)、住房金融项目提出的理由</w:t>
        </w:r>
        <w:r>
          <w:tab/>
        </w:r>
        <w:r>
          <w:fldChar w:fldCharType="begin"/>
        </w:r>
        <w:r>
          <w:instrText xml:space="preserve"> PAGEREF _Toc31433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" w:history="1">
        <w:r>
          <w:rPr>
            <w:rFonts w:ascii="仿宋" w:eastAsia="仿宋" w:hAnsi="仿宋" w:cs="仿宋" w:hint="eastAsia"/>
            <w:lang w:eastAsia="zh-CN"/>
          </w:rPr>
          <w:t>(三)、住房金融项目选址</w:t>
        </w:r>
        <w:r>
          <w:tab/>
        </w:r>
        <w:r>
          <w:fldChar w:fldCharType="begin"/>
        </w:r>
        <w:r>
          <w:instrText xml:space="preserve"> PAGEREF _Toc1577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_Toc25199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_Toc5851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(六)、住房金融项目投资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(七)、住房金融项目进度规划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_Toc17374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(九)、住房金融项目综合评价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_Toc3022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_Toc18843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_Toc9358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45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_Toc23345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_Toc6119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_Toc5653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6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_Toc28769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_Toc2475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08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_Toc9408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_Toc4420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_Toc20761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_Toc17637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_Toc18426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4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_Toc22584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3" w:history="1">
        <w:r>
          <w:rPr>
            <w:rFonts w:ascii="仿宋" w:eastAsia="仿宋" w:hAnsi="仿宋" w:cs="仿宋" w:hint="eastAsia"/>
            <w:lang w:eastAsia="zh-CN"/>
          </w:rPr>
          <w:t>(一)、住房金融项目背景分析</w:t>
        </w:r>
        <w:r>
          <w:tab/>
        </w:r>
        <w:r>
          <w:fldChar w:fldCharType="begin"/>
        </w:r>
        <w:r>
          <w:instrText xml:space="preserve"> PAGEREF _Toc26523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7" w:history="1">
        <w:r>
          <w:rPr>
            <w:rFonts w:ascii="仿宋" w:eastAsia="仿宋" w:hAnsi="仿宋" w:cs="仿宋" w:hint="eastAsia"/>
            <w:lang w:eastAsia="zh-CN"/>
          </w:rPr>
          <w:t>(二)、住房金融项目建设必要性分析</w:t>
        </w:r>
        <w:r>
          <w:tab/>
        </w:r>
        <w:r>
          <w:fldChar w:fldCharType="begin"/>
        </w:r>
        <w:r>
          <w:instrText xml:space="preserve"> PAGEREF _Toc23017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_Toc5392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_Toc32725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_Toc13190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_Toc17976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_Toc7918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_Toc18378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0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_Toc30003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_Toc29229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(五)、住房金融项目总投资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_Toc17695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_Toc21137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_Toc31823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_Toc7208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_Toc16356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9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_Toc14699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(二)、合作住房金融项目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4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73"/>
      <w:r>
        <w:rPr>
          <w:rFonts w:ascii="仿宋" w:eastAsia="仿宋" w:hAnsi="仿宋" w:cs="仿宋" w:hint="eastAsia"/>
          <w:sz w:val="28"/>
          <w:lang w:eastAsia="zh-CN"/>
        </w:rPr>
        <w:t>一、住房金融筹建公司基本信息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31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86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24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https://d.book118.com/427066035160006042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住房金融行业相关公司筹备报告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住房金融行业相关公司筹备报告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住房金融行业相关公司筹备报告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住房金融行业相关公司筹备报告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住房金融行业相关公司筹备报告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27066035160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2024-02-03T22:50:00Z</dcterms:created>
  <dcterms:modified xsi:type="dcterms:W3CDTF">2024-02-03T22:50:35Z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6564C05027174585BA92A15A07A3F885_11</vt:lpwstr>
  </property>
  <property fmtid="{D5CDD505-2E9C-101B-9397-08002B2CF9AE}" pid="3" name="KSOProductBuildVer">
    <vt:lpwstr>2052-12.1.0.16250</vt:lpwstr>
  </property>
</Properties>
</file>