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70" w:history="1">
        <w:r>
          <w:rPr>
            <w:rFonts w:ascii="仿宋" w:eastAsia="仿宋" w:hAnsi="仿宋" w:cs="仿宋" w:hint="eastAsia"/>
            <w:lang w:eastAsia="zh-CN"/>
          </w:rPr>
          <w:t>概论</w:t>
        </w:r>
        <w:r>
          <w:tab/>
        </w:r>
        <w:r>
          <w:fldChar w:fldCharType="begin"/>
        </w:r>
        <w:r>
          <w:instrText xml:space="preserve"> PAGEREF _Toc10470 \h </w:instrText>
        </w:r>
        <w:r>
          <w:fldChar w:fldCharType="separate"/>
        </w:r>
        <w:r>
          <w:t>3</w:t>
        </w:r>
        <w:r>
          <w:fldChar w:fldCharType="end"/>
        </w:r>
      </w:hyperlink>
    </w:p>
    <w:p>
      <w:pPr>
        <w:pStyle w:val="TOC1"/>
        <w:tabs>
          <w:tab w:val="right" w:leader="dot" w:pos="8306"/>
        </w:tabs>
      </w:pPr>
      <w:hyperlink w:anchor="_Toc4059" w:history="1">
        <w:r>
          <w:rPr>
            <w:rFonts w:ascii="仿宋" w:eastAsia="仿宋" w:hAnsi="仿宋" w:cs="仿宋" w:hint="eastAsia"/>
            <w:lang w:eastAsia="zh-CN"/>
          </w:rPr>
          <w:t>一、市场分析、调研</w:t>
        </w:r>
        <w:r>
          <w:tab/>
        </w:r>
        <w:r>
          <w:fldChar w:fldCharType="begin"/>
        </w:r>
        <w:r>
          <w:instrText xml:space="preserve"> PAGEREF _Toc4059 \h </w:instrText>
        </w:r>
        <w:r>
          <w:fldChar w:fldCharType="separate"/>
        </w:r>
        <w:r>
          <w:t>3</w:t>
        </w:r>
        <w:r>
          <w:fldChar w:fldCharType="end"/>
        </w:r>
      </w:hyperlink>
    </w:p>
    <w:p>
      <w:pPr>
        <w:pStyle w:val="TOC2"/>
        <w:tabs>
          <w:tab w:val="right" w:leader="dot" w:pos="8306"/>
        </w:tabs>
      </w:pPr>
      <w:hyperlink w:anchor="_Toc18593" w:history="1">
        <w:r>
          <w:rPr>
            <w:rFonts w:ascii="仿宋" w:eastAsia="仿宋" w:hAnsi="仿宋" w:cs="仿宋" w:hint="eastAsia"/>
            <w:lang w:eastAsia="zh-CN"/>
          </w:rPr>
          <w:t>(一)、氯纶行业分析</w:t>
        </w:r>
        <w:r>
          <w:tab/>
        </w:r>
        <w:r>
          <w:fldChar w:fldCharType="begin"/>
        </w:r>
        <w:r>
          <w:instrText xml:space="preserve"> PAGEREF _Toc18593 \h </w:instrText>
        </w:r>
        <w:r>
          <w:fldChar w:fldCharType="separate"/>
        </w:r>
        <w:r>
          <w:t>3</w:t>
        </w:r>
        <w:r>
          <w:fldChar w:fldCharType="end"/>
        </w:r>
      </w:hyperlink>
    </w:p>
    <w:p>
      <w:pPr>
        <w:pStyle w:val="TOC2"/>
        <w:tabs>
          <w:tab w:val="right" w:leader="dot" w:pos="8306"/>
        </w:tabs>
      </w:pPr>
      <w:hyperlink w:anchor="_Toc7247" w:history="1">
        <w:r>
          <w:rPr>
            <w:rFonts w:ascii="仿宋" w:eastAsia="仿宋" w:hAnsi="仿宋" w:cs="仿宋" w:hint="eastAsia"/>
            <w:lang w:eastAsia="zh-CN"/>
          </w:rPr>
          <w:t>(二)、氯纶市场分析预测</w:t>
        </w:r>
        <w:r>
          <w:tab/>
        </w:r>
        <w:r>
          <w:fldChar w:fldCharType="begin"/>
        </w:r>
        <w:r>
          <w:instrText xml:space="preserve"> PAGEREF _Toc7247 \h </w:instrText>
        </w:r>
        <w:r>
          <w:fldChar w:fldCharType="separate"/>
        </w:r>
        <w:r>
          <w:t>4</w:t>
        </w:r>
        <w:r>
          <w:fldChar w:fldCharType="end"/>
        </w:r>
      </w:hyperlink>
    </w:p>
    <w:p>
      <w:pPr>
        <w:pStyle w:val="TOC1"/>
        <w:tabs>
          <w:tab w:val="right" w:leader="dot" w:pos="8306"/>
        </w:tabs>
      </w:pPr>
      <w:hyperlink w:anchor="_Toc4724" w:history="1">
        <w:r>
          <w:rPr>
            <w:rFonts w:ascii="仿宋" w:eastAsia="仿宋" w:hAnsi="仿宋" w:cs="仿宋" w:hint="eastAsia"/>
            <w:lang w:eastAsia="zh-CN"/>
          </w:rPr>
          <w:t>二、工艺说明</w:t>
        </w:r>
        <w:r>
          <w:tab/>
        </w:r>
        <w:r>
          <w:fldChar w:fldCharType="begin"/>
        </w:r>
        <w:r>
          <w:instrText xml:space="preserve"> PAGEREF _Toc4724 \h </w:instrText>
        </w:r>
        <w:r>
          <w:fldChar w:fldCharType="separate"/>
        </w:r>
        <w:r>
          <w:t>4</w:t>
        </w:r>
        <w:r>
          <w:fldChar w:fldCharType="end"/>
        </w:r>
      </w:hyperlink>
    </w:p>
    <w:p>
      <w:pPr>
        <w:pStyle w:val="TOC2"/>
        <w:tabs>
          <w:tab w:val="right" w:leader="dot" w:pos="8306"/>
        </w:tabs>
      </w:pPr>
      <w:hyperlink w:anchor="_Toc23278" w:history="1">
        <w:r>
          <w:rPr>
            <w:rFonts w:ascii="仿宋" w:eastAsia="仿宋" w:hAnsi="仿宋" w:cs="仿宋" w:hint="eastAsia"/>
            <w:lang w:eastAsia="zh-CN"/>
          </w:rPr>
          <w:t>(一)、技术管理特点</w:t>
        </w:r>
        <w:r>
          <w:tab/>
        </w:r>
        <w:r>
          <w:fldChar w:fldCharType="begin"/>
        </w:r>
        <w:r>
          <w:instrText xml:space="preserve"> PAGEREF _Toc23278 \h </w:instrText>
        </w:r>
        <w:r>
          <w:fldChar w:fldCharType="separate"/>
        </w:r>
        <w:r>
          <w:t>4</w:t>
        </w:r>
        <w:r>
          <w:fldChar w:fldCharType="end"/>
        </w:r>
      </w:hyperlink>
    </w:p>
    <w:p>
      <w:pPr>
        <w:pStyle w:val="TOC2"/>
        <w:tabs>
          <w:tab w:val="right" w:leader="dot" w:pos="8306"/>
        </w:tabs>
      </w:pPr>
      <w:hyperlink w:anchor="_Toc17778" w:history="1">
        <w:r>
          <w:rPr>
            <w:rFonts w:ascii="仿宋" w:eastAsia="仿宋" w:hAnsi="仿宋" w:cs="仿宋" w:hint="eastAsia"/>
            <w:lang w:eastAsia="zh-CN"/>
          </w:rPr>
          <w:t>(二)、氯纶项目工艺技术设计方案</w:t>
        </w:r>
        <w:r>
          <w:tab/>
        </w:r>
        <w:r>
          <w:fldChar w:fldCharType="begin"/>
        </w:r>
        <w:r>
          <w:instrText xml:space="preserve"> PAGEREF _Toc17778 \h </w:instrText>
        </w:r>
        <w:r>
          <w:fldChar w:fldCharType="separate"/>
        </w:r>
        <w:r>
          <w:t>5</w:t>
        </w:r>
        <w:r>
          <w:fldChar w:fldCharType="end"/>
        </w:r>
      </w:hyperlink>
    </w:p>
    <w:p>
      <w:pPr>
        <w:pStyle w:val="TOC2"/>
        <w:tabs>
          <w:tab w:val="right" w:leader="dot" w:pos="8306"/>
        </w:tabs>
      </w:pPr>
      <w:hyperlink w:anchor="_Toc11259" w:history="1">
        <w:r>
          <w:rPr>
            <w:rFonts w:ascii="仿宋" w:eastAsia="仿宋" w:hAnsi="仿宋" w:cs="仿宋" w:hint="eastAsia"/>
            <w:lang w:eastAsia="zh-CN"/>
          </w:rPr>
          <w:t>(三)、设备选型方案</w:t>
        </w:r>
        <w:r>
          <w:tab/>
        </w:r>
        <w:r>
          <w:fldChar w:fldCharType="begin"/>
        </w:r>
        <w:r>
          <w:instrText xml:space="preserve"> PAGEREF _Toc11259 \h </w:instrText>
        </w:r>
        <w:r>
          <w:fldChar w:fldCharType="separate"/>
        </w:r>
        <w:r>
          <w:t>7</w:t>
        </w:r>
        <w:r>
          <w:fldChar w:fldCharType="end"/>
        </w:r>
      </w:hyperlink>
    </w:p>
    <w:p>
      <w:pPr>
        <w:pStyle w:val="TOC1"/>
        <w:tabs>
          <w:tab w:val="right" w:leader="dot" w:pos="8306"/>
        </w:tabs>
      </w:pPr>
      <w:hyperlink w:anchor="_Toc28754" w:history="1">
        <w:r>
          <w:rPr>
            <w:rFonts w:ascii="仿宋" w:eastAsia="仿宋" w:hAnsi="仿宋" w:cs="仿宋" w:hint="eastAsia"/>
            <w:lang w:eastAsia="zh-CN"/>
          </w:rPr>
          <w:t>三、氯纶项目建设单位说明</w:t>
        </w:r>
        <w:r>
          <w:tab/>
        </w:r>
        <w:r>
          <w:fldChar w:fldCharType="begin"/>
        </w:r>
        <w:r>
          <w:instrText xml:space="preserve"> PAGEREF _Toc28754 \h </w:instrText>
        </w:r>
        <w:r>
          <w:fldChar w:fldCharType="separate"/>
        </w:r>
        <w:r>
          <w:t>8</w:t>
        </w:r>
        <w:r>
          <w:fldChar w:fldCharType="end"/>
        </w:r>
      </w:hyperlink>
    </w:p>
    <w:p>
      <w:pPr>
        <w:pStyle w:val="TOC2"/>
        <w:tabs>
          <w:tab w:val="right" w:leader="dot" w:pos="8306"/>
        </w:tabs>
      </w:pPr>
      <w:hyperlink w:anchor="_Toc15591" w:history="1">
        <w:r>
          <w:rPr>
            <w:rFonts w:ascii="仿宋" w:eastAsia="仿宋" w:hAnsi="仿宋" w:cs="仿宋" w:hint="eastAsia"/>
            <w:lang w:eastAsia="zh-CN"/>
          </w:rPr>
          <w:t>(一)、氯纶项目承办单位基本情况</w:t>
        </w:r>
        <w:r>
          <w:tab/>
        </w:r>
        <w:r>
          <w:fldChar w:fldCharType="begin"/>
        </w:r>
        <w:r>
          <w:instrText xml:space="preserve"> PAGEREF _Toc15591 \h </w:instrText>
        </w:r>
        <w:r>
          <w:fldChar w:fldCharType="separate"/>
        </w:r>
        <w:r>
          <w:t>8</w:t>
        </w:r>
        <w:r>
          <w:fldChar w:fldCharType="end"/>
        </w:r>
      </w:hyperlink>
    </w:p>
    <w:p>
      <w:pPr>
        <w:pStyle w:val="TOC2"/>
        <w:tabs>
          <w:tab w:val="right" w:leader="dot" w:pos="8306"/>
        </w:tabs>
      </w:pPr>
      <w:hyperlink w:anchor="_Toc17927" w:history="1">
        <w:r>
          <w:rPr>
            <w:rFonts w:ascii="仿宋" w:eastAsia="仿宋" w:hAnsi="仿宋" w:cs="仿宋" w:hint="eastAsia"/>
            <w:lang w:eastAsia="zh-CN"/>
          </w:rPr>
          <w:t>(二)、公司经济效益分析</w:t>
        </w:r>
        <w:r>
          <w:tab/>
        </w:r>
        <w:r>
          <w:fldChar w:fldCharType="begin"/>
        </w:r>
        <w:r>
          <w:instrText xml:space="preserve"> PAGEREF _Toc17927 \h </w:instrText>
        </w:r>
        <w:r>
          <w:fldChar w:fldCharType="separate"/>
        </w:r>
        <w:r>
          <w:t>9</w:t>
        </w:r>
        <w:r>
          <w:fldChar w:fldCharType="end"/>
        </w:r>
      </w:hyperlink>
    </w:p>
    <w:p>
      <w:pPr>
        <w:pStyle w:val="TOC1"/>
        <w:tabs>
          <w:tab w:val="right" w:leader="dot" w:pos="8306"/>
        </w:tabs>
      </w:pPr>
      <w:hyperlink w:anchor="_Toc27388" w:history="1">
        <w:r>
          <w:rPr>
            <w:rFonts w:ascii="仿宋" w:eastAsia="仿宋" w:hAnsi="仿宋" w:cs="仿宋" w:hint="eastAsia"/>
            <w:lang w:eastAsia="zh-CN"/>
          </w:rPr>
          <w:t>四、产品规划分析</w:t>
        </w:r>
        <w:r>
          <w:tab/>
        </w:r>
        <w:r>
          <w:fldChar w:fldCharType="begin"/>
        </w:r>
        <w:r>
          <w:instrText xml:space="preserve"> PAGEREF _Toc27388 \h </w:instrText>
        </w:r>
        <w:r>
          <w:fldChar w:fldCharType="separate"/>
        </w:r>
        <w:r>
          <w:t>10</w:t>
        </w:r>
        <w:r>
          <w:fldChar w:fldCharType="end"/>
        </w:r>
      </w:hyperlink>
    </w:p>
    <w:p>
      <w:pPr>
        <w:pStyle w:val="TOC2"/>
        <w:tabs>
          <w:tab w:val="right" w:leader="dot" w:pos="8306"/>
        </w:tabs>
      </w:pPr>
      <w:hyperlink w:anchor="_Toc21585" w:history="1">
        <w:r>
          <w:rPr>
            <w:rFonts w:ascii="仿宋" w:eastAsia="仿宋" w:hAnsi="仿宋" w:cs="仿宋" w:hint="eastAsia"/>
            <w:lang w:eastAsia="zh-CN"/>
          </w:rPr>
          <w:t>(一)、产品规划</w:t>
        </w:r>
        <w:r>
          <w:tab/>
        </w:r>
        <w:r>
          <w:fldChar w:fldCharType="begin"/>
        </w:r>
        <w:r>
          <w:instrText xml:space="preserve"> PAGEREF _Toc21585 \h </w:instrText>
        </w:r>
        <w:r>
          <w:fldChar w:fldCharType="separate"/>
        </w:r>
        <w:r>
          <w:t>10</w:t>
        </w:r>
        <w:r>
          <w:fldChar w:fldCharType="end"/>
        </w:r>
      </w:hyperlink>
    </w:p>
    <w:p>
      <w:pPr>
        <w:pStyle w:val="TOC2"/>
        <w:tabs>
          <w:tab w:val="right" w:leader="dot" w:pos="8306"/>
        </w:tabs>
      </w:pPr>
      <w:hyperlink w:anchor="_Toc1066" w:history="1">
        <w:r>
          <w:rPr>
            <w:rFonts w:ascii="仿宋" w:eastAsia="仿宋" w:hAnsi="仿宋" w:cs="仿宋" w:hint="eastAsia"/>
            <w:lang w:eastAsia="zh-CN"/>
          </w:rPr>
          <w:t>(二)、建设规模</w:t>
        </w:r>
        <w:r>
          <w:tab/>
        </w:r>
        <w:r>
          <w:fldChar w:fldCharType="begin"/>
        </w:r>
        <w:r>
          <w:instrText xml:space="preserve"> PAGEREF _Toc1066 \h </w:instrText>
        </w:r>
        <w:r>
          <w:fldChar w:fldCharType="separate"/>
        </w:r>
        <w:r>
          <w:t>10</w:t>
        </w:r>
        <w:r>
          <w:fldChar w:fldCharType="end"/>
        </w:r>
      </w:hyperlink>
    </w:p>
    <w:p>
      <w:pPr>
        <w:pStyle w:val="TOC1"/>
        <w:tabs>
          <w:tab w:val="right" w:leader="dot" w:pos="8306"/>
        </w:tabs>
      </w:pPr>
      <w:hyperlink w:anchor="_Toc5061" w:history="1">
        <w:r>
          <w:rPr>
            <w:rFonts w:ascii="仿宋" w:eastAsia="仿宋" w:hAnsi="仿宋" w:cs="仿宋" w:hint="eastAsia"/>
            <w:lang w:eastAsia="zh-CN"/>
          </w:rPr>
          <w:t>五、氯纶项目可持续发展</w:t>
        </w:r>
        <w:r>
          <w:tab/>
        </w:r>
        <w:r>
          <w:fldChar w:fldCharType="begin"/>
        </w:r>
        <w:r>
          <w:instrText xml:space="preserve"> PAGEREF _Toc5061 \h </w:instrText>
        </w:r>
        <w:r>
          <w:fldChar w:fldCharType="separate"/>
        </w:r>
        <w:r>
          <w:t>12</w:t>
        </w:r>
        <w:r>
          <w:fldChar w:fldCharType="end"/>
        </w:r>
      </w:hyperlink>
    </w:p>
    <w:p>
      <w:pPr>
        <w:pStyle w:val="TOC2"/>
        <w:tabs>
          <w:tab w:val="right" w:leader="dot" w:pos="8306"/>
        </w:tabs>
      </w:pPr>
      <w:hyperlink w:anchor="_Toc8052" w:history="1">
        <w:r>
          <w:rPr>
            <w:rFonts w:ascii="仿宋" w:eastAsia="仿宋" w:hAnsi="仿宋" w:cs="仿宋" w:hint="eastAsia"/>
            <w:lang w:eastAsia="zh-CN"/>
          </w:rPr>
          <w:t>(一)、可持续战略与实践</w:t>
        </w:r>
        <w:r>
          <w:tab/>
        </w:r>
        <w:r>
          <w:fldChar w:fldCharType="begin"/>
        </w:r>
        <w:r>
          <w:instrText xml:space="preserve"> PAGEREF _Toc8052 \h </w:instrText>
        </w:r>
        <w:r>
          <w:fldChar w:fldCharType="separate"/>
        </w:r>
        <w:r>
          <w:t>12</w:t>
        </w:r>
        <w:r>
          <w:fldChar w:fldCharType="end"/>
        </w:r>
      </w:hyperlink>
    </w:p>
    <w:p>
      <w:pPr>
        <w:pStyle w:val="TOC2"/>
        <w:tabs>
          <w:tab w:val="right" w:leader="dot" w:pos="8306"/>
        </w:tabs>
      </w:pPr>
      <w:hyperlink w:anchor="_Toc17686" w:history="1">
        <w:r>
          <w:rPr>
            <w:rFonts w:ascii="仿宋" w:eastAsia="仿宋" w:hAnsi="仿宋" w:cs="仿宋" w:hint="eastAsia"/>
            <w:lang w:eastAsia="zh-CN"/>
          </w:rPr>
          <w:t>(二)、环保与社会责任</w:t>
        </w:r>
        <w:r>
          <w:tab/>
        </w:r>
        <w:r>
          <w:fldChar w:fldCharType="begin"/>
        </w:r>
        <w:r>
          <w:instrText xml:space="preserve"> PAGEREF _Toc17686 \h </w:instrText>
        </w:r>
        <w:r>
          <w:fldChar w:fldCharType="separate"/>
        </w:r>
        <w:r>
          <w:t>12</w:t>
        </w:r>
        <w:r>
          <w:fldChar w:fldCharType="end"/>
        </w:r>
      </w:hyperlink>
    </w:p>
    <w:p>
      <w:pPr>
        <w:pStyle w:val="TOC1"/>
        <w:tabs>
          <w:tab w:val="right" w:leader="dot" w:pos="8306"/>
        </w:tabs>
      </w:pPr>
      <w:hyperlink w:anchor="_Toc20881" w:history="1">
        <w:r>
          <w:rPr>
            <w:rFonts w:ascii="仿宋" w:eastAsia="仿宋" w:hAnsi="仿宋" w:cs="仿宋" w:hint="eastAsia"/>
            <w:lang w:eastAsia="zh-CN"/>
          </w:rPr>
          <w:t>六、氯纶项目危机管理</w:t>
        </w:r>
        <w:r>
          <w:tab/>
        </w:r>
        <w:r>
          <w:fldChar w:fldCharType="begin"/>
        </w:r>
        <w:r>
          <w:instrText xml:space="preserve"> PAGEREF _Toc20881 \h </w:instrText>
        </w:r>
        <w:r>
          <w:fldChar w:fldCharType="separate"/>
        </w:r>
        <w:r>
          <w:t>13</w:t>
        </w:r>
        <w:r>
          <w:fldChar w:fldCharType="end"/>
        </w:r>
      </w:hyperlink>
    </w:p>
    <w:p>
      <w:pPr>
        <w:pStyle w:val="TOC2"/>
        <w:tabs>
          <w:tab w:val="right" w:leader="dot" w:pos="8306"/>
        </w:tabs>
      </w:pPr>
      <w:hyperlink w:anchor="_Toc28074" w:history="1">
        <w:r>
          <w:rPr>
            <w:rFonts w:ascii="仿宋" w:eastAsia="仿宋" w:hAnsi="仿宋" w:cs="仿宋" w:hint="eastAsia"/>
            <w:lang w:eastAsia="zh-CN"/>
          </w:rPr>
          <w:t>(一)、危机预警与识别</w:t>
        </w:r>
        <w:r>
          <w:tab/>
        </w:r>
        <w:r>
          <w:fldChar w:fldCharType="begin"/>
        </w:r>
        <w:r>
          <w:instrText xml:space="preserve"> PAGEREF _Toc28074 \h </w:instrText>
        </w:r>
        <w:r>
          <w:fldChar w:fldCharType="separate"/>
        </w:r>
        <w:r>
          <w:t>13</w:t>
        </w:r>
        <w:r>
          <w:fldChar w:fldCharType="end"/>
        </w:r>
      </w:hyperlink>
    </w:p>
    <w:p>
      <w:pPr>
        <w:pStyle w:val="TOC2"/>
        <w:tabs>
          <w:tab w:val="right" w:leader="dot" w:pos="8306"/>
        </w:tabs>
      </w:pPr>
      <w:hyperlink w:anchor="_Toc26551" w:history="1">
        <w:r>
          <w:rPr>
            <w:rFonts w:ascii="仿宋" w:eastAsia="仿宋" w:hAnsi="仿宋" w:cs="仿宋" w:hint="eastAsia"/>
            <w:lang w:eastAsia="zh-CN"/>
          </w:rPr>
          <w:t>(二)、危机应对与恢复</w:t>
        </w:r>
        <w:r>
          <w:tab/>
        </w:r>
        <w:r>
          <w:fldChar w:fldCharType="begin"/>
        </w:r>
        <w:r>
          <w:instrText xml:space="preserve"> PAGEREF _Toc26551 \h </w:instrText>
        </w:r>
        <w:r>
          <w:fldChar w:fldCharType="separate"/>
        </w:r>
        <w:r>
          <w:t>14</w:t>
        </w:r>
        <w:r>
          <w:fldChar w:fldCharType="end"/>
        </w:r>
      </w:hyperlink>
    </w:p>
    <w:p>
      <w:pPr>
        <w:pStyle w:val="TOC1"/>
        <w:tabs>
          <w:tab w:val="right" w:leader="dot" w:pos="8306"/>
        </w:tabs>
      </w:pPr>
      <w:hyperlink w:anchor="_Toc5558" w:history="1">
        <w:r>
          <w:rPr>
            <w:rFonts w:ascii="仿宋" w:eastAsia="仿宋" w:hAnsi="仿宋" w:cs="仿宋" w:hint="eastAsia"/>
            <w:lang w:eastAsia="zh-CN"/>
          </w:rPr>
          <w:t>七、氯纶项目人力资源管理</w:t>
        </w:r>
        <w:r>
          <w:tab/>
        </w:r>
        <w:r>
          <w:fldChar w:fldCharType="begin"/>
        </w:r>
        <w:r>
          <w:instrText xml:space="preserve"> PAGEREF _Toc5558 \h </w:instrText>
        </w:r>
        <w:r>
          <w:fldChar w:fldCharType="separate"/>
        </w:r>
        <w:r>
          <w:t>16</w:t>
        </w:r>
        <w:r>
          <w:fldChar w:fldCharType="end"/>
        </w:r>
      </w:hyperlink>
    </w:p>
    <w:p>
      <w:pPr>
        <w:pStyle w:val="TOC2"/>
        <w:tabs>
          <w:tab w:val="right" w:leader="dot" w:pos="8306"/>
        </w:tabs>
      </w:pPr>
      <w:hyperlink w:anchor="_Toc25011" w:history="1">
        <w:r>
          <w:rPr>
            <w:rFonts w:ascii="仿宋" w:eastAsia="仿宋" w:hAnsi="仿宋" w:cs="仿宋" w:hint="eastAsia"/>
            <w:lang w:eastAsia="zh-CN"/>
          </w:rPr>
          <w:t>(一)、建立健全的预算管理制度</w:t>
        </w:r>
        <w:r>
          <w:tab/>
        </w:r>
        <w:r>
          <w:fldChar w:fldCharType="begin"/>
        </w:r>
        <w:r>
          <w:instrText xml:space="preserve"> PAGEREF _Toc25011 \h </w:instrText>
        </w:r>
        <w:r>
          <w:fldChar w:fldCharType="separate"/>
        </w:r>
        <w:r>
          <w:t>16</w:t>
        </w:r>
        <w:r>
          <w:fldChar w:fldCharType="end"/>
        </w:r>
      </w:hyperlink>
    </w:p>
    <w:p>
      <w:pPr>
        <w:pStyle w:val="TOC2"/>
        <w:tabs>
          <w:tab w:val="right" w:leader="dot" w:pos="8306"/>
        </w:tabs>
      </w:pPr>
      <w:hyperlink w:anchor="_Toc15490" w:history="1">
        <w:r>
          <w:rPr>
            <w:rFonts w:ascii="仿宋" w:eastAsia="仿宋" w:hAnsi="仿宋" w:cs="仿宋" w:hint="eastAsia"/>
            <w:lang w:eastAsia="zh-CN"/>
          </w:rPr>
          <w:t>(二)、加强资金流动监控</w:t>
        </w:r>
        <w:r>
          <w:tab/>
        </w:r>
        <w:r>
          <w:fldChar w:fldCharType="begin"/>
        </w:r>
        <w:r>
          <w:instrText xml:space="preserve"> PAGEREF _Toc15490 \h </w:instrText>
        </w:r>
        <w:r>
          <w:fldChar w:fldCharType="separate"/>
        </w:r>
        <w:r>
          <w:t>17</w:t>
        </w:r>
        <w:r>
          <w:fldChar w:fldCharType="end"/>
        </w:r>
      </w:hyperlink>
    </w:p>
    <w:p>
      <w:pPr>
        <w:pStyle w:val="TOC2"/>
        <w:tabs>
          <w:tab w:val="right" w:leader="dot" w:pos="8306"/>
        </w:tabs>
      </w:pPr>
      <w:hyperlink w:anchor="_Toc28080" w:history="1">
        <w:r>
          <w:rPr>
            <w:rFonts w:ascii="仿宋" w:eastAsia="仿宋" w:hAnsi="仿宋" w:cs="仿宋" w:hint="eastAsia"/>
            <w:lang w:eastAsia="zh-CN"/>
          </w:rPr>
          <w:t>(三)、制定完善的风险控制机制</w:t>
        </w:r>
        <w:r>
          <w:tab/>
        </w:r>
        <w:r>
          <w:fldChar w:fldCharType="begin"/>
        </w:r>
        <w:r>
          <w:instrText xml:space="preserve"> PAGEREF _Toc28080 \h </w:instrText>
        </w:r>
        <w:r>
          <w:fldChar w:fldCharType="separate"/>
        </w:r>
        <w:r>
          <w:t>18</w:t>
        </w:r>
        <w:r>
          <w:fldChar w:fldCharType="end"/>
        </w:r>
      </w:hyperlink>
    </w:p>
    <w:p>
      <w:pPr>
        <w:pStyle w:val="TOC2"/>
        <w:tabs>
          <w:tab w:val="right" w:leader="dot" w:pos="8306"/>
        </w:tabs>
      </w:pPr>
      <w:hyperlink w:anchor="_Toc23427" w:history="1">
        <w:r>
          <w:rPr>
            <w:rFonts w:ascii="仿宋" w:eastAsia="仿宋" w:hAnsi="仿宋" w:cs="仿宋" w:hint="eastAsia"/>
            <w:lang w:eastAsia="zh-CN"/>
          </w:rPr>
          <w:t>(四)、优化成本管理</w:t>
        </w:r>
        <w:r>
          <w:tab/>
        </w:r>
        <w:r>
          <w:fldChar w:fldCharType="begin"/>
        </w:r>
        <w:r>
          <w:instrText xml:space="preserve"> PAGEREF _Toc23427 \h </w:instrText>
        </w:r>
        <w:r>
          <w:fldChar w:fldCharType="separate"/>
        </w:r>
        <w:r>
          <w:t>20</w:t>
        </w:r>
        <w:r>
          <w:fldChar w:fldCharType="end"/>
        </w:r>
      </w:hyperlink>
    </w:p>
    <w:p>
      <w:pPr>
        <w:pStyle w:val="TOC1"/>
        <w:tabs>
          <w:tab w:val="right" w:leader="dot" w:pos="8306"/>
        </w:tabs>
      </w:pPr>
      <w:hyperlink w:anchor="_Toc31590" w:history="1">
        <w:r>
          <w:rPr>
            <w:rFonts w:ascii="仿宋" w:eastAsia="仿宋" w:hAnsi="仿宋" w:cs="仿宋" w:hint="eastAsia"/>
            <w:lang w:eastAsia="zh-CN"/>
          </w:rPr>
          <w:t>八、生产安全保护</w:t>
        </w:r>
        <w:r>
          <w:tab/>
        </w:r>
        <w:r>
          <w:fldChar w:fldCharType="begin"/>
        </w:r>
        <w:r>
          <w:instrText xml:space="preserve"> PAGEREF _Toc31590 \h </w:instrText>
        </w:r>
        <w:r>
          <w:fldChar w:fldCharType="separate"/>
        </w:r>
        <w:r>
          <w:t>21</w:t>
        </w:r>
        <w:r>
          <w:fldChar w:fldCharType="end"/>
        </w:r>
      </w:hyperlink>
    </w:p>
    <w:p>
      <w:pPr>
        <w:pStyle w:val="TOC2"/>
        <w:tabs>
          <w:tab w:val="right" w:leader="dot" w:pos="8306"/>
        </w:tabs>
      </w:pPr>
      <w:hyperlink w:anchor="_Toc22366" w:history="1">
        <w:r>
          <w:rPr>
            <w:rFonts w:ascii="仿宋" w:eastAsia="仿宋" w:hAnsi="仿宋" w:cs="仿宋" w:hint="eastAsia"/>
            <w:lang w:eastAsia="zh-CN"/>
          </w:rPr>
          <w:t>(一)、消防安全</w:t>
        </w:r>
        <w:r>
          <w:tab/>
        </w:r>
        <w:r>
          <w:fldChar w:fldCharType="begin"/>
        </w:r>
        <w:r>
          <w:instrText xml:space="preserve"> PAGEREF _Toc22366 \h </w:instrText>
        </w:r>
        <w:r>
          <w:fldChar w:fldCharType="separate"/>
        </w:r>
        <w:r>
          <w:t>21</w:t>
        </w:r>
        <w:r>
          <w:fldChar w:fldCharType="end"/>
        </w:r>
      </w:hyperlink>
    </w:p>
    <w:p>
      <w:pPr>
        <w:pStyle w:val="TOC2"/>
        <w:tabs>
          <w:tab w:val="right" w:leader="dot" w:pos="8306"/>
        </w:tabs>
      </w:pPr>
      <w:hyperlink w:anchor="_Toc27009" w:history="1">
        <w:r>
          <w:rPr>
            <w:rFonts w:ascii="仿宋" w:eastAsia="仿宋" w:hAnsi="仿宋" w:cs="仿宋" w:hint="eastAsia"/>
            <w:lang w:eastAsia="zh-CN"/>
          </w:rPr>
          <w:t>(二)、防火防爆总图布置措施</w:t>
        </w:r>
        <w:r>
          <w:tab/>
        </w:r>
        <w:r>
          <w:fldChar w:fldCharType="begin"/>
        </w:r>
        <w:r>
          <w:instrText xml:space="preserve"> PAGEREF _Toc27009 \h </w:instrText>
        </w:r>
        <w:r>
          <w:fldChar w:fldCharType="separate"/>
        </w:r>
        <w:r>
          <w:t>22</w:t>
        </w:r>
        <w:r>
          <w:fldChar w:fldCharType="end"/>
        </w:r>
      </w:hyperlink>
    </w:p>
    <w:p>
      <w:pPr>
        <w:pStyle w:val="TOC2"/>
        <w:tabs>
          <w:tab w:val="right" w:leader="dot" w:pos="8306"/>
        </w:tabs>
      </w:pPr>
      <w:hyperlink w:anchor="_Toc30245" w:history="1">
        <w:r>
          <w:rPr>
            <w:rFonts w:ascii="仿宋" w:eastAsia="仿宋" w:hAnsi="仿宋" w:cs="仿宋" w:hint="eastAsia"/>
            <w:lang w:eastAsia="zh-CN"/>
          </w:rPr>
          <w:t>(三)、自然灾害防范措施</w:t>
        </w:r>
        <w:r>
          <w:tab/>
        </w:r>
        <w:r>
          <w:fldChar w:fldCharType="begin"/>
        </w:r>
        <w:r>
          <w:instrText xml:space="preserve"> PAGEREF _Toc30245 \h </w:instrText>
        </w:r>
        <w:r>
          <w:fldChar w:fldCharType="separate"/>
        </w:r>
        <w:r>
          <w:t>23</w:t>
        </w:r>
        <w:r>
          <w:fldChar w:fldCharType="end"/>
        </w:r>
      </w:hyperlink>
    </w:p>
    <w:p>
      <w:pPr>
        <w:pStyle w:val="TOC2"/>
        <w:tabs>
          <w:tab w:val="right" w:leader="dot" w:pos="8306"/>
        </w:tabs>
      </w:pPr>
      <w:hyperlink w:anchor="_Toc10114" w:history="1">
        <w:r>
          <w:rPr>
            <w:rFonts w:ascii="仿宋" w:eastAsia="仿宋" w:hAnsi="仿宋" w:cs="仿宋" w:hint="eastAsia"/>
            <w:lang w:eastAsia="zh-CN"/>
          </w:rPr>
          <w:t>(四)、安全色及安全标志使用要求</w:t>
        </w:r>
        <w:r>
          <w:tab/>
        </w:r>
        <w:r>
          <w:fldChar w:fldCharType="begin"/>
        </w:r>
        <w:r>
          <w:instrText xml:space="preserve"> PAGEREF _Toc10114 \h </w:instrText>
        </w:r>
        <w:r>
          <w:fldChar w:fldCharType="separate"/>
        </w:r>
        <w:r>
          <w:t>24</w:t>
        </w:r>
        <w:r>
          <w:fldChar w:fldCharType="end"/>
        </w:r>
      </w:hyperlink>
    </w:p>
    <w:p>
      <w:pPr>
        <w:pStyle w:val="TOC2"/>
        <w:tabs>
          <w:tab w:val="right" w:leader="dot" w:pos="8306"/>
        </w:tabs>
      </w:pPr>
      <w:hyperlink w:anchor="_Toc27714" w:history="1">
        <w:r>
          <w:rPr>
            <w:rFonts w:ascii="仿宋" w:eastAsia="仿宋" w:hAnsi="仿宋" w:cs="仿宋" w:hint="eastAsia"/>
            <w:lang w:eastAsia="zh-CN"/>
          </w:rPr>
          <w:t>(五)、防尘防毒措施</w:t>
        </w:r>
        <w:r>
          <w:tab/>
        </w:r>
        <w:r>
          <w:fldChar w:fldCharType="begin"/>
        </w:r>
        <w:r>
          <w:instrText xml:space="preserve"> PAGEREF _Toc27714 \h </w:instrText>
        </w:r>
        <w:r>
          <w:fldChar w:fldCharType="separate"/>
        </w:r>
        <w:r>
          <w:t>25</w:t>
        </w:r>
        <w:r>
          <w:fldChar w:fldCharType="end"/>
        </w:r>
      </w:hyperlink>
    </w:p>
    <w:p>
      <w:pPr>
        <w:pStyle w:val="TOC2"/>
        <w:tabs>
          <w:tab w:val="right" w:leader="dot" w:pos="8306"/>
        </w:tabs>
      </w:pPr>
      <w:hyperlink w:anchor="_Toc14186" w:history="1">
        <w:r>
          <w:rPr>
            <w:rFonts w:ascii="仿宋" w:eastAsia="仿宋" w:hAnsi="仿宋" w:cs="仿宋" w:hint="eastAsia"/>
            <w:lang w:eastAsia="zh-CN"/>
          </w:rPr>
          <w:t>(六)、防静电、触电防护及防雷措施</w:t>
        </w:r>
        <w:r>
          <w:tab/>
        </w:r>
        <w:r>
          <w:fldChar w:fldCharType="begin"/>
        </w:r>
        <w:r>
          <w:instrText xml:space="preserve"> PAGEREF _Toc14186 \h </w:instrText>
        </w:r>
        <w:r>
          <w:fldChar w:fldCharType="separate"/>
        </w:r>
        <w:r>
          <w:t>26</w:t>
        </w:r>
        <w:r>
          <w:fldChar w:fldCharType="end"/>
        </w:r>
      </w:hyperlink>
    </w:p>
    <w:p>
      <w:pPr>
        <w:pStyle w:val="TOC2"/>
        <w:tabs>
          <w:tab w:val="right" w:leader="dot" w:pos="8306"/>
        </w:tabs>
      </w:pPr>
      <w:hyperlink w:anchor="_Toc24044" w:history="1">
        <w:r>
          <w:rPr>
            <w:rFonts w:ascii="仿宋" w:eastAsia="仿宋" w:hAnsi="仿宋" w:cs="仿宋" w:hint="eastAsia"/>
            <w:lang w:eastAsia="zh-CN"/>
          </w:rPr>
          <w:t>(七)、机械设备安全保障措施</w:t>
        </w:r>
        <w:r>
          <w:tab/>
        </w:r>
        <w:r>
          <w:fldChar w:fldCharType="begin"/>
        </w:r>
        <w:r>
          <w:instrText xml:space="preserve"> PAGEREF _Toc24044 \h </w:instrText>
        </w:r>
        <w:r>
          <w:fldChar w:fldCharType="separate"/>
        </w:r>
        <w:r>
          <w:t>27</w:t>
        </w:r>
        <w:r>
          <w:fldChar w:fldCharType="end"/>
        </w:r>
      </w:hyperlink>
    </w:p>
    <w:p>
      <w:pPr>
        <w:pStyle w:val="TOC1"/>
        <w:tabs>
          <w:tab w:val="right" w:leader="dot" w:pos="8306"/>
        </w:tabs>
      </w:pPr>
      <w:hyperlink w:anchor="_Toc5608" w:history="1">
        <w:r>
          <w:rPr>
            <w:rFonts w:ascii="仿宋" w:eastAsia="仿宋" w:hAnsi="仿宋" w:cs="仿宋" w:hint="eastAsia"/>
            <w:lang w:eastAsia="zh-CN"/>
          </w:rPr>
          <w:t>九、氯纶项目创新与研发</w:t>
        </w:r>
        <w:r>
          <w:tab/>
        </w:r>
        <w:r>
          <w:fldChar w:fldCharType="begin"/>
        </w:r>
        <w:r>
          <w:instrText xml:space="preserve"> PAGEREF _Toc5608 \h </w:instrText>
        </w:r>
        <w:r>
          <w:fldChar w:fldCharType="separate"/>
        </w:r>
        <w:r>
          <w:t>29</w:t>
        </w:r>
        <w:r>
          <w:fldChar w:fldCharType="end"/>
        </w:r>
      </w:hyperlink>
    </w:p>
    <w:p>
      <w:pPr>
        <w:pStyle w:val="TOC2"/>
        <w:tabs>
          <w:tab w:val="right" w:leader="dot" w:pos="8306"/>
        </w:tabs>
      </w:pPr>
      <w:hyperlink w:anchor="_Toc24862" w:history="1">
        <w:r>
          <w:rPr>
            <w:rFonts w:ascii="仿宋" w:eastAsia="仿宋" w:hAnsi="仿宋" w:cs="仿宋" w:hint="eastAsia"/>
            <w:lang w:eastAsia="zh-CN"/>
          </w:rPr>
          <w:t>(一)、创新策略与方向</w:t>
        </w:r>
        <w:r>
          <w:tab/>
        </w:r>
        <w:r>
          <w:fldChar w:fldCharType="begin"/>
        </w:r>
        <w:r>
          <w:instrText xml:space="preserve"> PAGEREF _Toc24862 \h </w:instrText>
        </w:r>
        <w:r>
          <w:fldChar w:fldCharType="separate"/>
        </w:r>
        <w:r>
          <w:t>29</w:t>
        </w:r>
        <w:r>
          <w:fldChar w:fldCharType="end"/>
        </w:r>
      </w:hyperlink>
    </w:p>
    <w:p>
      <w:pPr>
        <w:pStyle w:val="TOC2"/>
        <w:tabs>
          <w:tab w:val="right" w:leader="dot" w:pos="8306"/>
        </w:tabs>
      </w:pPr>
      <w:hyperlink w:anchor="_Toc1260" w:history="1">
        <w:r>
          <w:rPr>
            <w:rFonts w:ascii="仿宋" w:eastAsia="仿宋" w:hAnsi="仿宋" w:cs="仿宋" w:hint="eastAsia"/>
            <w:lang w:eastAsia="zh-CN"/>
          </w:rPr>
          <w:t>(二)、研发规划与投入</w:t>
        </w:r>
        <w:r>
          <w:tab/>
        </w:r>
        <w:r>
          <w:fldChar w:fldCharType="begin"/>
        </w:r>
        <w:r>
          <w:instrText xml:space="preserve"> PAGEREF _Toc1260 \h </w:instrText>
        </w:r>
        <w:r>
          <w:fldChar w:fldCharType="separate"/>
        </w:r>
        <w:r>
          <w:t>30</w:t>
        </w:r>
        <w:r>
          <w:fldChar w:fldCharType="end"/>
        </w:r>
      </w:hyperlink>
    </w:p>
    <w:p>
      <w:pPr>
        <w:pStyle w:val="TOC1"/>
        <w:tabs>
          <w:tab w:val="right" w:leader="dot" w:pos="8306"/>
        </w:tabs>
      </w:pPr>
      <w:hyperlink w:anchor="_Toc11364" w:history="1">
        <w:r>
          <w:rPr>
            <w:rFonts w:ascii="仿宋" w:eastAsia="仿宋" w:hAnsi="仿宋" w:cs="仿宋" w:hint="eastAsia"/>
            <w:lang w:eastAsia="zh-CN"/>
          </w:rPr>
          <w:t>十、氯纶项目社会影响</w:t>
        </w:r>
        <w:r>
          <w:tab/>
        </w:r>
        <w:r>
          <w:fldChar w:fldCharType="begin"/>
        </w:r>
        <w:r>
          <w:instrText xml:space="preserve"> PAGEREF _Toc11364 \h </w:instrText>
        </w:r>
        <w:r>
          <w:fldChar w:fldCharType="separate"/>
        </w:r>
        <w:r>
          <w:t>32</w:t>
        </w:r>
        <w:r>
          <w:fldChar w:fldCharType="end"/>
        </w:r>
      </w:hyperlink>
    </w:p>
    <w:p>
      <w:pPr>
        <w:pStyle w:val="TOC2"/>
        <w:tabs>
          <w:tab w:val="right" w:leader="dot" w:pos="8306"/>
        </w:tabs>
      </w:pPr>
      <w:hyperlink w:anchor="_Toc21443" w:history="1">
        <w:r>
          <w:rPr>
            <w:rFonts w:ascii="仿宋" w:eastAsia="仿宋" w:hAnsi="仿宋" w:cs="仿宋" w:hint="eastAsia"/>
            <w:lang w:eastAsia="zh-CN"/>
          </w:rPr>
          <w:t>(一)、社会责任与义务</w:t>
        </w:r>
        <w:r>
          <w:tab/>
        </w:r>
        <w:r>
          <w:fldChar w:fldCharType="begin"/>
        </w:r>
        <w:r>
          <w:instrText xml:space="preserve"> PAGEREF _Toc21443 \h </w:instrText>
        </w:r>
        <w:r>
          <w:fldChar w:fldCharType="separate"/>
        </w:r>
        <w:r>
          <w:t>32</w:t>
        </w:r>
        <w:r>
          <w:fldChar w:fldCharType="end"/>
        </w:r>
      </w:hyperlink>
    </w:p>
    <w:p>
      <w:pPr>
        <w:pStyle w:val="TOC2"/>
        <w:tabs>
          <w:tab w:val="right" w:leader="dot" w:pos="8306"/>
        </w:tabs>
      </w:pPr>
      <w:hyperlink w:anchor="_Toc16639" w:history="1">
        <w:r>
          <w:rPr>
            <w:rFonts w:ascii="仿宋" w:eastAsia="仿宋" w:hAnsi="仿宋" w:cs="仿宋" w:hint="eastAsia"/>
            <w:lang w:eastAsia="zh-CN"/>
          </w:rPr>
          <w:t>(二)、社会参与与沟通</w:t>
        </w:r>
        <w:r>
          <w:tab/>
        </w:r>
        <w:r>
          <w:fldChar w:fldCharType="begin"/>
        </w:r>
        <w:r>
          <w:instrText xml:space="preserve"> PAGEREF _Toc16639 \h </w:instrText>
        </w:r>
        <w:r>
          <w:fldChar w:fldCharType="separate"/>
        </w:r>
        <w:r>
          <w:t>32</w:t>
        </w:r>
        <w:r>
          <w:fldChar w:fldCharType="end"/>
        </w:r>
      </w:hyperlink>
    </w:p>
    <w:p>
      <w:pPr>
        <w:pStyle w:val="TOC1"/>
        <w:tabs>
          <w:tab w:val="right" w:leader="dot" w:pos="8306"/>
        </w:tabs>
      </w:pPr>
      <w:hyperlink w:anchor="_Toc22830" w:history="1">
        <w:r>
          <w:rPr>
            <w:rFonts w:ascii="仿宋" w:eastAsia="仿宋" w:hAnsi="仿宋" w:cs="仿宋" w:hint="eastAsia"/>
            <w:lang w:eastAsia="zh-CN"/>
          </w:rPr>
          <w:t>十一、氯纶项目财务管理</w:t>
        </w:r>
        <w:r>
          <w:tab/>
        </w:r>
        <w:r>
          <w:fldChar w:fldCharType="begin"/>
        </w:r>
        <w:r>
          <w:instrText xml:space="preserve"> PAGEREF _Toc22830 \h </w:instrText>
        </w:r>
        <w:r>
          <w:fldChar w:fldCharType="separate"/>
        </w:r>
        <w:r>
          <w:t>33</w:t>
        </w:r>
        <w:r>
          <w:fldChar w:fldCharType="end"/>
        </w:r>
      </w:hyperlink>
    </w:p>
    <w:p>
      <w:pPr>
        <w:pStyle w:val="TOC2"/>
        <w:tabs>
          <w:tab w:val="right" w:leader="dot" w:pos="8306"/>
        </w:tabs>
      </w:pPr>
      <w:hyperlink w:anchor="_Toc4906" w:history="1">
        <w:r>
          <w:rPr>
            <w:rFonts w:ascii="仿宋" w:eastAsia="仿宋" w:hAnsi="仿宋" w:cs="仿宋" w:hint="eastAsia"/>
            <w:lang w:eastAsia="zh-CN"/>
          </w:rPr>
          <w:t>(一)、资金需求大</w:t>
        </w:r>
        <w:r>
          <w:tab/>
        </w:r>
        <w:r>
          <w:fldChar w:fldCharType="begin"/>
        </w:r>
        <w:r>
          <w:instrText xml:space="preserve"> PAGEREF _Toc4906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94" w:history="1">
        <w:r>
          <w:rPr>
            <w:rFonts w:ascii="仿宋" w:eastAsia="仿宋" w:hAnsi="仿宋" w:cs="仿宋" w:hint="eastAsia"/>
            <w:lang w:eastAsia="zh-CN"/>
          </w:rPr>
          <w:t>(二)、研发周期长</w:t>
        </w:r>
        <w:r>
          <w:tab/>
        </w:r>
        <w:r>
          <w:fldChar w:fldCharType="begin"/>
        </w:r>
        <w:r>
          <w:instrText xml:space="preserve"> PAGEREF _Toc14094 \h </w:instrText>
        </w:r>
        <w:r>
          <w:fldChar w:fldCharType="separate"/>
        </w:r>
        <w:r>
          <w:t>34</w:t>
        </w:r>
        <w:r>
          <w:fldChar w:fldCharType="end"/>
        </w:r>
      </w:hyperlink>
    </w:p>
    <w:p>
      <w:pPr>
        <w:pStyle w:val="TOC2"/>
        <w:tabs>
          <w:tab w:val="right" w:leader="dot" w:pos="8306"/>
        </w:tabs>
      </w:pPr>
      <w:hyperlink w:anchor="_Toc2439" w:history="1">
        <w:r>
          <w:rPr>
            <w:rFonts w:ascii="仿宋" w:eastAsia="仿宋" w:hAnsi="仿宋" w:cs="仿宋" w:hint="eastAsia"/>
            <w:lang w:eastAsia="zh-CN"/>
          </w:rPr>
          <w:t>(三)、市场风险大</w:t>
        </w:r>
        <w:r>
          <w:tab/>
        </w:r>
        <w:r>
          <w:fldChar w:fldCharType="begin"/>
        </w:r>
        <w:r>
          <w:instrText xml:space="preserve"> PAGEREF _Toc2439 \h </w:instrText>
        </w:r>
        <w:r>
          <w:fldChar w:fldCharType="separate"/>
        </w:r>
        <w:r>
          <w:t>36</w:t>
        </w:r>
        <w:r>
          <w:fldChar w:fldCharType="end"/>
        </w:r>
      </w:hyperlink>
    </w:p>
    <w:p>
      <w:pPr>
        <w:pStyle w:val="TOC2"/>
        <w:tabs>
          <w:tab w:val="right" w:leader="dot" w:pos="8306"/>
        </w:tabs>
      </w:pPr>
      <w:hyperlink w:anchor="_Toc31903" w:history="1">
        <w:r>
          <w:rPr>
            <w:rFonts w:ascii="仿宋" w:eastAsia="仿宋" w:hAnsi="仿宋" w:cs="仿宋" w:hint="eastAsia"/>
            <w:lang w:eastAsia="zh-CN"/>
          </w:rPr>
          <w:t>(四)、利润率高</w:t>
        </w:r>
        <w:r>
          <w:tab/>
        </w:r>
        <w:r>
          <w:fldChar w:fldCharType="begin"/>
        </w:r>
        <w:r>
          <w:instrText xml:space="preserve"> PAGEREF _Toc31903 \h </w:instrText>
        </w:r>
        <w:r>
          <w:fldChar w:fldCharType="separate"/>
        </w:r>
        <w:r>
          <w:t>38</w:t>
        </w:r>
        <w:r>
          <w:fldChar w:fldCharType="end"/>
        </w:r>
      </w:hyperlink>
    </w:p>
    <w:p>
      <w:pPr>
        <w:pStyle w:val="TOC1"/>
        <w:tabs>
          <w:tab w:val="right" w:leader="dot" w:pos="8306"/>
        </w:tabs>
      </w:pPr>
      <w:hyperlink w:anchor="_Toc13567" w:history="1">
        <w:r>
          <w:rPr>
            <w:rFonts w:ascii="仿宋" w:eastAsia="仿宋" w:hAnsi="仿宋" w:cs="仿宋" w:hint="eastAsia"/>
            <w:lang w:eastAsia="zh-CN"/>
          </w:rPr>
          <w:t>十二、氯纶项目经营效益</w:t>
        </w:r>
        <w:r>
          <w:tab/>
        </w:r>
        <w:r>
          <w:fldChar w:fldCharType="begin"/>
        </w:r>
        <w:r>
          <w:instrText xml:space="preserve"> PAGEREF _Toc13567 \h </w:instrText>
        </w:r>
        <w:r>
          <w:fldChar w:fldCharType="separate"/>
        </w:r>
        <w:r>
          <w:t>40</w:t>
        </w:r>
        <w:r>
          <w:fldChar w:fldCharType="end"/>
        </w:r>
      </w:hyperlink>
    </w:p>
    <w:p>
      <w:pPr>
        <w:pStyle w:val="TOC2"/>
        <w:tabs>
          <w:tab w:val="right" w:leader="dot" w:pos="8306"/>
        </w:tabs>
      </w:pPr>
      <w:hyperlink w:anchor="_Toc9047" w:history="1">
        <w:r>
          <w:rPr>
            <w:rFonts w:ascii="仿宋" w:eastAsia="仿宋" w:hAnsi="仿宋" w:cs="仿宋" w:hint="eastAsia"/>
            <w:lang w:eastAsia="zh-CN"/>
          </w:rPr>
          <w:t>(一)、经济评价财务测算</w:t>
        </w:r>
        <w:r>
          <w:tab/>
        </w:r>
        <w:r>
          <w:fldChar w:fldCharType="begin"/>
        </w:r>
        <w:r>
          <w:instrText xml:space="preserve"> PAGEREF _Toc9047 \h </w:instrText>
        </w:r>
        <w:r>
          <w:fldChar w:fldCharType="separate"/>
        </w:r>
        <w:r>
          <w:t>40</w:t>
        </w:r>
        <w:r>
          <w:fldChar w:fldCharType="end"/>
        </w:r>
      </w:hyperlink>
    </w:p>
    <w:p>
      <w:pPr>
        <w:pStyle w:val="TOC2"/>
        <w:tabs>
          <w:tab w:val="right" w:leader="dot" w:pos="8306"/>
        </w:tabs>
      </w:pPr>
      <w:hyperlink w:anchor="_Toc27803" w:history="1">
        <w:r>
          <w:rPr>
            <w:rFonts w:ascii="仿宋" w:eastAsia="仿宋" w:hAnsi="仿宋" w:cs="仿宋" w:hint="eastAsia"/>
            <w:lang w:eastAsia="zh-CN"/>
          </w:rPr>
          <w:t>(二)、氯纶项目盈利能力分析</w:t>
        </w:r>
        <w:r>
          <w:tab/>
        </w:r>
        <w:r>
          <w:fldChar w:fldCharType="begin"/>
        </w:r>
        <w:r>
          <w:instrText xml:space="preserve"> PAGEREF _Toc27803 \h </w:instrText>
        </w:r>
        <w:r>
          <w:fldChar w:fldCharType="separate"/>
        </w:r>
        <w:r>
          <w:t>41</w:t>
        </w:r>
        <w:r>
          <w:fldChar w:fldCharType="end"/>
        </w:r>
      </w:hyperlink>
    </w:p>
    <w:p>
      <w:pPr>
        <w:pStyle w:val="TOC1"/>
        <w:tabs>
          <w:tab w:val="right" w:leader="dot" w:pos="8306"/>
        </w:tabs>
      </w:pPr>
      <w:hyperlink w:anchor="_Toc989" w:history="1">
        <w:r>
          <w:rPr>
            <w:rFonts w:ascii="仿宋" w:eastAsia="仿宋" w:hAnsi="仿宋" w:cs="仿宋" w:hint="eastAsia"/>
            <w:lang w:eastAsia="zh-CN"/>
          </w:rPr>
          <w:t>十三、质量管理体系</w:t>
        </w:r>
        <w:r>
          <w:tab/>
        </w:r>
        <w:r>
          <w:fldChar w:fldCharType="begin"/>
        </w:r>
        <w:r>
          <w:instrText xml:space="preserve"> PAGEREF _Toc989 \h </w:instrText>
        </w:r>
        <w:r>
          <w:fldChar w:fldCharType="separate"/>
        </w:r>
        <w:r>
          <w:t>42</w:t>
        </w:r>
        <w:r>
          <w:fldChar w:fldCharType="end"/>
        </w:r>
      </w:hyperlink>
    </w:p>
    <w:p>
      <w:pPr>
        <w:pStyle w:val="TOC2"/>
        <w:tabs>
          <w:tab w:val="right" w:leader="dot" w:pos="8306"/>
        </w:tabs>
      </w:pPr>
      <w:hyperlink w:anchor="_Toc5403" w:history="1">
        <w:r>
          <w:rPr>
            <w:rFonts w:ascii="仿宋" w:eastAsia="仿宋" w:hAnsi="仿宋" w:cs="仿宋" w:hint="eastAsia"/>
            <w:lang w:eastAsia="zh-CN"/>
          </w:rPr>
          <w:t>(一)、质量目标与方针</w:t>
        </w:r>
        <w:r>
          <w:tab/>
        </w:r>
        <w:r>
          <w:fldChar w:fldCharType="begin"/>
        </w:r>
        <w:r>
          <w:instrText xml:space="preserve"> PAGEREF _Toc5403 \h </w:instrText>
        </w:r>
        <w:r>
          <w:fldChar w:fldCharType="separate"/>
        </w:r>
        <w:r>
          <w:t>42</w:t>
        </w:r>
        <w:r>
          <w:fldChar w:fldCharType="end"/>
        </w:r>
      </w:hyperlink>
    </w:p>
    <w:p>
      <w:pPr>
        <w:pStyle w:val="TOC2"/>
        <w:tabs>
          <w:tab w:val="right" w:leader="dot" w:pos="8306"/>
        </w:tabs>
      </w:pPr>
      <w:hyperlink w:anchor="_Toc3010" w:history="1">
        <w:r>
          <w:rPr>
            <w:rFonts w:ascii="仿宋" w:eastAsia="仿宋" w:hAnsi="仿宋" w:cs="仿宋" w:hint="eastAsia"/>
            <w:lang w:eastAsia="zh-CN"/>
          </w:rPr>
          <w:t>(二)、质量管理责任</w:t>
        </w:r>
        <w:r>
          <w:tab/>
        </w:r>
        <w:r>
          <w:fldChar w:fldCharType="begin"/>
        </w:r>
        <w:r>
          <w:instrText xml:space="preserve"> PAGEREF _Toc3010 \h </w:instrText>
        </w:r>
        <w:r>
          <w:fldChar w:fldCharType="separate"/>
        </w:r>
        <w:r>
          <w:t>43</w:t>
        </w:r>
        <w:r>
          <w:fldChar w:fldCharType="end"/>
        </w:r>
      </w:hyperlink>
    </w:p>
    <w:p>
      <w:pPr>
        <w:pStyle w:val="TOC2"/>
        <w:tabs>
          <w:tab w:val="right" w:leader="dot" w:pos="8306"/>
        </w:tabs>
      </w:pPr>
      <w:hyperlink w:anchor="_Toc23131" w:history="1">
        <w:r>
          <w:rPr>
            <w:rFonts w:ascii="仿宋" w:eastAsia="仿宋" w:hAnsi="仿宋" w:cs="仿宋" w:hint="eastAsia"/>
            <w:lang w:eastAsia="zh-CN"/>
          </w:rPr>
          <w:t>(三)、质量管理体系文件</w:t>
        </w:r>
        <w:r>
          <w:tab/>
        </w:r>
        <w:r>
          <w:fldChar w:fldCharType="begin"/>
        </w:r>
        <w:r>
          <w:instrText xml:space="preserve"> PAGEREF _Toc23131 \h </w:instrText>
        </w:r>
        <w:r>
          <w:fldChar w:fldCharType="separate"/>
        </w:r>
        <w:r>
          <w:t>44</w:t>
        </w:r>
        <w:r>
          <w:fldChar w:fldCharType="end"/>
        </w:r>
      </w:hyperlink>
    </w:p>
    <w:p>
      <w:pPr>
        <w:pStyle w:val="TOC2"/>
        <w:tabs>
          <w:tab w:val="right" w:leader="dot" w:pos="8306"/>
        </w:tabs>
      </w:pPr>
      <w:hyperlink w:anchor="_Toc470" w:history="1">
        <w:r>
          <w:rPr>
            <w:rFonts w:ascii="仿宋" w:eastAsia="仿宋" w:hAnsi="仿宋" w:cs="仿宋" w:hint="eastAsia"/>
            <w:lang w:eastAsia="zh-CN"/>
          </w:rPr>
          <w:t>(四)、质量培训与教育</w:t>
        </w:r>
        <w:r>
          <w:tab/>
        </w:r>
        <w:r>
          <w:fldChar w:fldCharType="begin"/>
        </w:r>
        <w:r>
          <w:instrText xml:space="preserve"> PAGEREF _Toc470 \h </w:instrText>
        </w:r>
        <w:r>
          <w:fldChar w:fldCharType="separate"/>
        </w:r>
        <w:r>
          <w:t>47</w:t>
        </w:r>
        <w:r>
          <w:fldChar w:fldCharType="end"/>
        </w:r>
      </w:hyperlink>
    </w:p>
    <w:p>
      <w:pPr>
        <w:pStyle w:val="TOC2"/>
        <w:tabs>
          <w:tab w:val="right" w:leader="dot" w:pos="8306"/>
        </w:tabs>
      </w:pPr>
      <w:hyperlink w:anchor="_Toc4291" w:history="1">
        <w:r>
          <w:rPr>
            <w:rFonts w:ascii="仿宋" w:eastAsia="仿宋" w:hAnsi="仿宋" w:cs="仿宋" w:hint="eastAsia"/>
            <w:lang w:eastAsia="zh-CN"/>
          </w:rPr>
          <w:t>(五)、质量审核与评价</w:t>
        </w:r>
        <w:r>
          <w:tab/>
        </w:r>
        <w:r>
          <w:fldChar w:fldCharType="begin"/>
        </w:r>
        <w:r>
          <w:instrText xml:space="preserve"> PAGEREF _Toc4291 \h </w:instrText>
        </w:r>
        <w:r>
          <w:fldChar w:fldCharType="separate"/>
        </w:r>
        <w:r>
          <w:t>48</w:t>
        </w:r>
        <w:r>
          <w:fldChar w:fldCharType="end"/>
        </w:r>
      </w:hyperlink>
    </w:p>
    <w:p>
      <w:pPr>
        <w:pStyle w:val="TOC2"/>
        <w:tabs>
          <w:tab w:val="right" w:leader="dot" w:pos="8306"/>
        </w:tabs>
      </w:pPr>
      <w:hyperlink w:anchor="_Toc22096" w:history="1">
        <w:r>
          <w:rPr>
            <w:rFonts w:ascii="仿宋" w:eastAsia="仿宋" w:hAnsi="仿宋" w:cs="仿宋" w:hint="eastAsia"/>
            <w:lang w:eastAsia="zh-CN"/>
          </w:rPr>
          <w:t>(六)、不符合与纠正措施</w:t>
        </w:r>
        <w:r>
          <w:tab/>
        </w:r>
        <w:r>
          <w:fldChar w:fldCharType="begin"/>
        </w:r>
        <w:r>
          <w:instrText xml:space="preserve"> PAGEREF _Toc22096 \h </w:instrText>
        </w:r>
        <w:r>
          <w:fldChar w:fldCharType="separate"/>
        </w:r>
        <w:r>
          <w:t>49</w:t>
        </w:r>
        <w:r>
          <w:fldChar w:fldCharType="end"/>
        </w:r>
      </w:hyperlink>
    </w:p>
    <w:p>
      <w:pPr>
        <w:pStyle w:val="TOC1"/>
        <w:tabs>
          <w:tab w:val="right" w:leader="dot" w:pos="8306"/>
        </w:tabs>
      </w:pPr>
      <w:hyperlink w:anchor="_Toc26455" w:history="1">
        <w:r>
          <w:rPr>
            <w:rFonts w:ascii="仿宋" w:eastAsia="仿宋" w:hAnsi="仿宋" w:cs="仿宋" w:hint="eastAsia"/>
            <w:lang w:eastAsia="zh-CN"/>
          </w:rPr>
          <w:t>十四、供应链管理</w:t>
        </w:r>
        <w:r>
          <w:tab/>
        </w:r>
        <w:r>
          <w:fldChar w:fldCharType="begin"/>
        </w:r>
        <w:r>
          <w:instrText xml:space="preserve"> PAGEREF _Toc26455 \h </w:instrText>
        </w:r>
        <w:r>
          <w:fldChar w:fldCharType="separate"/>
        </w:r>
        <w:r>
          <w:t>50</w:t>
        </w:r>
        <w:r>
          <w:fldChar w:fldCharType="end"/>
        </w:r>
      </w:hyperlink>
    </w:p>
    <w:p>
      <w:pPr>
        <w:pStyle w:val="TOC2"/>
        <w:tabs>
          <w:tab w:val="right" w:leader="dot" w:pos="8306"/>
        </w:tabs>
      </w:pPr>
      <w:hyperlink w:anchor="_Toc9517" w:history="1">
        <w:r>
          <w:rPr>
            <w:rFonts w:ascii="仿宋" w:eastAsia="仿宋" w:hAnsi="仿宋" w:cs="仿宋" w:hint="eastAsia"/>
            <w:lang w:eastAsia="zh-CN"/>
          </w:rPr>
          <w:t>(一)、供应链战略规划</w:t>
        </w:r>
        <w:r>
          <w:tab/>
        </w:r>
        <w:r>
          <w:fldChar w:fldCharType="begin"/>
        </w:r>
        <w:r>
          <w:instrText xml:space="preserve"> PAGEREF _Toc9517 \h </w:instrText>
        </w:r>
        <w:r>
          <w:fldChar w:fldCharType="separate"/>
        </w:r>
        <w:r>
          <w:t>50</w:t>
        </w:r>
        <w:r>
          <w:fldChar w:fldCharType="end"/>
        </w:r>
      </w:hyperlink>
    </w:p>
    <w:p>
      <w:pPr>
        <w:pStyle w:val="TOC2"/>
        <w:tabs>
          <w:tab w:val="right" w:leader="dot" w:pos="8306"/>
        </w:tabs>
      </w:pPr>
      <w:hyperlink w:anchor="_Toc5918" w:history="1">
        <w:r>
          <w:rPr>
            <w:rFonts w:ascii="仿宋" w:eastAsia="仿宋" w:hAnsi="仿宋" w:cs="仿宋" w:hint="eastAsia"/>
            <w:lang w:eastAsia="zh-CN"/>
          </w:rPr>
          <w:t>(二)、供应商选择与合作</w:t>
        </w:r>
        <w:r>
          <w:tab/>
        </w:r>
        <w:r>
          <w:fldChar w:fldCharType="begin"/>
        </w:r>
        <w:r>
          <w:instrText xml:space="preserve"> PAGEREF _Toc5918 \h </w:instrText>
        </w:r>
        <w:r>
          <w:fldChar w:fldCharType="separate"/>
        </w:r>
        <w:r>
          <w:t>51</w:t>
        </w:r>
        <w:r>
          <w:fldChar w:fldCharType="end"/>
        </w:r>
      </w:hyperlink>
    </w:p>
    <w:p>
      <w:pPr>
        <w:pStyle w:val="TOC2"/>
        <w:tabs>
          <w:tab w:val="right" w:leader="dot" w:pos="8306"/>
        </w:tabs>
      </w:pPr>
      <w:hyperlink w:anchor="_Toc1121" w:history="1">
        <w:r>
          <w:rPr>
            <w:rFonts w:ascii="仿宋" w:eastAsia="仿宋" w:hAnsi="仿宋" w:cs="仿宋" w:hint="eastAsia"/>
            <w:lang w:eastAsia="zh-CN"/>
          </w:rPr>
          <w:t>(三)、物流与库存管理</w:t>
        </w:r>
        <w:r>
          <w:tab/>
        </w:r>
        <w:r>
          <w:fldChar w:fldCharType="begin"/>
        </w:r>
        <w:r>
          <w:instrText xml:space="preserve"> PAGEREF _Toc1121 \h </w:instrText>
        </w:r>
        <w:r>
          <w:fldChar w:fldCharType="separate"/>
        </w:r>
        <w:r>
          <w:t>53</w:t>
        </w:r>
        <w:r>
          <w:fldChar w:fldCharType="end"/>
        </w:r>
      </w:hyperlink>
    </w:p>
    <w:p>
      <w:pPr>
        <w:pStyle w:val="TOC1"/>
        <w:tabs>
          <w:tab w:val="right" w:leader="dot" w:pos="8306"/>
        </w:tabs>
      </w:pPr>
      <w:hyperlink w:anchor="_Toc25343" w:history="1">
        <w:r>
          <w:rPr>
            <w:rFonts w:ascii="仿宋" w:eastAsia="仿宋" w:hAnsi="仿宋" w:cs="仿宋" w:hint="eastAsia"/>
            <w:lang w:eastAsia="zh-CN"/>
          </w:rPr>
          <w:t>十五、氯纶项目变更管理</w:t>
        </w:r>
        <w:r>
          <w:tab/>
        </w:r>
        <w:r>
          <w:fldChar w:fldCharType="begin"/>
        </w:r>
        <w:r>
          <w:instrText xml:space="preserve"> PAGEREF _Toc25343 \h </w:instrText>
        </w:r>
        <w:r>
          <w:fldChar w:fldCharType="separate"/>
        </w:r>
        <w:r>
          <w:t>54</w:t>
        </w:r>
        <w:r>
          <w:fldChar w:fldCharType="end"/>
        </w:r>
      </w:hyperlink>
    </w:p>
    <w:p>
      <w:pPr>
        <w:pStyle w:val="TOC2"/>
        <w:tabs>
          <w:tab w:val="right" w:leader="dot" w:pos="8306"/>
        </w:tabs>
      </w:pPr>
      <w:hyperlink w:anchor="_Toc17631" w:history="1">
        <w:r>
          <w:rPr>
            <w:rFonts w:ascii="仿宋" w:eastAsia="仿宋" w:hAnsi="仿宋" w:cs="仿宋" w:hint="eastAsia"/>
            <w:lang w:eastAsia="zh-CN"/>
          </w:rPr>
          <w:t>(一)、变更申请与评估</w:t>
        </w:r>
        <w:r>
          <w:tab/>
        </w:r>
        <w:r>
          <w:fldChar w:fldCharType="begin"/>
        </w:r>
        <w:r>
          <w:instrText xml:space="preserve"> PAGEREF _Toc17631 \h </w:instrText>
        </w:r>
        <w:r>
          <w:fldChar w:fldCharType="separate"/>
        </w:r>
        <w:r>
          <w:t>54</w:t>
        </w:r>
        <w:r>
          <w:fldChar w:fldCharType="end"/>
        </w:r>
      </w:hyperlink>
    </w:p>
    <w:p>
      <w:pPr>
        <w:pStyle w:val="TOC2"/>
        <w:tabs>
          <w:tab w:val="right" w:leader="dot" w:pos="8306"/>
        </w:tabs>
      </w:pPr>
      <w:hyperlink w:anchor="_Toc4933" w:history="1">
        <w:r>
          <w:rPr>
            <w:rFonts w:ascii="仿宋" w:eastAsia="仿宋" w:hAnsi="仿宋" w:cs="仿宋" w:hint="eastAsia"/>
            <w:lang w:eastAsia="zh-CN"/>
          </w:rPr>
          <w:t>(二)、变更实施与控制</w:t>
        </w:r>
        <w:r>
          <w:tab/>
        </w:r>
        <w:r>
          <w:fldChar w:fldCharType="begin"/>
        </w:r>
        <w:r>
          <w:instrText xml:space="preserve"> PAGEREF _Toc4933 \h </w:instrText>
        </w:r>
        <w:r>
          <w:fldChar w:fldCharType="separate"/>
        </w:r>
        <w:r>
          <w:t>54</w:t>
        </w:r>
        <w:r>
          <w:fldChar w:fldCharType="end"/>
        </w:r>
      </w:hyperlink>
    </w:p>
    <w:p>
      <w:pPr>
        <w:pStyle w:val="TOC1"/>
        <w:tabs>
          <w:tab w:val="right" w:leader="dot" w:pos="8306"/>
        </w:tabs>
      </w:pPr>
      <w:hyperlink w:anchor="_Toc17528" w:history="1">
        <w:r>
          <w:rPr>
            <w:rFonts w:ascii="仿宋" w:eastAsia="仿宋" w:hAnsi="仿宋" w:cs="仿宋" w:hint="eastAsia"/>
            <w:lang w:eastAsia="zh-CN"/>
          </w:rPr>
          <w:t>十六、风险识别与分类</w:t>
        </w:r>
        <w:r>
          <w:tab/>
        </w:r>
        <w:r>
          <w:fldChar w:fldCharType="begin"/>
        </w:r>
        <w:r>
          <w:instrText xml:space="preserve"> PAGEREF _Toc17528 \h </w:instrText>
        </w:r>
        <w:r>
          <w:fldChar w:fldCharType="separate"/>
        </w:r>
        <w:r>
          <w:t>55</w:t>
        </w:r>
        <w:r>
          <w:fldChar w:fldCharType="end"/>
        </w:r>
      </w:hyperlink>
    </w:p>
    <w:p>
      <w:pPr>
        <w:pStyle w:val="TOC2"/>
        <w:tabs>
          <w:tab w:val="right" w:leader="dot" w:pos="8306"/>
        </w:tabs>
      </w:pPr>
      <w:hyperlink w:anchor="_Toc12892" w:history="1">
        <w:r>
          <w:rPr>
            <w:rFonts w:ascii="仿宋" w:eastAsia="仿宋" w:hAnsi="仿宋" w:cs="仿宋" w:hint="eastAsia"/>
            <w:lang w:eastAsia="zh-CN"/>
          </w:rPr>
          <w:t>(一)、风险识别</w:t>
        </w:r>
        <w:r>
          <w:tab/>
        </w:r>
        <w:r>
          <w:fldChar w:fldCharType="begin"/>
        </w:r>
        <w:r>
          <w:instrText xml:space="preserve"> PAGEREF _Toc12892 \h </w:instrText>
        </w:r>
        <w:r>
          <w:fldChar w:fldCharType="separate"/>
        </w:r>
        <w:r>
          <w:t>55</w:t>
        </w:r>
        <w:r>
          <w:fldChar w:fldCharType="end"/>
        </w:r>
      </w:hyperlink>
    </w:p>
    <w:p>
      <w:pPr>
        <w:pStyle w:val="TOC2"/>
        <w:tabs>
          <w:tab w:val="right" w:leader="dot" w:pos="8306"/>
        </w:tabs>
      </w:pPr>
      <w:hyperlink w:anchor="_Toc8230" w:history="1">
        <w:r>
          <w:rPr>
            <w:rFonts w:ascii="仿宋" w:eastAsia="仿宋" w:hAnsi="仿宋" w:cs="仿宋" w:hint="eastAsia"/>
            <w:lang w:eastAsia="zh-CN"/>
          </w:rPr>
          <w:t>(二)、风险分类</w:t>
        </w:r>
        <w:r>
          <w:tab/>
        </w:r>
        <w:r>
          <w:fldChar w:fldCharType="begin"/>
        </w:r>
        <w:r>
          <w:instrText xml:space="preserve"> PAGEREF _Toc8230 \h </w:instrText>
        </w:r>
        <w:r>
          <w:fldChar w:fldCharType="separate"/>
        </w:r>
        <w:r>
          <w:t>56</w:t>
        </w:r>
        <w:r>
          <w:fldChar w:fldCharType="end"/>
        </w:r>
      </w:hyperlink>
    </w:p>
    <w:p>
      <w:pPr>
        <w:pStyle w:val="TOC1"/>
        <w:tabs>
          <w:tab w:val="right" w:leader="dot" w:pos="8306"/>
        </w:tabs>
      </w:pPr>
      <w:hyperlink w:anchor="_Toc15513" w:history="1">
        <w:r>
          <w:rPr>
            <w:rFonts w:ascii="仿宋" w:eastAsia="仿宋" w:hAnsi="仿宋" w:cs="仿宋" w:hint="eastAsia"/>
            <w:lang w:eastAsia="zh-CN"/>
          </w:rPr>
          <w:t>十七、氯纶项目工程方案分析</w:t>
        </w:r>
        <w:r>
          <w:tab/>
        </w:r>
        <w:r>
          <w:fldChar w:fldCharType="begin"/>
        </w:r>
        <w:r>
          <w:instrText xml:space="preserve"> PAGEREF _Toc15513 \h </w:instrText>
        </w:r>
        <w:r>
          <w:fldChar w:fldCharType="separate"/>
        </w:r>
        <w:r>
          <w:t>58</w:t>
        </w:r>
        <w:r>
          <w:fldChar w:fldCharType="end"/>
        </w:r>
      </w:hyperlink>
    </w:p>
    <w:p>
      <w:pPr>
        <w:pStyle w:val="TOC2"/>
        <w:tabs>
          <w:tab w:val="right" w:leader="dot" w:pos="8306"/>
        </w:tabs>
      </w:pPr>
      <w:hyperlink w:anchor="_Toc20799" w:history="1">
        <w:r>
          <w:rPr>
            <w:rFonts w:ascii="仿宋" w:eastAsia="仿宋" w:hAnsi="仿宋" w:cs="仿宋" w:hint="eastAsia"/>
            <w:lang w:eastAsia="zh-CN"/>
          </w:rPr>
          <w:t>(一)、建筑工程设计原则</w:t>
        </w:r>
        <w:r>
          <w:tab/>
        </w:r>
        <w:r>
          <w:fldChar w:fldCharType="begin"/>
        </w:r>
        <w:r>
          <w:instrText xml:space="preserve"> PAGEREF _Toc20799 \h </w:instrText>
        </w:r>
        <w:r>
          <w:fldChar w:fldCharType="separate"/>
        </w:r>
        <w:r>
          <w:t>58</w:t>
        </w:r>
        <w:r>
          <w:fldChar w:fldCharType="end"/>
        </w:r>
      </w:hyperlink>
    </w:p>
    <w:p>
      <w:pPr>
        <w:pStyle w:val="TOC2"/>
        <w:tabs>
          <w:tab w:val="right" w:leader="dot" w:pos="8306"/>
        </w:tabs>
      </w:pPr>
      <w:hyperlink w:anchor="_Toc17150" w:history="1">
        <w:r>
          <w:rPr>
            <w:rFonts w:ascii="仿宋" w:eastAsia="仿宋" w:hAnsi="仿宋" w:cs="仿宋" w:hint="eastAsia"/>
            <w:lang w:eastAsia="zh-CN"/>
          </w:rPr>
          <w:t>(二)、土建工程建设指标</w:t>
        </w:r>
        <w:r>
          <w:tab/>
        </w:r>
        <w:r>
          <w:fldChar w:fldCharType="begin"/>
        </w:r>
        <w:r>
          <w:instrText xml:space="preserve"> PAGEREF _Toc17150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05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8593"/>
      <w:r>
        <w:rPr>
          <w:rFonts w:ascii="仿宋" w:eastAsia="仿宋" w:hAnsi="仿宋" w:cs="仿宋" w:hint="eastAsia"/>
          <w:lang w:eastAsia="zh-CN"/>
        </w:rPr>
        <w:t>(一)、氯纶行业分析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氯纶行业一直以来都是市场的关注焦点。行业内的发展趋势、竞争态势以及潜在机会都对氯纶项目的推进产生深远的影响。通过深入研究行业的整体概貌，我们将更好地理解行业的核心特征，为氯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纶行业，技术一直是推动创新和发展的关键因素。我们将对当前技术趋势进行详尽分析，包括但不限于人工智能、大数据应用、先进制造技术等。这有助于氯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氯纶项目成功的基础。我们将对主要竞争对手进行深入研究，包括其市场份额、产品特点、市场定位等。通过全面了解竞争对手的优势和劣势，氯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7247"/>
      <w:r>
        <w:rPr>
          <w:rFonts w:ascii="仿宋" w:eastAsia="仿宋" w:hAnsi="仿宋" w:cs="仿宋" w:hint="eastAsia"/>
          <w:sz w:val="28"/>
          <w:lang w:eastAsia="zh-CN"/>
        </w:rPr>
        <w:t>(二)、氯纶市场分析预测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通过对市场规模的深入调研，我们将预测氯纶市场未来的增长趋势。这包括市场的整体规模、各细分领域的发展趋势等。氯纶项目可以根据市场的扩张速度和潜在机会，制定更符合市场需求的发展策略。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了解消费者的需求是市场分析的核心。我们将通过调查研究，深入挖掘目标消费者的需求特点、购买习惯以及对产品和服务的期望。这有助于氯纶项目更好地定位目标市场，提供更符合消费者期待的解决方案。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氯纶项目实施过程中需要充分考虑的因素。我们将对市场风险进行全面评估，包括但不限于政策法规风险、市场竞争风险、技术变革风险等。通过对潜在风险的深入分析，氯纶项目可以制定相应的风险缓解策略，降低不确定性对氯纶项目的影响。</w:t>
      </w:r>
    </w:p>
    <w:p>
      <w:pPr>
        <w:pStyle w:val="Heading1"/>
        <w:ind w:firstLine="560" w:firstLineChars="200"/>
        <w:rPr>
          <w:rFonts w:ascii="仿宋" w:eastAsia="仿宋" w:hAnsi="仿宋" w:cs="仿宋" w:hint="eastAsia"/>
          <w:sz w:val="28"/>
          <w:lang w:eastAsia="zh-CN"/>
        </w:rPr>
      </w:pPr>
      <w:bookmarkStart w:id="5" w:name="_Toc472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327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纶项目的技术管理特点体现在其创新导向。通过引入最先进的技术趋势和解决方案，氯纶项目致力于提升科技含量、提高质量和效率水平。这意味着我们将采用最新的工具和方法，确保氯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氯纶项目技术管理的显著特征。通过整合不同领域的技术资源，我们实现了跨学科的协同工作。这有助于优化技术架构，提高整体效能。此外，整合性策略还促进了不同技术团队之间的紧密沟通和高效合作，确保氯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氯纶项目所采用的技术。通过不断优化技术方案，氯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氯纶项目团队将在氯纶项目初期识别可能的技术风险，并采取相应的预防和应对措施。通过建立健全的风险评估机制，氯纶项目能够在实施过程中及时发现并解决潜在的技术问题，保障氯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通过这些独特的技术管理特点，我们确信在氯纶项目中，技术将成为氯纶项目成功的有力支持。这一深度剖析揭示了技术管理在氯纶项目实施中的关键作用，为氯纶项目的技术基础奠定了坚实的基础。</w:t>
      </w:r>
    </w:p>
    <w:p>
      <w:pPr>
        <w:pStyle w:val="Heading2"/>
        <w:ind w:firstLine="560" w:firstLineChars="200"/>
        <w:rPr>
          <w:rFonts w:ascii="仿宋" w:eastAsia="仿宋" w:hAnsi="仿宋" w:cs="仿宋" w:hint="eastAsia"/>
          <w:sz w:val="28"/>
          <w:lang w:eastAsia="zh-CN"/>
        </w:rPr>
      </w:pPr>
      <w:bookmarkStart w:id="7" w:name="_Toc17778"/>
      <w:r>
        <w:rPr>
          <w:rFonts w:ascii="仿宋" w:eastAsia="仿宋" w:hAnsi="仿宋" w:cs="仿宋" w:hint="eastAsia"/>
          <w:sz w:val="28"/>
          <w:lang w:eastAsia="zh-CN"/>
        </w:rPr>
        <w:t>(二)、氯纶项目工艺技术设计方案</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氯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氯纶项目将严格按照相关行业规范要求进行组织。通过有效控制产品质量，氯纶项目将致力于为顾客提供优质的氯纶项目产品和良好的服务。这体现了氯纶项目对于生产活动合规性和质量标准的高度重视，为氯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氯纶项目注重生态效益和清洁生产原则。氯纶项目建设将紧密结合地方特色经济发展，与社会经济发展规划和区域环境保护规划方案相协调一致。通过与当地区域自然生态系统的结合，氯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氯纶项目产品具有多样化的客户需求和个性化的特点。因此，氯纶项目产品规格品种多样，且单批生产数量较小。为满足这一特点，氯纶项目承办单位将建设先进的柔性制造生产线。通过广泛应用柔性制造技术，氯纶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总体而言，氯纶项目采用的技术具有较高的技术含量和自动化水平，处于国内先进水平。这一技术选用不仅体现了对生产效率、质量和环境友好性的高标准要求，同时为氯纶项目的可持续发展奠定了坚实的基础。</w:t>
      </w:r>
    </w:p>
    <w:p>
      <w:pPr>
        <w:pStyle w:val="Heading2"/>
        <w:ind w:firstLine="560" w:firstLineChars="200"/>
        <w:rPr>
          <w:rFonts w:ascii="仿宋" w:eastAsia="仿宋" w:hAnsi="仿宋" w:cs="仿宋" w:hint="eastAsia"/>
          <w:sz w:val="28"/>
          <w:lang w:eastAsia="zh-CN"/>
        </w:rPr>
      </w:pPr>
      <w:bookmarkStart w:id="8" w:name="_Toc1125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为确保氯纶项目的高效生产和技术实施，我们制定了一套精心设计的设备选型方案，以满足氯纶项目生产、质量和环保的要求。该方案的主要特点如下：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氯纶项目在生产过程中实现更高的生态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针对氯纶项目产品的多样性和小批量生产的特点，我们将建设柔性制造生产线。通过在设备选型中考虑柔性制造技术，可以灵活应对不同产品规格和生产需求，实现生产线的高度灵活性和适应性。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8754"/>
      <w:r>
        <w:rPr>
          <w:rFonts w:ascii="仿宋" w:eastAsia="仿宋" w:hAnsi="仿宋" w:cs="仿宋" w:hint="eastAsia"/>
          <w:sz w:val="28"/>
          <w:lang w:eastAsia="zh-CN"/>
        </w:rPr>
        <w:t>三、氯纶项目建设单位说明</w:t>
      </w:r>
      <w:bookmarkEnd w:id="9"/>
    </w:p>
    <w:p>
      <w:pPr>
        <w:pStyle w:val="Heading2"/>
        <w:rPr>
          <w:rFonts w:ascii="仿宋" w:eastAsia="仿宋" w:hAnsi="仿宋" w:cs="仿宋" w:hint="eastAsia"/>
          <w:lang w:eastAsia="zh-CN"/>
        </w:rPr>
      </w:pPr>
      <w:bookmarkStart w:id="10" w:name="_Toc15591"/>
      <w:r>
        <w:rPr>
          <w:rFonts w:ascii="仿宋" w:eastAsia="仿宋" w:hAnsi="仿宋" w:cs="仿宋" w:hint="eastAsia"/>
          <w:lang w:eastAsia="zh-CN"/>
        </w:rPr>
        <w:t>(一)、氯纶项目承办单位基本情况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7927"/>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氯纶项目承办单位的XXXX，我们着眼于实现可持续的经济效益。通过技术创新和解决方案的提供，公司预计在氯纶项目执行期间将获得可观的收入增长。这一收入来源主要包括氯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同时，我们注重成本控制和效率提升，以确保氯纶项目的可持续盈利。透过精细的管理和资源优化，公司期望实现氯纶项目利润最大化。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氯纶项目实施进行全面的投资评估，包括氯纶项目启动阶段的资金投入和后续运营成本。通过对氯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为确保公司在氯纶项目实施过程中具备足够的资金流动性，公司将进行详尽的现金流分析。这包括资金需求的合理预测、氯纶项目周期内的资金峰谷分析以及灵活的财务管理策略，以应对各种潜在的经济变动。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7388"/>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1585"/>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氯纶项目的主要产品是XXXX，预计年产值为XXX万元。这一产品在市场中占据着重要的地位，其广泛的应用范围使得该氯纶项目的市场前景非常广阔。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氯纶项目的xxx产品作为重要的原材料之一，将在多个领域发挥关键作用。其在建筑、交通、能源等方面的广泛应用将为整个产业链提供强大的支持，形成产业协同效应。氯纶项目的年产值XXX万XXX万XXX万万元不仅反映了其在市场上的巨大潜力，更预示着它对国民经济的积极贡献。这种关联度高、涉及面广的产业关系，使得该氯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066"/>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纶项目总征地面积为XXXX平方米，相当于约XX.XX亩，其中净用地面积为XXXX平方米，红线范围内相当于约XX.XX亩。这一用地规模充分考虑了氯纶项目的建设需求，保障了氯纶项目在合适的空间内得以充分发展。氯纶项目规划的总建筑面积为XXXX平方米，其中主体工程建设占XXXX平方米，计容建筑面积达XXXX平方米。预计建筑工程的投资将达到XXXX万元，为氯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氯纶项目计划购置的设备共计XXXX台（套），设备购置费用为XXXX万元。这一设备购置计划充分考虑到氯纶项目的生产需求和技术要求，确保了氯纶项目在生产运营中具备先进的技术装备和高效的生产能力。设备的合理配置将为氯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氯纶项目计划总投资为XXXX万元，预计年实现营业收入为XXXX万元。这一产能规模的设定旨在确保氯纶项目能够在投资与回报之间取得平衡，实现长期可持续的发展。氯纶项目的总投资充分考虑到各个方面的需求，包括用地建设、设备购置等多个环节，以确保氯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5061"/>
      <w:r>
        <w:rPr>
          <w:rFonts w:ascii="仿宋" w:eastAsia="仿宋" w:hAnsi="仿宋" w:cs="仿宋" w:hint="eastAsia"/>
          <w:sz w:val="28"/>
          <w:lang w:eastAsia="zh-CN"/>
        </w:rPr>
        <w:t>五、氯纶项目可持续发展</w:t>
      </w:r>
      <w:bookmarkEnd w:id="15"/>
    </w:p>
    <w:p>
      <w:pPr>
        <w:pStyle w:val="Heading2"/>
        <w:rPr>
          <w:rFonts w:ascii="仿宋" w:eastAsia="仿宋" w:hAnsi="仿宋" w:cs="仿宋" w:hint="eastAsia"/>
          <w:lang w:eastAsia="zh-CN"/>
        </w:rPr>
      </w:pPr>
      <w:bookmarkStart w:id="16" w:name="_Toc8052"/>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纶项目中，氯纶项目团队着眼于未来，明确了可持续发展的战略方向。制定的具体可持续发展目标包括降低资源使用、采用环保技术、最大化社会效益等。这一步骤不仅有助于氯纶项目在环保和社会责任方面达到最高标准，也为未来提供了明确的指引，确保氯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可持续实践的融入氯纶项目管理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氯纶项目管理周期。从氯纶项目规划开始，氯纶项目团队就考虑了环境和社会的因素。在执行阶段，氯纶项目团队积极推动绿色技术的应用，优化资源利用。此外，关注员工的社会责任，通过培训和沟通活动提高员工对可持续发展的认知，使他们能够在日常工作中践行可持续实践。这些举措不仅为氯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7686"/>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扎根于氯纶项目的可持续发展理念，我们深信环保与社会责任是氯纶项目成功的关键支柱。在氯纶项目的每一步，我们都致力于通过创新和实践，履行对环境和社会的坚定责任。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氯纶项目团队通过引入先进的环保技术、建立高效的废物处理系统以及推动能源节约措施，积极履行环保责任。定期的环保监测和评估确保氯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氯纶项目不仅致力于自身可持续发展，还注重对社会的回馈。通过支持社区氯纶项目、参与慈善事业、提供培训机会等方式，氯纶项目积极履行社会责任。与当地社区建立积极互动，关注员工的工作与生活平衡，以及员工的身心健康，是氯纶项目在社会责任层面的关键举措。这样的实践不仅增强了氯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0881"/>
      <w:r>
        <w:rPr>
          <w:rFonts w:ascii="仿宋" w:eastAsia="仿宋" w:hAnsi="仿宋" w:cs="仿宋" w:hint="eastAsia"/>
          <w:sz w:val="28"/>
          <w:lang w:eastAsia="zh-CN"/>
        </w:rPr>
        <w:t>六、氯纶项目危机管理</w:t>
      </w:r>
      <w:bookmarkEnd w:id="18"/>
    </w:p>
    <w:p>
      <w:pPr>
        <w:pStyle w:val="Heading2"/>
        <w:rPr>
          <w:rFonts w:ascii="仿宋" w:eastAsia="仿宋" w:hAnsi="仿宋" w:cs="仿宋" w:hint="eastAsia"/>
          <w:lang w:eastAsia="zh-CN"/>
        </w:rPr>
      </w:pPr>
      <w:bookmarkStart w:id="19" w:name="_Toc28074"/>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氯纶项目危机管理中，危机预警与识别是确保氯纶项目稳健运行的核心步骤。通过建立全面的监测机制，氯纶项目团队旨在及时发现和理解潜在的风险和危机因素，以便采取及时的预防和应对措施，确保氯纶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首先，通过深入的风险评估，氯纶项目团队全面分析了整个氯纶项目和各个阶段可能存在的威胁。这包括准确评估每个潜在风险的发生概率和可能影响的程度，为后续危机预警提供了有力支持。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氯纶项目团队着重于明确定义氯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氯纶项目进展的持续监控，团队能够及时发现潜在问题并作出迅速反应。氯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在这一阶段，团队的专业素养和反应速度将发挥至关重要的作用，以确保潜在危机能够在初期得到有效的处理，最大程度地减轻负面影响。通过危机预警与识别，氯纶项目得以更有序、可控地推进。</w:t>
      </w:r>
    </w:p>
    <w:p>
      <w:pPr>
        <w:pStyle w:val="Heading2"/>
        <w:ind w:firstLine="560" w:firstLineChars="200"/>
        <w:rPr>
          <w:rFonts w:ascii="仿宋" w:eastAsia="仿宋" w:hAnsi="仿宋" w:cs="仿宋" w:hint="eastAsia"/>
          <w:sz w:val="28"/>
          <w:lang w:eastAsia="zh-CN"/>
        </w:rPr>
      </w:pPr>
      <w:bookmarkStart w:id="20" w:name="_Toc26551"/>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在危机发生时，氯纶项目团队立即行动，成立了应急小组。该小组的任务是迅速制定并实施紧急应对措施，以最小化潜在损失。以下是采取的主要措施：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暂停氯纶项目进度：为遏制危机蔓延，氯纶项目暂时停止进行，以便全面评估当前状况。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资源重新分配：重新评估氯纶项目资源的分配，确保最大限度地减小损失。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实时沟通：与关键利益相关者建立实时沟通机制，向他们传递氯纶项目危机的实际状况，保障氯纶项目核心利益。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在紧急应对的同时，氯纶项目团队强调了团队协作和有效沟通的重要性。以下是团队协作的关键举措：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信息共享机制：建立了信息共享平台，确保团队成员能够及时获取氯纶项目危机的实时信息。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领导者沟通：氯纶项目领导者通过定期会议和即时沟通工具，指导团队应对危机，保持团队稳定运行。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随着危机得到初步控制，氯纶项目团队转向制定恢复计划，以确保氯纶项目能够从中迅速恢复。主要恢复计划包括：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修复受损的进度计划：重新评估氯纶项目进度，制定修复计划，确保氯纶项目尽快回归正常进程。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重新调整资源分配：优化资源分配，确保氯纶项目在有限资源下高效运转。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风险管理机制加强：对氯纶项目风险进行全面评估，制定更强化的风险管理策略，以预防未来可能的危机。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1" w:name="_Toc5558"/>
      <w:r>
        <w:rPr>
          <w:rFonts w:ascii="仿宋" w:eastAsia="仿宋" w:hAnsi="仿宋" w:cs="仿宋" w:hint="eastAsia"/>
          <w:sz w:val="28"/>
          <w:lang w:eastAsia="zh-CN"/>
        </w:rPr>
        <w:t>七、氯纶项目人力资源管理</w:t>
      </w:r>
      <w:bookmarkEnd w:id="21"/>
    </w:p>
    <w:p>
      <w:pPr>
        <w:pStyle w:val="Heading2"/>
        <w:rPr>
          <w:rFonts w:ascii="仿宋" w:eastAsia="仿宋" w:hAnsi="仿宋" w:cs="仿宋" w:hint="eastAsia"/>
          <w:lang w:eastAsia="zh-CN"/>
        </w:rPr>
      </w:pPr>
      <w:bookmarkStart w:id="22" w:name="_Toc25011"/>
      <w:r>
        <w:rPr>
          <w:rFonts w:ascii="仿宋" w:eastAsia="仿宋" w:hAnsi="仿宋" w:cs="仿宋" w:hint="eastAsia"/>
          <w:lang w:eastAsia="zh-CN"/>
        </w:rPr>
        <w:t>(一)、建立健全的预算管理制度</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设立完善的预算体系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纶项目的初期，必须确立一个全面而系统的氯纶预算体系。首先，团队需要通过详尽的成本估算和氯纶项目需求分析，制定全面的预算计划。这个计划应该覆盖氯纶项目的各个阶段，包括开发、执行和监测阶段，以确保在整个氯纶项目生命周期内都有足够的财务支持。其次，预算体系需要明确资金的来源，确保氯纶项目在各方面的经费都能够得到妥善安排。这不仅包括核心氯纶项目开发的费用，还考虑了潜在的变更和应急情况的资金储备。通过建立这样一个完善的预算体系，氯纶项目能够更好地规划和管理其财务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规范预算管理流程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规范化的预算管理流程对于确保氯纶项目经费合规性和透明性至关重要。首先，团队应该在预算起草阶段明确预算的编制原则和标准。这包括确保成本估算的准确性和合理性，以及财务数据的真实性和可验证性。其次，在审批和执行阶段，建立明确的责任体系，确保每个环节都按照规范执行。这涵盖了预算编制的审批流程，财务数据的核实程序，以及对变更预算的审慎处理。通过这样的规范流程，氯纶项目团队能够更好地控制财务风险，提高对经费的决策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实施预算执行的实时监控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https://d.book118.com/427100041135006052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E337D6"/>
    <w:rsid w:val="74E337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7100041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2024-03-01T06:57:00Z</dcterms:created>
  <dcterms:modified xsi:type="dcterms:W3CDTF">2024-03-01T06:58:09Z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210CC06AE46348E283E45651DE82D125_11</vt:lpwstr>
  </property>
  <property fmtid="{D5CDD505-2E9C-101B-9397-08002B2CF9AE}" pid="3" name="KSOProductBuildVer">
    <vt:lpwstr>2052-12.1.0.16388</vt:lpwstr>
  </property>
</Properties>
</file>