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7" w:history="1">
        <w:r>
          <w:rPr>
            <w:rFonts w:ascii="仿宋" w:eastAsia="仿宋" w:hAnsi="仿宋" w:cs="仿宋" w:hint="eastAsia"/>
            <w:lang w:eastAsia="zh-CN"/>
          </w:rPr>
          <w:t>概论</w:t>
        </w:r>
        <w:r>
          <w:tab/>
        </w:r>
        <w:r>
          <w:fldChar w:fldCharType="begin"/>
        </w:r>
        <w:r>
          <w:instrText xml:space="preserve"> PAGEREF _Toc1767 \h </w:instrText>
        </w:r>
        <w:r>
          <w:fldChar w:fldCharType="separate"/>
        </w:r>
        <w:r>
          <w:t>3</w:t>
        </w:r>
        <w:r>
          <w:fldChar w:fldCharType="end"/>
        </w:r>
      </w:hyperlink>
    </w:p>
    <w:p>
      <w:pPr>
        <w:pStyle w:val="TOC1"/>
        <w:tabs>
          <w:tab w:val="right" w:leader="dot" w:pos="8306"/>
        </w:tabs>
      </w:pPr>
      <w:hyperlink w:anchor="_Toc20360" w:history="1">
        <w:r>
          <w:rPr>
            <w:rFonts w:ascii="仿宋" w:eastAsia="仿宋" w:hAnsi="仿宋" w:cs="仿宋" w:hint="eastAsia"/>
            <w:lang w:eastAsia="zh-CN"/>
          </w:rPr>
          <w:t>一、微晶玻璃管项目文档管理</w:t>
        </w:r>
        <w:r>
          <w:tab/>
        </w:r>
        <w:r>
          <w:fldChar w:fldCharType="begin"/>
        </w:r>
        <w:r>
          <w:instrText xml:space="preserve"> PAGEREF _Toc20360 \h </w:instrText>
        </w:r>
        <w:r>
          <w:fldChar w:fldCharType="separate"/>
        </w:r>
        <w:r>
          <w:t>3</w:t>
        </w:r>
        <w:r>
          <w:fldChar w:fldCharType="end"/>
        </w:r>
      </w:hyperlink>
    </w:p>
    <w:p>
      <w:pPr>
        <w:pStyle w:val="TOC2"/>
        <w:tabs>
          <w:tab w:val="right" w:leader="dot" w:pos="8306"/>
        </w:tabs>
      </w:pPr>
      <w:hyperlink w:anchor="_Toc10151" w:history="1">
        <w:r>
          <w:rPr>
            <w:rFonts w:ascii="仿宋" w:eastAsia="仿宋" w:hAnsi="仿宋" w:cs="仿宋" w:hint="eastAsia"/>
            <w:lang w:eastAsia="zh-CN"/>
          </w:rPr>
          <w:t>(一)、文档编制与审查</w:t>
        </w:r>
        <w:r>
          <w:tab/>
        </w:r>
        <w:r>
          <w:fldChar w:fldCharType="begin"/>
        </w:r>
        <w:r>
          <w:instrText xml:space="preserve"> PAGEREF _Toc10151 \h </w:instrText>
        </w:r>
        <w:r>
          <w:fldChar w:fldCharType="separate"/>
        </w:r>
        <w:r>
          <w:t>3</w:t>
        </w:r>
        <w:r>
          <w:fldChar w:fldCharType="end"/>
        </w:r>
      </w:hyperlink>
    </w:p>
    <w:p>
      <w:pPr>
        <w:pStyle w:val="TOC2"/>
        <w:tabs>
          <w:tab w:val="right" w:leader="dot" w:pos="8306"/>
        </w:tabs>
      </w:pPr>
      <w:hyperlink w:anchor="_Toc9135" w:history="1">
        <w:r>
          <w:rPr>
            <w:rFonts w:ascii="仿宋" w:eastAsia="仿宋" w:hAnsi="仿宋" w:cs="仿宋" w:hint="eastAsia"/>
            <w:lang w:eastAsia="zh-CN"/>
          </w:rPr>
          <w:t>(二)、文档发布与分发</w:t>
        </w:r>
        <w:r>
          <w:tab/>
        </w:r>
        <w:r>
          <w:fldChar w:fldCharType="begin"/>
        </w:r>
        <w:r>
          <w:instrText xml:space="preserve"> PAGEREF _Toc9135 \h </w:instrText>
        </w:r>
        <w:r>
          <w:fldChar w:fldCharType="separate"/>
        </w:r>
        <w:r>
          <w:t>4</w:t>
        </w:r>
        <w:r>
          <w:fldChar w:fldCharType="end"/>
        </w:r>
      </w:hyperlink>
    </w:p>
    <w:p>
      <w:pPr>
        <w:pStyle w:val="TOC2"/>
        <w:tabs>
          <w:tab w:val="right" w:leader="dot" w:pos="8306"/>
        </w:tabs>
      </w:pPr>
      <w:hyperlink w:anchor="_Toc4892" w:history="1">
        <w:r>
          <w:rPr>
            <w:rFonts w:ascii="仿宋" w:eastAsia="仿宋" w:hAnsi="仿宋" w:cs="仿宋" w:hint="eastAsia"/>
            <w:lang w:eastAsia="zh-CN"/>
          </w:rPr>
          <w:t>(三)、文档存档与归档</w:t>
        </w:r>
        <w:r>
          <w:tab/>
        </w:r>
        <w:r>
          <w:fldChar w:fldCharType="begin"/>
        </w:r>
        <w:r>
          <w:instrText xml:space="preserve"> PAGEREF _Toc4892 \h </w:instrText>
        </w:r>
        <w:r>
          <w:fldChar w:fldCharType="separate"/>
        </w:r>
        <w:r>
          <w:t>5</w:t>
        </w:r>
        <w:r>
          <w:fldChar w:fldCharType="end"/>
        </w:r>
      </w:hyperlink>
    </w:p>
    <w:p>
      <w:pPr>
        <w:pStyle w:val="TOC1"/>
        <w:tabs>
          <w:tab w:val="right" w:leader="dot" w:pos="8306"/>
        </w:tabs>
      </w:pPr>
      <w:hyperlink w:anchor="_Toc2108" w:history="1">
        <w:r>
          <w:rPr>
            <w:rFonts w:ascii="仿宋" w:eastAsia="仿宋" w:hAnsi="仿宋" w:cs="仿宋" w:hint="eastAsia"/>
            <w:lang w:eastAsia="zh-CN"/>
          </w:rPr>
          <w:t>二、微晶玻璃管项目建设背景及必要性分析</w:t>
        </w:r>
        <w:r>
          <w:tab/>
        </w:r>
        <w:r>
          <w:fldChar w:fldCharType="begin"/>
        </w:r>
        <w:r>
          <w:instrText xml:space="preserve"> PAGEREF _Toc2108 \h </w:instrText>
        </w:r>
        <w:r>
          <w:fldChar w:fldCharType="separate"/>
        </w:r>
        <w:r>
          <w:t>6</w:t>
        </w:r>
        <w:r>
          <w:fldChar w:fldCharType="end"/>
        </w:r>
      </w:hyperlink>
    </w:p>
    <w:p>
      <w:pPr>
        <w:pStyle w:val="TOC2"/>
        <w:tabs>
          <w:tab w:val="right" w:leader="dot" w:pos="8306"/>
        </w:tabs>
      </w:pPr>
      <w:hyperlink w:anchor="_Toc21716" w:history="1">
        <w:r>
          <w:rPr>
            <w:rFonts w:ascii="仿宋" w:eastAsia="仿宋" w:hAnsi="仿宋" w:cs="仿宋" w:hint="eastAsia"/>
            <w:lang w:eastAsia="zh-CN"/>
          </w:rPr>
          <w:t>(一)、微晶玻璃管项目背景分析</w:t>
        </w:r>
        <w:r>
          <w:tab/>
        </w:r>
        <w:r>
          <w:fldChar w:fldCharType="begin"/>
        </w:r>
        <w:r>
          <w:instrText xml:space="preserve"> PAGEREF _Toc21716 \h </w:instrText>
        </w:r>
        <w:r>
          <w:fldChar w:fldCharType="separate"/>
        </w:r>
        <w:r>
          <w:t>6</w:t>
        </w:r>
        <w:r>
          <w:fldChar w:fldCharType="end"/>
        </w:r>
      </w:hyperlink>
    </w:p>
    <w:p>
      <w:pPr>
        <w:pStyle w:val="TOC2"/>
        <w:tabs>
          <w:tab w:val="right" w:leader="dot" w:pos="8306"/>
        </w:tabs>
      </w:pPr>
      <w:hyperlink w:anchor="_Toc18577" w:history="1">
        <w:r>
          <w:rPr>
            <w:rFonts w:ascii="仿宋" w:eastAsia="仿宋" w:hAnsi="仿宋" w:cs="仿宋" w:hint="eastAsia"/>
            <w:lang w:eastAsia="zh-CN"/>
          </w:rPr>
          <w:t>(二)、微晶玻璃管项目建设必要性分析</w:t>
        </w:r>
        <w:r>
          <w:tab/>
        </w:r>
        <w:r>
          <w:fldChar w:fldCharType="begin"/>
        </w:r>
        <w:r>
          <w:instrText xml:space="preserve"> PAGEREF _Toc18577 \h </w:instrText>
        </w:r>
        <w:r>
          <w:fldChar w:fldCharType="separate"/>
        </w:r>
        <w:r>
          <w:t>8</w:t>
        </w:r>
        <w:r>
          <w:fldChar w:fldCharType="end"/>
        </w:r>
      </w:hyperlink>
    </w:p>
    <w:p>
      <w:pPr>
        <w:pStyle w:val="TOC1"/>
        <w:tabs>
          <w:tab w:val="right" w:leader="dot" w:pos="8306"/>
        </w:tabs>
      </w:pPr>
      <w:hyperlink w:anchor="_Toc2168" w:history="1">
        <w:r>
          <w:rPr>
            <w:rFonts w:ascii="仿宋" w:eastAsia="仿宋" w:hAnsi="仿宋" w:cs="仿宋" w:hint="eastAsia"/>
            <w:lang w:eastAsia="zh-CN"/>
          </w:rPr>
          <w:t>三、工艺说明</w:t>
        </w:r>
        <w:r>
          <w:tab/>
        </w:r>
        <w:r>
          <w:fldChar w:fldCharType="begin"/>
        </w:r>
        <w:r>
          <w:instrText xml:space="preserve"> PAGEREF _Toc2168 \h </w:instrText>
        </w:r>
        <w:r>
          <w:fldChar w:fldCharType="separate"/>
        </w:r>
        <w:r>
          <w:t>9</w:t>
        </w:r>
        <w:r>
          <w:fldChar w:fldCharType="end"/>
        </w:r>
      </w:hyperlink>
    </w:p>
    <w:p>
      <w:pPr>
        <w:pStyle w:val="TOC2"/>
        <w:tabs>
          <w:tab w:val="right" w:leader="dot" w:pos="8306"/>
        </w:tabs>
      </w:pPr>
      <w:hyperlink w:anchor="_Toc16475" w:history="1">
        <w:r>
          <w:rPr>
            <w:rFonts w:ascii="仿宋" w:eastAsia="仿宋" w:hAnsi="仿宋" w:cs="仿宋" w:hint="eastAsia"/>
            <w:lang w:eastAsia="zh-CN"/>
          </w:rPr>
          <w:t>(一)、技术管理特点</w:t>
        </w:r>
        <w:r>
          <w:tab/>
        </w:r>
        <w:r>
          <w:fldChar w:fldCharType="begin"/>
        </w:r>
        <w:r>
          <w:instrText xml:space="preserve"> PAGEREF _Toc16475 \h </w:instrText>
        </w:r>
        <w:r>
          <w:fldChar w:fldCharType="separate"/>
        </w:r>
        <w:r>
          <w:t>9</w:t>
        </w:r>
        <w:r>
          <w:fldChar w:fldCharType="end"/>
        </w:r>
      </w:hyperlink>
    </w:p>
    <w:p>
      <w:pPr>
        <w:pStyle w:val="TOC2"/>
        <w:tabs>
          <w:tab w:val="right" w:leader="dot" w:pos="8306"/>
        </w:tabs>
      </w:pPr>
      <w:hyperlink w:anchor="_Toc5917" w:history="1">
        <w:r>
          <w:rPr>
            <w:rFonts w:ascii="仿宋" w:eastAsia="仿宋" w:hAnsi="仿宋" w:cs="仿宋" w:hint="eastAsia"/>
            <w:lang w:eastAsia="zh-CN"/>
          </w:rPr>
          <w:t>(二)、微晶玻璃管项目工艺技术设计方案</w:t>
        </w:r>
        <w:r>
          <w:tab/>
        </w:r>
        <w:r>
          <w:fldChar w:fldCharType="begin"/>
        </w:r>
        <w:r>
          <w:instrText xml:space="preserve"> PAGEREF _Toc5917 \h </w:instrText>
        </w:r>
        <w:r>
          <w:fldChar w:fldCharType="separate"/>
        </w:r>
        <w:r>
          <w:t>11</w:t>
        </w:r>
        <w:r>
          <w:fldChar w:fldCharType="end"/>
        </w:r>
      </w:hyperlink>
    </w:p>
    <w:p>
      <w:pPr>
        <w:pStyle w:val="TOC2"/>
        <w:tabs>
          <w:tab w:val="right" w:leader="dot" w:pos="8306"/>
        </w:tabs>
      </w:pPr>
      <w:hyperlink w:anchor="_Toc10251" w:history="1">
        <w:r>
          <w:rPr>
            <w:rFonts w:ascii="仿宋" w:eastAsia="仿宋" w:hAnsi="仿宋" w:cs="仿宋" w:hint="eastAsia"/>
            <w:lang w:eastAsia="zh-CN"/>
          </w:rPr>
          <w:t>(三)、设备选型方案</w:t>
        </w:r>
        <w:r>
          <w:tab/>
        </w:r>
        <w:r>
          <w:fldChar w:fldCharType="begin"/>
        </w:r>
        <w:r>
          <w:instrText xml:space="preserve"> PAGEREF _Toc10251 \h </w:instrText>
        </w:r>
        <w:r>
          <w:fldChar w:fldCharType="separate"/>
        </w:r>
        <w:r>
          <w:t>12</w:t>
        </w:r>
        <w:r>
          <w:fldChar w:fldCharType="end"/>
        </w:r>
      </w:hyperlink>
    </w:p>
    <w:p>
      <w:pPr>
        <w:pStyle w:val="TOC1"/>
        <w:tabs>
          <w:tab w:val="right" w:leader="dot" w:pos="8306"/>
        </w:tabs>
      </w:pPr>
      <w:hyperlink w:anchor="_Toc17493" w:history="1">
        <w:r>
          <w:rPr>
            <w:rFonts w:ascii="仿宋" w:eastAsia="仿宋" w:hAnsi="仿宋" w:cs="仿宋" w:hint="eastAsia"/>
            <w:lang w:eastAsia="zh-CN"/>
          </w:rPr>
          <w:t>四、市场分析、调研</w:t>
        </w:r>
        <w:r>
          <w:tab/>
        </w:r>
        <w:r>
          <w:fldChar w:fldCharType="begin"/>
        </w:r>
        <w:r>
          <w:instrText xml:space="preserve"> PAGEREF _Toc17493 \h </w:instrText>
        </w:r>
        <w:r>
          <w:fldChar w:fldCharType="separate"/>
        </w:r>
        <w:r>
          <w:t>13</w:t>
        </w:r>
        <w:r>
          <w:fldChar w:fldCharType="end"/>
        </w:r>
      </w:hyperlink>
    </w:p>
    <w:p>
      <w:pPr>
        <w:pStyle w:val="TOC2"/>
        <w:tabs>
          <w:tab w:val="right" w:leader="dot" w:pos="8306"/>
        </w:tabs>
      </w:pPr>
      <w:hyperlink w:anchor="_Toc5673" w:history="1">
        <w:r>
          <w:rPr>
            <w:rFonts w:ascii="仿宋" w:eastAsia="仿宋" w:hAnsi="仿宋" w:cs="仿宋" w:hint="eastAsia"/>
            <w:lang w:eastAsia="zh-CN"/>
          </w:rPr>
          <w:t>(一)、微晶玻璃管行业分析</w:t>
        </w:r>
        <w:r>
          <w:tab/>
        </w:r>
        <w:r>
          <w:fldChar w:fldCharType="begin"/>
        </w:r>
        <w:r>
          <w:instrText xml:space="preserve"> PAGEREF _Toc5673 \h </w:instrText>
        </w:r>
        <w:r>
          <w:fldChar w:fldCharType="separate"/>
        </w:r>
        <w:r>
          <w:t>13</w:t>
        </w:r>
        <w:r>
          <w:fldChar w:fldCharType="end"/>
        </w:r>
      </w:hyperlink>
    </w:p>
    <w:p>
      <w:pPr>
        <w:pStyle w:val="TOC2"/>
        <w:tabs>
          <w:tab w:val="right" w:leader="dot" w:pos="8306"/>
        </w:tabs>
      </w:pPr>
      <w:hyperlink w:anchor="_Toc12484" w:history="1">
        <w:r>
          <w:rPr>
            <w:rFonts w:ascii="仿宋" w:eastAsia="仿宋" w:hAnsi="仿宋" w:cs="仿宋" w:hint="eastAsia"/>
            <w:lang w:eastAsia="zh-CN"/>
          </w:rPr>
          <w:t>(二)、微晶玻璃管市场分析预测</w:t>
        </w:r>
        <w:r>
          <w:tab/>
        </w:r>
        <w:r>
          <w:fldChar w:fldCharType="begin"/>
        </w:r>
        <w:r>
          <w:instrText xml:space="preserve"> PAGEREF _Toc12484 \h </w:instrText>
        </w:r>
        <w:r>
          <w:fldChar w:fldCharType="separate"/>
        </w:r>
        <w:r>
          <w:t>14</w:t>
        </w:r>
        <w:r>
          <w:fldChar w:fldCharType="end"/>
        </w:r>
      </w:hyperlink>
    </w:p>
    <w:p>
      <w:pPr>
        <w:pStyle w:val="TOC1"/>
        <w:tabs>
          <w:tab w:val="right" w:leader="dot" w:pos="8306"/>
        </w:tabs>
      </w:pPr>
      <w:hyperlink w:anchor="_Toc25631" w:history="1">
        <w:r>
          <w:rPr>
            <w:rFonts w:ascii="仿宋" w:eastAsia="仿宋" w:hAnsi="仿宋" w:cs="仿宋" w:hint="eastAsia"/>
            <w:lang w:eastAsia="zh-CN"/>
          </w:rPr>
          <w:t>五、微晶玻璃管项目土建工程</w:t>
        </w:r>
        <w:r>
          <w:tab/>
        </w:r>
        <w:r>
          <w:fldChar w:fldCharType="begin"/>
        </w:r>
        <w:r>
          <w:instrText xml:space="preserve"> PAGEREF _Toc25631 \h </w:instrText>
        </w:r>
        <w:r>
          <w:fldChar w:fldCharType="separate"/>
        </w:r>
        <w:r>
          <w:t>15</w:t>
        </w:r>
        <w:r>
          <w:fldChar w:fldCharType="end"/>
        </w:r>
      </w:hyperlink>
    </w:p>
    <w:p>
      <w:pPr>
        <w:pStyle w:val="TOC2"/>
        <w:tabs>
          <w:tab w:val="right" w:leader="dot" w:pos="8306"/>
        </w:tabs>
      </w:pPr>
      <w:hyperlink w:anchor="_Toc26166" w:history="1">
        <w:r>
          <w:rPr>
            <w:rFonts w:ascii="仿宋" w:eastAsia="仿宋" w:hAnsi="仿宋" w:cs="仿宋" w:hint="eastAsia"/>
            <w:lang w:eastAsia="zh-CN"/>
          </w:rPr>
          <w:t>(一)、建筑工程设计原则</w:t>
        </w:r>
        <w:r>
          <w:tab/>
        </w:r>
        <w:r>
          <w:fldChar w:fldCharType="begin"/>
        </w:r>
        <w:r>
          <w:instrText xml:space="preserve"> PAGEREF _Toc26166 \h </w:instrText>
        </w:r>
        <w:r>
          <w:fldChar w:fldCharType="separate"/>
        </w:r>
        <w:r>
          <w:t>15</w:t>
        </w:r>
        <w:r>
          <w:fldChar w:fldCharType="end"/>
        </w:r>
      </w:hyperlink>
    </w:p>
    <w:p>
      <w:pPr>
        <w:pStyle w:val="TOC2"/>
        <w:tabs>
          <w:tab w:val="right" w:leader="dot" w:pos="8306"/>
        </w:tabs>
      </w:pPr>
      <w:hyperlink w:anchor="_Toc23147" w:history="1">
        <w:r>
          <w:rPr>
            <w:rFonts w:ascii="仿宋" w:eastAsia="仿宋" w:hAnsi="仿宋" w:cs="仿宋" w:hint="eastAsia"/>
            <w:lang w:eastAsia="zh-CN"/>
          </w:rPr>
          <w:t>(二)、土建工程设计年限及安全等级</w:t>
        </w:r>
        <w:r>
          <w:tab/>
        </w:r>
        <w:r>
          <w:fldChar w:fldCharType="begin"/>
        </w:r>
        <w:r>
          <w:instrText xml:space="preserve"> PAGEREF _Toc23147 \h </w:instrText>
        </w:r>
        <w:r>
          <w:fldChar w:fldCharType="separate"/>
        </w:r>
        <w:r>
          <w:t>16</w:t>
        </w:r>
        <w:r>
          <w:fldChar w:fldCharType="end"/>
        </w:r>
      </w:hyperlink>
    </w:p>
    <w:p>
      <w:pPr>
        <w:pStyle w:val="TOC2"/>
        <w:tabs>
          <w:tab w:val="right" w:leader="dot" w:pos="8306"/>
        </w:tabs>
      </w:pPr>
      <w:hyperlink w:anchor="_Toc24972" w:history="1">
        <w:r>
          <w:rPr>
            <w:rFonts w:ascii="仿宋" w:eastAsia="仿宋" w:hAnsi="仿宋" w:cs="仿宋" w:hint="eastAsia"/>
            <w:lang w:eastAsia="zh-CN"/>
          </w:rPr>
          <w:t>(三)、建筑工程设计总体要求</w:t>
        </w:r>
        <w:r>
          <w:tab/>
        </w:r>
        <w:r>
          <w:fldChar w:fldCharType="begin"/>
        </w:r>
        <w:r>
          <w:instrText xml:space="preserve"> PAGEREF _Toc24972 \h </w:instrText>
        </w:r>
        <w:r>
          <w:fldChar w:fldCharType="separate"/>
        </w:r>
        <w:r>
          <w:t>17</w:t>
        </w:r>
        <w:r>
          <w:fldChar w:fldCharType="end"/>
        </w:r>
      </w:hyperlink>
    </w:p>
    <w:p>
      <w:pPr>
        <w:pStyle w:val="TOC2"/>
        <w:tabs>
          <w:tab w:val="right" w:leader="dot" w:pos="8306"/>
        </w:tabs>
      </w:pPr>
      <w:hyperlink w:anchor="_Toc26462" w:history="1">
        <w:r>
          <w:rPr>
            <w:rFonts w:ascii="仿宋" w:eastAsia="仿宋" w:hAnsi="仿宋" w:cs="仿宋" w:hint="eastAsia"/>
            <w:lang w:eastAsia="zh-CN"/>
          </w:rPr>
          <w:t>(四)、土建工程建设指标</w:t>
        </w:r>
        <w:r>
          <w:tab/>
        </w:r>
        <w:r>
          <w:fldChar w:fldCharType="begin"/>
        </w:r>
        <w:r>
          <w:instrText xml:space="preserve"> PAGEREF _Toc26462 \h </w:instrText>
        </w:r>
        <w:r>
          <w:fldChar w:fldCharType="separate"/>
        </w:r>
        <w:r>
          <w:t>18</w:t>
        </w:r>
        <w:r>
          <w:fldChar w:fldCharType="end"/>
        </w:r>
      </w:hyperlink>
    </w:p>
    <w:p>
      <w:pPr>
        <w:pStyle w:val="TOC1"/>
        <w:tabs>
          <w:tab w:val="right" w:leader="dot" w:pos="8306"/>
        </w:tabs>
      </w:pPr>
      <w:hyperlink w:anchor="_Toc28925" w:history="1">
        <w:r>
          <w:rPr>
            <w:rFonts w:ascii="仿宋" w:eastAsia="仿宋" w:hAnsi="仿宋" w:cs="仿宋" w:hint="eastAsia"/>
            <w:lang w:eastAsia="zh-CN"/>
          </w:rPr>
          <w:t>六、微晶玻璃管项目概论</w:t>
        </w:r>
        <w:r>
          <w:tab/>
        </w:r>
        <w:r>
          <w:fldChar w:fldCharType="begin"/>
        </w:r>
        <w:r>
          <w:instrText xml:space="preserve"> PAGEREF _Toc28925 \h </w:instrText>
        </w:r>
        <w:r>
          <w:fldChar w:fldCharType="separate"/>
        </w:r>
        <w:r>
          <w:t>18</w:t>
        </w:r>
        <w:r>
          <w:fldChar w:fldCharType="end"/>
        </w:r>
      </w:hyperlink>
    </w:p>
    <w:p>
      <w:pPr>
        <w:pStyle w:val="TOC2"/>
        <w:tabs>
          <w:tab w:val="right" w:leader="dot" w:pos="8306"/>
        </w:tabs>
      </w:pPr>
      <w:hyperlink w:anchor="_Toc31949" w:history="1">
        <w:r>
          <w:rPr>
            <w:rFonts w:ascii="仿宋" w:eastAsia="仿宋" w:hAnsi="仿宋" w:cs="仿宋" w:hint="eastAsia"/>
            <w:lang w:eastAsia="zh-CN"/>
          </w:rPr>
          <w:t>(一)、微晶玻璃管项目概况</w:t>
        </w:r>
        <w:r>
          <w:tab/>
        </w:r>
        <w:r>
          <w:fldChar w:fldCharType="begin"/>
        </w:r>
        <w:r>
          <w:instrText xml:space="preserve"> PAGEREF _Toc31949 \h </w:instrText>
        </w:r>
        <w:r>
          <w:fldChar w:fldCharType="separate"/>
        </w:r>
        <w:r>
          <w:t>18</w:t>
        </w:r>
        <w:r>
          <w:fldChar w:fldCharType="end"/>
        </w:r>
      </w:hyperlink>
    </w:p>
    <w:p>
      <w:pPr>
        <w:pStyle w:val="TOC2"/>
        <w:tabs>
          <w:tab w:val="right" w:leader="dot" w:pos="8306"/>
        </w:tabs>
      </w:pPr>
      <w:hyperlink w:anchor="_Toc12675" w:history="1">
        <w:r>
          <w:rPr>
            <w:rFonts w:ascii="仿宋" w:eastAsia="仿宋" w:hAnsi="仿宋" w:cs="仿宋" w:hint="eastAsia"/>
            <w:lang w:eastAsia="zh-CN"/>
          </w:rPr>
          <w:t>(二)、微晶玻璃管项目目标</w:t>
        </w:r>
        <w:r>
          <w:tab/>
        </w:r>
        <w:r>
          <w:fldChar w:fldCharType="begin"/>
        </w:r>
        <w:r>
          <w:instrText xml:space="preserve"> PAGEREF _Toc12675 \h </w:instrText>
        </w:r>
        <w:r>
          <w:fldChar w:fldCharType="separate"/>
        </w:r>
        <w:r>
          <w:t>20</w:t>
        </w:r>
        <w:r>
          <w:fldChar w:fldCharType="end"/>
        </w:r>
      </w:hyperlink>
    </w:p>
    <w:p>
      <w:pPr>
        <w:pStyle w:val="TOC2"/>
        <w:tabs>
          <w:tab w:val="right" w:leader="dot" w:pos="8306"/>
        </w:tabs>
      </w:pPr>
      <w:hyperlink w:anchor="_Toc21605" w:history="1">
        <w:r>
          <w:rPr>
            <w:rFonts w:ascii="仿宋" w:eastAsia="仿宋" w:hAnsi="仿宋" w:cs="仿宋" w:hint="eastAsia"/>
            <w:lang w:eastAsia="zh-CN"/>
          </w:rPr>
          <w:t>(三)、微晶玻璃管项目提出的理由</w:t>
        </w:r>
        <w:r>
          <w:tab/>
        </w:r>
        <w:r>
          <w:fldChar w:fldCharType="begin"/>
        </w:r>
        <w:r>
          <w:instrText xml:space="preserve"> PAGEREF _Toc21605 \h </w:instrText>
        </w:r>
        <w:r>
          <w:fldChar w:fldCharType="separate"/>
        </w:r>
        <w:r>
          <w:t>21</w:t>
        </w:r>
        <w:r>
          <w:fldChar w:fldCharType="end"/>
        </w:r>
      </w:hyperlink>
    </w:p>
    <w:p>
      <w:pPr>
        <w:pStyle w:val="TOC2"/>
        <w:tabs>
          <w:tab w:val="right" w:leader="dot" w:pos="8306"/>
        </w:tabs>
      </w:pPr>
      <w:hyperlink w:anchor="_Toc3167" w:history="1">
        <w:r>
          <w:rPr>
            <w:rFonts w:ascii="仿宋" w:eastAsia="仿宋" w:hAnsi="仿宋" w:cs="仿宋" w:hint="eastAsia"/>
            <w:lang w:eastAsia="zh-CN"/>
          </w:rPr>
          <w:t>(四)、微晶玻璃管项目意义</w:t>
        </w:r>
        <w:r>
          <w:tab/>
        </w:r>
        <w:r>
          <w:fldChar w:fldCharType="begin"/>
        </w:r>
        <w:r>
          <w:instrText xml:space="preserve"> PAGEREF _Toc3167 \h </w:instrText>
        </w:r>
        <w:r>
          <w:fldChar w:fldCharType="separate"/>
        </w:r>
        <w:r>
          <w:t>23</w:t>
        </w:r>
        <w:r>
          <w:fldChar w:fldCharType="end"/>
        </w:r>
      </w:hyperlink>
    </w:p>
    <w:p>
      <w:pPr>
        <w:pStyle w:val="TOC2"/>
        <w:tabs>
          <w:tab w:val="right" w:leader="dot" w:pos="8306"/>
        </w:tabs>
      </w:pPr>
      <w:hyperlink w:anchor="_Toc6017" w:history="1">
        <w:r>
          <w:rPr>
            <w:rFonts w:ascii="仿宋" w:eastAsia="仿宋" w:hAnsi="仿宋" w:cs="仿宋" w:hint="eastAsia"/>
            <w:lang w:eastAsia="zh-CN"/>
          </w:rPr>
          <w:t>(五)、微晶玻璃管项目背景</w:t>
        </w:r>
        <w:r>
          <w:tab/>
        </w:r>
        <w:r>
          <w:fldChar w:fldCharType="begin"/>
        </w:r>
        <w:r>
          <w:instrText xml:space="preserve"> PAGEREF _Toc6017 \h </w:instrText>
        </w:r>
        <w:r>
          <w:fldChar w:fldCharType="separate"/>
        </w:r>
        <w:r>
          <w:t>24</w:t>
        </w:r>
        <w:r>
          <w:fldChar w:fldCharType="end"/>
        </w:r>
      </w:hyperlink>
    </w:p>
    <w:p>
      <w:pPr>
        <w:pStyle w:val="TOC1"/>
        <w:tabs>
          <w:tab w:val="right" w:leader="dot" w:pos="8306"/>
        </w:tabs>
      </w:pPr>
      <w:hyperlink w:anchor="_Toc24095" w:history="1">
        <w:r>
          <w:rPr>
            <w:rFonts w:ascii="仿宋" w:eastAsia="仿宋" w:hAnsi="仿宋" w:cs="仿宋" w:hint="eastAsia"/>
            <w:lang w:eastAsia="zh-CN"/>
          </w:rPr>
          <w:t>七、微晶玻璃管项目技术管理</w:t>
        </w:r>
        <w:r>
          <w:tab/>
        </w:r>
        <w:r>
          <w:fldChar w:fldCharType="begin"/>
        </w:r>
        <w:r>
          <w:instrText xml:space="preserve"> PAGEREF _Toc24095 \h </w:instrText>
        </w:r>
        <w:r>
          <w:fldChar w:fldCharType="separate"/>
        </w:r>
        <w:r>
          <w:t>25</w:t>
        </w:r>
        <w:r>
          <w:fldChar w:fldCharType="end"/>
        </w:r>
      </w:hyperlink>
    </w:p>
    <w:p>
      <w:pPr>
        <w:pStyle w:val="TOC2"/>
        <w:tabs>
          <w:tab w:val="right" w:leader="dot" w:pos="8306"/>
        </w:tabs>
      </w:pPr>
      <w:hyperlink w:anchor="_Toc3752" w:history="1">
        <w:r>
          <w:rPr>
            <w:rFonts w:ascii="仿宋" w:eastAsia="仿宋" w:hAnsi="仿宋" w:cs="仿宋" w:hint="eastAsia"/>
            <w:lang w:eastAsia="zh-CN"/>
          </w:rPr>
          <w:t>(一)、技术方案选用方向</w:t>
        </w:r>
        <w:r>
          <w:tab/>
        </w:r>
        <w:r>
          <w:fldChar w:fldCharType="begin"/>
        </w:r>
        <w:r>
          <w:instrText xml:space="preserve"> PAGEREF _Toc3752 \h </w:instrText>
        </w:r>
        <w:r>
          <w:fldChar w:fldCharType="separate"/>
        </w:r>
        <w:r>
          <w:t>25</w:t>
        </w:r>
        <w:r>
          <w:fldChar w:fldCharType="end"/>
        </w:r>
      </w:hyperlink>
    </w:p>
    <w:p>
      <w:pPr>
        <w:pStyle w:val="TOC2"/>
        <w:tabs>
          <w:tab w:val="right" w:leader="dot" w:pos="8306"/>
        </w:tabs>
      </w:pPr>
      <w:hyperlink w:anchor="_Toc31380" w:history="1">
        <w:r>
          <w:rPr>
            <w:rFonts w:ascii="仿宋" w:eastAsia="仿宋" w:hAnsi="仿宋" w:cs="仿宋" w:hint="eastAsia"/>
            <w:lang w:eastAsia="zh-CN"/>
          </w:rPr>
          <w:t>(二)、工艺技术方案选用原则</w:t>
        </w:r>
        <w:r>
          <w:tab/>
        </w:r>
        <w:r>
          <w:fldChar w:fldCharType="begin"/>
        </w:r>
        <w:r>
          <w:instrText xml:space="preserve"> PAGEREF _Toc31380 \h </w:instrText>
        </w:r>
        <w:r>
          <w:fldChar w:fldCharType="separate"/>
        </w:r>
        <w:r>
          <w:t>26</w:t>
        </w:r>
        <w:r>
          <w:fldChar w:fldCharType="end"/>
        </w:r>
      </w:hyperlink>
    </w:p>
    <w:p>
      <w:pPr>
        <w:pStyle w:val="TOC2"/>
        <w:tabs>
          <w:tab w:val="right" w:leader="dot" w:pos="8306"/>
        </w:tabs>
      </w:pPr>
      <w:hyperlink w:anchor="_Toc24105" w:history="1">
        <w:r>
          <w:rPr>
            <w:rFonts w:ascii="仿宋" w:eastAsia="仿宋" w:hAnsi="仿宋" w:cs="仿宋" w:hint="eastAsia"/>
            <w:lang w:eastAsia="zh-CN"/>
          </w:rPr>
          <w:t>(三)、工艺技术方案要求</w:t>
        </w:r>
        <w:r>
          <w:tab/>
        </w:r>
        <w:r>
          <w:fldChar w:fldCharType="begin"/>
        </w:r>
        <w:r>
          <w:instrText xml:space="preserve"> PAGEREF _Toc24105 \h </w:instrText>
        </w:r>
        <w:r>
          <w:fldChar w:fldCharType="separate"/>
        </w:r>
        <w:r>
          <w:t>29</w:t>
        </w:r>
        <w:r>
          <w:fldChar w:fldCharType="end"/>
        </w:r>
      </w:hyperlink>
    </w:p>
    <w:p>
      <w:pPr>
        <w:pStyle w:val="TOC1"/>
        <w:tabs>
          <w:tab w:val="right" w:leader="dot" w:pos="8306"/>
        </w:tabs>
      </w:pPr>
      <w:hyperlink w:anchor="_Toc7564" w:history="1">
        <w:r>
          <w:rPr>
            <w:rFonts w:ascii="仿宋" w:eastAsia="仿宋" w:hAnsi="仿宋" w:cs="仿宋" w:hint="eastAsia"/>
            <w:lang w:eastAsia="zh-CN"/>
          </w:rPr>
          <w:t>八、微晶玻璃管项目人力资源培养与发展</w:t>
        </w:r>
        <w:r>
          <w:tab/>
        </w:r>
        <w:r>
          <w:fldChar w:fldCharType="begin"/>
        </w:r>
        <w:r>
          <w:instrText xml:space="preserve"> PAGEREF _Toc7564 \h </w:instrText>
        </w:r>
        <w:r>
          <w:fldChar w:fldCharType="separate"/>
        </w:r>
        <w:r>
          <w:t>31</w:t>
        </w:r>
        <w:r>
          <w:fldChar w:fldCharType="end"/>
        </w:r>
      </w:hyperlink>
    </w:p>
    <w:p>
      <w:pPr>
        <w:pStyle w:val="TOC2"/>
        <w:tabs>
          <w:tab w:val="right" w:leader="dot" w:pos="8306"/>
        </w:tabs>
      </w:pPr>
      <w:hyperlink w:anchor="_Toc16494" w:history="1">
        <w:r>
          <w:rPr>
            <w:rFonts w:ascii="仿宋" w:eastAsia="仿宋" w:hAnsi="仿宋" w:cs="仿宋" w:hint="eastAsia"/>
            <w:lang w:eastAsia="zh-CN"/>
          </w:rPr>
          <w:t>(一)、人才需求与规划</w:t>
        </w:r>
        <w:r>
          <w:tab/>
        </w:r>
        <w:r>
          <w:fldChar w:fldCharType="begin"/>
        </w:r>
        <w:r>
          <w:instrText xml:space="preserve"> PAGEREF _Toc16494 \h </w:instrText>
        </w:r>
        <w:r>
          <w:fldChar w:fldCharType="separate"/>
        </w:r>
        <w:r>
          <w:t>31</w:t>
        </w:r>
        <w:r>
          <w:fldChar w:fldCharType="end"/>
        </w:r>
      </w:hyperlink>
    </w:p>
    <w:p>
      <w:pPr>
        <w:pStyle w:val="TOC2"/>
        <w:tabs>
          <w:tab w:val="right" w:leader="dot" w:pos="8306"/>
        </w:tabs>
      </w:pPr>
      <w:hyperlink w:anchor="_Toc5715" w:history="1">
        <w:r>
          <w:rPr>
            <w:rFonts w:ascii="仿宋" w:eastAsia="仿宋" w:hAnsi="仿宋" w:cs="仿宋" w:hint="eastAsia"/>
            <w:lang w:eastAsia="zh-CN"/>
          </w:rPr>
          <w:t>(二)、培训与发展计划</w:t>
        </w:r>
        <w:r>
          <w:tab/>
        </w:r>
        <w:r>
          <w:fldChar w:fldCharType="begin"/>
        </w:r>
        <w:r>
          <w:instrText xml:space="preserve"> PAGEREF _Toc5715 \h </w:instrText>
        </w:r>
        <w:r>
          <w:fldChar w:fldCharType="separate"/>
        </w:r>
        <w:r>
          <w:t>31</w:t>
        </w:r>
        <w:r>
          <w:fldChar w:fldCharType="end"/>
        </w:r>
      </w:hyperlink>
    </w:p>
    <w:p>
      <w:pPr>
        <w:pStyle w:val="TOC1"/>
        <w:tabs>
          <w:tab w:val="right" w:leader="dot" w:pos="8306"/>
        </w:tabs>
      </w:pPr>
      <w:hyperlink w:anchor="_Toc29687" w:history="1">
        <w:r>
          <w:rPr>
            <w:rFonts w:ascii="仿宋" w:eastAsia="仿宋" w:hAnsi="仿宋" w:cs="仿宋" w:hint="eastAsia"/>
            <w:lang w:eastAsia="zh-CN"/>
          </w:rPr>
          <w:t>九、微晶玻璃管项目风险管理</w:t>
        </w:r>
        <w:r>
          <w:tab/>
        </w:r>
        <w:r>
          <w:fldChar w:fldCharType="begin"/>
        </w:r>
        <w:r>
          <w:instrText xml:space="preserve"> PAGEREF _Toc29687 \h </w:instrText>
        </w:r>
        <w:r>
          <w:fldChar w:fldCharType="separate"/>
        </w:r>
        <w:r>
          <w:t>32</w:t>
        </w:r>
        <w:r>
          <w:fldChar w:fldCharType="end"/>
        </w:r>
      </w:hyperlink>
    </w:p>
    <w:p>
      <w:pPr>
        <w:pStyle w:val="TOC2"/>
        <w:tabs>
          <w:tab w:val="right" w:leader="dot" w:pos="8306"/>
        </w:tabs>
      </w:pPr>
      <w:hyperlink w:anchor="_Toc11333" w:history="1">
        <w:r>
          <w:rPr>
            <w:rFonts w:ascii="仿宋" w:eastAsia="仿宋" w:hAnsi="仿宋" w:cs="仿宋" w:hint="eastAsia"/>
            <w:lang w:eastAsia="zh-CN"/>
          </w:rPr>
          <w:t>(一)、风险识别与评估</w:t>
        </w:r>
        <w:r>
          <w:tab/>
        </w:r>
        <w:r>
          <w:fldChar w:fldCharType="begin"/>
        </w:r>
        <w:r>
          <w:instrText xml:space="preserve"> PAGEREF _Toc11333 \h </w:instrText>
        </w:r>
        <w:r>
          <w:fldChar w:fldCharType="separate"/>
        </w:r>
        <w:r>
          <w:t>32</w:t>
        </w:r>
        <w:r>
          <w:fldChar w:fldCharType="end"/>
        </w:r>
      </w:hyperlink>
    </w:p>
    <w:p>
      <w:pPr>
        <w:pStyle w:val="TOC2"/>
        <w:tabs>
          <w:tab w:val="right" w:leader="dot" w:pos="8306"/>
        </w:tabs>
      </w:pPr>
      <w:hyperlink w:anchor="_Toc541" w:history="1">
        <w:r>
          <w:rPr>
            <w:rFonts w:ascii="仿宋" w:eastAsia="仿宋" w:hAnsi="仿宋" w:cs="仿宋" w:hint="eastAsia"/>
            <w:lang w:eastAsia="zh-CN"/>
          </w:rPr>
          <w:t>(二)、风险应对策略</w:t>
        </w:r>
        <w:r>
          <w:tab/>
        </w:r>
        <w:r>
          <w:fldChar w:fldCharType="begin"/>
        </w:r>
        <w:r>
          <w:instrText xml:space="preserve"> PAGEREF _Toc541 \h </w:instrText>
        </w:r>
        <w:r>
          <w:fldChar w:fldCharType="separate"/>
        </w:r>
        <w:r>
          <w:t>33</w:t>
        </w:r>
        <w:r>
          <w:fldChar w:fldCharType="end"/>
        </w:r>
      </w:hyperlink>
    </w:p>
    <w:p>
      <w:pPr>
        <w:pStyle w:val="TOC2"/>
        <w:tabs>
          <w:tab w:val="right" w:leader="dot" w:pos="8306"/>
        </w:tabs>
      </w:pPr>
      <w:hyperlink w:anchor="_Toc27901" w:history="1">
        <w:r>
          <w:rPr>
            <w:rFonts w:ascii="仿宋" w:eastAsia="仿宋" w:hAnsi="仿宋" w:cs="仿宋" w:hint="eastAsia"/>
            <w:lang w:eastAsia="zh-CN"/>
          </w:rPr>
          <w:t>(三)、风险监控与控制</w:t>
        </w:r>
        <w:r>
          <w:tab/>
        </w:r>
        <w:r>
          <w:fldChar w:fldCharType="begin"/>
        </w:r>
        <w:r>
          <w:instrText xml:space="preserve"> PAGEREF _Toc27901 \h </w:instrText>
        </w:r>
        <w:r>
          <w:fldChar w:fldCharType="separate"/>
        </w:r>
        <w:r>
          <w:t>35</w:t>
        </w:r>
        <w:r>
          <w:fldChar w:fldCharType="end"/>
        </w:r>
      </w:hyperlink>
    </w:p>
    <w:p>
      <w:pPr>
        <w:pStyle w:val="TOC1"/>
        <w:tabs>
          <w:tab w:val="right" w:leader="dot" w:pos="8306"/>
        </w:tabs>
      </w:pPr>
      <w:hyperlink w:anchor="_Toc27922" w:history="1">
        <w:r>
          <w:rPr>
            <w:rFonts w:ascii="仿宋" w:eastAsia="仿宋" w:hAnsi="仿宋" w:cs="仿宋" w:hint="eastAsia"/>
            <w:lang w:eastAsia="zh-CN"/>
          </w:rPr>
          <w:t>十、生产安全保护</w:t>
        </w:r>
        <w:r>
          <w:tab/>
        </w:r>
        <w:r>
          <w:fldChar w:fldCharType="begin"/>
        </w:r>
        <w:r>
          <w:instrText xml:space="preserve"> PAGEREF _Toc27922 \h </w:instrText>
        </w:r>
        <w:r>
          <w:fldChar w:fldCharType="separate"/>
        </w:r>
        <w:r>
          <w:t>36</w:t>
        </w:r>
        <w:r>
          <w:fldChar w:fldCharType="end"/>
        </w:r>
      </w:hyperlink>
    </w:p>
    <w:p>
      <w:pPr>
        <w:pStyle w:val="TOC2"/>
        <w:tabs>
          <w:tab w:val="right" w:leader="dot" w:pos="8306"/>
        </w:tabs>
      </w:pPr>
      <w:hyperlink w:anchor="_Toc22754" w:history="1">
        <w:r>
          <w:rPr>
            <w:rFonts w:ascii="仿宋" w:eastAsia="仿宋" w:hAnsi="仿宋" w:cs="仿宋" w:hint="eastAsia"/>
            <w:lang w:eastAsia="zh-CN"/>
          </w:rPr>
          <w:t>(一)、消防安全</w:t>
        </w:r>
        <w:r>
          <w:tab/>
        </w:r>
        <w:r>
          <w:fldChar w:fldCharType="begin"/>
        </w:r>
        <w:r>
          <w:instrText xml:space="preserve"> PAGEREF _Toc22754 \h </w:instrText>
        </w:r>
        <w:r>
          <w:fldChar w:fldCharType="separate"/>
        </w:r>
        <w:r>
          <w:t>36</w:t>
        </w:r>
        <w:r>
          <w:fldChar w:fldCharType="end"/>
        </w:r>
      </w:hyperlink>
    </w:p>
    <w:p>
      <w:pPr>
        <w:pStyle w:val="TOC2"/>
        <w:tabs>
          <w:tab w:val="right" w:leader="dot" w:pos="8306"/>
        </w:tabs>
      </w:pPr>
      <w:hyperlink w:anchor="_Toc1720" w:history="1">
        <w:r>
          <w:rPr>
            <w:rFonts w:ascii="仿宋" w:eastAsia="仿宋" w:hAnsi="仿宋" w:cs="仿宋" w:hint="eastAsia"/>
            <w:lang w:eastAsia="zh-CN"/>
          </w:rPr>
          <w:t>(二)、防火防爆总图布置措施</w:t>
        </w:r>
        <w:r>
          <w:tab/>
        </w:r>
        <w:r>
          <w:fldChar w:fldCharType="begin"/>
        </w:r>
        <w:r>
          <w:instrText xml:space="preserve"> PAGEREF _Toc1720 \h </w:instrText>
        </w:r>
        <w:r>
          <w:fldChar w:fldCharType="separate"/>
        </w:r>
        <w:r>
          <w:t>37</w:t>
        </w:r>
        <w:r>
          <w:fldChar w:fldCharType="end"/>
        </w:r>
      </w:hyperlink>
    </w:p>
    <w:p>
      <w:pPr>
        <w:pStyle w:val="TOC2"/>
        <w:tabs>
          <w:tab w:val="right" w:leader="dot" w:pos="8306"/>
        </w:tabs>
      </w:pPr>
      <w:hyperlink w:anchor="_Toc18713" w:history="1">
        <w:r>
          <w:rPr>
            <w:rFonts w:ascii="仿宋" w:eastAsia="仿宋" w:hAnsi="仿宋" w:cs="仿宋" w:hint="eastAsia"/>
            <w:lang w:eastAsia="zh-CN"/>
          </w:rPr>
          <w:t>(三)、自然灾害防范措施</w:t>
        </w:r>
        <w:r>
          <w:tab/>
        </w:r>
        <w:r>
          <w:fldChar w:fldCharType="begin"/>
        </w:r>
        <w:r>
          <w:instrText xml:space="preserve"> PAGEREF _Toc18713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2" w:history="1">
        <w:r>
          <w:rPr>
            <w:rFonts w:ascii="仿宋" w:eastAsia="仿宋" w:hAnsi="仿宋" w:cs="仿宋" w:hint="eastAsia"/>
            <w:lang w:eastAsia="zh-CN"/>
          </w:rPr>
          <w:t>(四)、安全色及安全标志使用要求</w:t>
        </w:r>
        <w:r>
          <w:tab/>
        </w:r>
        <w:r>
          <w:fldChar w:fldCharType="begin"/>
        </w:r>
        <w:r>
          <w:instrText xml:space="preserve"> PAGEREF _Toc32572 \h </w:instrText>
        </w:r>
        <w:r>
          <w:fldChar w:fldCharType="separate"/>
        </w:r>
        <w:r>
          <w:t>39</w:t>
        </w:r>
        <w:r>
          <w:fldChar w:fldCharType="end"/>
        </w:r>
      </w:hyperlink>
    </w:p>
    <w:p>
      <w:pPr>
        <w:pStyle w:val="TOC2"/>
        <w:tabs>
          <w:tab w:val="right" w:leader="dot" w:pos="8306"/>
        </w:tabs>
      </w:pPr>
      <w:hyperlink w:anchor="_Toc560" w:history="1">
        <w:r>
          <w:rPr>
            <w:rFonts w:ascii="仿宋" w:eastAsia="仿宋" w:hAnsi="仿宋" w:cs="仿宋" w:hint="eastAsia"/>
            <w:lang w:eastAsia="zh-CN"/>
          </w:rPr>
          <w:t>(五)、防尘防毒措施</w:t>
        </w:r>
        <w:r>
          <w:tab/>
        </w:r>
        <w:r>
          <w:fldChar w:fldCharType="begin"/>
        </w:r>
        <w:r>
          <w:instrText xml:space="preserve"> PAGEREF _Toc560 \h </w:instrText>
        </w:r>
        <w:r>
          <w:fldChar w:fldCharType="separate"/>
        </w:r>
        <w:r>
          <w:t>40</w:t>
        </w:r>
        <w:r>
          <w:fldChar w:fldCharType="end"/>
        </w:r>
      </w:hyperlink>
    </w:p>
    <w:p>
      <w:pPr>
        <w:pStyle w:val="TOC2"/>
        <w:tabs>
          <w:tab w:val="right" w:leader="dot" w:pos="8306"/>
        </w:tabs>
      </w:pPr>
      <w:hyperlink w:anchor="_Toc29094" w:history="1">
        <w:r>
          <w:rPr>
            <w:rFonts w:ascii="仿宋" w:eastAsia="仿宋" w:hAnsi="仿宋" w:cs="仿宋" w:hint="eastAsia"/>
            <w:lang w:eastAsia="zh-CN"/>
          </w:rPr>
          <w:t>(六)、防静电、触电防护及防雷措施</w:t>
        </w:r>
        <w:r>
          <w:tab/>
        </w:r>
        <w:r>
          <w:fldChar w:fldCharType="begin"/>
        </w:r>
        <w:r>
          <w:instrText xml:space="preserve"> PAGEREF _Toc29094 \h </w:instrText>
        </w:r>
        <w:r>
          <w:fldChar w:fldCharType="separate"/>
        </w:r>
        <w:r>
          <w:t>41</w:t>
        </w:r>
        <w:r>
          <w:fldChar w:fldCharType="end"/>
        </w:r>
      </w:hyperlink>
    </w:p>
    <w:p>
      <w:pPr>
        <w:pStyle w:val="TOC2"/>
        <w:tabs>
          <w:tab w:val="right" w:leader="dot" w:pos="8306"/>
        </w:tabs>
      </w:pPr>
      <w:hyperlink w:anchor="_Toc16640" w:history="1">
        <w:r>
          <w:rPr>
            <w:rFonts w:ascii="仿宋" w:eastAsia="仿宋" w:hAnsi="仿宋" w:cs="仿宋" w:hint="eastAsia"/>
            <w:lang w:eastAsia="zh-CN"/>
          </w:rPr>
          <w:t>(七)、机械设备安全保障措施</w:t>
        </w:r>
        <w:r>
          <w:tab/>
        </w:r>
        <w:r>
          <w:fldChar w:fldCharType="begin"/>
        </w:r>
        <w:r>
          <w:instrText xml:space="preserve"> PAGEREF _Toc16640 \h </w:instrText>
        </w:r>
        <w:r>
          <w:fldChar w:fldCharType="separate"/>
        </w:r>
        <w:r>
          <w:t>42</w:t>
        </w:r>
        <w:r>
          <w:fldChar w:fldCharType="end"/>
        </w:r>
      </w:hyperlink>
    </w:p>
    <w:p>
      <w:pPr>
        <w:pStyle w:val="TOC1"/>
        <w:tabs>
          <w:tab w:val="right" w:leader="dot" w:pos="8306"/>
        </w:tabs>
      </w:pPr>
      <w:hyperlink w:anchor="_Toc9651" w:history="1">
        <w:r>
          <w:rPr>
            <w:rFonts w:ascii="仿宋" w:eastAsia="仿宋" w:hAnsi="仿宋" w:cs="仿宋" w:hint="eastAsia"/>
            <w:lang w:eastAsia="zh-CN"/>
          </w:rPr>
          <w:t>十一、微晶玻璃管项目计划安排</w:t>
        </w:r>
        <w:r>
          <w:tab/>
        </w:r>
        <w:r>
          <w:fldChar w:fldCharType="begin"/>
        </w:r>
        <w:r>
          <w:instrText xml:space="preserve"> PAGEREF _Toc9651 \h </w:instrText>
        </w:r>
        <w:r>
          <w:fldChar w:fldCharType="separate"/>
        </w:r>
        <w:r>
          <w:t>44</w:t>
        </w:r>
        <w:r>
          <w:fldChar w:fldCharType="end"/>
        </w:r>
      </w:hyperlink>
    </w:p>
    <w:p>
      <w:pPr>
        <w:pStyle w:val="TOC2"/>
        <w:tabs>
          <w:tab w:val="right" w:leader="dot" w:pos="8306"/>
        </w:tabs>
      </w:pPr>
      <w:hyperlink w:anchor="_Toc15239" w:history="1">
        <w:r>
          <w:rPr>
            <w:rFonts w:ascii="仿宋" w:eastAsia="仿宋" w:hAnsi="仿宋" w:cs="仿宋" w:hint="eastAsia"/>
            <w:lang w:eastAsia="zh-CN"/>
          </w:rPr>
          <w:t>(一)、建设周期</w:t>
        </w:r>
        <w:r>
          <w:tab/>
        </w:r>
        <w:r>
          <w:fldChar w:fldCharType="begin"/>
        </w:r>
        <w:r>
          <w:instrText xml:space="preserve"> PAGEREF _Toc15239 \h </w:instrText>
        </w:r>
        <w:r>
          <w:fldChar w:fldCharType="separate"/>
        </w:r>
        <w:r>
          <w:t>44</w:t>
        </w:r>
        <w:r>
          <w:fldChar w:fldCharType="end"/>
        </w:r>
      </w:hyperlink>
    </w:p>
    <w:p>
      <w:pPr>
        <w:pStyle w:val="TOC2"/>
        <w:tabs>
          <w:tab w:val="right" w:leader="dot" w:pos="8306"/>
        </w:tabs>
      </w:pPr>
      <w:hyperlink w:anchor="_Toc14773" w:history="1">
        <w:r>
          <w:rPr>
            <w:rFonts w:ascii="仿宋" w:eastAsia="仿宋" w:hAnsi="仿宋" w:cs="仿宋" w:hint="eastAsia"/>
            <w:lang w:eastAsia="zh-CN"/>
          </w:rPr>
          <w:t>(二)、建设进度</w:t>
        </w:r>
        <w:r>
          <w:tab/>
        </w:r>
        <w:r>
          <w:fldChar w:fldCharType="begin"/>
        </w:r>
        <w:r>
          <w:instrText xml:space="preserve"> PAGEREF _Toc14773 \h </w:instrText>
        </w:r>
        <w:r>
          <w:fldChar w:fldCharType="separate"/>
        </w:r>
        <w:r>
          <w:t>45</w:t>
        </w:r>
        <w:r>
          <w:fldChar w:fldCharType="end"/>
        </w:r>
      </w:hyperlink>
    </w:p>
    <w:p>
      <w:pPr>
        <w:pStyle w:val="TOC2"/>
        <w:tabs>
          <w:tab w:val="right" w:leader="dot" w:pos="8306"/>
        </w:tabs>
      </w:pPr>
      <w:hyperlink w:anchor="_Toc7641" w:history="1">
        <w:r>
          <w:rPr>
            <w:rFonts w:ascii="仿宋" w:eastAsia="仿宋" w:hAnsi="仿宋" w:cs="仿宋" w:hint="eastAsia"/>
            <w:lang w:eastAsia="zh-CN"/>
          </w:rPr>
          <w:t>(三)、进度安排注意事项</w:t>
        </w:r>
        <w:r>
          <w:tab/>
        </w:r>
        <w:r>
          <w:fldChar w:fldCharType="begin"/>
        </w:r>
        <w:r>
          <w:instrText xml:space="preserve"> PAGEREF _Toc7641 \h </w:instrText>
        </w:r>
        <w:r>
          <w:fldChar w:fldCharType="separate"/>
        </w:r>
        <w:r>
          <w:t>45</w:t>
        </w:r>
        <w:r>
          <w:fldChar w:fldCharType="end"/>
        </w:r>
      </w:hyperlink>
    </w:p>
    <w:p>
      <w:pPr>
        <w:pStyle w:val="TOC2"/>
        <w:tabs>
          <w:tab w:val="right" w:leader="dot" w:pos="8306"/>
        </w:tabs>
      </w:pPr>
      <w:hyperlink w:anchor="_Toc15444" w:history="1">
        <w:r>
          <w:rPr>
            <w:rFonts w:ascii="仿宋" w:eastAsia="仿宋" w:hAnsi="仿宋" w:cs="仿宋" w:hint="eastAsia"/>
            <w:lang w:eastAsia="zh-CN"/>
          </w:rPr>
          <w:t>(四)、人力资源配置</w:t>
        </w:r>
        <w:r>
          <w:tab/>
        </w:r>
        <w:r>
          <w:fldChar w:fldCharType="begin"/>
        </w:r>
        <w:r>
          <w:instrText xml:space="preserve"> PAGEREF _Toc15444 \h </w:instrText>
        </w:r>
        <w:r>
          <w:fldChar w:fldCharType="separate"/>
        </w:r>
        <w:r>
          <w:t>47</w:t>
        </w:r>
        <w:r>
          <w:fldChar w:fldCharType="end"/>
        </w:r>
      </w:hyperlink>
    </w:p>
    <w:p>
      <w:pPr>
        <w:pStyle w:val="TOC1"/>
        <w:tabs>
          <w:tab w:val="right" w:leader="dot" w:pos="8306"/>
        </w:tabs>
      </w:pPr>
      <w:hyperlink w:anchor="_Toc2904" w:history="1">
        <w:r>
          <w:rPr>
            <w:rFonts w:ascii="仿宋" w:eastAsia="仿宋" w:hAnsi="仿宋" w:cs="仿宋" w:hint="eastAsia"/>
            <w:lang w:eastAsia="zh-CN"/>
          </w:rPr>
          <w:t>十二、微晶玻璃管项目社会影响</w:t>
        </w:r>
        <w:r>
          <w:tab/>
        </w:r>
        <w:r>
          <w:fldChar w:fldCharType="begin"/>
        </w:r>
        <w:r>
          <w:instrText xml:space="preserve"> PAGEREF _Toc2904 \h </w:instrText>
        </w:r>
        <w:r>
          <w:fldChar w:fldCharType="separate"/>
        </w:r>
        <w:r>
          <w:t>48</w:t>
        </w:r>
        <w:r>
          <w:fldChar w:fldCharType="end"/>
        </w:r>
      </w:hyperlink>
    </w:p>
    <w:p>
      <w:pPr>
        <w:pStyle w:val="TOC2"/>
        <w:tabs>
          <w:tab w:val="right" w:leader="dot" w:pos="8306"/>
        </w:tabs>
      </w:pPr>
      <w:hyperlink w:anchor="_Toc15710" w:history="1">
        <w:r>
          <w:rPr>
            <w:rFonts w:ascii="仿宋" w:eastAsia="仿宋" w:hAnsi="仿宋" w:cs="仿宋" w:hint="eastAsia"/>
            <w:lang w:eastAsia="zh-CN"/>
          </w:rPr>
          <w:t>(一)、社会责任与义务</w:t>
        </w:r>
        <w:r>
          <w:tab/>
        </w:r>
        <w:r>
          <w:fldChar w:fldCharType="begin"/>
        </w:r>
        <w:r>
          <w:instrText xml:space="preserve"> PAGEREF _Toc15710 \h </w:instrText>
        </w:r>
        <w:r>
          <w:fldChar w:fldCharType="separate"/>
        </w:r>
        <w:r>
          <w:t>48</w:t>
        </w:r>
        <w:r>
          <w:fldChar w:fldCharType="end"/>
        </w:r>
      </w:hyperlink>
    </w:p>
    <w:p>
      <w:pPr>
        <w:pStyle w:val="TOC2"/>
        <w:tabs>
          <w:tab w:val="right" w:leader="dot" w:pos="8306"/>
        </w:tabs>
      </w:pPr>
      <w:hyperlink w:anchor="_Toc11976" w:history="1">
        <w:r>
          <w:rPr>
            <w:rFonts w:ascii="仿宋" w:eastAsia="仿宋" w:hAnsi="仿宋" w:cs="仿宋" w:hint="eastAsia"/>
            <w:lang w:eastAsia="zh-CN"/>
          </w:rPr>
          <w:t>(二)、社会参与与沟通</w:t>
        </w:r>
        <w:r>
          <w:tab/>
        </w:r>
        <w:r>
          <w:fldChar w:fldCharType="begin"/>
        </w:r>
        <w:r>
          <w:instrText xml:space="preserve"> PAGEREF _Toc11976 \h </w:instrText>
        </w:r>
        <w:r>
          <w:fldChar w:fldCharType="separate"/>
        </w:r>
        <w:r>
          <w:t>49</w:t>
        </w:r>
        <w:r>
          <w:fldChar w:fldCharType="end"/>
        </w:r>
      </w:hyperlink>
    </w:p>
    <w:p>
      <w:pPr>
        <w:pStyle w:val="TOC1"/>
        <w:tabs>
          <w:tab w:val="right" w:leader="dot" w:pos="8306"/>
        </w:tabs>
      </w:pPr>
      <w:hyperlink w:anchor="_Toc22022" w:history="1">
        <w:r>
          <w:rPr>
            <w:rFonts w:ascii="仿宋" w:eastAsia="仿宋" w:hAnsi="仿宋" w:cs="仿宋" w:hint="eastAsia"/>
            <w:lang w:eastAsia="zh-CN"/>
          </w:rPr>
          <w:t>十三、风险识别与分类</w:t>
        </w:r>
        <w:r>
          <w:tab/>
        </w:r>
        <w:r>
          <w:fldChar w:fldCharType="begin"/>
        </w:r>
        <w:r>
          <w:instrText xml:space="preserve"> PAGEREF _Toc22022 \h </w:instrText>
        </w:r>
        <w:r>
          <w:fldChar w:fldCharType="separate"/>
        </w:r>
        <w:r>
          <w:t>50</w:t>
        </w:r>
        <w:r>
          <w:fldChar w:fldCharType="end"/>
        </w:r>
      </w:hyperlink>
    </w:p>
    <w:p>
      <w:pPr>
        <w:pStyle w:val="TOC2"/>
        <w:tabs>
          <w:tab w:val="right" w:leader="dot" w:pos="8306"/>
        </w:tabs>
      </w:pPr>
      <w:hyperlink w:anchor="_Toc30726" w:history="1">
        <w:r>
          <w:rPr>
            <w:rFonts w:ascii="仿宋" w:eastAsia="仿宋" w:hAnsi="仿宋" w:cs="仿宋" w:hint="eastAsia"/>
            <w:lang w:eastAsia="zh-CN"/>
          </w:rPr>
          <w:t>(一)、风险识别</w:t>
        </w:r>
        <w:r>
          <w:tab/>
        </w:r>
        <w:r>
          <w:fldChar w:fldCharType="begin"/>
        </w:r>
        <w:r>
          <w:instrText xml:space="preserve"> PAGEREF _Toc30726 \h </w:instrText>
        </w:r>
        <w:r>
          <w:fldChar w:fldCharType="separate"/>
        </w:r>
        <w:r>
          <w:t>50</w:t>
        </w:r>
        <w:r>
          <w:fldChar w:fldCharType="end"/>
        </w:r>
      </w:hyperlink>
    </w:p>
    <w:p>
      <w:pPr>
        <w:pStyle w:val="TOC2"/>
        <w:tabs>
          <w:tab w:val="right" w:leader="dot" w:pos="8306"/>
        </w:tabs>
      </w:pPr>
      <w:hyperlink w:anchor="_Toc27723" w:history="1">
        <w:r>
          <w:rPr>
            <w:rFonts w:ascii="仿宋" w:eastAsia="仿宋" w:hAnsi="仿宋" w:cs="仿宋" w:hint="eastAsia"/>
            <w:lang w:eastAsia="zh-CN"/>
          </w:rPr>
          <w:t>(二)、风险分类</w:t>
        </w:r>
        <w:r>
          <w:tab/>
        </w:r>
        <w:r>
          <w:fldChar w:fldCharType="begin"/>
        </w:r>
        <w:r>
          <w:instrText xml:space="preserve"> PAGEREF _Toc27723 \h </w:instrText>
        </w:r>
        <w:r>
          <w:fldChar w:fldCharType="separate"/>
        </w:r>
        <w:r>
          <w:t>51</w:t>
        </w:r>
        <w:r>
          <w:fldChar w:fldCharType="end"/>
        </w:r>
      </w:hyperlink>
    </w:p>
    <w:p>
      <w:pPr>
        <w:pStyle w:val="TOC1"/>
        <w:tabs>
          <w:tab w:val="right" w:leader="dot" w:pos="8306"/>
        </w:tabs>
      </w:pPr>
      <w:hyperlink w:anchor="_Toc23651" w:history="1">
        <w:r>
          <w:rPr>
            <w:rFonts w:ascii="仿宋" w:eastAsia="仿宋" w:hAnsi="仿宋" w:cs="仿宋" w:hint="eastAsia"/>
            <w:lang w:eastAsia="zh-CN"/>
          </w:rPr>
          <w:t>十四、微晶玻璃管项目工程方案分析</w:t>
        </w:r>
        <w:r>
          <w:tab/>
        </w:r>
        <w:r>
          <w:fldChar w:fldCharType="begin"/>
        </w:r>
        <w:r>
          <w:instrText xml:space="preserve"> PAGEREF _Toc23651 \h </w:instrText>
        </w:r>
        <w:r>
          <w:fldChar w:fldCharType="separate"/>
        </w:r>
        <w:r>
          <w:t>53</w:t>
        </w:r>
        <w:r>
          <w:fldChar w:fldCharType="end"/>
        </w:r>
      </w:hyperlink>
    </w:p>
    <w:p>
      <w:pPr>
        <w:pStyle w:val="TOC2"/>
        <w:tabs>
          <w:tab w:val="right" w:leader="dot" w:pos="8306"/>
        </w:tabs>
      </w:pPr>
      <w:hyperlink w:anchor="_Toc21078" w:history="1">
        <w:r>
          <w:rPr>
            <w:rFonts w:ascii="仿宋" w:eastAsia="仿宋" w:hAnsi="仿宋" w:cs="仿宋" w:hint="eastAsia"/>
            <w:lang w:eastAsia="zh-CN"/>
          </w:rPr>
          <w:t>(一)、建筑工程设计原则</w:t>
        </w:r>
        <w:r>
          <w:tab/>
        </w:r>
        <w:r>
          <w:fldChar w:fldCharType="begin"/>
        </w:r>
        <w:r>
          <w:instrText xml:space="preserve"> PAGEREF _Toc21078 \h </w:instrText>
        </w:r>
        <w:r>
          <w:fldChar w:fldCharType="separate"/>
        </w:r>
        <w:r>
          <w:t>53</w:t>
        </w:r>
        <w:r>
          <w:fldChar w:fldCharType="end"/>
        </w:r>
      </w:hyperlink>
    </w:p>
    <w:p>
      <w:pPr>
        <w:pStyle w:val="TOC2"/>
        <w:tabs>
          <w:tab w:val="right" w:leader="dot" w:pos="8306"/>
        </w:tabs>
      </w:pPr>
      <w:hyperlink w:anchor="_Toc22263" w:history="1">
        <w:r>
          <w:rPr>
            <w:rFonts w:ascii="仿宋" w:eastAsia="仿宋" w:hAnsi="仿宋" w:cs="仿宋" w:hint="eastAsia"/>
            <w:lang w:eastAsia="zh-CN"/>
          </w:rPr>
          <w:t>(二)、土建工程建设指标</w:t>
        </w:r>
        <w:r>
          <w:tab/>
        </w:r>
        <w:r>
          <w:fldChar w:fldCharType="begin"/>
        </w:r>
        <w:r>
          <w:instrText xml:space="preserve"> PAGEREF _Toc22263 \h </w:instrText>
        </w:r>
        <w:r>
          <w:fldChar w:fldCharType="separate"/>
        </w:r>
        <w:r>
          <w:t>56</w:t>
        </w:r>
        <w:r>
          <w:fldChar w:fldCharType="end"/>
        </w:r>
      </w:hyperlink>
    </w:p>
    <w:p>
      <w:pPr>
        <w:pStyle w:val="TOC1"/>
        <w:tabs>
          <w:tab w:val="right" w:leader="dot" w:pos="8306"/>
        </w:tabs>
      </w:pPr>
      <w:hyperlink w:anchor="_Toc10774" w:history="1">
        <w:r>
          <w:rPr>
            <w:rFonts w:ascii="仿宋" w:eastAsia="仿宋" w:hAnsi="仿宋" w:cs="仿宋" w:hint="eastAsia"/>
            <w:lang w:eastAsia="zh-CN"/>
          </w:rPr>
          <w:t>十五、利益相关者分析与沟通计划</w:t>
        </w:r>
        <w:r>
          <w:tab/>
        </w:r>
        <w:r>
          <w:fldChar w:fldCharType="begin"/>
        </w:r>
        <w:r>
          <w:instrText xml:space="preserve"> PAGEREF _Toc10774 \h </w:instrText>
        </w:r>
        <w:r>
          <w:fldChar w:fldCharType="separate"/>
        </w:r>
        <w:r>
          <w:t>58</w:t>
        </w:r>
        <w:r>
          <w:fldChar w:fldCharType="end"/>
        </w:r>
      </w:hyperlink>
    </w:p>
    <w:p>
      <w:pPr>
        <w:pStyle w:val="TOC2"/>
        <w:tabs>
          <w:tab w:val="right" w:leader="dot" w:pos="8306"/>
        </w:tabs>
      </w:pPr>
      <w:hyperlink w:anchor="_Toc4198" w:history="1">
        <w:r>
          <w:rPr>
            <w:rFonts w:ascii="仿宋" w:eastAsia="仿宋" w:hAnsi="仿宋" w:cs="仿宋" w:hint="eastAsia"/>
            <w:lang w:eastAsia="zh-CN"/>
          </w:rPr>
          <w:t>(一)、利益相关者分析</w:t>
        </w:r>
        <w:r>
          <w:tab/>
        </w:r>
        <w:r>
          <w:fldChar w:fldCharType="begin"/>
        </w:r>
        <w:r>
          <w:instrText xml:space="preserve"> PAGEREF _Toc4198 \h </w:instrText>
        </w:r>
        <w:r>
          <w:fldChar w:fldCharType="separate"/>
        </w:r>
        <w:r>
          <w:t>58</w:t>
        </w:r>
        <w:r>
          <w:fldChar w:fldCharType="end"/>
        </w:r>
      </w:hyperlink>
    </w:p>
    <w:p>
      <w:pPr>
        <w:pStyle w:val="TOC2"/>
        <w:tabs>
          <w:tab w:val="right" w:leader="dot" w:pos="8306"/>
        </w:tabs>
      </w:pPr>
      <w:hyperlink w:anchor="_Toc30303" w:history="1">
        <w:r>
          <w:rPr>
            <w:rFonts w:ascii="仿宋" w:eastAsia="仿宋" w:hAnsi="仿宋" w:cs="仿宋" w:hint="eastAsia"/>
            <w:lang w:eastAsia="zh-CN"/>
          </w:rPr>
          <w:t>(二)、沟通计划</w:t>
        </w:r>
        <w:r>
          <w:tab/>
        </w:r>
        <w:r>
          <w:fldChar w:fldCharType="begin"/>
        </w:r>
        <w:r>
          <w:instrText xml:space="preserve"> PAGEREF _Toc30303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60"/>
      <w:r>
        <w:rPr>
          <w:rFonts w:ascii="仿宋" w:eastAsia="仿宋" w:hAnsi="仿宋" w:cs="仿宋" w:hint="eastAsia"/>
          <w:sz w:val="28"/>
          <w:lang w:eastAsia="zh-CN"/>
        </w:rPr>
        <w:t>一、微晶玻璃管项目文档管理</w:t>
      </w:r>
      <w:bookmarkEnd w:id="2"/>
    </w:p>
    <w:p>
      <w:pPr>
        <w:pStyle w:val="Heading2"/>
        <w:rPr>
          <w:rFonts w:ascii="仿宋" w:eastAsia="仿宋" w:hAnsi="仿宋" w:cs="仿宋" w:hint="eastAsia"/>
          <w:lang w:eastAsia="zh-CN"/>
        </w:rPr>
      </w:pPr>
      <w:bookmarkStart w:id="3" w:name="_Toc101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微晶玻璃管项目高度重视文档的质量和准确性，以支持微晶玻璃管项目的各项活动和决策。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文档的编制始于微晶玻璃管项目计划的初期，我们制定了详细的文档编制计划，明确了每个文档的内容、格式和编写责任人。在微晶玻璃管项目启动阶段，我们首先编制了微晶玻璃管项目章程，明确定义了微晶玻璃管项目的目标、范围、风险等关键要素。随后，微晶玻璃管项目团队根据计划陆续编制了需求文档、设计文档、测试文档等各类文档，确保微晶玻璃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晶玻璃管项目管理中的重要环节，旨在确保微晶玻璃管项目文档符合质量标准和微晶玻璃管项目需求。在微晶玻璃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晶玻璃管项目相关利益方和专业领域的专家对文档进行独立审查。这有助于获取更全面、客观的反馈，确保微晶玻璃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微晶玻璃管项目在文档编制与审查方面建立了严格的管理机制，通过规范的流程和多维度的审查，确保微晶玻璃管项目文档的质量、准确性和可靠性，为微晶玻璃管项目的顺利推进提供了有力支持。</w:t>
      </w:r>
    </w:p>
    <w:p>
      <w:pPr>
        <w:pStyle w:val="Heading2"/>
        <w:ind w:firstLine="560" w:firstLineChars="200"/>
        <w:rPr>
          <w:rFonts w:ascii="仿宋" w:eastAsia="仿宋" w:hAnsi="仿宋" w:cs="仿宋" w:hint="eastAsia"/>
          <w:sz w:val="28"/>
          <w:lang w:eastAsia="zh-CN"/>
        </w:rPr>
      </w:pPr>
      <w:bookmarkStart w:id="4" w:name="_Toc91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我们通过多渠道发布文档，包括电子邮件、微晶玻璃管项目管理平台、内部网站等，以满足不同团队成员的偏好和需求。多渠道发布确保了信息的全面覆盖。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我们采用了精细的权限控制，确保只有授权人员可以访问敏感信息。这种安全措施保护了微晶玻璃管项目文档的机密性，防止了未经授权的信息泄露。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8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文档存档与归档是微晶玻璃管项目生命周期中一个至关重要的环节，直接关系到微晶玻璃管项目信息的长期保存和历史记录的完整性。在微晶玻璃管项目中，我们实施了一系列有效的文档存档与归档管理策略：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08"/>
      <w:r>
        <w:rPr>
          <w:rFonts w:ascii="仿宋" w:eastAsia="仿宋" w:hAnsi="仿宋" w:cs="仿宋" w:hint="eastAsia"/>
          <w:sz w:val="28"/>
          <w:lang w:eastAsia="zh-CN"/>
        </w:rPr>
        <w:t>二、微晶玻璃管项目建设背景及必要性分析</w:t>
      </w:r>
      <w:bookmarkEnd w:id="6"/>
    </w:p>
    <w:p>
      <w:pPr>
        <w:pStyle w:val="Heading2"/>
        <w:rPr>
          <w:rFonts w:ascii="仿宋" w:eastAsia="仿宋" w:hAnsi="仿宋" w:cs="仿宋" w:hint="eastAsia"/>
          <w:lang w:eastAsia="zh-CN"/>
        </w:rPr>
      </w:pPr>
      <w:bookmarkStart w:id="7" w:name="_Toc21716"/>
      <w:r>
        <w:rPr>
          <w:rFonts w:ascii="仿宋" w:eastAsia="仿宋" w:hAnsi="仿宋" w:cs="仿宋" w:hint="eastAsia"/>
          <w:lang w:eastAsia="zh-CN"/>
        </w:rPr>
        <w:t>(一)、微晶玻璃管项目背景分析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晶玻璃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晶玻璃管项目在这个潮流中的定位。同时，我们将关注行业内涌现的新兴机遇，以便微晶玻璃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晶玻璃管项目提供了强大的发展动力。我们将聚焦于行业内最新的技术发展趋势，包括但不限于人工智能、大数据分析、物联网等领域。通过深度的技术研究，我们将确保微晶玻璃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晶玻璃管项目发展的源泉。我们将投入更多的精力对市场需求进行深入剖析，超越表面的需求，深入挖掘潜在的市场痛点和机遇。通过对市场需求的细致了解，微晶玻璃管项目将更有针对性地设计解决方案，满足市场的多样化需求，从而更好地促进微晶玻璃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晶玻璃管项目战略至关重要。我们将对竞争态势进行更为深入的分析，包括但不限于市场份额、产品特点、客户满意度等多个维度。通过深度的竞争分析，微晶玻璃管项目将能够更准确地把握市场脉搏，制定具有竞争力的微晶玻璃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晶玻璃管项目的发展具有直接的影响。我们将进行更为全面的法规和政策分析，了解行业发展中的潜在法律风险和合规挑战。通过充分了解和遵守相关法规，微晶玻璃管项目将确保在法律框架内合法合规运营，为微晶玻璃管项目的稳健发展提供有力支持。</w:t>
      </w:r>
    </w:p>
    <w:p>
      <w:pPr>
        <w:pStyle w:val="Heading2"/>
        <w:ind w:firstLine="560" w:firstLineChars="200"/>
        <w:rPr>
          <w:rFonts w:ascii="仿宋" w:eastAsia="仿宋" w:hAnsi="仿宋" w:cs="仿宋" w:hint="eastAsia"/>
          <w:sz w:val="28"/>
          <w:lang w:eastAsia="zh-CN"/>
        </w:rPr>
      </w:pPr>
      <w:bookmarkStart w:id="8" w:name="_Toc18577"/>
      <w:r>
        <w:rPr>
          <w:rFonts w:ascii="仿宋" w:eastAsia="仿宋" w:hAnsi="仿宋" w:cs="仿宋" w:hint="eastAsia"/>
          <w:sz w:val="28"/>
          <w:lang w:eastAsia="zh-CN"/>
        </w:rPr>
        <w:t>(二)、微晶玻璃管项目建设必要性分析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建设的迫切性源于对行业发展趋势的深刻洞察。我们正处于一个行业变革的时代，科技创新、数字化转型成为企业发展的关键动力。微晶玻璃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微晶玻璃管项目建设不仅仅是为了跟上潮流，更是为了通过技术创新推动企业的持续发展。通过引入先进的技术和解决方案，微晶玻璃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晶玻璃管项目的建设成为必然选择，通过提高产品质量、拓展服务领域，从而在竞争中获得更多的机会。微晶玻璃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晶玻璃管项目建设的必要性体现在对客户需求更精准的满足。通过微晶玻璃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建设的背后是对企业持续创新的追求。只有通过不断创新，企业才能在竞争中立于不败之地。微晶玻璃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6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647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技术管理特点体现在其创新导向。通过引入最先进的技术趋势和解决方案，微晶玻璃管项目致力于提升科技含量、提高质量和效率水平。这意味着我们将采用最新的工具和方法，确保微晶玻璃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玻璃管项目技术管理的显著特征。通过整合不同领域的技术资源，我们实现了跨学科的协同工作。这有助于优化技术架构，提高整体效能。此外，整合性策略还促进了不同技术团队之间的紧密沟通和高效合作，确保微晶玻璃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玻璃管项目所采用的技术。通过不断优化技术方案，微晶玻璃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玻璃管项目团队将在微晶玻璃管项目初期识别可能的技术风险，并采取相应的预防和应对措施。通过建立健全的风险评估机制，微晶玻璃管项目能够在实施过程中及时发现并解决潜在的技术问题，保障微晶玻璃管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微晶玻璃管项目中，技术将成为微晶玻璃管项目成功的有力支持。这一深度剖析揭示了技术管理在微晶玻璃管项目实施中的关键作用，为微晶玻璃管项目的技术基础奠定了坚实的基础。</w:t>
      </w:r>
    </w:p>
    <w:p>
      <w:pPr>
        <w:pStyle w:val="Heading2"/>
        <w:ind w:firstLine="560" w:firstLineChars="200"/>
        <w:rPr>
          <w:rFonts w:ascii="仿宋" w:eastAsia="仿宋" w:hAnsi="仿宋" w:cs="仿宋" w:hint="eastAsia"/>
          <w:sz w:val="28"/>
          <w:lang w:eastAsia="zh-CN"/>
        </w:rPr>
      </w:pPr>
      <w:bookmarkStart w:id="11" w:name="_Toc5917"/>
      <w:r>
        <w:rPr>
          <w:rFonts w:ascii="仿宋" w:eastAsia="仿宋" w:hAnsi="仿宋" w:cs="仿宋" w:hint="eastAsia"/>
          <w:sz w:val="28"/>
          <w:lang w:eastAsia="zh-CN"/>
        </w:rPr>
        <w:t>(二)、微晶玻璃管项目工艺技术设计方案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玻璃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晶玻璃管项目将严格按照相关行业规范要求进行组织。通过有效控制产品质量，微晶玻璃管项目将致力于为顾客提供优质的微晶玻璃管项目产品和良好的服务。这体现了微晶玻璃管项目对于生产活动合规性和质量标准的高度重视，为微晶玻璃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微晶玻璃管项目注重生态效益和清洁生产原则。微晶玻璃管项目建设将紧密结合地方特色经济发展，与社会经济发展规划和区域环境保护规划方案相协调一致。通过与当地区域自然生态系统的结合，微晶玻璃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微晶玻璃管项目产品具有多样化的客户需求和个性化的特点。因此，微晶玻璃管项目产品规格品种多样，且单批生产数量较小。为满足这一特点，微晶玻璃管项目承办单位将建设先进的柔性制造生产线。通过广泛应用柔性制造技术，微晶玻璃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微晶玻璃管项目采用的技术具有较高的技术含量和自动化水平，处于国内先进水平。这一技术选用不仅体现了对生产效率、质量和环境友好性的高标准要求，同时为微晶玻璃管项目的可持续发展奠定了坚实的基础。</w:t>
      </w:r>
    </w:p>
    <w:p>
      <w:pPr>
        <w:pStyle w:val="Heading2"/>
        <w:ind w:firstLine="560" w:firstLineChars="200"/>
        <w:rPr>
          <w:rFonts w:ascii="仿宋" w:eastAsia="仿宋" w:hAnsi="仿宋" w:cs="仿宋" w:hint="eastAsia"/>
          <w:sz w:val="28"/>
          <w:lang w:eastAsia="zh-CN"/>
        </w:rPr>
      </w:pPr>
      <w:bookmarkStart w:id="12" w:name="_Toc1025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为确保微晶玻璃管项目的高效生产和技术实施，我们制定了一套精心设计的设备选型方案，以满足微晶玻璃管项目生产、质量和环保的要求。该方案的主要特点如下：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微晶玻璃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针对微晶玻璃管项目产品的多样性和小批量生产的特点，我们将建设柔性制造生产线。通过在设备选型中考虑柔性制造技术，可以灵活应对不同产品规格和生产需求，实现生产线的高度灵活性和适应性。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49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5673"/>
      <w:r>
        <w:rPr>
          <w:rFonts w:ascii="仿宋" w:eastAsia="仿宋" w:hAnsi="仿宋" w:cs="仿宋" w:hint="eastAsia"/>
          <w:lang w:eastAsia="zh-CN"/>
        </w:rPr>
        <w:t>(一)、微晶玻璃管行业分析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行业一直以来都是市场的关注焦点。行业内的发展趋势、竞争态势以及潜在机会都对微晶玻璃管项目的推进产生深远的影响。通过深入研究行业的整体概貌，我们将更好地理解行业的核心特征，为微晶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行业，技术一直是推动创新和发展的关键因素。我们将对当前技术趋势进行详尽分析，包括但不限于人工智能、大数据应用、先进制造技术等。这有助于微晶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晶玻璃管项目成功的基础。我们将对主要竞争对手进行深入研究，包括其市场份额、产品特点、市场定位等。通过全面了解竞争对手的优势和劣势，微晶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2484"/>
      <w:r>
        <w:rPr>
          <w:rFonts w:ascii="仿宋" w:eastAsia="仿宋" w:hAnsi="仿宋" w:cs="仿宋" w:hint="eastAsia"/>
          <w:sz w:val="28"/>
          <w:lang w:eastAsia="zh-CN"/>
        </w:rPr>
        <w:t>(二)、微晶玻璃管市场分析预测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晶玻璃管市场未来的增长趋势。这包括市场的整体规模、各细分领域的发展趋势等。微晶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晶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晶玻璃管项目实施过程中需要充分考虑的因素。我们将对市场风险进行全面评估，包括但不限于政策法规风险、市场竞争风险、技术变革风险等。通过对潜在风险的深入分析，微晶玻璃管项目可以制定相应的风险缓解策略，降低不确定性对微晶玻璃管项目的影响。</w:t>
      </w:r>
    </w:p>
    <w:p>
      <w:pPr>
        <w:pStyle w:val="Heading1"/>
        <w:ind w:firstLine="560" w:firstLineChars="200"/>
        <w:rPr>
          <w:rFonts w:ascii="仿宋" w:eastAsia="仿宋" w:hAnsi="仿宋" w:cs="仿宋" w:hint="eastAsia"/>
          <w:sz w:val="28"/>
          <w:lang w:eastAsia="zh-CN"/>
        </w:rPr>
      </w:pPr>
      <w:bookmarkStart w:id="16" w:name="_Toc25631"/>
      <w:r>
        <w:rPr>
          <w:rFonts w:ascii="仿宋" w:eastAsia="仿宋" w:hAnsi="仿宋" w:cs="仿宋" w:hint="eastAsia"/>
          <w:sz w:val="28"/>
          <w:lang w:eastAsia="zh-CN"/>
        </w:rPr>
        <w:t>五、微晶玻璃管项目土建工程</w:t>
      </w:r>
      <w:bookmarkEnd w:id="16"/>
    </w:p>
    <w:p>
      <w:pPr>
        <w:pStyle w:val="Heading2"/>
        <w:rPr>
          <w:rFonts w:ascii="仿宋" w:eastAsia="仿宋" w:hAnsi="仿宋" w:cs="仿宋" w:hint="eastAsia"/>
          <w:lang w:eastAsia="zh-CN"/>
        </w:rPr>
      </w:pPr>
      <w:bookmarkStart w:id="17" w:name="_Toc2616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在微晶玻璃管项目的建筑工程设计中，我们将秉承一系列重要的设计原则，以确保微晶玻璃管项目建筑在功能、美观、可持续性等方面达到最佳效果。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首要原则是确保建筑的功能性得到最大化的发挥。我们将充分理解微晶玻璃管项目的实际需求，合理布局各个功能区域，保证建筑在满足业务需求的同时，提供高效的工作环境。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在建筑设计中，我们将综合考虑建设和运营成本。通过精细的经济效益分析，确保设计方案在高效利用资源的同时，对微晶玻璃管项目的长期盈利能力有积极的贡献。</w:t>
      </w:r>
    </w:p>
    <w:p>
      <w:pPr>
        <w:pStyle w:val="Heading2"/>
        <w:ind w:firstLine="560" w:firstLineChars="200"/>
        <w:rPr>
          <w:rFonts w:ascii="仿宋" w:eastAsia="仿宋" w:hAnsi="仿宋" w:cs="仿宋" w:hint="eastAsia"/>
          <w:sz w:val="28"/>
          <w:lang w:eastAsia="zh-CN"/>
        </w:rPr>
      </w:pPr>
      <w:bookmarkStart w:id="18" w:name="_Toc2314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玻璃管项目的土建工程设计中，我们将精准设定设计年限，结合微晶玻璃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https://d.book118.com/427103152010006032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22358"/>
    <w:rsid w:val="23422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31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2024-01-16T13:06:00Z</dcterms:created>
  <dcterms:modified xsi:type="dcterms:W3CDTF">2024-01-16T13:06:33Z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79E79B47C94F4008A3548521CB542980_11</vt:lpwstr>
  </property>
  <property fmtid="{D5CDD505-2E9C-101B-9397-08002B2CF9AE}" pid="3" name="KSOProductBuildVer">
    <vt:lpwstr>2052-12.1.0.16120</vt:lpwstr>
  </property>
</Properties>
</file>