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电子计算机外部设备及装置项目规划设计方案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92" w:history="1">
        <w:r>
          <w:rPr>
            <w:rFonts w:ascii="仿宋" w:eastAsia="仿宋" w:hAnsi="仿宋" w:cs="仿宋" w:hint="eastAsia"/>
            <w:lang w:eastAsia="zh-CN"/>
          </w:rPr>
          <w:t>前言</w:t>
        </w:r>
        <w:r>
          <w:tab/>
        </w:r>
        <w:r>
          <w:fldChar w:fldCharType="begin"/>
        </w:r>
        <w:r>
          <w:instrText xml:space="preserve"> PAGEREF _Toc6792 \h </w:instrText>
        </w:r>
        <w:r>
          <w:fldChar w:fldCharType="separate"/>
        </w:r>
        <w:r>
          <w:t>3</w:t>
        </w:r>
        <w:r>
          <w:fldChar w:fldCharType="end"/>
        </w:r>
      </w:hyperlink>
    </w:p>
    <w:p>
      <w:pPr>
        <w:pStyle w:val="TOC1"/>
        <w:tabs>
          <w:tab w:val="right" w:leader="dot" w:pos="8306"/>
        </w:tabs>
      </w:pPr>
      <w:hyperlink w:anchor="_Toc19444" w:history="1">
        <w:r>
          <w:rPr>
            <w:rFonts w:ascii="仿宋" w:eastAsia="仿宋" w:hAnsi="仿宋" w:cs="仿宋" w:hint="eastAsia"/>
            <w:lang w:eastAsia="zh-CN"/>
          </w:rPr>
          <w:t>一、产品规划分析</w:t>
        </w:r>
        <w:r>
          <w:tab/>
        </w:r>
        <w:r>
          <w:fldChar w:fldCharType="begin"/>
        </w:r>
        <w:r>
          <w:instrText xml:space="preserve"> PAGEREF _Toc19444 \h </w:instrText>
        </w:r>
        <w:r>
          <w:fldChar w:fldCharType="separate"/>
        </w:r>
        <w:r>
          <w:t>3</w:t>
        </w:r>
        <w:r>
          <w:fldChar w:fldCharType="end"/>
        </w:r>
      </w:hyperlink>
    </w:p>
    <w:p>
      <w:pPr>
        <w:pStyle w:val="TOC2"/>
        <w:tabs>
          <w:tab w:val="right" w:leader="dot" w:pos="8306"/>
        </w:tabs>
      </w:pPr>
      <w:hyperlink w:anchor="_Toc12214" w:history="1">
        <w:r>
          <w:rPr>
            <w:rFonts w:ascii="仿宋" w:eastAsia="仿宋" w:hAnsi="仿宋" w:cs="仿宋" w:hint="eastAsia"/>
            <w:lang w:eastAsia="zh-CN"/>
          </w:rPr>
          <w:t>(一)、产品规划</w:t>
        </w:r>
        <w:r>
          <w:tab/>
        </w:r>
        <w:r>
          <w:fldChar w:fldCharType="begin"/>
        </w:r>
        <w:r>
          <w:instrText xml:space="preserve"> PAGEREF _Toc12214 \h </w:instrText>
        </w:r>
        <w:r>
          <w:fldChar w:fldCharType="separate"/>
        </w:r>
        <w:r>
          <w:t>3</w:t>
        </w:r>
        <w:r>
          <w:fldChar w:fldCharType="end"/>
        </w:r>
      </w:hyperlink>
    </w:p>
    <w:p>
      <w:pPr>
        <w:pStyle w:val="TOC2"/>
        <w:tabs>
          <w:tab w:val="right" w:leader="dot" w:pos="8306"/>
        </w:tabs>
      </w:pPr>
      <w:hyperlink w:anchor="_Toc10707" w:history="1">
        <w:r>
          <w:rPr>
            <w:rFonts w:ascii="仿宋" w:eastAsia="仿宋" w:hAnsi="仿宋" w:cs="仿宋" w:hint="eastAsia"/>
            <w:lang w:eastAsia="zh-CN"/>
          </w:rPr>
          <w:t>(二)、建设规模</w:t>
        </w:r>
        <w:r>
          <w:tab/>
        </w:r>
        <w:r>
          <w:fldChar w:fldCharType="begin"/>
        </w:r>
        <w:r>
          <w:instrText xml:space="preserve"> PAGEREF _Toc10707 \h </w:instrText>
        </w:r>
        <w:r>
          <w:fldChar w:fldCharType="separate"/>
        </w:r>
        <w:r>
          <w:t>4</w:t>
        </w:r>
        <w:r>
          <w:fldChar w:fldCharType="end"/>
        </w:r>
      </w:hyperlink>
    </w:p>
    <w:p>
      <w:pPr>
        <w:pStyle w:val="TOC1"/>
        <w:tabs>
          <w:tab w:val="right" w:leader="dot" w:pos="8306"/>
        </w:tabs>
      </w:pPr>
      <w:hyperlink w:anchor="_Toc25349" w:history="1">
        <w:r>
          <w:rPr>
            <w:rFonts w:ascii="仿宋" w:eastAsia="仿宋" w:hAnsi="仿宋" w:cs="仿宋" w:hint="eastAsia"/>
            <w:lang w:eastAsia="zh-CN"/>
          </w:rPr>
          <w:t>二、电子计算机外部设备及装置项目建设单位说明</w:t>
        </w:r>
        <w:r>
          <w:tab/>
        </w:r>
        <w:r>
          <w:fldChar w:fldCharType="begin"/>
        </w:r>
        <w:r>
          <w:instrText xml:space="preserve"> PAGEREF _Toc25349 \h </w:instrText>
        </w:r>
        <w:r>
          <w:fldChar w:fldCharType="separate"/>
        </w:r>
        <w:r>
          <w:t>5</w:t>
        </w:r>
        <w:r>
          <w:fldChar w:fldCharType="end"/>
        </w:r>
      </w:hyperlink>
    </w:p>
    <w:p>
      <w:pPr>
        <w:pStyle w:val="TOC2"/>
        <w:tabs>
          <w:tab w:val="right" w:leader="dot" w:pos="8306"/>
        </w:tabs>
      </w:pPr>
      <w:hyperlink w:anchor="_Toc14785" w:history="1">
        <w:r>
          <w:rPr>
            <w:rFonts w:ascii="仿宋" w:eastAsia="仿宋" w:hAnsi="仿宋" w:cs="仿宋" w:hint="eastAsia"/>
            <w:lang w:eastAsia="zh-CN"/>
          </w:rPr>
          <w:t>(一)、电子计算机外部设备及装置项目承办单位基本情况</w:t>
        </w:r>
        <w:r>
          <w:tab/>
        </w:r>
        <w:r>
          <w:fldChar w:fldCharType="begin"/>
        </w:r>
        <w:r>
          <w:instrText xml:space="preserve"> PAGEREF _Toc14785 \h </w:instrText>
        </w:r>
        <w:r>
          <w:fldChar w:fldCharType="separate"/>
        </w:r>
        <w:r>
          <w:t>5</w:t>
        </w:r>
        <w:r>
          <w:fldChar w:fldCharType="end"/>
        </w:r>
      </w:hyperlink>
    </w:p>
    <w:p>
      <w:pPr>
        <w:pStyle w:val="TOC2"/>
        <w:tabs>
          <w:tab w:val="right" w:leader="dot" w:pos="8306"/>
        </w:tabs>
      </w:pPr>
      <w:hyperlink w:anchor="_Toc963" w:history="1">
        <w:r>
          <w:rPr>
            <w:rFonts w:ascii="仿宋" w:eastAsia="仿宋" w:hAnsi="仿宋" w:cs="仿宋" w:hint="eastAsia"/>
            <w:lang w:eastAsia="zh-CN"/>
          </w:rPr>
          <w:t>(二)、公司经济效益分析</w:t>
        </w:r>
        <w:r>
          <w:tab/>
        </w:r>
        <w:r>
          <w:fldChar w:fldCharType="begin"/>
        </w:r>
        <w:r>
          <w:instrText xml:space="preserve"> PAGEREF _Toc963 \h </w:instrText>
        </w:r>
        <w:r>
          <w:fldChar w:fldCharType="separate"/>
        </w:r>
        <w:r>
          <w:t>6</w:t>
        </w:r>
        <w:r>
          <w:fldChar w:fldCharType="end"/>
        </w:r>
      </w:hyperlink>
    </w:p>
    <w:p>
      <w:pPr>
        <w:pStyle w:val="TOC1"/>
        <w:tabs>
          <w:tab w:val="right" w:leader="dot" w:pos="8306"/>
        </w:tabs>
      </w:pPr>
      <w:hyperlink w:anchor="_Toc31630" w:history="1">
        <w:r>
          <w:rPr>
            <w:rFonts w:ascii="仿宋" w:eastAsia="仿宋" w:hAnsi="仿宋" w:cs="仿宋" w:hint="eastAsia"/>
            <w:lang w:eastAsia="zh-CN"/>
          </w:rPr>
          <w:t>三、电子计算机外部设备及装置项目概论</w:t>
        </w:r>
        <w:r>
          <w:tab/>
        </w:r>
        <w:r>
          <w:fldChar w:fldCharType="begin"/>
        </w:r>
        <w:r>
          <w:instrText xml:space="preserve"> PAGEREF _Toc31630 \h </w:instrText>
        </w:r>
        <w:r>
          <w:fldChar w:fldCharType="separate"/>
        </w:r>
        <w:r>
          <w:t>7</w:t>
        </w:r>
        <w:r>
          <w:fldChar w:fldCharType="end"/>
        </w:r>
      </w:hyperlink>
    </w:p>
    <w:p>
      <w:pPr>
        <w:pStyle w:val="TOC2"/>
        <w:tabs>
          <w:tab w:val="right" w:leader="dot" w:pos="8306"/>
        </w:tabs>
      </w:pPr>
      <w:hyperlink w:anchor="_Toc4460" w:history="1">
        <w:r>
          <w:rPr>
            <w:rFonts w:ascii="仿宋" w:eastAsia="仿宋" w:hAnsi="仿宋" w:cs="仿宋" w:hint="eastAsia"/>
            <w:lang w:eastAsia="zh-CN"/>
          </w:rPr>
          <w:t>(一)、电子计算机外部设备及装置项目概况</w:t>
        </w:r>
        <w:r>
          <w:tab/>
        </w:r>
        <w:r>
          <w:fldChar w:fldCharType="begin"/>
        </w:r>
        <w:r>
          <w:instrText xml:space="preserve"> PAGEREF _Toc4460 \h </w:instrText>
        </w:r>
        <w:r>
          <w:fldChar w:fldCharType="separate"/>
        </w:r>
        <w:r>
          <w:t>7</w:t>
        </w:r>
        <w:r>
          <w:fldChar w:fldCharType="end"/>
        </w:r>
      </w:hyperlink>
    </w:p>
    <w:p>
      <w:pPr>
        <w:pStyle w:val="TOC2"/>
        <w:tabs>
          <w:tab w:val="right" w:leader="dot" w:pos="8306"/>
        </w:tabs>
      </w:pPr>
      <w:hyperlink w:anchor="_Toc7170" w:history="1">
        <w:r>
          <w:rPr>
            <w:rFonts w:ascii="仿宋" w:eastAsia="仿宋" w:hAnsi="仿宋" w:cs="仿宋" w:hint="eastAsia"/>
            <w:lang w:eastAsia="zh-CN"/>
          </w:rPr>
          <w:t>(二)、电子计算机外部设备及装置项目目标</w:t>
        </w:r>
        <w:r>
          <w:tab/>
        </w:r>
        <w:r>
          <w:fldChar w:fldCharType="begin"/>
        </w:r>
        <w:r>
          <w:instrText xml:space="preserve"> PAGEREF _Toc7170 \h </w:instrText>
        </w:r>
        <w:r>
          <w:fldChar w:fldCharType="separate"/>
        </w:r>
        <w:r>
          <w:t>9</w:t>
        </w:r>
        <w:r>
          <w:fldChar w:fldCharType="end"/>
        </w:r>
      </w:hyperlink>
    </w:p>
    <w:p>
      <w:pPr>
        <w:pStyle w:val="TOC2"/>
        <w:tabs>
          <w:tab w:val="right" w:leader="dot" w:pos="8306"/>
        </w:tabs>
      </w:pPr>
      <w:hyperlink w:anchor="_Toc3042" w:history="1">
        <w:r>
          <w:rPr>
            <w:rFonts w:ascii="仿宋" w:eastAsia="仿宋" w:hAnsi="仿宋" w:cs="仿宋" w:hint="eastAsia"/>
            <w:lang w:eastAsia="zh-CN"/>
          </w:rPr>
          <w:t>(三)、电子计算机外部设备及装置项目提出的理由</w:t>
        </w:r>
        <w:r>
          <w:tab/>
        </w:r>
        <w:r>
          <w:fldChar w:fldCharType="begin"/>
        </w:r>
        <w:r>
          <w:instrText xml:space="preserve"> PAGEREF _Toc3042 \h </w:instrText>
        </w:r>
        <w:r>
          <w:fldChar w:fldCharType="separate"/>
        </w:r>
        <w:r>
          <w:t>10</w:t>
        </w:r>
        <w:r>
          <w:fldChar w:fldCharType="end"/>
        </w:r>
      </w:hyperlink>
    </w:p>
    <w:p>
      <w:pPr>
        <w:pStyle w:val="TOC2"/>
        <w:tabs>
          <w:tab w:val="right" w:leader="dot" w:pos="8306"/>
        </w:tabs>
      </w:pPr>
      <w:hyperlink w:anchor="_Toc28875" w:history="1">
        <w:r>
          <w:rPr>
            <w:rFonts w:ascii="仿宋" w:eastAsia="仿宋" w:hAnsi="仿宋" w:cs="仿宋" w:hint="eastAsia"/>
            <w:lang w:eastAsia="zh-CN"/>
          </w:rPr>
          <w:t>(四)、电子计算机外部设备及装置项目意义</w:t>
        </w:r>
        <w:r>
          <w:tab/>
        </w:r>
        <w:r>
          <w:fldChar w:fldCharType="begin"/>
        </w:r>
        <w:r>
          <w:instrText xml:space="preserve"> PAGEREF _Toc28875 \h </w:instrText>
        </w:r>
        <w:r>
          <w:fldChar w:fldCharType="separate"/>
        </w:r>
        <w:r>
          <w:t>12</w:t>
        </w:r>
        <w:r>
          <w:fldChar w:fldCharType="end"/>
        </w:r>
      </w:hyperlink>
    </w:p>
    <w:p>
      <w:pPr>
        <w:pStyle w:val="TOC2"/>
        <w:tabs>
          <w:tab w:val="right" w:leader="dot" w:pos="8306"/>
        </w:tabs>
      </w:pPr>
      <w:hyperlink w:anchor="_Toc14884" w:history="1">
        <w:r>
          <w:rPr>
            <w:rFonts w:ascii="仿宋" w:eastAsia="仿宋" w:hAnsi="仿宋" w:cs="仿宋" w:hint="eastAsia"/>
            <w:lang w:eastAsia="zh-CN"/>
          </w:rPr>
          <w:t>(五)、电子计算机外部设备及装置项目背景</w:t>
        </w:r>
        <w:r>
          <w:tab/>
        </w:r>
        <w:r>
          <w:fldChar w:fldCharType="begin"/>
        </w:r>
        <w:r>
          <w:instrText xml:space="preserve"> PAGEREF _Toc14884 \h </w:instrText>
        </w:r>
        <w:r>
          <w:fldChar w:fldCharType="separate"/>
        </w:r>
        <w:r>
          <w:t>13</w:t>
        </w:r>
        <w:r>
          <w:fldChar w:fldCharType="end"/>
        </w:r>
      </w:hyperlink>
    </w:p>
    <w:p>
      <w:pPr>
        <w:pStyle w:val="TOC1"/>
        <w:tabs>
          <w:tab w:val="right" w:leader="dot" w:pos="8306"/>
        </w:tabs>
      </w:pPr>
      <w:hyperlink w:anchor="_Toc29903" w:history="1">
        <w:r>
          <w:rPr>
            <w:rFonts w:ascii="仿宋" w:eastAsia="仿宋" w:hAnsi="仿宋" w:cs="仿宋" w:hint="eastAsia"/>
            <w:lang w:eastAsia="zh-CN"/>
          </w:rPr>
          <w:t>四、电子计算机外部设备及装置项目危机管理</w:t>
        </w:r>
        <w:r>
          <w:tab/>
        </w:r>
        <w:r>
          <w:fldChar w:fldCharType="begin"/>
        </w:r>
        <w:r>
          <w:instrText xml:space="preserve"> PAGEREF _Toc29903 \h </w:instrText>
        </w:r>
        <w:r>
          <w:fldChar w:fldCharType="separate"/>
        </w:r>
        <w:r>
          <w:t>14</w:t>
        </w:r>
        <w:r>
          <w:fldChar w:fldCharType="end"/>
        </w:r>
      </w:hyperlink>
    </w:p>
    <w:p>
      <w:pPr>
        <w:pStyle w:val="TOC2"/>
        <w:tabs>
          <w:tab w:val="right" w:leader="dot" w:pos="8306"/>
        </w:tabs>
      </w:pPr>
      <w:hyperlink w:anchor="_Toc17368" w:history="1">
        <w:r>
          <w:rPr>
            <w:rFonts w:ascii="仿宋" w:eastAsia="仿宋" w:hAnsi="仿宋" w:cs="仿宋" w:hint="eastAsia"/>
            <w:lang w:eastAsia="zh-CN"/>
          </w:rPr>
          <w:t>(一)、危机预警与识别</w:t>
        </w:r>
        <w:r>
          <w:tab/>
        </w:r>
        <w:r>
          <w:fldChar w:fldCharType="begin"/>
        </w:r>
        <w:r>
          <w:instrText xml:space="preserve"> PAGEREF _Toc17368 \h </w:instrText>
        </w:r>
        <w:r>
          <w:fldChar w:fldCharType="separate"/>
        </w:r>
        <w:r>
          <w:t>14</w:t>
        </w:r>
        <w:r>
          <w:fldChar w:fldCharType="end"/>
        </w:r>
      </w:hyperlink>
    </w:p>
    <w:p>
      <w:pPr>
        <w:pStyle w:val="TOC2"/>
        <w:tabs>
          <w:tab w:val="right" w:leader="dot" w:pos="8306"/>
        </w:tabs>
      </w:pPr>
      <w:hyperlink w:anchor="_Toc20492" w:history="1">
        <w:r>
          <w:rPr>
            <w:rFonts w:ascii="仿宋" w:eastAsia="仿宋" w:hAnsi="仿宋" w:cs="仿宋" w:hint="eastAsia"/>
            <w:lang w:eastAsia="zh-CN"/>
          </w:rPr>
          <w:t>(二)、危机应对与恢复</w:t>
        </w:r>
        <w:r>
          <w:tab/>
        </w:r>
        <w:r>
          <w:fldChar w:fldCharType="begin"/>
        </w:r>
        <w:r>
          <w:instrText xml:space="preserve"> PAGEREF _Toc20492 \h </w:instrText>
        </w:r>
        <w:r>
          <w:fldChar w:fldCharType="separate"/>
        </w:r>
        <w:r>
          <w:t>15</w:t>
        </w:r>
        <w:r>
          <w:fldChar w:fldCharType="end"/>
        </w:r>
      </w:hyperlink>
    </w:p>
    <w:p>
      <w:pPr>
        <w:pStyle w:val="TOC1"/>
        <w:tabs>
          <w:tab w:val="right" w:leader="dot" w:pos="8306"/>
        </w:tabs>
      </w:pPr>
      <w:hyperlink w:anchor="_Toc7219" w:history="1">
        <w:r>
          <w:rPr>
            <w:rFonts w:ascii="仿宋" w:eastAsia="仿宋" w:hAnsi="仿宋" w:cs="仿宋" w:hint="eastAsia"/>
            <w:lang w:eastAsia="zh-CN"/>
          </w:rPr>
          <w:t>五、市场分析、调研</w:t>
        </w:r>
        <w:r>
          <w:tab/>
        </w:r>
        <w:r>
          <w:fldChar w:fldCharType="begin"/>
        </w:r>
        <w:r>
          <w:instrText xml:space="preserve"> PAGEREF _Toc7219 \h </w:instrText>
        </w:r>
        <w:r>
          <w:fldChar w:fldCharType="separate"/>
        </w:r>
        <w:r>
          <w:t>17</w:t>
        </w:r>
        <w:r>
          <w:fldChar w:fldCharType="end"/>
        </w:r>
      </w:hyperlink>
    </w:p>
    <w:p>
      <w:pPr>
        <w:pStyle w:val="TOC2"/>
        <w:tabs>
          <w:tab w:val="right" w:leader="dot" w:pos="8306"/>
        </w:tabs>
      </w:pPr>
      <w:hyperlink w:anchor="_Toc3944" w:history="1">
        <w:r>
          <w:rPr>
            <w:rFonts w:ascii="仿宋" w:eastAsia="仿宋" w:hAnsi="仿宋" w:cs="仿宋" w:hint="eastAsia"/>
            <w:lang w:eastAsia="zh-CN"/>
          </w:rPr>
          <w:t>(一)、电子计算机外部设备及装置行业分析</w:t>
        </w:r>
        <w:r>
          <w:tab/>
        </w:r>
        <w:r>
          <w:fldChar w:fldCharType="begin"/>
        </w:r>
        <w:r>
          <w:instrText xml:space="preserve"> PAGEREF _Toc3944 \h </w:instrText>
        </w:r>
        <w:r>
          <w:fldChar w:fldCharType="separate"/>
        </w:r>
        <w:r>
          <w:t>17</w:t>
        </w:r>
        <w:r>
          <w:fldChar w:fldCharType="end"/>
        </w:r>
      </w:hyperlink>
    </w:p>
    <w:p>
      <w:pPr>
        <w:pStyle w:val="TOC2"/>
        <w:tabs>
          <w:tab w:val="right" w:leader="dot" w:pos="8306"/>
        </w:tabs>
      </w:pPr>
      <w:hyperlink w:anchor="_Toc28922" w:history="1">
        <w:r>
          <w:rPr>
            <w:rFonts w:ascii="仿宋" w:eastAsia="仿宋" w:hAnsi="仿宋" w:cs="仿宋" w:hint="eastAsia"/>
            <w:lang w:eastAsia="zh-CN"/>
          </w:rPr>
          <w:t>(二)、电子计算机外部设备及装置市场分析预测</w:t>
        </w:r>
        <w:r>
          <w:tab/>
        </w:r>
        <w:r>
          <w:fldChar w:fldCharType="begin"/>
        </w:r>
        <w:r>
          <w:instrText xml:space="preserve"> PAGEREF _Toc28922 \h </w:instrText>
        </w:r>
        <w:r>
          <w:fldChar w:fldCharType="separate"/>
        </w:r>
        <w:r>
          <w:t>18</w:t>
        </w:r>
        <w:r>
          <w:fldChar w:fldCharType="end"/>
        </w:r>
      </w:hyperlink>
    </w:p>
    <w:p>
      <w:pPr>
        <w:pStyle w:val="TOC1"/>
        <w:tabs>
          <w:tab w:val="right" w:leader="dot" w:pos="8306"/>
        </w:tabs>
      </w:pPr>
      <w:hyperlink w:anchor="_Toc5156" w:history="1">
        <w:r>
          <w:rPr>
            <w:rFonts w:ascii="仿宋" w:eastAsia="仿宋" w:hAnsi="仿宋" w:cs="仿宋" w:hint="eastAsia"/>
            <w:lang w:eastAsia="zh-CN"/>
          </w:rPr>
          <w:t>六、电子计算机外部设备及装置项目可持续发展</w:t>
        </w:r>
        <w:r>
          <w:tab/>
        </w:r>
        <w:r>
          <w:fldChar w:fldCharType="begin"/>
        </w:r>
        <w:r>
          <w:instrText xml:space="preserve"> PAGEREF _Toc5156 \h </w:instrText>
        </w:r>
        <w:r>
          <w:fldChar w:fldCharType="separate"/>
        </w:r>
        <w:r>
          <w:t>19</w:t>
        </w:r>
        <w:r>
          <w:fldChar w:fldCharType="end"/>
        </w:r>
      </w:hyperlink>
    </w:p>
    <w:p>
      <w:pPr>
        <w:pStyle w:val="TOC2"/>
        <w:tabs>
          <w:tab w:val="right" w:leader="dot" w:pos="8306"/>
        </w:tabs>
      </w:pPr>
      <w:hyperlink w:anchor="_Toc9906" w:history="1">
        <w:r>
          <w:rPr>
            <w:rFonts w:ascii="仿宋" w:eastAsia="仿宋" w:hAnsi="仿宋" w:cs="仿宋" w:hint="eastAsia"/>
            <w:lang w:eastAsia="zh-CN"/>
          </w:rPr>
          <w:t>(一)、可持续战略与实践</w:t>
        </w:r>
        <w:r>
          <w:tab/>
        </w:r>
        <w:r>
          <w:fldChar w:fldCharType="begin"/>
        </w:r>
        <w:r>
          <w:instrText xml:space="preserve"> PAGEREF _Toc9906 \h </w:instrText>
        </w:r>
        <w:r>
          <w:fldChar w:fldCharType="separate"/>
        </w:r>
        <w:r>
          <w:t>19</w:t>
        </w:r>
        <w:r>
          <w:fldChar w:fldCharType="end"/>
        </w:r>
      </w:hyperlink>
    </w:p>
    <w:p>
      <w:pPr>
        <w:pStyle w:val="TOC2"/>
        <w:tabs>
          <w:tab w:val="right" w:leader="dot" w:pos="8306"/>
        </w:tabs>
      </w:pPr>
      <w:hyperlink w:anchor="_Toc16339" w:history="1">
        <w:r>
          <w:rPr>
            <w:rFonts w:ascii="仿宋" w:eastAsia="仿宋" w:hAnsi="仿宋" w:cs="仿宋" w:hint="eastAsia"/>
            <w:lang w:eastAsia="zh-CN"/>
          </w:rPr>
          <w:t>(二)、环保与社会责任</w:t>
        </w:r>
        <w:r>
          <w:tab/>
        </w:r>
        <w:r>
          <w:fldChar w:fldCharType="begin"/>
        </w:r>
        <w:r>
          <w:instrText xml:space="preserve"> PAGEREF _Toc16339 \h </w:instrText>
        </w:r>
        <w:r>
          <w:fldChar w:fldCharType="separate"/>
        </w:r>
        <w:r>
          <w:t>19</w:t>
        </w:r>
        <w:r>
          <w:fldChar w:fldCharType="end"/>
        </w:r>
      </w:hyperlink>
    </w:p>
    <w:p>
      <w:pPr>
        <w:pStyle w:val="TOC1"/>
        <w:tabs>
          <w:tab w:val="right" w:leader="dot" w:pos="8306"/>
        </w:tabs>
      </w:pPr>
      <w:hyperlink w:anchor="_Toc29504" w:history="1">
        <w:r>
          <w:rPr>
            <w:rFonts w:ascii="仿宋" w:eastAsia="仿宋" w:hAnsi="仿宋" w:cs="仿宋" w:hint="eastAsia"/>
            <w:lang w:eastAsia="zh-CN"/>
          </w:rPr>
          <w:t>七、电子计算机外部设备及装置项目风险管理</w:t>
        </w:r>
        <w:r>
          <w:tab/>
        </w:r>
        <w:r>
          <w:fldChar w:fldCharType="begin"/>
        </w:r>
        <w:r>
          <w:instrText xml:space="preserve"> PAGEREF _Toc29504 \h </w:instrText>
        </w:r>
        <w:r>
          <w:fldChar w:fldCharType="separate"/>
        </w:r>
        <w:r>
          <w:t>21</w:t>
        </w:r>
        <w:r>
          <w:fldChar w:fldCharType="end"/>
        </w:r>
      </w:hyperlink>
    </w:p>
    <w:p>
      <w:pPr>
        <w:pStyle w:val="TOC2"/>
        <w:tabs>
          <w:tab w:val="right" w:leader="dot" w:pos="8306"/>
        </w:tabs>
      </w:pPr>
      <w:hyperlink w:anchor="_Toc18682" w:history="1">
        <w:r>
          <w:rPr>
            <w:rFonts w:ascii="仿宋" w:eastAsia="仿宋" w:hAnsi="仿宋" w:cs="仿宋" w:hint="eastAsia"/>
            <w:lang w:eastAsia="zh-CN"/>
          </w:rPr>
          <w:t>(一)、风险识别与评估</w:t>
        </w:r>
        <w:r>
          <w:tab/>
        </w:r>
        <w:r>
          <w:fldChar w:fldCharType="begin"/>
        </w:r>
        <w:r>
          <w:instrText xml:space="preserve"> PAGEREF _Toc18682 \h </w:instrText>
        </w:r>
        <w:r>
          <w:fldChar w:fldCharType="separate"/>
        </w:r>
        <w:r>
          <w:t>21</w:t>
        </w:r>
        <w:r>
          <w:fldChar w:fldCharType="end"/>
        </w:r>
      </w:hyperlink>
    </w:p>
    <w:p>
      <w:pPr>
        <w:pStyle w:val="TOC2"/>
        <w:tabs>
          <w:tab w:val="right" w:leader="dot" w:pos="8306"/>
        </w:tabs>
      </w:pPr>
      <w:hyperlink w:anchor="_Toc29310" w:history="1">
        <w:r>
          <w:rPr>
            <w:rFonts w:ascii="仿宋" w:eastAsia="仿宋" w:hAnsi="仿宋" w:cs="仿宋" w:hint="eastAsia"/>
            <w:lang w:eastAsia="zh-CN"/>
          </w:rPr>
          <w:t>(二)、风险应对策略</w:t>
        </w:r>
        <w:r>
          <w:tab/>
        </w:r>
        <w:r>
          <w:fldChar w:fldCharType="begin"/>
        </w:r>
        <w:r>
          <w:instrText xml:space="preserve"> PAGEREF _Toc29310 \h </w:instrText>
        </w:r>
        <w:r>
          <w:fldChar w:fldCharType="separate"/>
        </w:r>
        <w:r>
          <w:t>22</w:t>
        </w:r>
        <w:r>
          <w:fldChar w:fldCharType="end"/>
        </w:r>
      </w:hyperlink>
    </w:p>
    <w:p>
      <w:pPr>
        <w:pStyle w:val="TOC2"/>
        <w:tabs>
          <w:tab w:val="right" w:leader="dot" w:pos="8306"/>
        </w:tabs>
      </w:pPr>
      <w:hyperlink w:anchor="_Toc17863" w:history="1">
        <w:r>
          <w:rPr>
            <w:rFonts w:ascii="仿宋" w:eastAsia="仿宋" w:hAnsi="仿宋" w:cs="仿宋" w:hint="eastAsia"/>
            <w:lang w:eastAsia="zh-CN"/>
          </w:rPr>
          <w:t>(三)、风险监控与控制</w:t>
        </w:r>
        <w:r>
          <w:tab/>
        </w:r>
        <w:r>
          <w:fldChar w:fldCharType="begin"/>
        </w:r>
        <w:r>
          <w:instrText xml:space="preserve"> PAGEREF _Toc17863 \h </w:instrText>
        </w:r>
        <w:r>
          <w:fldChar w:fldCharType="separate"/>
        </w:r>
        <w:r>
          <w:t>24</w:t>
        </w:r>
        <w:r>
          <w:fldChar w:fldCharType="end"/>
        </w:r>
      </w:hyperlink>
    </w:p>
    <w:p>
      <w:pPr>
        <w:pStyle w:val="TOC1"/>
        <w:tabs>
          <w:tab w:val="right" w:leader="dot" w:pos="8306"/>
        </w:tabs>
      </w:pPr>
      <w:hyperlink w:anchor="_Toc11418" w:history="1">
        <w:r>
          <w:rPr>
            <w:rFonts w:ascii="仿宋" w:eastAsia="仿宋" w:hAnsi="仿宋" w:cs="仿宋" w:hint="eastAsia"/>
            <w:lang w:eastAsia="zh-CN"/>
          </w:rPr>
          <w:t>八、电子计算机外部设备及装置项目技术管理</w:t>
        </w:r>
        <w:r>
          <w:tab/>
        </w:r>
        <w:r>
          <w:fldChar w:fldCharType="begin"/>
        </w:r>
        <w:r>
          <w:instrText xml:space="preserve"> PAGEREF _Toc11418 \h </w:instrText>
        </w:r>
        <w:r>
          <w:fldChar w:fldCharType="separate"/>
        </w:r>
        <w:r>
          <w:t>25</w:t>
        </w:r>
        <w:r>
          <w:fldChar w:fldCharType="end"/>
        </w:r>
      </w:hyperlink>
    </w:p>
    <w:p>
      <w:pPr>
        <w:pStyle w:val="TOC2"/>
        <w:tabs>
          <w:tab w:val="right" w:leader="dot" w:pos="8306"/>
        </w:tabs>
      </w:pPr>
      <w:hyperlink w:anchor="_Toc9610" w:history="1">
        <w:r>
          <w:rPr>
            <w:rFonts w:ascii="仿宋" w:eastAsia="仿宋" w:hAnsi="仿宋" w:cs="仿宋" w:hint="eastAsia"/>
            <w:lang w:eastAsia="zh-CN"/>
          </w:rPr>
          <w:t>(一)、技术方案选用方向</w:t>
        </w:r>
        <w:r>
          <w:tab/>
        </w:r>
        <w:r>
          <w:fldChar w:fldCharType="begin"/>
        </w:r>
        <w:r>
          <w:instrText xml:space="preserve"> PAGEREF _Toc9610 \h </w:instrText>
        </w:r>
        <w:r>
          <w:fldChar w:fldCharType="separate"/>
        </w:r>
        <w:r>
          <w:t>25</w:t>
        </w:r>
        <w:r>
          <w:fldChar w:fldCharType="end"/>
        </w:r>
      </w:hyperlink>
    </w:p>
    <w:p>
      <w:pPr>
        <w:pStyle w:val="TOC2"/>
        <w:tabs>
          <w:tab w:val="right" w:leader="dot" w:pos="8306"/>
        </w:tabs>
      </w:pPr>
      <w:hyperlink w:anchor="_Toc1073" w:history="1">
        <w:r>
          <w:rPr>
            <w:rFonts w:ascii="仿宋" w:eastAsia="仿宋" w:hAnsi="仿宋" w:cs="仿宋" w:hint="eastAsia"/>
            <w:lang w:eastAsia="zh-CN"/>
          </w:rPr>
          <w:t>(二)、工艺技术方案选用原则</w:t>
        </w:r>
        <w:r>
          <w:tab/>
        </w:r>
        <w:r>
          <w:fldChar w:fldCharType="begin"/>
        </w:r>
        <w:r>
          <w:instrText xml:space="preserve"> PAGEREF _Toc1073 \h </w:instrText>
        </w:r>
        <w:r>
          <w:fldChar w:fldCharType="separate"/>
        </w:r>
        <w:r>
          <w:t>27</w:t>
        </w:r>
        <w:r>
          <w:fldChar w:fldCharType="end"/>
        </w:r>
      </w:hyperlink>
    </w:p>
    <w:p>
      <w:pPr>
        <w:pStyle w:val="TOC2"/>
        <w:tabs>
          <w:tab w:val="right" w:leader="dot" w:pos="8306"/>
        </w:tabs>
      </w:pPr>
      <w:hyperlink w:anchor="_Toc22217" w:history="1">
        <w:r>
          <w:rPr>
            <w:rFonts w:ascii="仿宋" w:eastAsia="仿宋" w:hAnsi="仿宋" w:cs="仿宋" w:hint="eastAsia"/>
            <w:lang w:eastAsia="zh-CN"/>
          </w:rPr>
          <w:t>(三)、工艺技术方案要求</w:t>
        </w:r>
        <w:r>
          <w:tab/>
        </w:r>
        <w:r>
          <w:fldChar w:fldCharType="begin"/>
        </w:r>
        <w:r>
          <w:instrText xml:space="preserve"> PAGEREF _Toc22217 \h </w:instrText>
        </w:r>
        <w:r>
          <w:fldChar w:fldCharType="separate"/>
        </w:r>
        <w:r>
          <w:t>29</w:t>
        </w:r>
        <w:r>
          <w:fldChar w:fldCharType="end"/>
        </w:r>
      </w:hyperlink>
    </w:p>
    <w:p>
      <w:pPr>
        <w:pStyle w:val="TOC1"/>
        <w:tabs>
          <w:tab w:val="right" w:leader="dot" w:pos="8306"/>
        </w:tabs>
      </w:pPr>
      <w:hyperlink w:anchor="_Toc29319" w:history="1">
        <w:r>
          <w:rPr>
            <w:rFonts w:ascii="仿宋" w:eastAsia="仿宋" w:hAnsi="仿宋" w:cs="仿宋" w:hint="eastAsia"/>
            <w:lang w:eastAsia="zh-CN"/>
          </w:rPr>
          <w:t>九、电子计算机外部设备及装置项目社会影响</w:t>
        </w:r>
        <w:r>
          <w:tab/>
        </w:r>
        <w:r>
          <w:fldChar w:fldCharType="begin"/>
        </w:r>
        <w:r>
          <w:instrText xml:space="preserve"> PAGEREF _Toc29319 \h </w:instrText>
        </w:r>
        <w:r>
          <w:fldChar w:fldCharType="separate"/>
        </w:r>
        <w:r>
          <w:t>31</w:t>
        </w:r>
        <w:r>
          <w:fldChar w:fldCharType="end"/>
        </w:r>
      </w:hyperlink>
    </w:p>
    <w:p>
      <w:pPr>
        <w:pStyle w:val="TOC2"/>
        <w:tabs>
          <w:tab w:val="right" w:leader="dot" w:pos="8306"/>
        </w:tabs>
      </w:pPr>
      <w:hyperlink w:anchor="_Toc1836" w:history="1">
        <w:r>
          <w:rPr>
            <w:rFonts w:ascii="仿宋" w:eastAsia="仿宋" w:hAnsi="仿宋" w:cs="仿宋" w:hint="eastAsia"/>
            <w:lang w:eastAsia="zh-CN"/>
          </w:rPr>
          <w:t>(一)、社会责任与义务</w:t>
        </w:r>
        <w:r>
          <w:tab/>
        </w:r>
        <w:r>
          <w:fldChar w:fldCharType="begin"/>
        </w:r>
        <w:r>
          <w:instrText xml:space="preserve"> PAGEREF _Toc1836 \h </w:instrText>
        </w:r>
        <w:r>
          <w:fldChar w:fldCharType="separate"/>
        </w:r>
        <w:r>
          <w:t>31</w:t>
        </w:r>
        <w:r>
          <w:fldChar w:fldCharType="end"/>
        </w:r>
      </w:hyperlink>
    </w:p>
    <w:p>
      <w:pPr>
        <w:pStyle w:val="TOC2"/>
        <w:tabs>
          <w:tab w:val="right" w:leader="dot" w:pos="8306"/>
        </w:tabs>
      </w:pPr>
      <w:hyperlink w:anchor="_Toc27217" w:history="1">
        <w:r>
          <w:rPr>
            <w:rFonts w:ascii="仿宋" w:eastAsia="仿宋" w:hAnsi="仿宋" w:cs="仿宋" w:hint="eastAsia"/>
            <w:lang w:eastAsia="zh-CN"/>
          </w:rPr>
          <w:t>(二)、社会参与与沟通</w:t>
        </w:r>
        <w:r>
          <w:tab/>
        </w:r>
        <w:r>
          <w:fldChar w:fldCharType="begin"/>
        </w:r>
        <w:r>
          <w:instrText xml:space="preserve"> PAGEREF _Toc27217 \h </w:instrText>
        </w:r>
        <w:r>
          <w:fldChar w:fldCharType="separate"/>
        </w:r>
        <w:r>
          <w:t>32</w:t>
        </w:r>
        <w:r>
          <w:fldChar w:fldCharType="end"/>
        </w:r>
      </w:hyperlink>
    </w:p>
    <w:p>
      <w:pPr>
        <w:pStyle w:val="TOC1"/>
        <w:tabs>
          <w:tab w:val="right" w:leader="dot" w:pos="8306"/>
        </w:tabs>
      </w:pPr>
      <w:hyperlink w:anchor="_Toc5013" w:history="1">
        <w:r>
          <w:rPr>
            <w:rFonts w:ascii="仿宋" w:eastAsia="仿宋" w:hAnsi="仿宋" w:cs="仿宋" w:hint="eastAsia"/>
            <w:lang w:eastAsia="zh-CN"/>
          </w:rPr>
          <w:t>十、电子计算机外部设备及装置项目投资规划</w:t>
        </w:r>
        <w:r>
          <w:tab/>
        </w:r>
        <w:r>
          <w:fldChar w:fldCharType="begin"/>
        </w:r>
        <w:r>
          <w:instrText xml:space="preserve"> PAGEREF _Toc5013 \h </w:instrText>
        </w:r>
        <w:r>
          <w:fldChar w:fldCharType="separate"/>
        </w:r>
        <w:r>
          <w:t>33</w:t>
        </w:r>
        <w:r>
          <w:fldChar w:fldCharType="end"/>
        </w:r>
      </w:hyperlink>
    </w:p>
    <w:p>
      <w:pPr>
        <w:pStyle w:val="TOC2"/>
        <w:tabs>
          <w:tab w:val="right" w:leader="dot" w:pos="8306"/>
        </w:tabs>
      </w:pPr>
      <w:hyperlink w:anchor="_Toc15843" w:history="1">
        <w:r>
          <w:rPr>
            <w:rFonts w:ascii="仿宋" w:eastAsia="仿宋" w:hAnsi="仿宋" w:cs="仿宋" w:hint="eastAsia"/>
            <w:lang w:eastAsia="zh-CN"/>
          </w:rPr>
          <w:t>(一)、电子计算机外部设备及装置项目总投资估算</w:t>
        </w:r>
        <w:r>
          <w:tab/>
        </w:r>
        <w:r>
          <w:fldChar w:fldCharType="begin"/>
        </w:r>
        <w:r>
          <w:instrText xml:space="preserve"> PAGEREF _Toc15843 \h </w:instrText>
        </w:r>
        <w:r>
          <w:fldChar w:fldCharType="separate"/>
        </w:r>
        <w:r>
          <w:t>33</w:t>
        </w:r>
        <w:r>
          <w:fldChar w:fldCharType="end"/>
        </w:r>
      </w:hyperlink>
    </w:p>
    <w:p>
      <w:pPr>
        <w:pStyle w:val="TOC2"/>
        <w:tabs>
          <w:tab w:val="right" w:leader="dot" w:pos="8306"/>
        </w:tabs>
      </w:pPr>
      <w:hyperlink w:anchor="_Toc12825" w:history="1">
        <w:r>
          <w:rPr>
            <w:rFonts w:ascii="仿宋" w:eastAsia="仿宋" w:hAnsi="仿宋" w:cs="仿宋" w:hint="eastAsia"/>
            <w:lang w:eastAsia="zh-CN"/>
          </w:rPr>
          <w:t>(二)、资金筹措</w:t>
        </w:r>
        <w:r>
          <w:tab/>
        </w:r>
        <w:r>
          <w:fldChar w:fldCharType="begin"/>
        </w:r>
        <w:r>
          <w:instrText xml:space="preserve"> PAGEREF _Toc12825 \h </w:instrText>
        </w:r>
        <w:r>
          <w:fldChar w:fldCharType="separate"/>
        </w:r>
        <w:r>
          <w:t>34</w:t>
        </w:r>
        <w:r>
          <w:fldChar w:fldCharType="end"/>
        </w:r>
      </w:hyperlink>
    </w:p>
    <w:p>
      <w:pPr>
        <w:pStyle w:val="TOC1"/>
        <w:tabs>
          <w:tab w:val="right" w:leader="dot" w:pos="8306"/>
        </w:tabs>
      </w:pPr>
      <w:hyperlink w:anchor="_Toc3015" w:history="1">
        <w:r>
          <w:rPr>
            <w:rFonts w:ascii="仿宋" w:eastAsia="仿宋" w:hAnsi="仿宋" w:cs="仿宋" w:hint="eastAsia"/>
            <w:lang w:eastAsia="zh-CN"/>
          </w:rPr>
          <w:t>十一、生产安全保护</w:t>
        </w:r>
        <w:r>
          <w:tab/>
        </w:r>
        <w:r>
          <w:fldChar w:fldCharType="begin"/>
        </w:r>
        <w:r>
          <w:instrText xml:space="preserve"> PAGEREF _Toc3015 \h </w:instrText>
        </w:r>
        <w:r>
          <w:fldChar w:fldCharType="separate"/>
        </w:r>
        <w:r>
          <w:t>35</w:t>
        </w:r>
        <w:r>
          <w:fldChar w:fldCharType="end"/>
        </w:r>
      </w:hyperlink>
    </w:p>
    <w:p>
      <w:pPr>
        <w:pStyle w:val="TOC2"/>
        <w:tabs>
          <w:tab w:val="right" w:leader="dot" w:pos="8306"/>
        </w:tabs>
      </w:pPr>
      <w:hyperlink w:anchor="_Toc27839" w:history="1">
        <w:r>
          <w:rPr>
            <w:rFonts w:ascii="仿宋" w:eastAsia="仿宋" w:hAnsi="仿宋" w:cs="仿宋" w:hint="eastAsia"/>
            <w:lang w:eastAsia="zh-CN"/>
          </w:rPr>
          <w:t>(一)、消防安全</w:t>
        </w:r>
        <w:r>
          <w:tab/>
        </w:r>
        <w:r>
          <w:fldChar w:fldCharType="begin"/>
        </w:r>
        <w:r>
          <w:instrText xml:space="preserve"> PAGEREF _Toc27839 \h </w:instrText>
        </w:r>
        <w:r>
          <w:fldChar w:fldCharType="separate"/>
        </w:r>
        <w:r>
          <w:t>35</w:t>
        </w:r>
        <w:r>
          <w:fldChar w:fldCharType="end"/>
        </w:r>
      </w:hyperlink>
    </w:p>
    <w:p>
      <w:pPr>
        <w:pStyle w:val="TOC2"/>
        <w:tabs>
          <w:tab w:val="right" w:leader="dot" w:pos="8306"/>
        </w:tabs>
      </w:pPr>
      <w:hyperlink w:anchor="_Toc3328" w:history="1">
        <w:r>
          <w:rPr>
            <w:rFonts w:ascii="仿宋" w:eastAsia="仿宋" w:hAnsi="仿宋" w:cs="仿宋" w:hint="eastAsia"/>
            <w:lang w:eastAsia="zh-CN"/>
          </w:rPr>
          <w:t>(二)、防火防爆总图布置措施</w:t>
        </w:r>
        <w:r>
          <w:tab/>
        </w:r>
        <w:r>
          <w:fldChar w:fldCharType="begin"/>
        </w:r>
        <w:r>
          <w:instrText xml:space="preserve"> PAGEREF _Toc3328 \h </w:instrText>
        </w:r>
        <w:r>
          <w:fldChar w:fldCharType="separate"/>
        </w:r>
        <w:r>
          <w:t>37</w:t>
        </w:r>
        <w:r>
          <w:fldChar w:fldCharType="end"/>
        </w:r>
      </w:hyperlink>
    </w:p>
    <w:p>
      <w:pPr>
        <w:pStyle w:val="TOC2"/>
        <w:tabs>
          <w:tab w:val="right" w:leader="dot" w:pos="8306"/>
        </w:tabs>
      </w:pPr>
      <w:hyperlink w:anchor="_Toc31531" w:history="1">
        <w:r>
          <w:rPr>
            <w:rFonts w:ascii="仿宋" w:eastAsia="仿宋" w:hAnsi="仿宋" w:cs="仿宋" w:hint="eastAsia"/>
            <w:lang w:eastAsia="zh-CN"/>
          </w:rPr>
          <w:t>(三)、自然灾害防范措施</w:t>
        </w:r>
        <w:r>
          <w:tab/>
        </w:r>
        <w:r>
          <w:fldChar w:fldCharType="begin"/>
        </w:r>
        <w:r>
          <w:instrText xml:space="preserve"> PAGEREF _Toc31531 \h </w:instrText>
        </w:r>
        <w:r>
          <w:fldChar w:fldCharType="separate"/>
        </w:r>
        <w:r>
          <w:t>38</w:t>
        </w:r>
        <w:r>
          <w:fldChar w:fldCharType="end"/>
        </w:r>
      </w:hyperlink>
    </w:p>
    <w:p>
      <w:pPr>
        <w:pStyle w:val="TOC2"/>
        <w:tabs>
          <w:tab w:val="right" w:leader="dot" w:pos="8306"/>
        </w:tabs>
      </w:pPr>
      <w:hyperlink w:anchor="_Toc14994" w:history="1">
        <w:r>
          <w:rPr>
            <w:rFonts w:ascii="仿宋" w:eastAsia="仿宋" w:hAnsi="仿宋" w:cs="仿宋" w:hint="eastAsia"/>
            <w:lang w:eastAsia="zh-CN"/>
          </w:rPr>
          <w:t>(四)、安全色及安全标志使用要求</w:t>
        </w:r>
        <w:r>
          <w:tab/>
        </w:r>
        <w:r>
          <w:fldChar w:fldCharType="begin"/>
        </w:r>
        <w:r>
          <w:instrText xml:space="preserve"> PAGEREF _Toc14994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02" w:history="1">
        <w:r>
          <w:rPr>
            <w:rFonts w:ascii="仿宋" w:eastAsia="仿宋" w:hAnsi="仿宋" w:cs="仿宋" w:hint="eastAsia"/>
            <w:lang w:eastAsia="zh-CN"/>
          </w:rPr>
          <w:t>(五)、防尘防毒措施</w:t>
        </w:r>
        <w:r>
          <w:tab/>
        </w:r>
        <w:r>
          <w:fldChar w:fldCharType="begin"/>
        </w:r>
        <w:r>
          <w:instrText xml:space="preserve"> PAGEREF _Toc15002 \h </w:instrText>
        </w:r>
        <w:r>
          <w:fldChar w:fldCharType="separate"/>
        </w:r>
        <w:r>
          <w:t>40</w:t>
        </w:r>
        <w:r>
          <w:fldChar w:fldCharType="end"/>
        </w:r>
      </w:hyperlink>
    </w:p>
    <w:p>
      <w:pPr>
        <w:pStyle w:val="TOC2"/>
        <w:tabs>
          <w:tab w:val="right" w:leader="dot" w:pos="8306"/>
        </w:tabs>
      </w:pPr>
      <w:hyperlink w:anchor="_Toc11257" w:history="1">
        <w:r>
          <w:rPr>
            <w:rFonts w:ascii="仿宋" w:eastAsia="仿宋" w:hAnsi="仿宋" w:cs="仿宋" w:hint="eastAsia"/>
            <w:lang w:eastAsia="zh-CN"/>
          </w:rPr>
          <w:t>(六)、防静电、触电防护及防雷措施</w:t>
        </w:r>
        <w:r>
          <w:tab/>
        </w:r>
        <w:r>
          <w:fldChar w:fldCharType="begin"/>
        </w:r>
        <w:r>
          <w:instrText xml:space="preserve"> PAGEREF _Toc11257 \h </w:instrText>
        </w:r>
        <w:r>
          <w:fldChar w:fldCharType="separate"/>
        </w:r>
        <w:r>
          <w:t>41</w:t>
        </w:r>
        <w:r>
          <w:fldChar w:fldCharType="end"/>
        </w:r>
      </w:hyperlink>
    </w:p>
    <w:p>
      <w:pPr>
        <w:pStyle w:val="TOC2"/>
        <w:tabs>
          <w:tab w:val="right" w:leader="dot" w:pos="8306"/>
        </w:tabs>
      </w:pPr>
      <w:hyperlink w:anchor="_Toc16100" w:history="1">
        <w:r>
          <w:rPr>
            <w:rFonts w:ascii="仿宋" w:eastAsia="仿宋" w:hAnsi="仿宋" w:cs="仿宋" w:hint="eastAsia"/>
            <w:lang w:eastAsia="zh-CN"/>
          </w:rPr>
          <w:t>(七)、机械设备安全保障措施</w:t>
        </w:r>
        <w:r>
          <w:tab/>
        </w:r>
        <w:r>
          <w:fldChar w:fldCharType="begin"/>
        </w:r>
        <w:r>
          <w:instrText xml:space="preserve"> PAGEREF _Toc16100 \h </w:instrText>
        </w:r>
        <w:r>
          <w:fldChar w:fldCharType="separate"/>
        </w:r>
        <w:r>
          <w:t>43</w:t>
        </w:r>
        <w:r>
          <w:fldChar w:fldCharType="end"/>
        </w:r>
      </w:hyperlink>
    </w:p>
    <w:p>
      <w:pPr>
        <w:pStyle w:val="TOC1"/>
        <w:tabs>
          <w:tab w:val="right" w:leader="dot" w:pos="8306"/>
        </w:tabs>
      </w:pPr>
      <w:hyperlink w:anchor="_Toc24252" w:history="1">
        <w:r>
          <w:rPr>
            <w:rFonts w:ascii="仿宋" w:eastAsia="仿宋" w:hAnsi="仿宋" w:cs="仿宋" w:hint="eastAsia"/>
            <w:lang w:eastAsia="zh-CN"/>
          </w:rPr>
          <w:t>十二、电子计算机外部设备及装置项目经营效益</w:t>
        </w:r>
        <w:r>
          <w:tab/>
        </w:r>
        <w:r>
          <w:fldChar w:fldCharType="begin"/>
        </w:r>
        <w:r>
          <w:instrText xml:space="preserve"> PAGEREF _Toc24252 \h </w:instrText>
        </w:r>
        <w:r>
          <w:fldChar w:fldCharType="separate"/>
        </w:r>
        <w:r>
          <w:t>44</w:t>
        </w:r>
        <w:r>
          <w:fldChar w:fldCharType="end"/>
        </w:r>
      </w:hyperlink>
    </w:p>
    <w:p>
      <w:pPr>
        <w:pStyle w:val="TOC2"/>
        <w:tabs>
          <w:tab w:val="right" w:leader="dot" w:pos="8306"/>
        </w:tabs>
      </w:pPr>
      <w:hyperlink w:anchor="_Toc3161" w:history="1">
        <w:r>
          <w:rPr>
            <w:rFonts w:ascii="仿宋" w:eastAsia="仿宋" w:hAnsi="仿宋" w:cs="仿宋" w:hint="eastAsia"/>
            <w:lang w:eastAsia="zh-CN"/>
          </w:rPr>
          <w:t>(一)、经济评价财务测算</w:t>
        </w:r>
        <w:r>
          <w:tab/>
        </w:r>
        <w:r>
          <w:fldChar w:fldCharType="begin"/>
        </w:r>
        <w:r>
          <w:instrText xml:space="preserve"> PAGEREF _Toc3161 \h </w:instrText>
        </w:r>
        <w:r>
          <w:fldChar w:fldCharType="separate"/>
        </w:r>
        <w:r>
          <w:t>44</w:t>
        </w:r>
        <w:r>
          <w:fldChar w:fldCharType="end"/>
        </w:r>
      </w:hyperlink>
    </w:p>
    <w:p>
      <w:pPr>
        <w:pStyle w:val="TOC2"/>
        <w:tabs>
          <w:tab w:val="right" w:leader="dot" w:pos="8306"/>
        </w:tabs>
      </w:pPr>
      <w:hyperlink w:anchor="_Toc22339" w:history="1">
        <w:r>
          <w:rPr>
            <w:rFonts w:ascii="仿宋" w:eastAsia="仿宋" w:hAnsi="仿宋" w:cs="仿宋" w:hint="eastAsia"/>
            <w:lang w:eastAsia="zh-CN"/>
          </w:rPr>
          <w:t>(二)、电子计算机外部设备及装置项目盈利能力分析</w:t>
        </w:r>
        <w:r>
          <w:tab/>
        </w:r>
        <w:r>
          <w:fldChar w:fldCharType="begin"/>
        </w:r>
        <w:r>
          <w:instrText xml:space="preserve"> PAGEREF _Toc22339 \h </w:instrText>
        </w:r>
        <w:r>
          <w:fldChar w:fldCharType="separate"/>
        </w:r>
        <w:r>
          <w:t>46</w:t>
        </w:r>
        <w:r>
          <w:fldChar w:fldCharType="end"/>
        </w:r>
      </w:hyperlink>
    </w:p>
    <w:p>
      <w:pPr>
        <w:pStyle w:val="TOC1"/>
        <w:tabs>
          <w:tab w:val="right" w:leader="dot" w:pos="8306"/>
        </w:tabs>
      </w:pPr>
      <w:hyperlink w:anchor="_Toc18866" w:history="1">
        <w:r>
          <w:rPr>
            <w:rFonts w:ascii="仿宋" w:eastAsia="仿宋" w:hAnsi="仿宋" w:cs="仿宋" w:hint="eastAsia"/>
            <w:lang w:eastAsia="zh-CN"/>
          </w:rPr>
          <w:t>十三、电子计算机外部设备及装置项目实施保障措施</w:t>
        </w:r>
        <w:r>
          <w:tab/>
        </w:r>
        <w:r>
          <w:fldChar w:fldCharType="begin"/>
        </w:r>
        <w:r>
          <w:instrText xml:space="preserve"> PAGEREF _Toc18866 \h </w:instrText>
        </w:r>
        <w:r>
          <w:fldChar w:fldCharType="separate"/>
        </w:r>
        <w:r>
          <w:t>46</w:t>
        </w:r>
        <w:r>
          <w:fldChar w:fldCharType="end"/>
        </w:r>
      </w:hyperlink>
    </w:p>
    <w:p>
      <w:pPr>
        <w:pStyle w:val="TOC2"/>
        <w:tabs>
          <w:tab w:val="right" w:leader="dot" w:pos="8306"/>
        </w:tabs>
      </w:pPr>
      <w:hyperlink w:anchor="_Toc19853" w:history="1">
        <w:r>
          <w:rPr>
            <w:rFonts w:ascii="仿宋" w:eastAsia="仿宋" w:hAnsi="仿宋" w:cs="仿宋" w:hint="eastAsia"/>
            <w:lang w:eastAsia="zh-CN"/>
          </w:rPr>
          <w:t>(一)、电子计算机外部设备及装置项目实施保障机制</w:t>
        </w:r>
        <w:r>
          <w:tab/>
        </w:r>
        <w:r>
          <w:fldChar w:fldCharType="begin"/>
        </w:r>
        <w:r>
          <w:instrText xml:space="preserve"> PAGEREF _Toc19853 \h </w:instrText>
        </w:r>
        <w:r>
          <w:fldChar w:fldCharType="separate"/>
        </w:r>
        <w:r>
          <w:t>46</w:t>
        </w:r>
        <w:r>
          <w:fldChar w:fldCharType="end"/>
        </w:r>
      </w:hyperlink>
    </w:p>
    <w:p>
      <w:pPr>
        <w:pStyle w:val="TOC2"/>
        <w:tabs>
          <w:tab w:val="right" w:leader="dot" w:pos="8306"/>
        </w:tabs>
      </w:pPr>
      <w:hyperlink w:anchor="_Toc29300" w:history="1">
        <w:r>
          <w:rPr>
            <w:rFonts w:ascii="仿宋" w:eastAsia="仿宋" w:hAnsi="仿宋" w:cs="仿宋" w:hint="eastAsia"/>
            <w:lang w:eastAsia="zh-CN"/>
          </w:rPr>
          <w:t>(二)、电子计算机外部设备及装置项目法律合规要求</w:t>
        </w:r>
        <w:r>
          <w:tab/>
        </w:r>
        <w:r>
          <w:fldChar w:fldCharType="begin"/>
        </w:r>
        <w:r>
          <w:instrText xml:space="preserve"> PAGEREF _Toc29300 \h </w:instrText>
        </w:r>
        <w:r>
          <w:fldChar w:fldCharType="separate"/>
        </w:r>
        <w:r>
          <w:t>50</w:t>
        </w:r>
        <w:r>
          <w:fldChar w:fldCharType="end"/>
        </w:r>
      </w:hyperlink>
    </w:p>
    <w:p>
      <w:pPr>
        <w:pStyle w:val="TOC2"/>
        <w:tabs>
          <w:tab w:val="right" w:leader="dot" w:pos="8306"/>
        </w:tabs>
      </w:pPr>
      <w:hyperlink w:anchor="_Toc27781" w:history="1">
        <w:r>
          <w:rPr>
            <w:rFonts w:ascii="仿宋" w:eastAsia="仿宋" w:hAnsi="仿宋" w:cs="仿宋" w:hint="eastAsia"/>
            <w:lang w:eastAsia="zh-CN"/>
          </w:rPr>
          <w:t>(三)、电子计算机外部设备及装置项目合同管理与法律事务</w:t>
        </w:r>
        <w:r>
          <w:tab/>
        </w:r>
        <w:r>
          <w:fldChar w:fldCharType="begin"/>
        </w:r>
        <w:r>
          <w:instrText xml:space="preserve"> PAGEREF _Toc27781 \h </w:instrText>
        </w:r>
        <w:r>
          <w:fldChar w:fldCharType="separate"/>
        </w:r>
        <w:r>
          <w:t>55</w:t>
        </w:r>
        <w:r>
          <w:fldChar w:fldCharType="end"/>
        </w:r>
      </w:hyperlink>
    </w:p>
    <w:p>
      <w:pPr>
        <w:pStyle w:val="TOC2"/>
        <w:tabs>
          <w:tab w:val="right" w:leader="dot" w:pos="8306"/>
        </w:tabs>
      </w:pPr>
      <w:hyperlink w:anchor="_Toc5489" w:history="1">
        <w:r>
          <w:rPr>
            <w:rFonts w:ascii="仿宋" w:eastAsia="仿宋" w:hAnsi="仿宋" w:cs="仿宋" w:hint="eastAsia"/>
            <w:lang w:eastAsia="zh-CN"/>
          </w:rPr>
          <w:t>(四)、电子计算机外部设备及装置项目知识产权保护策略</w:t>
        </w:r>
        <w:r>
          <w:tab/>
        </w:r>
        <w:r>
          <w:fldChar w:fldCharType="begin"/>
        </w:r>
        <w:r>
          <w:instrText xml:space="preserve"> PAGEREF _Toc5489 \h </w:instrText>
        </w:r>
        <w:r>
          <w:fldChar w:fldCharType="separate"/>
        </w:r>
        <w:r>
          <w:t>62</w:t>
        </w:r>
        <w:r>
          <w:fldChar w:fldCharType="end"/>
        </w:r>
      </w:hyperlink>
    </w:p>
    <w:p>
      <w:pPr>
        <w:pStyle w:val="TOC1"/>
        <w:tabs>
          <w:tab w:val="right" w:leader="dot" w:pos="8306"/>
        </w:tabs>
      </w:pPr>
      <w:hyperlink w:anchor="_Toc8448" w:history="1">
        <w:r>
          <w:rPr>
            <w:rFonts w:ascii="仿宋" w:eastAsia="仿宋" w:hAnsi="仿宋" w:cs="仿宋" w:hint="eastAsia"/>
            <w:lang w:eastAsia="zh-CN"/>
          </w:rPr>
          <w:t>十四、营销与推广策略</w:t>
        </w:r>
        <w:r>
          <w:tab/>
        </w:r>
        <w:r>
          <w:fldChar w:fldCharType="begin"/>
        </w:r>
        <w:r>
          <w:instrText xml:space="preserve"> PAGEREF _Toc8448 \h </w:instrText>
        </w:r>
        <w:r>
          <w:fldChar w:fldCharType="separate"/>
        </w:r>
        <w:r>
          <w:t>64</w:t>
        </w:r>
        <w:r>
          <w:fldChar w:fldCharType="end"/>
        </w:r>
      </w:hyperlink>
    </w:p>
    <w:p>
      <w:pPr>
        <w:pStyle w:val="TOC2"/>
        <w:tabs>
          <w:tab w:val="right" w:leader="dot" w:pos="8306"/>
        </w:tabs>
      </w:pPr>
      <w:hyperlink w:anchor="_Toc18510" w:history="1">
        <w:r>
          <w:rPr>
            <w:rFonts w:ascii="仿宋" w:eastAsia="仿宋" w:hAnsi="仿宋" w:cs="仿宋" w:hint="eastAsia"/>
            <w:lang w:eastAsia="zh-CN"/>
          </w:rPr>
          <w:t>(一)、产品/服务定位与特点</w:t>
        </w:r>
        <w:r>
          <w:tab/>
        </w:r>
        <w:r>
          <w:fldChar w:fldCharType="begin"/>
        </w:r>
        <w:r>
          <w:instrText xml:space="preserve"> PAGEREF _Toc18510 \h </w:instrText>
        </w:r>
        <w:r>
          <w:fldChar w:fldCharType="separate"/>
        </w:r>
        <w:r>
          <w:t>64</w:t>
        </w:r>
        <w:r>
          <w:fldChar w:fldCharType="end"/>
        </w:r>
      </w:hyperlink>
    </w:p>
    <w:p>
      <w:pPr>
        <w:pStyle w:val="TOC2"/>
        <w:tabs>
          <w:tab w:val="right" w:leader="dot" w:pos="8306"/>
        </w:tabs>
      </w:pPr>
      <w:hyperlink w:anchor="_Toc7594" w:history="1">
        <w:r>
          <w:rPr>
            <w:rFonts w:ascii="仿宋" w:eastAsia="仿宋" w:hAnsi="仿宋" w:cs="仿宋" w:hint="eastAsia"/>
            <w:lang w:eastAsia="zh-CN"/>
          </w:rPr>
          <w:t>(二)、市场定位与竞争分析</w:t>
        </w:r>
        <w:r>
          <w:tab/>
        </w:r>
        <w:r>
          <w:fldChar w:fldCharType="begin"/>
        </w:r>
        <w:r>
          <w:instrText xml:space="preserve"> PAGEREF _Toc7594 \h </w:instrText>
        </w:r>
        <w:r>
          <w:fldChar w:fldCharType="separate"/>
        </w:r>
        <w:r>
          <w:t>66</w:t>
        </w:r>
        <w:r>
          <w:fldChar w:fldCharType="end"/>
        </w:r>
      </w:hyperlink>
    </w:p>
    <w:p>
      <w:pPr>
        <w:pStyle w:val="TOC2"/>
        <w:tabs>
          <w:tab w:val="right" w:leader="dot" w:pos="8306"/>
        </w:tabs>
      </w:pPr>
      <w:hyperlink w:anchor="_Toc50" w:history="1">
        <w:r>
          <w:rPr>
            <w:rFonts w:ascii="仿宋" w:eastAsia="仿宋" w:hAnsi="仿宋" w:cs="仿宋" w:hint="eastAsia"/>
            <w:lang w:eastAsia="zh-CN"/>
          </w:rPr>
          <w:t>(三)、营销渠道与策略</w:t>
        </w:r>
        <w:r>
          <w:tab/>
        </w:r>
        <w:r>
          <w:fldChar w:fldCharType="begin"/>
        </w:r>
        <w:r>
          <w:instrText xml:space="preserve"> PAGEREF _Toc50 \h </w:instrText>
        </w:r>
        <w:r>
          <w:fldChar w:fldCharType="separate"/>
        </w:r>
        <w:r>
          <w:t>67</w:t>
        </w:r>
        <w:r>
          <w:fldChar w:fldCharType="end"/>
        </w:r>
      </w:hyperlink>
    </w:p>
    <w:p>
      <w:pPr>
        <w:pStyle w:val="TOC2"/>
        <w:tabs>
          <w:tab w:val="right" w:leader="dot" w:pos="8306"/>
        </w:tabs>
      </w:pPr>
      <w:hyperlink w:anchor="_Toc9075" w:history="1">
        <w:r>
          <w:rPr>
            <w:rFonts w:ascii="仿宋" w:eastAsia="仿宋" w:hAnsi="仿宋" w:cs="仿宋" w:hint="eastAsia"/>
            <w:lang w:eastAsia="zh-CN"/>
          </w:rPr>
          <w:t>(四)、推广与宣传活动</w:t>
        </w:r>
        <w:r>
          <w:tab/>
        </w:r>
        <w:r>
          <w:fldChar w:fldCharType="begin"/>
        </w:r>
        <w:r>
          <w:instrText xml:space="preserve"> PAGEREF _Toc9075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44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21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电子计算机外部设备及装置项目的主要产品是XXXX，预计年产值为XXX万元。这一产品在市场中占据着重要的地位，其广泛的应用范围使得该电子计算机外部设备及装置项目的市场前景非常广阔。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计算机外部设备及装置项目的xxx产品作为重要的原材料之一，将在多个领域发挥关键作用。其在建筑、交通、能源等方面的广泛应用将为整个产业链提供强大的支持，形成产业协同效应。电子计算机外部设备及装置项目的年产值XXX万XXX万XXX万万元不仅反映了其在市场上的巨大潜力，更预示着它对国民经济的积极贡献。这种关联度高、涉及面广的产业关系，使得该电子计算机外部设备及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70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总征地面积为XXXX平方米，相当于约XX.XX亩，其中净用地面积为XXXX平方米，红线范围内相当于约XX.XX亩。这一用地规模充分考虑了电子计算机外部设备及装置项目的建设需求，保障了电子计算机外部设备及装置项目在合适的空间内得以充分发展。电子计算机外部设备及装置项目规划的总建筑面积为XXXX平方米，其中主体工程建设占XXXX平方米，计容建筑面积达XXXX平方米。预计建筑工程的投资将达到XXXX万元，为电子计算机外部设备及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子计算机外部设备及装置项目计划购置的设备共计XXXX台（套），设备购置费用为XXXX万元。这一设备购置计划充分考虑到电子计算机外部设备及装置项目的生产需求和技术要求，确保了电子计算机外部设备及装置项目在生产运营中具备先进的技术装备和高效的生产能力。设备的合理配置将为电子计算机外部设备及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计划总投资为XXXX万元，预计年实现营业收入为XXXX万元。这一产能规模的设定旨在确保电子计算机外部设备及装置项目能够在投资与回报之间取得平衡，实现长期可持续的发展。电子计算机外部设备及装置项目的总投资充分考虑到各个方面的需求，包括用地建设、设备购置等多个环节，以确保电子计算机外部设备及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349"/>
      <w:r>
        <w:rPr>
          <w:rFonts w:ascii="仿宋" w:eastAsia="仿宋" w:hAnsi="仿宋" w:cs="仿宋" w:hint="eastAsia"/>
          <w:sz w:val="28"/>
          <w:lang w:eastAsia="zh-CN"/>
        </w:rPr>
        <w:t>二、电子计算机外部设备及装置项目建设单位说明</w:t>
      </w:r>
      <w:bookmarkEnd w:id="5"/>
    </w:p>
    <w:p>
      <w:pPr>
        <w:pStyle w:val="Heading2"/>
        <w:rPr>
          <w:rFonts w:ascii="仿宋" w:eastAsia="仿宋" w:hAnsi="仿宋" w:cs="仿宋" w:hint="eastAsia"/>
          <w:lang w:eastAsia="zh-CN"/>
        </w:rPr>
      </w:pPr>
      <w:bookmarkStart w:id="6" w:name="_Toc14785"/>
      <w:r>
        <w:rPr>
          <w:rFonts w:ascii="仿宋" w:eastAsia="仿宋" w:hAnsi="仿宋" w:cs="仿宋" w:hint="eastAsia"/>
          <w:lang w:eastAsia="zh-CN"/>
        </w:rPr>
        <w:t>(一)、电子计算机外部设备及装置项目承办单位基本情况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96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计算机外部设备及装置项目承办单位的XXXX，我们着眼于实现可持续的经济效益。通过技术创新和解决方案的提供，公司预计在电子计算机外部设备及装置项目执行期间将获得可观的收入增长。这一收入来源主要包括电子计算机外部设备及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同时，我们注重成本控制和效率提升，以确保电子计算机外部设备及装置项目的可持续盈利。透过精细的管理和资源优化，公司期望实现电子计算机外部设备及装置项目利润最大化。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计算机外部设备及装置项目实施进行全面的投资评估，包括电子计算机外部设备及装置项目启动阶段的资金投入和后续运营成本。通过对电子计算机外部设备及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子计算机外部设备及装置项目实施过程中具备足够的资金流动性，公司将进行详尽的现金流分析。这包括资金需求的合理预测、电子计算机外部设备及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1630"/>
      <w:r>
        <w:rPr>
          <w:rFonts w:ascii="仿宋" w:eastAsia="仿宋" w:hAnsi="仿宋" w:cs="仿宋" w:hint="eastAsia"/>
          <w:sz w:val="28"/>
          <w:lang w:eastAsia="zh-CN"/>
        </w:rPr>
        <w:t>三、电子计算机外部设备及装置项目概论</w:t>
      </w:r>
      <w:bookmarkEnd w:id="8"/>
    </w:p>
    <w:p>
      <w:pPr>
        <w:pStyle w:val="Heading2"/>
        <w:rPr>
          <w:rFonts w:ascii="仿宋" w:eastAsia="仿宋" w:hAnsi="仿宋" w:cs="仿宋" w:hint="eastAsia"/>
          <w:lang w:eastAsia="zh-CN"/>
        </w:rPr>
      </w:pPr>
      <w:bookmarkStart w:id="9" w:name="_Toc4460"/>
      <w:r>
        <w:rPr>
          <w:rFonts w:ascii="仿宋" w:eastAsia="仿宋" w:hAnsi="仿宋" w:cs="仿宋" w:hint="eastAsia"/>
          <w:lang w:eastAsia="zh-CN"/>
        </w:rPr>
        <w:t>(一)、电子计算机外部设备及装置项目概况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的起源追溯至对市场的深入洞察。市场的不断演变与变革为电子计算机外部设备及装置项目提供了难得的机遇。当前市场存在的需求缺口和变革的大环境共同构成了电子计算机外部设备及装置项目的背景。这个电子计算机外部设备及装置项目旨在充分利用市场机遇，填补行业中尚未满足的需求，为客户提供全新的解决方案。市场的变革和需求的增长使得这个电子计算机外部设备及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电子计算机外部设备及装置项目名称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正式命名为电子计算机外部设备及装置。这个名称不仅仅是一个标识，更代表了电子计算机外部设备及装置项目的核心理念和愿景。它蕴含着电子计算机外部设备及装置项目所要解决问题的关键字，具有强烈的表达和辨识度，为电子计算机外部设备及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电子计算机外部设备及装置项目目标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的核心目标是提供一种全新、高效的解决方案，满足客户日益增长的需求。电子计算机外部设备及装置项目追求的不仅仅是满足市场需求，更是在市场中获得卓越的竞争优势。通过不断提升产品或服务的质量和创新水平，电子计算机外部设备及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电子计算机外部设备及装置项目范围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全面涵盖了产品研发、制造、市场推广和售后服务，确保从产品设计到最终用户体验的全方位关注。这一全面的电子计算机外部设备及装置项目范围是为了确保电子计算机外部设备及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电子计算机外部设备及装置项目时间表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计划在未来18个月内完成，包括研发、测试、市场试点和正式推出等不同阶段。这个时间表的合理设计是为了确保电子计算机外部设备及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电子计算机外部设备及装置项目预算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总预算估算为XX百万美元，主要分配在研发、市场推广、人员培训和运营等方面。这一充足的预算为电子计算机外部设备及装置项目提供了充足的资源，确保电子计算机外部设备及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电子计算机外部设备及装置项目风险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可能面临的风险包括市场接受度低、技术难题、竞争激烈等。电子计算机外部设备及装置项目团队已经制定了相应的风险应对计划，通过前瞻性的风险管理，确保电子计算机外部设备及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电子计算机外部设备及装置项目团队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汇聚了一支经验丰富、多领域专业素养的核心团队，确保电子计算机外部设备及装置项目在各个方面都能拥有高水平的执行力。团队的协同作战是电子计算机外部设备及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电子计算机外部设备及装置项目背景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电子计算机外部设备及装置项目的背景根植于市场对更高效、创新产品的渴望，同时也受到科技发展对行业格局的深刻改变的影响。这为电子计算机外部设备及装置项目提供了广阔的发展空间和市场需求。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电子计算机外部设备及装置项目现状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截至目前，电子计算机外部设备及装置项目已完成市场调研和技术验证，取得了初步的成功。这为电子计算机外部设备及装置项目在未来的发展奠定了坚实的基础，为更远大的目标打下了坚实的基石。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7170"/>
      <w:r>
        <w:rPr>
          <w:rFonts w:ascii="仿宋" w:eastAsia="仿宋" w:hAnsi="仿宋" w:cs="仿宋" w:hint="eastAsia"/>
          <w:sz w:val="28"/>
          <w:lang w:eastAsia="zh-CN"/>
        </w:rPr>
        <w:t>(二)、电子计算机外部设备及装置项目目标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keyword》电子计算机外部设备及装置项目首要业务目标是在市场中占据有利地位，实现产品/服务的成功推广和销售。通过不断提升产品质量、创新性，电子计算机外部设备及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子计算机外部设备及装置项目着眼于技术创新。通过持续的研发和技术升级，电子计算机外部设备及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计算机外部设备及装置项目设定了客户满意度目标。通过提供卓越的产品质量和优质的客户服务，电子计算机外部设备及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注重社会责任和可持续发展。通过实施环保、社会责任电子计算机外部设备及装置项目，电子计算机外部设备及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电子计算机外部设备及装置项目的团队是实现目标的核心驱动力。因此，电子计算机外部设备及装置项目设定了团队发展目标，包括提升团队成员的专业技能、培养领导力，以及搭建协同高效的团队工作氛围。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042"/>
      <w:r>
        <w:rPr>
          <w:rFonts w:ascii="仿宋" w:eastAsia="仿宋" w:hAnsi="仿宋" w:cs="仿宋" w:hint="eastAsia"/>
          <w:sz w:val="28"/>
          <w:lang w:eastAsia="zh-CN"/>
        </w:rPr>
        <w:t>(三)、电子计算机外部设备及装置项目提出的理由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电子计算机外部设备及装置项目提出的理由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的提出源于对市场机遇的深刻洞察。当前市场中存在的需求缺口和行业发展趋势表明，有巨大的商业机会等待被开发。通过准确捕捉市场机遇，电子计算机外部设备及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的理念基于对技术创新的信仰。通过持续的研发和技术投入，电子计算机外部设备及装置项目有望推出更具创新性的产品或服务。在科技飞速发展的当下，电子计算机外部设备及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的提出是为了增强企业的行业竞争力。通过提升产品或服务的质量和独特性，电子计算机外部设备及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响应了消费者需求的变化。随着社会和科技的不断发展，消费者对产品和服务的需求也在发生变化。通过深入了解并及时回应消费者的新需求，电子计算机外部设备及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的提出是企业战略发展规划的一部分。在面对日益激烈的市场竞争和不断变化的商业环境中，电子计算机外部设备及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的提出不仅仅是基于商业考量，还注重社会责任。通过推出环保、社会责任等方面的电子计算机外部设备及装置项目，电子计算机外部设备及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外部设备及装置项目的提出反映了对利益相关者期望的关注。包括客户、员工、投资者等利益相关者在企业发展中都有着各自的期望，电子计算机外部设备及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8875"/>
      <w:r>
        <w:rPr>
          <w:rFonts w:ascii="仿宋" w:eastAsia="仿宋" w:hAnsi="仿宋" w:cs="仿宋" w:hint="eastAsia"/>
          <w:sz w:val="28"/>
          <w:lang w:eastAsia="zh-CN"/>
        </w:rPr>
        <w:t>(四)、电子计算机外部设备及装置项目意义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在实施电子计算机外部设备及装置项目的过程中，我们不仅仅是在追逐商业成功，更是为企业和社会的多个层面创造了深远的意义。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子计算机外部设备及装置项目的首要意义在于提升企业的市场竞争力。通过持续的创新和对产品质量的高标准要求，电子计算机外部设备及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计算机外部设备及装置项目的推进将促使行业技术水平的提升。通过引入先进技术和创新性解决方案，电子计算机外部设备及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子计算机外部设备及装置项目不仅创造了大量就业机会，提高了就业水平，还注重社会责任和环保。通过参与社会公益事业和推动环保电子计算机外部设备及装置项目，电子计算机外部设备及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综合而言，电子计算机外部设备及装置项目意义重大，不仅推动了企业的发展，也为行业和社会的进步贡献了积极力量。这是一个全面而深刻的影响，将在未来产生可持续的正面效应。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4884"/>
      <w:r>
        <w:rPr>
          <w:rFonts w:ascii="仿宋" w:eastAsia="仿宋" w:hAnsi="仿宋" w:cs="仿宋" w:hint="eastAsia"/>
          <w:sz w:val="28"/>
          <w:lang w:eastAsia="zh-CN"/>
        </w:rPr>
        <w:t>(五)、电子计算机外部设备及装置项目背景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在当今迅猛发展的商业环境中，电子计算机外部设备及装置项目的动因根植于对多方面因素的审慎考量。这个电子计算机外部设备及装置项目的提出并非孤立的决策，而是对企业所处背景深入思考的产物。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电子计算机外部设备及装置项目背后的首要原因。科技的迅速发展和全球市场的快速变化使得企业必须灵活应对。电子计算机外部设备及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子计算机外部设备及装置项目背景中不可忽视的一环。企业需要在激烈竞争中脱颖而出，为此，电子计算机外部设备及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技术的迅速发展为企业带来了机遇与挑战。作为电子计算机外部设备及装置项目启动的背景之一，对新兴技术的应用将有助于提升企业的技术水平，使其在不断演进的商业环境中保持竞争优势。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子计算机外部设备及装置项目充分融入了社会责任的理念，通过可持续经营和社会公益电子计算机外部设备及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9903"/>
      <w:r>
        <w:rPr>
          <w:rFonts w:ascii="仿宋" w:eastAsia="仿宋" w:hAnsi="仿宋" w:cs="仿宋" w:hint="eastAsia"/>
          <w:sz w:val="28"/>
          <w:lang w:eastAsia="zh-CN"/>
        </w:rPr>
        <w:t>四、电子计算机外部设备及装置项目危机管理</w:t>
      </w:r>
      <w:bookmarkEnd w:id="14"/>
    </w:p>
    <w:p>
      <w:pPr>
        <w:pStyle w:val="Heading2"/>
        <w:rPr>
          <w:rFonts w:ascii="仿宋" w:eastAsia="仿宋" w:hAnsi="仿宋" w:cs="仿宋" w:hint="eastAsia"/>
          <w:lang w:eastAsia="zh-CN"/>
        </w:rPr>
      </w:pPr>
      <w:bookmarkStart w:id="15" w:name="_Toc1736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计算机外部设备及装置项目危机管理中，危机预警与识别是确保电子计算机外部设备及装置项目稳健运行的核心步骤。通过建立全面的监测机制，电子计算机外部设备及装置项目团队旨在及时发现和理解潜在的风险和危机因素，以便采取及时的预防和应对措施，确保电子计算机外部设备及装置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子计算机外部设备及装置项目团队全面分析了整个电子计算机外部设备及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子计算机外部设备及装置项目团队着重于明确定义电子计算机外部设备及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子计算机外部设备及装置项目进展的持续监控，团队能够及时发现潜在问题并作出迅速反应。电子计算机外部设备及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子计算机外部设备及装置项目得以更有序、可控地推进。</w:t>
      </w:r>
    </w:p>
    <w:p>
      <w:pPr>
        <w:pStyle w:val="Heading2"/>
        <w:ind w:firstLine="560" w:firstLineChars="200"/>
        <w:rPr>
          <w:rFonts w:ascii="仿宋" w:eastAsia="仿宋" w:hAnsi="仿宋" w:cs="仿宋" w:hint="eastAsia"/>
          <w:sz w:val="28"/>
          <w:lang w:eastAsia="zh-CN"/>
        </w:rPr>
      </w:pPr>
      <w:bookmarkStart w:id="16" w:name="_Toc2049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在危机发生时，电子计算机外部设备及装置项目团队立即行动，成立了应急小组。该小组的任务是迅速制定并实施紧急应对措施，以最小化潜在损失。以下是采取的主要措施：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暂停电子计算机外部设备及装置项目进度：为遏制危机蔓延，电子计算机外部设备及装置项目暂时停止进行，以便全面评估当前状况。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资源重新分配：重新评估电子计算机外部设备及装置项目资源的分配，确保最大限度地减小损失。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实时沟通：与关键利益相关者建立实时沟通机制，向他们传递电子计算机外部设备及装置项目危机的实际状况，保障电子计算机外部设备及装置项目核心利益。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在紧急应对的同时，电子计算机外部设备及装置项目团队强调了团队协作和有效沟通的重要性。以下是团队协作的关键举措：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信息共享机制：建立了信息共享平台，确保团队成员能够及时获取电子计算机外部设备及装置项目危机的实时信息。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领导者沟通：电子计算机外部设备及装置项目领导者通过定期会议和即时沟通工具，指导团队应对危机，保持团队稳定运行。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随着危机得到初步控制，电子计算机外部设备及装置项目团队转向制定恢复计划，以确保电子计算机外部设备及装置项目能够从中迅速恢复。主要恢复计划包括：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修复受损的进度计划：重新评估电子计算机外部设备及装置项目进度，制定修复计划，确保电子计算机外部设备及装置项目尽快回归正常进程。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https://d.book118.com/427106024132006051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电子计算机外部设备及装置项目规划设计方案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AC0C1A"/>
    <w:rsid w:val="7AAC0C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10602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2024-02-29T16:42:00Z</dcterms:created>
  <dcterms:modified xsi:type="dcterms:W3CDTF">2024-02-29T16:43:13Z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A6C177D5D3D8433289EA7DE745A72B83_11</vt:lpwstr>
  </property>
  <property fmtid="{D5CDD505-2E9C-101B-9397-08002B2CF9AE}" pid="3" name="KSOProductBuildVer">
    <vt:lpwstr>2052-12.1.0.16388</vt:lpwstr>
  </property>
</Properties>
</file>