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粘结稀土永磁材料项目计划设计方案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75" w:history="1">
        <w:r>
          <w:rPr>
            <w:rFonts w:ascii="仿宋" w:eastAsia="仿宋" w:hAnsi="仿宋" w:cs="仿宋" w:hint="eastAsia"/>
            <w:lang w:eastAsia="zh-CN"/>
          </w:rPr>
          <w:t>前言</w:t>
        </w:r>
        <w:r>
          <w:tab/>
        </w:r>
        <w:r>
          <w:fldChar w:fldCharType="begin"/>
        </w:r>
        <w:r>
          <w:instrText xml:space="preserve"> PAGEREF _Toc25675 \h </w:instrText>
        </w:r>
        <w:r>
          <w:fldChar w:fldCharType="separate"/>
        </w:r>
        <w:r>
          <w:t>3</w:t>
        </w:r>
        <w:r>
          <w:fldChar w:fldCharType="end"/>
        </w:r>
      </w:hyperlink>
    </w:p>
    <w:p>
      <w:pPr>
        <w:pStyle w:val="TOC1"/>
        <w:tabs>
          <w:tab w:val="right" w:leader="dot" w:pos="8306"/>
        </w:tabs>
      </w:pPr>
      <w:hyperlink w:anchor="_Toc9927" w:history="1">
        <w:r>
          <w:rPr>
            <w:rFonts w:ascii="仿宋" w:eastAsia="仿宋" w:hAnsi="仿宋" w:cs="仿宋" w:hint="eastAsia"/>
            <w:lang w:eastAsia="zh-CN"/>
          </w:rPr>
          <w:t>一、产品规划分析</w:t>
        </w:r>
        <w:r>
          <w:tab/>
        </w:r>
        <w:r>
          <w:fldChar w:fldCharType="begin"/>
        </w:r>
        <w:r>
          <w:instrText xml:space="preserve"> PAGEREF _Toc9927 \h </w:instrText>
        </w:r>
        <w:r>
          <w:fldChar w:fldCharType="separate"/>
        </w:r>
        <w:r>
          <w:t>3</w:t>
        </w:r>
        <w:r>
          <w:fldChar w:fldCharType="end"/>
        </w:r>
      </w:hyperlink>
    </w:p>
    <w:p>
      <w:pPr>
        <w:pStyle w:val="TOC2"/>
        <w:tabs>
          <w:tab w:val="right" w:leader="dot" w:pos="8306"/>
        </w:tabs>
      </w:pPr>
      <w:hyperlink w:anchor="_Toc30361" w:history="1">
        <w:r>
          <w:rPr>
            <w:rFonts w:ascii="仿宋" w:eastAsia="仿宋" w:hAnsi="仿宋" w:cs="仿宋" w:hint="eastAsia"/>
            <w:lang w:eastAsia="zh-CN"/>
          </w:rPr>
          <w:t>(一)、产品规划</w:t>
        </w:r>
        <w:r>
          <w:tab/>
        </w:r>
        <w:r>
          <w:fldChar w:fldCharType="begin"/>
        </w:r>
        <w:r>
          <w:instrText xml:space="preserve"> PAGEREF _Toc30361 \h </w:instrText>
        </w:r>
        <w:r>
          <w:fldChar w:fldCharType="separate"/>
        </w:r>
        <w:r>
          <w:t>3</w:t>
        </w:r>
        <w:r>
          <w:fldChar w:fldCharType="end"/>
        </w:r>
      </w:hyperlink>
    </w:p>
    <w:p>
      <w:pPr>
        <w:pStyle w:val="TOC2"/>
        <w:tabs>
          <w:tab w:val="right" w:leader="dot" w:pos="8306"/>
        </w:tabs>
      </w:pPr>
      <w:hyperlink w:anchor="_Toc4103" w:history="1">
        <w:r>
          <w:rPr>
            <w:rFonts w:ascii="仿宋" w:eastAsia="仿宋" w:hAnsi="仿宋" w:cs="仿宋" w:hint="eastAsia"/>
            <w:lang w:eastAsia="zh-CN"/>
          </w:rPr>
          <w:t>(二)、建设规模</w:t>
        </w:r>
        <w:r>
          <w:tab/>
        </w:r>
        <w:r>
          <w:fldChar w:fldCharType="begin"/>
        </w:r>
        <w:r>
          <w:instrText xml:space="preserve"> PAGEREF _Toc4103 \h </w:instrText>
        </w:r>
        <w:r>
          <w:fldChar w:fldCharType="separate"/>
        </w:r>
        <w:r>
          <w:t>4</w:t>
        </w:r>
        <w:r>
          <w:fldChar w:fldCharType="end"/>
        </w:r>
      </w:hyperlink>
    </w:p>
    <w:p>
      <w:pPr>
        <w:pStyle w:val="TOC1"/>
        <w:tabs>
          <w:tab w:val="right" w:leader="dot" w:pos="8306"/>
        </w:tabs>
      </w:pPr>
      <w:hyperlink w:anchor="_Toc32000" w:history="1">
        <w:r>
          <w:rPr>
            <w:rFonts w:ascii="仿宋" w:eastAsia="仿宋" w:hAnsi="仿宋" w:cs="仿宋" w:hint="eastAsia"/>
            <w:lang w:eastAsia="zh-CN"/>
          </w:rPr>
          <w:t>二、粘结稀土永磁材料项目建设背景及必要性分析</w:t>
        </w:r>
        <w:r>
          <w:tab/>
        </w:r>
        <w:r>
          <w:fldChar w:fldCharType="begin"/>
        </w:r>
        <w:r>
          <w:instrText xml:space="preserve"> PAGEREF _Toc32000 \h </w:instrText>
        </w:r>
        <w:r>
          <w:fldChar w:fldCharType="separate"/>
        </w:r>
        <w:r>
          <w:t>5</w:t>
        </w:r>
        <w:r>
          <w:fldChar w:fldCharType="end"/>
        </w:r>
      </w:hyperlink>
    </w:p>
    <w:p>
      <w:pPr>
        <w:pStyle w:val="TOC2"/>
        <w:tabs>
          <w:tab w:val="right" w:leader="dot" w:pos="8306"/>
        </w:tabs>
      </w:pPr>
      <w:hyperlink w:anchor="_Toc20090" w:history="1">
        <w:r>
          <w:rPr>
            <w:rFonts w:ascii="仿宋" w:eastAsia="仿宋" w:hAnsi="仿宋" w:cs="仿宋" w:hint="eastAsia"/>
            <w:lang w:eastAsia="zh-CN"/>
          </w:rPr>
          <w:t>(一)、粘结稀土永磁材料项目背景分析</w:t>
        </w:r>
        <w:r>
          <w:tab/>
        </w:r>
        <w:r>
          <w:fldChar w:fldCharType="begin"/>
        </w:r>
        <w:r>
          <w:instrText xml:space="preserve"> PAGEREF _Toc20090 \h </w:instrText>
        </w:r>
        <w:r>
          <w:fldChar w:fldCharType="separate"/>
        </w:r>
        <w:r>
          <w:t>5</w:t>
        </w:r>
        <w:r>
          <w:fldChar w:fldCharType="end"/>
        </w:r>
      </w:hyperlink>
    </w:p>
    <w:p>
      <w:pPr>
        <w:pStyle w:val="TOC2"/>
        <w:tabs>
          <w:tab w:val="right" w:leader="dot" w:pos="8306"/>
        </w:tabs>
      </w:pPr>
      <w:hyperlink w:anchor="_Toc1097" w:history="1">
        <w:r>
          <w:rPr>
            <w:rFonts w:ascii="仿宋" w:eastAsia="仿宋" w:hAnsi="仿宋" w:cs="仿宋" w:hint="eastAsia"/>
            <w:lang w:eastAsia="zh-CN"/>
          </w:rPr>
          <w:t>(二)、粘结稀土永磁材料项目建设必要性分析</w:t>
        </w:r>
        <w:r>
          <w:tab/>
        </w:r>
        <w:r>
          <w:fldChar w:fldCharType="begin"/>
        </w:r>
        <w:r>
          <w:instrText xml:space="preserve"> PAGEREF _Toc1097 \h </w:instrText>
        </w:r>
        <w:r>
          <w:fldChar w:fldCharType="separate"/>
        </w:r>
        <w:r>
          <w:t>7</w:t>
        </w:r>
        <w:r>
          <w:fldChar w:fldCharType="end"/>
        </w:r>
      </w:hyperlink>
    </w:p>
    <w:p>
      <w:pPr>
        <w:pStyle w:val="TOC1"/>
        <w:tabs>
          <w:tab w:val="right" w:leader="dot" w:pos="8306"/>
        </w:tabs>
      </w:pPr>
      <w:hyperlink w:anchor="_Toc18899" w:history="1">
        <w:r>
          <w:rPr>
            <w:rFonts w:ascii="仿宋" w:eastAsia="仿宋" w:hAnsi="仿宋" w:cs="仿宋" w:hint="eastAsia"/>
            <w:lang w:eastAsia="zh-CN"/>
          </w:rPr>
          <w:t>三、粘结稀土永磁材料项目概论</w:t>
        </w:r>
        <w:r>
          <w:tab/>
        </w:r>
        <w:r>
          <w:fldChar w:fldCharType="begin"/>
        </w:r>
        <w:r>
          <w:instrText xml:space="preserve"> PAGEREF _Toc18899 \h </w:instrText>
        </w:r>
        <w:r>
          <w:fldChar w:fldCharType="separate"/>
        </w:r>
        <w:r>
          <w:t>8</w:t>
        </w:r>
        <w:r>
          <w:fldChar w:fldCharType="end"/>
        </w:r>
      </w:hyperlink>
    </w:p>
    <w:p>
      <w:pPr>
        <w:pStyle w:val="TOC2"/>
        <w:tabs>
          <w:tab w:val="right" w:leader="dot" w:pos="8306"/>
        </w:tabs>
      </w:pPr>
      <w:hyperlink w:anchor="_Toc21312" w:history="1">
        <w:r>
          <w:rPr>
            <w:rFonts w:ascii="仿宋" w:eastAsia="仿宋" w:hAnsi="仿宋" w:cs="仿宋" w:hint="eastAsia"/>
            <w:lang w:eastAsia="zh-CN"/>
          </w:rPr>
          <w:t>(一)、粘结稀土永磁材料项目概况</w:t>
        </w:r>
        <w:r>
          <w:tab/>
        </w:r>
        <w:r>
          <w:fldChar w:fldCharType="begin"/>
        </w:r>
        <w:r>
          <w:instrText xml:space="preserve"> PAGEREF _Toc21312 \h </w:instrText>
        </w:r>
        <w:r>
          <w:fldChar w:fldCharType="separate"/>
        </w:r>
        <w:r>
          <w:t>8</w:t>
        </w:r>
        <w:r>
          <w:fldChar w:fldCharType="end"/>
        </w:r>
      </w:hyperlink>
    </w:p>
    <w:p>
      <w:pPr>
        <w:pStyle w:val="TOC2"/>
        <w:tabs>
          <w:tab w:val="right" w:leader="dot" w:pos="8306"/>
        </w:tabs>
      </w:pPr>
      <w:hyperlink w:anchor="_Toc15368" w:history="1">
        <w:r>
          <w:rPr>
            <w:rFonts w:ascii="仿宋" w:eastAsia="仿宋" w:hAnsi="仿宋" w:cs="仿宋" w:hint="eastAsia"/>
            <w:lang w:eastAsia="zh-CN"/>
          </w:rPr>
          <w:t>(二)、粘结稀土永磁材料项目目标</w:t>
        </w:r>
        <w:r>
          <w:tab/>
        </w:r>
        <w:r>
          <w:fldChar w:fldCharType="begin"/>
        </w:r>
        <w:r>
          <w:instrText xml:space="preserve"> PAGEREF _Toc15368 \h </w:instrText>
        </w:r>
        <w:r>
          <w:fldChar w:fldCharType="separate"/>
        </w:r>
        <w:r>
          <w:t>11</w:t>
        </w:r>
        <w:r>
          <w:fldChar w:fldCharType="end"/>
        </w:r>
      </w:hyperlink>
    </w:p>
    <w:p>
      <w:pPr>
        <w:pStyle w:val="TOC2"/>
        <w:tabs>
          <w:tab w:val="right" w:leader="dot" w:pos="8306"/>
        </w:tabs>
      </w:pPr>
      <w:hyperlink w:anchor="_Toc30963" w:history="1">
        <w:r>
          <w:rPr>
            <w:rFonts w:ascii="仿宋" w:eastAsia="仿宋" w:hAnsi="仿宋" w:cs="仿宋" w:hint="eastAsia"/>
            <w:lang w:eastAsia="zh-CN"/>
          </w:rPr>
          <w:t>(三)、粘结稀土永磁材料项目提出的理由</w:t>
        </w:r>
        <w:r>
          <w:tab/>
        </w:r>
        <w:r>
          <w:fldChar w:fldCharType="begin"/>
        </w:r>
        <w:r>
          <w:instrText xml:space="preserve"> PAGEREF _Toc30963 \h </w:instrText>
        </w:r>
        <w:r>
          <w:fldChar w:fldCharType="separate"/>
        </w:r>
        <w:r>
          <w:t>11</w:t>
        </w:r>
        <w:r>
          <w:fldChar w:fldCharType="end"/>
        </w:r>
      </w:hyperlink>
    </w:p>
    <w:p>
      <w:pPr>
        <w:pStyle w:val="TOC2"/>
        <w:tabs>
          <w:tab w:val="right" w:leader="dot" w:pos="8306"/>
        </w:tabs>
      </w:pPr>
      <w:hyperlink w:anchor="_Toc2329" w:history="1">
        <w:r>
          <w:rPr>
            <w:rFonts w:ascii="仿宋" w:eastAsia="仿宋" w:hAnsi="仿宋" w:cs="仿宋" w:hint="eastAsia"/>
            <w:lang w:eastAsia="zh-CN"/>
          </w:rPr>
          <w:t>(四)、粘结稀土永磁材料项目意义</w:t>
        </w:r>
        <w:r>
          <w:tab/>
        </w:r>
        <w:r>
          <w:fldChar w:fldCharType="begin"/>
        </w:r>
        <w:r>
          <w:instrText xml:space="preserve"> PAGEREF _Toc2329 \h </w:instrText>
        </w:r>
        <w:r>
          <w:fldChar w:fldCharType="separate"/>
        </w:r>
        <w:r>
          <w:t>13</w:t>
        </w:r>
        <w:r>
          <w:fldChar w:fldCharType="end"/>
        </w:r>
      </w:hyperlink>
    </w:p>
    <w:p>
      <w:pPr>
        <w:pStyle w:val="TOC2"/>
        <w:tabs>
          <w:tab w:val="right" w:leader="dot" w:pos="8306"/>
        </w:tabs>
      </w:pPr>
      <w:hyperlink w:anchor="_Toc15846" w:history="1">
        <w:r>
          <w:rPr>
            <w:rFonts w:ascii="仿宋" w:eastAsia="仿宋" w:hAnsi="仿宋" w:cs="仿宋" w:hint="eastAsia"/>
            <w:lang w:eastAsia="zh-CN"/>
          </w:rPr>
          <w:t>(五)、粘结稀土永磁材料项目背景</w:t>
        </w:r>
        <w:r>
          <w:tab/>
        </w:r>
        <w:r>
          <w:fldChar w:fldCharType="begin"/>
        </w:r>
        <w:r>
          <w:instrText xml:space="preserve"> PAGEREF _Toc15846 \h </w:instrText>
        </w:r>
        <w:r>
          <w:fldChar w:fldCharType="separate"/>
        </w:r>
        <w:r>
          <w:t>14</w:t>
        </w:r>
        <w:r>
          <w:fldChar w:fldCharType="end"/>
        </w:r>
      </w:hyperlink>
    </w:p>
    <w:p>
      <w:pPr>
        <w:pStyle w:val="TOC1"/>
        <w:tabs>
          <w:tab w:val="right" w:leader="dot" w:pos="8306"/>
        </w:tabs>
      </w:pPr>
      <w:hyperlink w:anchor="_Toc498" w:history="1">
        <w:r>
          <w:rPr>
            <w:rFonts w:ascii="仿宋" w:eastAsia="仿宋" w:hAnsi="仿宋" w:cs="仿宋" w:hint="eastAsia"/>
            <w:lang w:eastAsia="zh-CN"/>
          </w:rPr>
          <w:t>四、粘结稀土永磁材料项目危机管理</w:t>
        </w:r>
        <w:r>
          <w:tab/>
        </w:r>
        <w:r>
          <w:fldChar w:fldCharType="begin"/>
        </w:r>
        <w:r>
          <w:instrText xml:space="preserve"> PAGEREF _Toc498 \h </w:instrText>
        </w:r>
        <w:r>
          <w:fldChar w:fldCharType="separate"/>
        </w:r>
        <w:r>
          <w:t>15</w:t>
        </w:r>
        <w:r>
          <w:fldChar w:fldCharType="end"/>
        </w:r>
      </w:hyperlink>
    </w:p>
    <w:p>
      <w:pPr>
        <w:pStyle w:val="TOC2"/>
        <w:tabs>
          <w:tab w:val="right" w:leader="dot" w:pos="8306"/>
        </w:tabs>
      </w:pPr>
      <w:hyperlink w:anchor="_Toc6117" w:history="1">
        <w:r>
          <w:rPr>
            <w:rFonts w:ascii="仿宋" w:eastAsia="仿宋" w:hAnsi="仿宋" w:cs="仿宋" w:hint="eastAsia"/>
            <w:lang w:eastAsia="zh-CN"/>
          </w:rPr>
          <w:t>(一)、危机预警与识别</w:t>
        </w:r>
        <w:r>
          <w:tab/>
        </w:r>
        <w:r>
          <w:fldChar w:fldCharType="begin"/>
        </w:r>
        <w:r>
          <w:instrText xml:space="preserve"> PAGEREF _Toc6117 \h </w:instrText>
        </w:r>
        <w:r>
          <w:fldChar w:fldCharType="separate"/>
        </w:r>
        <w:r>
          <w:t>15</w:t>
        </w:r>
        <w:r>
          <w:fldChar w:fldCharType="end"/>
        </w:r>
      </w:hyperlink>
    </w:p>
    <w:p>
      <w:pPr>
        <w:pStyle w:val="TOC2"/>
        <w:tabs>
          <w:tab w:val="right" w:leader="dot" w:pos="8306"/>
        </w:tabs>
      </w:pPr>
      <w:hyperlink w:anchor="_Toc21372" w:history="1">
        <w:r>
          <w:rPr>
            <w:rFonts w:ascii="仿宋" w:eastAsia="仿宋" w:hAnsi="仿宋" w:cs="仿宋" w:hint="eastAsia"/>
            <w:lang w:eastAsia="zh-CN"/>
          </w:rPr>
          <w:t>(二)、危机应对与恢复</w:t>
        </w:r>
        <w:r>
          <w:tab/>
        </w:r>
        <w:r>
          <w:fldChar w:fldCharType="begin"/>
        </w:r>
        <w:r>
          <w:instrText xml:space="preserve"> PAGEREF _Toc21372 \h </w:instrText>
        </w:r>
        <w:r>
          <w:fldChar w:fldCharType="separate"/>
        </w:r>
        <w:r>
          <w:t>16</w:t>
        </w:r>
        <w:r>
          <w:fldChar w:fldCharType="end"/>
        </w:r>
      </w:hyperlink>
    </w:p>
    <w:p>
      <w:pPr>
        <w:pStyle w:val="TOC1"/>
        <w:tabs>
          <w:tab w:val="right" w:leader="dot" w:pos="8306"/>
        </w:tabs>
      </w:pPr>
      <w:hyperlink w:anchor="_Toc32086" w:history="1">
        <w:r>
          <w:rPr>
            <w:rFonts w:ascii="仿宋" w:eastAsia="仿宋" w:hAnsi="仿宋" w:cs="仿宋" w:hint="eastAsia"/>
            <w:lang w:eastAsia="zh-CN"/>
          </w:rPr>
          <w:t>五、粘结稀土永磁材料项目文档管理</w:t>
        </w:r>
        <w:r>
          <w:tab/>
        </w:r>
        <w:r>
          <w:fldChar w:fldCharType="begin"/>
        </w:r>
        <w:r>
          <w:instrText xml:space="preserve"> PAGEREF _Toc32086 \h </w:instrText>
        </w:r>
        <w:r>
          <w:fldChar w:fldCharType="separate"/>
        </w:r>
        <w:r>
          <w:t>18</w:t>
        </w:r>
        <w:r>
          <w:fldChar w:fldCharType="end"/>
        </w:r>
      </w:hyperlink>
    </w:p>
    <w:p>
      <w:pPr>
        <w:pStyle w:val="TOC2"/>
        <w:tabs>
          <w:tab w:val="right" w:leader="dot" w:pos="8306"/>
        </w:tabs>
      </w:pPr>
      <w:hyperlink w:anchor="_Toc11034" w:history="1">
        <w:r>
          <w:rPr>
            <w:rFonts w:ascii="仿宋" w:eastAsia="仿宋" w:hAnsi="仿宋" w:cs="仿宋" w:hint="eastAsia"/>
            <w:lang w:eastAsia="zh-CN"/>
          </w:rPr>
          <w:t>(一)、文档编制与审查</w:t>
        </w:r>
        <w:r>
          <w:tab/>
        </w:r>
        <w:r>
          <w:fldChar w:fldCharType="begin"/>
        </w:r>
        <w:r>
          <w:instrText xml:space="preserve"> PAGEREF _Toc11034 \h </w:instrText>
        </w:r>
        <w:r>
          <w:fldChar w:fldCharType="separate"/>
        </w:r>
        <w:r>
          <w:t>18</w:t>
        </w:r>
        <w:r>
          <w:fldChar w:fldCharType="end"/>
        </w:r>
      </w:hyperlink>
    </w:p>
    <w:p>
      <w:pPr>
        <w:pStyle w:val="TOC2"/>
        <w:tabs>
          <w:tab w:val="right" w:leader="dot" w:pos="8306"/>
        </w:tabs>
      </w:pPr>
      <w:hyperlink w:anchor="_Toc7233" w:history="1">
        <w:r>
          <w:rPr>
            <w:rFonts w:ascii="仿宋" w:eastAsia="仿宋" w:hAnsi="仿宋" w:cs="仿宋" w:hint="eastAsia"/>
            <w:lang w:eastAsia="zh-CN"/>
          </w:rPr>
          <w:t>(二)、文档发布与分发</w:t>
        </w:r>
        <w:r>
          <w:tab/>
        </w:r>
        <w:r>
          <w:fldChar w:fldCharType="begin"/>
        </w:r>
        <w:r>
          <w:instrText xml:space="preserve"> PAGEREF _Toc7233 \h </w:instrText>
        </w:r>
        <w:r>
          <w:fldChar w:fldCharType="separate"/>
        </w:r>
        <w:r>
          <w:t>19</w:t>
        </w:r>
        <w:r>
          <w:fldChar w:fldCharType="end"/>
        </w:r>
      </w:hyperlink>
    </w:p>
    <w:p>
      <w:pPr>
        <w:pStyle w:val="TOC2"/>
        <w:tabs>
          <w:tab w:val="right" w:leader="dot" w:pos="8306"/>
        </w:tabs>
      </w:pPr>
      <w:hyperlink w:anchor="_Toc9254" w:history="1">
        <w:r>
          <w:rPr>
            <w:rFonts w:ascii="仿宋" w:eastAsia="仿宋" w:hAnsi="仿宋" w:cs="仿宋" w:hint="eastAsia"/>
            <w:lang w:eastAsia="zh-CN"/>
          </w:rPr>
          <w:t>(三)、文档存档与归档</w:t>
        </w:r>
        <w:r>
          <w:tab/>
        </w:r>
        <w:r>
          <w:fldChar w:fldCharType="begin"/>
        </w:r>
        <w:r>
          <w:instrText xml:space="preserve"> PAGEREF _Toc9254 \h </w:instrText>
        </w:r>
        <w:r>
          <w:fldChar w:fldCharType="separate"/>
        </w:r>
        <w:r>
          <w:t>20</w:t>
        </w:r>
        <w:r>
          <w:fldChar w:fldCharType="end"/>
        </w:r>
      </w:hyperlink>
    </w:p>
    <w:p>
      <w:pPr>
        <w:pStyle w:val="TOC1"/>
        <w:tabs>
          <w:tab w:val="right" w:leader="dot" w:pos="8306"/>
        </w:tabs>
      </w:pPr>
      <w:hyperlink w:anchor="_Toc23137" w:history="1">
        <w:r>
          <w:rPr>
            <w:rFonts w:ascii="仿宋" w:eastAsia="仿宋" w:hAnsi="仿宋" w:cs="仿宋" w:hint="eastAsia"/>
            <w:lang w:eastAsia="zh-CN"/>
          </w:rPr>
          <w:t>六、粘结稀土永磁材料项目绩效评估</w:t>
        </w:r>
        <w:r>
          <w:tab/>
        </w:r>
        <w:r>
          <w:fldChar w:fldCharType="begin"/>
        </w:r>
        <w:r>
          <w:instrText xml:space="preserve"> PAGEREF _Toc23137 \h </w:instrText>
        </w:r>
        <w:r>
          <w:fldChar w:fldCharType="separate"/>
        </w:r>
        <w:r>
          <w:t>21</w:t>
        </w:r>
        <w:r>
          <w:fldChar w:fldCharType="end"/>
        </w:r>
      </w:hyperlink>
    </w:p>
    <w:p>
      <w:pPr>
        <w:pStyle w:val="TOC2"/>
        <w:tabs>
          <w:tab w:val="right" w:leader="dot" w:pos="8306"/>
        </w:tabs>
      </w:pPr>
      <w:hyperlink w:anchor="_Toc28192" w:history="1">
        <w:r>
          <w:rPr>
            <w:rFonts w:ascii="仿宋" w:eastAsia="仿宋" w:hAnsi="仿宋" w:cs="仿宋" w:hint="eastAsia"/>
            <w:lang w:eastAsia="zh-CN"/>
          </w:rPr>
          <w:t>(一)、绩效评估指标</w:t>
        </w:r>
        <w:r>
          <w:tab/>
        </w:r>
        <w:r>
          <w:fldChar w:fldCharType="begin"/>
        </w:r>
        <w:r>
          <w:instrText xml:space="preserve"> PAGEREF _Toc28192 \h </w:instrText>
        </w:r>
        <w:r>
          <w:fldChar w:fldCharType="separate"/>
        </w:r>
        <w:r>
          <w:t>21</w:t>
        </w:r>
        <w:r>
          <w:fldChar w:fldCharType="end"/>
        </w:r>
      </w:hyperlink>
    </w:p>
    <w:p>
      <w:pPr>
        <w:pStyle w:val="TOC2"/>
        <w:tabs>
          <w:tab w:val="right" w:leader="dot" w:pos="8306"/>
        </w:tabs>
      </w:pPr>
      <w:hyperlink w:anchor="_Toc28415" w:history="1">
        <w:r>
          <w:rPr>
            <w:rFonts w:ascii="仿宋" w:eastAsia="仿宋" w:hAnsi="仿宋" w:cs="仿宋" w:hint="eastAsia"/>
            <w:lang w:eastAsia="zh-CN"/>
          </w:rPr>
          <w:t>(二)、绩效评估方法</w:t>
        </w:r>
        <w:r>
          <w:tab/>
        </w:r>
        <w:r>
          <w:fldChar w:fldCharType="begin"/>
        </w:r>
        <w:r>
          <w:instrText xml:space="preserve"> PAGEREF _Toc28415 \h </w:instrText>
        </w:r>
        <w:r>
          <w:fldChar w:fldCharType="separate"/>
        </w:r>
        <w:r>
          <w:t>22</w:t>
        </w:r>
        <w:r>
          <w:fldChar w:fldCharType="end"/>
        </w:r>
      </w:hyperlink>
    </w:p>
    <w:p>
      <w:pPr>
        <w:pStyle w:val="TOC2"/>
        <w:tabs>
          <w:tab w:val="right" w:leader="dot" w:pos="8306"/>
        </w:tabs>
      </w:pPr>
      <w:hyperlink w:anchor="_Toc22972" w:history="1">
        <w:r>
          <w:rPr>
            <w:rFonts w:ascii="仿宋" w:eastAsia="仿宋" w:hAnsi="仿宋" w:cs="仿宋" w:hint="eastAsia"/>
            <w:lang w:eastAsia="zh-CN"/>
          </w:rPr>
          <w:t>(三)、绩效评估周期</w:t>
        </w:r>
        <w:r>
          <w:tab/>
        </w:r>
        <w:r>
          <w:fldChar w:fldCharType="begin"/>
        </w:r>
        <w:r>
          <w:instrText xml:space="preserve"> PAGEREF _Toc22972 \h </w:instrText>
        </w:r>
        <w:r>
          <w:fldChar w:fldCharType="separate"/>
        </w:r>
        <w:r>
          <w:t>23</w:t>
        </w:r>
        <w:r>
          <w:fldChar w:fldCharType="end"/>
        </w:r>
      </w:hyperlink>
    </w:p>
    <w:p>
      <w:pPr>
        <w:pStyle w:val="TOC1"/>
        <w:tabs>
          <w:tab w:val="right" w:leader="dot" w:pos="8306"/>
        </w:tabs>
      </w:pPr>
      <w:hyperlink w:anchor="_Toc11369" w:history="1">
        <w:r>
          <w:rPr>
            <w:rFonts w:ascii="仿宋" w:eastAsia="仿宋" w:hAnsi="仿宋" w:cs="仿宋" w:hint="eastAsia"/>
            <w:lang w:eastAsia="zh-CN"/>
          </w:rPr>
          <w:t>七、粘结稀土永磁材料项目计划安排</w:t>
        </w:r>
        <w:r>
          <w:tab/>
        </w:r>
        <w:r>
          <w:fldChar w:fldCharType="begin"/>
        </w:r>
        <w:r>
          <w:instrText xml:space="preserve"> PAGEREF _Toc11369 \h </w:instrText>
        </w:r>
        <w:r>
          <w:fldChar w:fldCharType="separate"/>
        </w:r>
        <w:r>
          <w:t>24</w:t>
        </w:r>
        <w:r>
          <w:fldChar w:fldCharType="end"/>
        </w:r>
      </w:hyperlink>
    </w:p>
    <w:p>
      <w:pPr>
        <w:pStyle w:val="TOC2"/>
        <w:tabs>
          <w:tab w:val="right" w:leader="dot" w:pos="8306"/>
        </w:tabs>
      </w:pPr>
      <w:hyperlink w:anchor="_Toc10987" w:history="1">
        <w:r>
          <w:rPr>
            <w:rFonts w:ascii="仿宋" w:eastAsia="仿宋" w:hAnsi="仿宋" w:cs="仿宋" w:hint="eastAsia"/>
            <w:lang w:eastAsia="zh-CN"/>
          </w:rPr>
          <w:t>(一)、建设周期</w:t>
        </w:r>
        <w:r>
          <w:tab/>
        </w:r>
        <w:r>
          <w:fldChar w:fldCharType="begin"/>
        </w:r>
        <w:r>
          <w:instrText xml:space="preserve"> PAGEREF _Toc10987 \h </w:instrText>
        </w:r>
        <w:r>
          <w:fldChar w:fldCharType="separate"/>
        </w:r>
        <w:r>
          <w:t>24</w:t>
        </w:r>
        <w:r>
          <w:fldChar w:fldCharType="end"/>
        </w:r>
      </w:hyperlink>
    </w:p>
    <w:p>
      <w:pPr>
        <w:pStyle w:val="TOC2"/>
        <w:tabs>
          <w:tab w:val="right" w:leader="dot" w:pos="8306"/>
        </w:tabs>
      </w:pPr>
      <w:hyperlink w:anchor="_Toc32309" w:history="1">
        <w:r>
          <w:rPr>
            <w:rFonts w:ascii="仿宋" w:eastAsia="仿宋" w:hAnsi="仿宋" w:cs="仿宋" w:hint="eastAsia"/>
            <w:lang w:eastAsia="zh-CN"/>
          </w:rPr>
          <w:t>(二)、建设进度</w:t>
        </w:r>
        <w:r>
          <w:tab/>
        </w:r>
        <w:r>
          <w:fldChar w:fldCharType="begin"/>
        </w:r>
        <w:r>
          <w:instrText xml:space="preserve"> PAGEREF _Toc32309 \h </w:instrText>
        </w:r>
        <w:r>
          <w:fldChar w:fldCharType="separate"/>
        </w:r>
        <w:r>
          <w:t>25</w:t>
        </w:r>
        <w:r>
          <w:fldChar w:fldCharType="end"/>
        </w:r>
      </w:hyperlink>
    </w:p>
    <w:p>
      <w:pPr>
        <w:pStyle w:val="TOC2"/>
        <w:tabs>
          <w:tab w:val="right" w:leader="dot" w:pos="8306"/>
        </w:tabs>
      </w:pPr>
      <w:hyperlink w:anchor="_Toc16528" w:history="1">
        <w:r>
          <w:rPr>
            <w:rFonts w:ascii="仿宋" w:eastAsia="仿宋" w:hAnsi="仿宋" w:cs="仿宋" w:hint="eastAsia"/>
            <w:lang w:eastAsia="zh-CN"/>
          </w:rPr>
          <w:t>(三)、进度安排注意事项</w:t>
        </w:r>
        <w:r>
          <w:tab/>
        </w:r>
        <w:r>
          <w:fldChar w:fldCharType="begin"/>
        </w:r>
        <w:r>
          <w:instrText xml:space="preserve"> PAGEREF _Toc16528 \h </w:instrText>
        </w:r>
        <w:r>
          <w:fldChar w:fldCharType="separate"/>
        </w:r>
        <w:r>
          <w:t>26</w:t>
        </w:r>
        <w:r>
          <w:fldChar w:fldCharType="end"/>
        </w:r>
      </w:hyperlink>
    </w:p>
    <w:p>
      <w:pPr>
        <w:pStyle w:val="TOC2"/>
        <w:tabs>
          <w:tab w:val="right" w:leader="dot" w:pos="8306"/>
        </w:tabs>
      </w:pPr>
      <w:hyperlink w:anchor="_Toc2757" w:history="1">
        <w:r>
          <w:rPr>
            <w:rFonts w:ascii="仿宋" w:eastAsia="仿宋" w:hAnsi="仿宋" w:cs="仿宋" w:hint="eastAsia"/>
            <w:lang w:eastAsia="zh-CN"/>
          </w:rPr>
          <w:t>(四)、人力资源配置</w:t>
        </w:r>
        <w:r>
          <w:tab/>
        </w:r>
        <w:r>
          <w:fldChar w:fldCharType="begin"/>
        </w:r>
        <w:r>
          <w:instrText xml:space="preserve"> PAGEREF _Toc2757 \h </w:instrText>
        </w:r>
        <w:r>
          <w:fldChar w:fldCharType="separate"/>
        </w:r>
        <w:r>
          <w:t>28</w:t>
        </w:r>
        <w:r>
          <w:fldChar w:fldCharType="end"/>
        </w:r>
      </w:hyperlink>
    </w:p>
    <w:p>
      <w:pPr>
        <w:pStyle w:val="TOC1"/>
        <w:tabs>
          <w:tab w:val="right" w:leader="dot" w:pos="8306"/>
        </w:tabs>
      </w:pPr>
      <w:hyperlink w:anchor="_Toc26246" w:history="1">
        <w:r>
          <w:rPr>
            <w:rFonts w:ascii="仿宋" w:eastAsia="仿宋" w:hAnsi="仿宋" w:cs="仿宋" w:hint="eastAsia"/>
            <w:lang w:eastAsia="zh-CN"/>
          </w:rPr>
          <w:t>八、生产安全保护</w:t>
        </w:r>
        <w:r>
          <w:tab/>
        </w:r>
        <w:r>
          <w:fldChar w:fldCharType="begin"/>
        </w:r>
        <w:r>
          <w:instrText xml:space="preserve"> PAGEREF _Toc26246 \h </w:instrText>
        </w:r>
        <w:r>
          <w:fldChar w:fldCharType="separate"/>
        </w:r>
        <w:r>
          <w:t>29</w:t>
        </w:r>
        <w:r>
          <w:fldChar w:fldCharType="end"/>
        </w:r>
      </w:hyperlink>
    </w:p>
    <w:p>
      <w:pPr>
        <w:pStyle w:val="TOC2"/>
        <w:tabs>
          <w:tab w:val="right" w:leader="dot" w:pos="8306"/>
        </w:tabs>
      </w:pPr>
      <w:hyperlink w:anchor="_Toc6550" w:history="1">
        <w:r>
          <w:rPr>
            <w:rFonts w:ascii="仿宋" w:eastAsia="仿宋" w:hAnsi="仿宋" w:cs="仿宋" w:hint="eastAsia"/>
            <w:lang w:eastAsia="zh-CN"/>
          </w:rPr>
          <w:t>(一)、消防安全</w:t>
        </w:r>
        <w:r>
          <w:tab/>
        </w:r>
        <w:r>
          <w:fldChar w:fldCharType="begin"/>
        </w:r>
        <w:r>
          <w:instrText xml:space="preserve"> PAGEREF _Toc6550 \h </w:instrText>
        </w:r>
        <w:r>
          <w:fldChar w:fldCharType="separate"/>
        </w:r>
        <w:r>
          <w:t>29</w:t>
        </w:r>
        <w:r>
          <w:fldChar w:fldCharType="end"/>
        </w:r>
      </w:hyperlink>
    </w:p>
    <w:p>
      <w:pPr>
        <w:pStyle w:val="TOC2"/>
        <w:tabs>
          <w:tab w:val="right" w:leader="dot" w:pos="8306"/>
        </w:tabs>
      </w:pPr>
      <w:hyperlink w:anchor="_Toc3353" w:history="1">
        <w:r>
          <w:rPr>
            <w:rFonts w:ascii="仿宋" w:eastAsia="仿宋" w:hAnsi="仿宋" w:cs="仿宋" w:hint="eastAsia"/>
            <w:lang w:eastAsia="zh-CN"/>
          </w:rPr>
          <w:t>(二)、防火防爆总图布置措施</w:t>
        </w:r>
        <w:r>
          <w:tab/>
        </w:r>
        <w:r>
          <w:fldChar w:fldCharType="begin"/>
        </w:r>
        <w:r>
          <w:instrText xml:space="preserve"> PAGEREF _Toc3353 \h </w:instrText>
        </w:r>
        <w:r>
          <w:fldChar w:fldCharType="separate"/>
        </w:r>
        <w:r>
          <w:t>30</w:t>
        </w:r>
        <w:r>
          <w:fldChar w:fldCharType="end"/>
        </w:r>
      </w:hyperlink>
    </w:p>
    <w:p>
      <w:pPr>
        <w:pStyle w:val="TOC2"/>
        <w:tabs>
          <w:tab w:val="right" w:leader="dot" w:pos="8306"/>
        </w:tabs>
      </w:pPr>
      <w:hyperlink w:anchor="_Toc11622" w:history="1">
        <w:r>
          <w:rPr>
            <w:rFonts w:ascii="仿宋" w:eastAsia="仿宋" w:hAnsi="仿宋" w:cs="仿宋" w:hint="eastAsia"/>
            <w:lang w:eastAsia="zh-CN"/>
          </w:rPr>
          <w:t>(三)、自然灾害防范措施</w:t>
        </w:r>
        <w:r>
          <w:tab/>
        </w:r>
        <w:r>
          <w:fldChar w:fldCharType="begin"/>
        </w:r>
        <w:r>
          <w:instrText xml:space="preserve"> PAGEREF _Toc11622 \h </w:instrText>
        </w:r>
        <w:r>
          <w:fldChar w:fldCharType="separate"/>
        </w:r>
        <w:r>
          <w:t>31</w:t>
        </w:r>
        <w:r>
          <w:fldChar w:fldCharType="end"/>
        </w:r>
      </w:hyperlink>
    </w:p>
    <w:p>
      <w:pPr>
        <w:pStyle w:val="TOC2"/>
        <w:tabs>
          <w:tab w:val="right" w:leader="dot" w:pos="8306"/>
        </w:tabs>
      </w:pPr>
      <w:hyperlink w:anchor="_Toc14638" w:history="1">
        <w:r>
          <w:rPr>
            <w:rFonts w:ascii="仿宋" w:eastAsia="仿宋" w:hAnsi="仿宋" w:cs="仿宋" w:hint="eastAsia"/>
            <w:lang w:eastAsia="zh-CN"/>
          </w:rPr>
          <w:t>(四)、安全色及安全标志使用要求</w:t>
        </w:r>
        <w:r>
          <w:tab/>
        </w:r>
        <w:r>
          <w:fldChar w:fldCharType="begin"/>
        </w:r>
        <w:r>
          <w:instrText xml:space="preserve"> PAGEREF _Toc14638 \h </w:instrText>
        </w:r>
        <w:r>
          <w:fldChar w:fldCharType="separate"/>
        </w:r>
        <w:r>
          <w:t>32</w:t>
        </w:r>
        <w:r>
          <w:fldChar w:fldCharType="end"/>
        </w:r>
      </w:hyperlink>
    </w:p>
    <w:p>
      <w:pPr>
        <w:pStyle w:val="TOC2"/>
        <w:tabs>
          <w:tab w:val="right" w:leader="dot" w:pos="8306"/>
        </w:tabs>
      </w:pPr>
      <w:hyperlink w:anchor="_Toc30777" w:history="1">
        <w:r>
          <w:rPr>
            <w:rFonts w:ascii="仿宋" w:eastAsia="仿宋" w:hAnsi="仿宋" w:cs="仿宋" w:hint="eastAsia"/>
            <w:lang w:eastAsia="zh-CN"/>
          </w:rPr>
          <w:t>(五)、防尘防毒措施</w:t>
        </w:r>
        <w:r>
          <w:tab/>
        </w:r>
        <w:r>
          <w:fldChar w:fldCharType="begin"/>
        </w:r>
        <w:r>
          <w:instrText xml:space="preserve"> PAGEREF _Toc30777 \h </w:instrText>
        </w:r>
        <w:r>
          <w:fldChar w:fldCharType="separate"/>
        </w:r>
        <w:r>
          <w:t>33</w:t>
        </w:r>
        <w:r>
          <w:fldChar w:fldCharType="end"/>
        </w:r>
      </w:hyperlink>
    </w:p>
    <w:p>
      <w:pPr>
        <w:pStyle w:val="TOC2"/>
        <w:tabs>
          <w:tab w:val="right" w:leader="dot" w:pos="8306"/>
        </w:tabs>
      </w:pPr>
      <w:hyperlink w:anchor="_Toc23201" w:history="1">
        <w:r>
          <w:rPr>
            <w:rFonts w:ascii="仿宋" w:eastAsia="仿宋" w:hAnsi="仿宋" w:cs="仿宋" w:hint="eastAsia"/>
            <w:lang w:eastAsia="zh-CN"/>
          </w:rPr>
          <w:t>(六)、防静电、触电防护及防雷措施</w:t>
        </w:r>
        <w:r>
          <w:tab/>
        </w:r>
        <w:r>
          <w:fldChar w:fldCharType="begin"/>
        </w:r>
        <w:r>
          <w:instrText xml:space="preserve"> PAGEREF _Toc23201 \h </w:instrText>
        </w:r>
        <w:r>
          <w:fldChar w:fldCharType="separate"/>
        </w:r>
        <w:r>
          <w:t>34</w:t>
        </w:r>
        <w:r>
          <w:fldChar w:fldCharType="end"/>
        </w:r>
      </w:hyperlink>
    </w:p>
    <w:p>
      <w:pPr>
        <w:pStyle w:val="TOC2"/>
        <w:tabs>
          <w:tab w:val="right" w:leader="dot" w:pos="8306"/>
        </w:tabs>
      </w:pPr>
      <w:hyperlink w:anchor="_Toc16571" w:history="1">
        <w:r>
          <w:rPr>
            <w:rFonts w:ascii="仿宋" w:eastAsia="仿宋" w:hAnsi="仿宋" w:cs="仿宋" w:hint="eastAsia"/>
            <w:lang w:eastAsia="zh-CN"/>
          </w:rPr>
          <w:t>(七)、机械设备安全保障措施</w:t>
        </w:r>
        <w:r>
          <w:tab/>
        </w:r>
        <w:r>
          <w:fldChar w:fldCharType="begin"/>
        </w:r>
        <w:r>
          <w:instrText xml:space="preserve"> PAGEREF _Toc16571 \h </w:instrText>
        </w:r>
        <w:r>
          <w:fldChar w:fldCharType="separate"/>
        </w:r>
        <w:r>
          <w:t>36</w:t>
        </w:r>
        <w:r>
          <w:fldChar w:fldCharType="end"/>
        </w:r>
      </w:hyperlink>
    </w:p>
    <w:p>
      <w:pPr>
        <w:pStyle w:val="TOC1"/>
        <w:tabs>
          <w:tab w:val="right" w:leader="dot" w:pos="8306"/>
        </w:tabs>
      </w:pPr>
      <w:hyperlink w:anchor="_Toc25257" w:history="1">
        <w:r>
          <w:rPr>
            <w:rFonts w:ascii="仿宋" w:eastAsia="仿宋" w:hAnsi="仿宋" w:cs="仿宋" w:hint="eastAsia"/>
            <w:lang w:eastAsia="zh-CN"/>
          </w:rPr>
          <w:t>九、粘结稀土永磁材料项目经营效益</w:t>
        </w:r>
        <w:r>
          <w:tab/>
        </w:r>
        <w:r>
          <w:fldChar w:fldCharType="begin"/>
        </w:r>
        <w:r>
          <w:instrText xml:space="preserve"> PAGEREF _Toc25257 \h </w:instrText>
        </w:r>
        <w:r>
          <w:fldChar w:fldCharType="separate"/>
        </w:r>
        <w:r>
          <w:t>37</w:t>
        </w:r>
        <w:r>
          <w:fldChar w:fldCharType="end"/>
        </w:r>
      </w:hyperlink>
    </w:p>
    <w:p>
      <w:pPr>
        <w:pStyle w:val="TOC2"/>
        <w:tabs>
          <w:tab w:val="right" w:leader="dot" w:pos="8306"/>
        </w:tabs>
      </w:pPr>
      <w:hyperlink w:anchor="_Toc19357" w:history="1">
        <w:r>
          <w:rPr>
            <w:rFonts w:ascii="仿宋" w:eastAsia="仿宋" w:hAnsi="仿宋" w:cs="仿宋" w:hint="eastAsia"/>
            <w:lang w:eastAsia="zh-CN"/>
          </w:rPr>
          <w:t>(一)、经济评价财务测算</w:t>
        </w:r>
        <w:r>
          <w:tab/>
        </w:r>
        <w:r>
          <w:fldChar w:fldCharType="begin"/>
        </w:r>
        <w:r>
          <w:instrText xml:space="preserve"> PAGEREF _Toc19357 \h </w:instrText>
        </w:r>
        <w:r>
          <w:fldChar w:fldCharType="separate"/>
        </w:r>
        <w:r>
          <w:t>37</w:t>
        </w:r>
        <w:r>
          <w:fldChar w:fldCharType="end"/>
        </w:r>
      </w:hyperlink>
    </w:p>
    <w:p>
      <w:pPr>
        <w:pStyle w:val="TOC2"/>
        <w:tabs>
          <w:tab w:val="right" w:leader="dot" w:pos="8306"/>
        </w:tabs>
      </w:pPr>
      <w:hyperlink w:anchor="_Toc574" w:history="1">
        <w:r>
          <w:rPr>
            <w:rFonts w:ascii="仿宋" w:eastAsia="仿宋" w:hAnsi="仿宋" w:cs="仿宋" w:hint="eastAsia"/>
            <w:lang w:eastAsia="zh-CN"/>
          </w:rPr>
          <w:t>(二)、粘结稀土永磁材料项目盈利能力分析</w:t>
        </w:r>
        <w:r>
          <w:tab/>
        </w:r>
        <w:r>
          <w:fldChar w:fldCharType="begin"/>
        </w:r>
        <w:r>
          <w:instrText xml:space="preserve"> PAGEREF _Toc574 \h </w:instrText>
        </w:r>
        <w:r>
          <w:fldChar w:fldCharType="separate"/>
        </w:r>
        <w:r>
          <w:t>38</w:t>
        </w:r>
        <w:r>
          <w:fldChar w:fldCharType="end"/>
        </w:r>
      </w:hyperlink>
    </w:p>
    <w:p>
      <w:pPr>
        <w:pStyle w:val="TOC1"/>
        <w:tabs>
          <w:tab w:val="right" w:leader="dot" w:pos="8306"/>
        </w:tabs>
      </w:pPr>
      <w:hyperlink w:anchor="_Toc12499" w:history="1">
        <w:r>
          <w:rPr>
            <w:rFonts w:ascii="仿宋" w:eastAsia="仿宋" w:hAnsi="仿宋" w:cs="仿宋" w:hint="eastAsia"/>
            <w:lang w:eastAsia="zh-CN"/>
          </w:rPr>
          <w:t>十、粘结稀土永磁材料项目人力资源管理</w:t>
        </w:r>
        <w:r>
          <w:tab/>
        </w:r>
        <w:r>
          <w:fldChar w:fldCharType="begin"/>
        </w:r>
        <w:r>
          <w:instrText xml:space="preserve"> PAGEREF _Toc12499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37" w:history="1">
        <w:r>
          <w:rPr>
            <w:rFonts w:ascii="仿宋" w:eastAsia="仿宋" w:hAnsi="仿宋" w:cs="仿宋" w:hint="eastAsia"/>
            <w:lang w:eastAsia="zh-CN"/>
          </w:rPr>
          <w:t>(一)、建立健全的预算管理制度</w:t>
        </w:r>
        <w:r>
          <w:tab/>
        </w:r>
        <w:r>
          <w:fldChar w:fldCharType="begin"/>
        </w:r>
        <w:r>
          <w:instrText xml:space="preserve"> PAGEREF _Toc30937 \h </w:instrText>
        </w:r>
        <w:r>
          <w:fldChar w:fldCharType="separate"/>
        </w:r>
        <w:r>
          <w:t>39</w:t>
        </w:r>
        <w:r>
          <w:fldChar w:fldCharType="end"/>
        </w:r>
      </w:hyperlink>
    </w:p>
    <w:p>
      <w:pPr>
        <w:pStyle w:val="TOC2"/>
        <w:tabs>
          <w:tab w:val="right" w:leader="dot" w:pos="8306"/>
        </w:tabs>
      </w:pPr>
      <w:hyperlink w:anchor="_Toc1001" w:history="1">
        <w:r>
          <w:rPr>
            <w:rFonts w:ascii="仿宋" w:eastAsia="仿宋" w:hAnsi="仿宋" w:cs="仿宋" w:hint="eastAsia"/>
            <w:lang w:eastAsia="zh-CN"/>
          </w:rPr>
          <w:t>(二)、加强资金流动监控</w:t>
        </w:r>
        <w:r>
          <w:tab/>
        </w:r>
        <w:r>
          <w:fldChar w:fldCharType="begin"/>
        </w:r>
        <w:r>
          <w:instrText xml:space="preserve"> PAGEREF _Toc1001 \h </w:instrText>
        </w:r>
        <w:r>
          <w:fldChar w:fldCharType="separate"/>
        </w:r>
        <w:r>
          <w:t>41</w:t>
        </w:r>
        <w:r>
          <w:fldChar w:fldCharType="end"/>
        </w:r>
      </w:hyperlink>
    </w:p>
    <w:p>
      <w:pPr>
        <w:pStyle w:val="TOC2"/>
        <w:tabs>
          <w:tab w:val="right" w:leader="dot" w:pos="8306"/>
        </w:tabs>
      </w:pPr>
      <w:hyperlink w:anchor="_Toc24067" w:history="1">
        <w:r>
          <w:rPr>
            <w:rFonts w:ascii="仿宋" w:eastAsia="仿宋" w:hAnsi="仿宋" w:cs="仿宋" w:hint="eastAsia"/>
            <w:lang w:eastAsia="zh-CN"/>
          </w:rPr>
          <w:t>(三)、制定完善的风险控制机制</w:t>
        </w:r>
        <w:r>
          <w:tab/>
        </w:r>
        <w:r>
          <w:fldChar w:fldCharType="begin"/>
        </w:r>
        <w:r>
          <w:instrText xml:space="preserve"> PAGEREF _Toc24067 \h </w:instrText>
        </w:r>
        <w:r>
          <w:fldChar w:fldCharType="separate"/>
        </w:r>
        <w:r>
          <w:t>42</w:t>
        </w:r>
        <w:r>
          <w:fldChar w:fldCharType="end"/>
        </w:r>
      </w:hyperlink>
    </w:p>
    <w:p>
      <w:pPr>
        <w:pStyle w:val="TOC2"/>
        <w:tabs>
          <w:tab w:val="right" w:leader="dot" w:pos="8306"/>
        </w:tabs>
      </w:pPr>
      <w:hyperlink w:anchor="_Toc12226" w:history="1">
        <w:r>
          <w:rPr>
            <w:rFonts w:ascii="仿宋" w:eastAsia="仿宋" w:hAnsi="仿宋" w:cs="仿宋" w:hint="eastAsia"/>
            <w:lang w:eastAsia="zh-CN"/>
          </w:rPr>
          <w:t>(四)、优化成本管理</w:t>
        </w:r>
        <w:r>
          <w:tab/>
        </w:r>
        <w:r>
          <w:fldChar w:fldCharType="begin"/>
        </w:r>
        <w:r>
          <w:instrText xml:space="preserve"> PAGEREF _Toc12226 \h </w:instrText>
        </w:r>
        <w:r>
          <w:fldChar w:fldCharType="separate"/>
        </w:r>
        <w:r>
          <w:t>44</w:t>
        </w:r>
        <w:r>
          <w:fldChar w:fldCharType="end"/>
        </w:r>
      </w:hyperlink>
    </w:p>
    <w:p>
      <w:pPr>
        <w:pStyle w:val="TOC1"/>
        <w:tabs>
          <w:tab w:val="right" w:leader="dot" w:pos="8306"/>
        </w:tabs>
      </w:pPr>
      <w:hyperlink w:anchor="_Toc25744" w:history="1">
        <w:r>
          <w:rPr>
            <w:rFonts w:ascii="仿宋" w:eastAsia="仿宋" w:hAnsi="仿宋" w:cs="仿宋" w:hint="eastAsia"/>
            <w:lang w:eastAsia="zh-CN"/>
          </w:rPr>
          <w:t>十一、粘结稀土永磁材料项目环境影响分析</w:t>
        </w:r>
        <w:r>
          <w:tab/>
        </w:r>
        <w:r>
          <w:fldChar w:fldCharType="begin"/>
        </w:r>
        <w:r>
          <w:instrText xml:space="preserve"> PAGEREF _Toc25744 \h </w:instrText>
        </w:r>
        <w:r>
          <w:fldChar w:fldCharType="separate"/>
        </w:r>
        <w:r>
          <w:t>45</w:t>
        </w:r>
        <w:r>
          <w:fldChar w:fldCharType="end"/>
        </w:r>
      </w:hyperlink>
    </w:p>
    <w:p>
      <w:pPr>
        <w:pStyle w:val="TOC2"/>
        <w:tabs>
          <w:tab w:val="right" w:leader="dot" w:pos="8306"/>
        </w:tabs>
      </w:pPr>
      <w:hyperlink w:anchor="_Toc10616" w:history="1">
        <w:r>
          <w:rPr>
            <w:rFonts w:ascii="仿宋" w:eastAsia="仿宋" w:hAnsi="仿宋" w:cs="仿宋" w:hint="eastAsia"/>
            <w:lang w:eastAsia="zh-CN"/>
          </w:rPr>
          <w:t>(一)、建设区域环境质量现状</w:t>
        </w:r>
        <w:r>
          <w:tab/>
        </w:r>
        <w:r>
          <w:fldChar w:fldCharType="begin"/>
        </w:r>
        <w:r>
          <w:instrText xml:space="preserve"> PAGEREF _Toc10616 \h </w:instrText>
        </w:r>
        <w:r>
          <w:fldChar w:fldCharType="separate"/>
        </w:r>
        <w:r>
          <w:t>45</w:t>
        </w:r>
        <w:r>
          <w:fldChar w:fldCharType="end"/>
        </w:r>
      </w:hyperlink>
    </w:p>
    <w:p>
      <w:pPr>
        <w:pStyle w:val="TOC2"/>
        <w:tabs>
          <w:tab w:val="right" w:leader="dot" w:pos="8306"/>
        </w:tabs>
      </w:pPr>
      <w:hyperlink w:anchor="_Toc19575" w:history="1">
        <w:r>
          <w:rPr>
            <w:rFonts w:ascii="仿宋" w:eastAsia="仿宋" w:hAnsi="仿宋" w:cs="仿宋" w:hint="eastAsia"/>
            <w:lang w:eastAsia="zh-CN"/>
          </w:rPr>
          <w:t>(二)、建设期环境保护</w:t>
        </w:r>
        <w:r>
          <w:tab/>
        </w:r>
        <w:r>
          <w:fldChar w:fldCharType="begin"/>
        </w:r>
        <w:r>
          <w:instrText xml:space="preserve"> PAGEREF _Toc19575 \h </w:instrText>
        </w:r>
        <w:r>
          <w:fldChar w:fldCharType="separate"/>
        </w:r>
        <w:r>
          <w:t>46</w:t>
        </w:r>
        <w:r>
          <w:fldChar w:fldCharType="end"/>
        </w:r>
      </w:hyperlink>
    </w:p>
    <w:p>
      <w:pPr>
        <w:pStyle w:val="TOC2"/>
        <w:tabs>
          <w:tab w:val="right" w:leader="dot" w:pos="8306"/>
        </w:tabs>
      </w:pPr>
      <w:hyperlink w:anchor="_Toc31557" w:history="1">
        <w:r>
          <w:rPr>
            <w:rFonts w:ascii="仿宋" w:eastAsia="仿宋" w:hAnsi="仿宋" w:cs="仿宋" w:hint="eastAsia"/>
            <w:lang w:eastAsia="zh-CN"/>
          </w:rPr>
          <w:t>(三)、运营期环境保护</w:t>
        </w:r>
        <w:r>
          <w:tab/>
        </w:r>
        <w:r>
          <w:fldChar w:fldCharType="begin"/>
        </w:r>
        <w:r>
          <w:instrText xml:space="preserve"> PAGEREF _Toc31557 \h </w:instrText>
        </w:r>
        <w:r>
          <w:fldChar w:fldCharType="separate"/>
        </w:r>
        <w:r>
          <w:t>48</w:t>
        </w:r>
        <w:r>
          <w:fldChar w:fldCharType="end"/>
        </w:r>
      </w:hyperlink>
    </w:p>
    <w:p>
      <w:pPr>
        <w:pStyle w:val="TOC2"/>
        <w:tabs>
          <w:tab w:val="right" w:leader="dot" w:pos="8306"/>
        </w:tabs>
      </w:pPr>
      <w:hyperlink w:anchor="_Toc8358" w:history="1">
        <w:r>
          <w:rPr>
            <w:rFonts w:ascii="仿宋" w:eastAsia="仿宋" w:hAnsi="仿宋" w:cs="仿宋" w:hint="eastAsia"/>
            <w:lang w:eastAsia="zh-CN"/>
          </w:rPr>
          <w:t>(四)、粘结稀土永磁材料项目建设对区域经济的影响</w:t>
        </w:r>
        <w:r>
          <w:tab/>
        </w:r>
        <w:r>
          <w:fldChar w:fldCharType="begin"/>
        </w:r>
        <w:r>
          <w:instrText xml:space="preserve"> PAGEREF _Toc8358 \h </w:instrText>
        </w:r>
        <w:r>
          <w:fldChar w:fldCharType="separate"/>
        </w:r>
        <w:r>
          <w:t>49</w:t>
        </w:r>
        <w:r>
          <w:fldChar w:fldCharType="end"/>
        </w:r>
      </w:hyperlink>
    </w:p>
    <w:p>
      <w:pPr>
        <w:pStyle w:val="TOC2"/>
        <w:tabs>
          <w:tab w:val="right" w:leader="dot" w:pos="8306"/>
        </w:tabs>
      </w:pPr>
      <w:hyperlink w:anchor="_Toc28564" w:history="1">
        <w:r>
          <w:rPr>
            <w:rFonts w:ascii="仿宋" w:eastAsia="仿宋" w:hAnsi="仿宋" w:cs="仿宋" w:hint="eastAsia"/>
            <w:lang w:eastAsia="zh-CN"/>
          </w:rPr>
          <w:t>(五)、废弃物处理</w:t>
        </w:r>
        <w:r>
          <w:tab/>
        </w:r>
        <w:r>
          <w:fldChar w:fldCharType="begin"/>
        </w:r>
        <w:r>
          <w:instrText xml:space="preserve"> PAGEREF _Toc28564 \h </w:instrText>
        </w:r>
        <w:r>
          <w:fldChar w:fldCharType="separate"/>
        </w:r>
        <w:r>
          <w:t>51</w:t>
        </w:r>
        <w:r>
          <w:fldChar w:fldCharType="end"/>
        </w:r>
      </w:hyperlink>
    </w:p>
    <w:p>
      <w:pPr>
        <w:pStyle w:val="TOC2"/>
        <w:tabs>
          <w:tab w:val="right" w:leader="dot" w:pos="8306"/>
        </w:tabs>
      </w:pPr>
      <w:hyperlink w:anchor="_Toc2118" w:history="1">
        <w:r>
          <w:rPr>
            <w:rFonts w:ascii="仿宋" w:eastAsia="仿宋" w:hAnsi="仿宋" w:cs="仿宋" w:hint="eastAsia"/>
            <w:lang w:eastAsia="zh-CN"/>
          </w:rPr>
          <w:t>(六)、特殊环境影响分析</w:t>
        </w:r>
        <w:r>
          <w:tab/>
        </w:r>
        <w:r>
          <w:fldChar w:fldCharType="begin"/>
        </w:r>
        <w:r>
          <w:instrText xml:space="preserve"> PAGEREF _Toc2118 \h </w:instrText>
        </w:r>
        <w:r>
          <w:fldChar w:fldCharType="separate"/>
        </w:r>
        <w:r>
          <w:t>52</w:t>
        </w:r>
        <w:r>
          <w:fldChar w:fldCharType="end"/>
        </w:r>
      </w:hyperlink>
    </w:p>
    <w:p>
      <w:pPr>
        <w:pStyle w:val="TOC2"/>
        <w:tabs>
          <w:tab w:val="right" w:leader="dot" w:pos="8306"/>
        </w:tabs>
      </w:pPr>
      <w:hyperlink w:anchor="_Toc9641" w:history="1">
        <w:r>
          <w:rPr>
            <w:rFonts w:ascii="仿宋" w:eastAsia="仿宋" w:hAnsi="仿宋" w:cs="仿宋" w:hint="eastAsia"/>
            <w:lang w:eastAsia="zh-CN"/>
          </w:rPr>
          <w:t>(七)、清洁生产</w:t>
        </w:r>
        <w:r>
          <w:tab/>
        </w:r>
        <w:r>
          <w:fldChar w:fldCharType="begin"/>
        </w:r>
        <w:r>
          <w:instrText xml:space="preserve"> PAGEREF _Toc9641 \h </w:instrText>
        </w:r>
        <w:r>
          <w:fldChar w:fldCharType="separate"/>
        </w:r>
        <w:r>
          <w:t>54</w:t>
        </w:r>
        <w:r>
          <w:fldChar w:fldCharType="end"/>
        </w:r>
      </w:hyperlink>
    </w:p>
    <w:p>
      <w:pPr>
        <w:pStyle w:val="TOC2"/>
        <w:tabs>
          <w:tab w:val="right" w:leader="dot" w:pos="8306"/>
        </w:tabs>
      </w:pPr>
      <w:hyperlink w:anchor="_Toc28489" w:history="1">
        <w:r>
          <w:rPr>
            <w:rFonts w:ascii="仿宋" w:eastAsia="仿宋" w:hAnsi="仿宋" w:cs="仿宋" w:hint="eastAsia"/>
            <w:lang w:eastAsia="zh-CN"/>
          </w:rPr>
          <w:t>(八)、环境保护综合评价</w:t>
        </w:r>
        <w:r>
          <w:tab/>
        </w:r>
        <w:r>
          <w:fldChar w:fldCharType="begin"/>
        </w:r>
        <w:r>
          <w:instrText xml:space="preserve"> PAGEREF _Toc28489 \h </w:instrText>
        </w:r>
        <w:r>
          <w:fldChar w:fldCharType="separate"/>
        </w:r>
        <w:r>
          <w:t>55</w:t>
        </w:r>
        <w:r>
          <w:fldChar w:fldCharType="end"/>
        </w:r>
      </w:hyperlink>
    </w:p>
    <w:p>
      <w:pPr>
        <w:pStyle w:val="TOC1"/>
        <w:tabs>
          <w:tab w:val="right" w:leader="dot" w:pos="8306"/>
        </w:tabs>
      </w:pPr>
      <w:hyperlink w:anchor="_Toc25730" w:history="1">
        <w:r>
          <w:rPr>
            <w:rFonts w:ascii="仿宋" w:eastAsia="仿宋" w:hAnsi="仿宋" w:cs="仿宋" w:hint="eastAsia"/>
            <w:lang w:eastAsia="zh-CN"/>
          </w:rPr>
          <w:t>十二、粘结稀土永磁材料项目投资规划</w:t>
        </w:r>
        <w:r>
          <w:tab/>
        </w:r>
        <w:r>
          <w:fldChar w:fldCharType="begin"/>
        </w:r>
        <w:r>
          <w:instrText xml:space="preserve"> PAGEREF _Toc25730 \h </w:instrText>
        </w:r>
        <w:r>
          <w:fldChar w:fldCharType="separate"/>
        </w:r>
        <w:r>
          <w:t>56</w:t>
        </w:r>
        <w:r>
          <w:fldChar w:fldCharType="end"/>
        </w:r>
      </w:hyperlink>
    </w:p>
    <w:p>
      <w:pPr>
        <w:pStyle w:val="TOC2"/>
        <w:tabs>
          <w:tab w:val="right" w:leader="dot" w:pos="8306"/>
        </w:tabs>
      </w:pPr>
      <w:hyperlink w:anchor="_Toc10295" w:history="1">
        <w:r>
          <w:rPr>
            <w:rFonts w:ascii="仿宋" w:eastAsia="仿宋" w:hAnsi="仿宋" w:cs="仿宋" w:hint="eastAsia"/>
            <w:lang w:eastAsia="zh-CN"/>
          </w:rPr>
          <w:t>(一)、粘结稀土永磁材料项目总投资估算</w:t>
        </w:r>
        <w:r>
          <w:tab/>
        </w:r>
        <w:r>
          <w:fldChar w:fldCharType="begin"/>
        </w:r>
        <w:r>
          <w:instrText xml:space="preserve"> PAGEREF _Toc10295 \h </w:instrText>
        </w:r>
        <w:r>
          <w:fldChar w:fldCharType="separate"/>
        </w:r>
        <w:r>
          <w:t>56</w:t>
        </w:r>
        <w:r>
          <w:fldChar w:fldCharType="end"/>
        </w:r>
      </w:hyperlink>
    </w:p>
    <w:p>
      <w:pPr>
        <w:pStyle w:val="TOC2"/>
        <w:tabs>
          <w:tab w:val="right" w:leader="dot" w:pos="8306"/>
        </w:tabs>
      </w:pPr>
      <w:hyperlink w:anchor="_Toc26088" w:history="1">
        <w:r>
          <w:rPr>
            <w:rFonts w:ascii="仿宋" w:eastAsia="仿宋" w:hAnsi="仿宋" w:cs="仿宋" w:hint="eastAsia"/>
            <w:lang w:eastAsia="zh-CN"/>
          </w:rPr>
          <w:t>(二)、资金筹措</w:t>
        </w:r>
        <w:r>
          <w:tab/>
        </w:r>
        <w:r>
          <w:fldChar w:fldCharType="begin"/>
        </w:r>
        <w:r>
          <w:instrText xml:space="preserve"> PAGEREF _Toc26088 \h </w:instrText>
        </w:r>
        <w:r>
          <w:fldChar w:fldCharType="separate"/>
        </w:r>
        <w:r>
          <w:t>58</w:t>
        </w:r>
        <w:r>
          <w:fldChar w:fldCharType="end"/>
        </w:r>
      </w:hyperlink>
    </w:p>
    <w:p>
      <w:pPr>
        <w:pStyle w:val="TOC1"/>
        <w:tabs>
          <w:tab w:val="right" w:leader="dot" w:pos="8306"/>
        </w:tabs>
      </w:pPr>
      <w:hyperlink w:anchor="_Toc31125" w:history="1">
        <w:r>
          <w:rPr>
            <w:rFonts w:ascii="仿宋" w:eastAsia="仿宋" w:hAnsi="仿宋" w:cs="仿宋" w:hint="eastAsia"/>
            <w:lang w:eastAsia="zh-CN"/>
          </w:rPr>
          <w:t>十三、粘结稀土永磁材料项目治理与监督</w:t>
        </w:r>
        <w:r>
          <w:tab/>
        </w:r>
        <w:r>
          <w:fldChar w:fldCharType="begin"/>
        </w:r>
        <w:r>
          <w:instrText xml:space="preserve"> PAGEREF _Toc31125 \h </w:instrText>
        </w:r>
        <w:r>
          <w:fldChar w:fldCharType="separate"/>
        </w:r>
        <w:r>
          <w:t>58</w:t>
        </w:r>
        <w:r>
          <w:fldChar w:fldCharType="end"/>
        </w:r>
      </w:hyperlink>
    </w:p>
    <w:p>
      <w:pPr>
        <w:pStyle w:val="TOC2"/>
        <w:tabs>
          <w:tab w:val="right" w:leader="dot" w:pos="8306"/>
        </w:tabs>
      </w:pPr>
      <w:hyperlink w:anchor="_Toc25280" w:history="1">
        <w:r>
          <w:rPr>
            <w:rFonts w:ascii="仿宋" w:eastAsia="仿宋" w:hAnsi="仿宋" w:cs="仿宋" w:hint="eastAsia"/>
            <w:lang w:eastAsia="zh-CN"/>
          </w:rPr>
          <w:t>(一)、粘结稀土永磁材料项目治理结构</w:t>
        </w:r>
        <w:r>
          <w:tab/>
        </w:r>
        <w:r>
          <w:fldChar w:fldCharType="begin"/>
        </w:r>
        <w:r>
          <w:instrText xml:space="preserve"> PAGEREF _Toc25280 \h </w:instrText>
        </w:r>
        <w:r>
          <w:fldChar w:fldCharType="separate"/>
        </w:r>
        <w:r>
          <w:t>58</w:t>
        </w:r>
        <w:r>
          <w:fldChar w:fldCharType="end"/>
        </w:r>
      </w:hyperlink>
    </w:p>
    <w:p>
      <w:pPr>
        <w:pStyle w:val="TOC2"/>
        <w:tabs>
          <w:tab w:val="right" w:leader="dot" w:pos="8306"/>
        </w:tabs>
      </w:pPr>
      <w:hyperlink w:anchor="_Toc23390" w:history="1">
        <w:r>
          <w:rPr>
            <w:rFonts w:ascii="仿宋" w:eastAsia="仿宋" w:hAnsi="仿宋" w:cs="仿宋" w:hint="eastAsia"/>
            <w:lang w:eastAsia="zh-CN"/>
          </w:rPr>
          <w:t>(二)、监督与审计</w:t>
        </w:r>
        <w:r>
          <w:tab/>
        </w:r>
        <w:r>
          <w:fldChar w:fldCharType="begin"/>
        </w:r>
        <w:r>
          <w:instrText xml:space="preserve"> PAGEREF _Toc23390 \h </w:instrText>
        </w:r>
        <w:r>
          <w:fldChar w:fldCharType="separate"/>
        </w:r>
        <w:r>
          <w:t>60</w:t>
        </w:r>
        <w:r>
          <w:fldChar w:fldCharType="end"/>
        </w:r>
      </w:hyperlink>
    </w:p>
    <w:p>
      <w:pPr>
        <w:pStyle w:val="TOC1"/>
        <w:tabs>
          <w:tab w:val="right" w:leader="dot" w:pos="8306"/>
        </w:tabs>
      </w:pPr>
      <w:hyperlink w:anchor="_Toc13078" w:history="1">
        <w:r>
          <w:rPr>
            <w:rFonts w:ascii="仿宋" w:eastAsia="仿宋" w:hAnsi="仿宋" w:cs="仿宋" w:hint="eastAsia"/>
            <w:lang w:eastAsia="zh-CN"/>
          </w:rPr>
          <w:t>十四、粘结稀土永磁材料项目实施时间节点</w:t>
        </w:r>
        <w:r>
          <w:tab/>
        </w:r>
        <w:r>
          <w:fldChar w:fldCharType="begin"/>
        </w:r>
        <w:r>
          <w:instrText xml:space="preserve"> PAGEREF _Toc13078 \h </w:instrText>
        </w:r>
        <w:r>
          <w:fldChar w:fldCharType="separate"/>
        </w:r>
        <w:r>
          <w:t>61</w:t>
        </w:r>
        <w:r>
          <w:fldChar w:fldCharType="end"/>
        </w:r>
      </w:hyperlink>
    </w:p>
    <w:p>
      <w:pPr>
        <w:pStyle w:val="TOC2"/>
        <w:tabs>
          <w:tab w:val="right" w:leader="dot" w:pos="8306"/>
        </w:tabs>
      </w:pPr>
      <w:hyperlink w:anchor="_Toc3428" w:history="1">
        <w:r>
          <w:rPr>
            <w:rFonts w:ascii="仿宋" w:eastAsia="仿宋" w:hAnsi="仿宋" w:cs="仿宋" w:hint="eastAsia"/>
            <w:lang w:eastAsia="zh-CN"/>
          </w:rPr>
          <w:t>(一)、粘结稀土永磁材料项目启动阶段时间节点</w:t>
        </w:r>
        <w:r>
          <w:tab/>
        </w:r>
        <w:r>
          <w:fldChar w:fldCharType="begin"/>
        </w:r>
        <w:r>
          <w:instrText xml:space="preserve"> PAGEREF _Toc3428 \h </w:instrText>
        </w:r>
        <w:r>
          <w:fldChar w:fldCharType="separate"/>
        </w:r>
        <w:r>
          <w:t>61</w:t>
        </w:r>
        <w:r>
          <w:fldChar w:fldCharType="end"/>
        </w:r>
      </w:hyperlink>
    </w:p>
    <w:p>
      <w:pPr>
        <w:pStyle w:val="TOC2"/>
        <w:tabs>
          <w:tab w:val="right" w:leader="dot" w:pos="8306"/>
        </w:tabs>
      </w:pPr>
      <w:hyperlink w:anchor="_Toc10122" w:history="1">
        <w:r>
          <w:rPr>
            <w:rFonts w:ascii="仿宋" w:eastAsia="仿宋" w:hAnsi="仿宋" w:cs="仿宋" w:hint="eastAsia"/>
            <w:lang w:eastAsia="zh-CN"/>
          </w:rPr>
          <w:t>(二)、粘结稀土永磁材料项目执行阶段时间节点</w:t>
        </w:r>
        <w:r>
          <w:tab/>
        </w:r>
        <w:r>
          <w:fldChar w:fldCharType="begin"/>
        </w:r>
        <w:r>
          <w:instrText xml:space="preserve"> PAGEREF _Toc10122 \h </w:instrText>
        </w:r>
        <w:r>
          <w:fldChar w:fldCharType="separate"/>
        </w:r>
        <w:r>
          <w:t>63</w:t>
        </w:r>
        <w:r>
          <w:fldChar w:fldCharType="end"/>
        </w:r>
      </w:hyperlink>
    </w:p>
    <w:p>
      <w:pPr>
        <w:pStyle w:val="TOC2"/>
        <w:tabs>
          <w:tab w:val="right" w:leader="dot" w:pos="8306"/>
        </w:tabs>
      </w:pPr>
      <w:hyperlink w:anchor="_Toc13715" w:history="1">
        <w:r>
          <w:rPr>
            <w:rFonts w:ascii="仿宋" w:eastAsia="仿宋" w:hAnsi="仿宋" w:cs="仿宋" w:hint="eastAsia"/>
            <w:lang w:eastAsia="zh-CN"/>
          </w:rPr>
          <w:t>(三)、粘结稀土永磁材料项目完成阶段时间节点</w:t>
        </w:r>
        <w:r>
          <w:tab/>
        </w:r>
        <w:r>
          <w:fldChar w:fldCharType="begin"/>
        </w:r>
        <w:r>
          <w:instrText xml:space="preserve"> PAGEREF _Toc13715 \h </w:instrText>
        </w:r>
        <w:r>
          <w:fldChar w:fldCharType="separate"/>
        </w:r>
        <w:r>
          <w:t>64</w:t>
        </w:r>
        <w:r>
          <w:fldChar w:fldCharType="end"/>
        </w:r>
      </w:hyperlink>
    </w:p>
    <w:p>
      <w:pPr>
        <w:pStyle w:val="TOC1"/>
        <w:tabs>
          <w:tab w:val="right" w:leader="dot" w:pos="8306"/>
        </w:tabs>
      </w:pPr>
      <w:hyperlink w:anchor="_Toc12027" w:history="1">
        <w:r>
          <w:rPr>
            <w:rFonts w:ascii="仿宋" w:eastAsia="仿宋" w:hAnsi="仿宋" w:cs="仿宋" w:hint="eastAsia"/>
            <w:lang w:eastAsia="zh-CN"/>
          </w:rPr>
          <w:t>十五、粘结稀土永磁材料项目工程方案分析</w:t>
        </w:r>
        <w:r>
          <w:tab/>
        </w:r>
        <w:r>
          <w:fldChar w:fldCharType="begin"/>
        </w:r>
        <w:r>
          <w:instrText xml:space="preserve"> PAGEREF _Toc12027 \h </w:instrText>
        </w:r>
        <w:r>
          <w:fldChar w:fldCharType="separate"/>
        </w:r>
        <w:r>
          <w:t>65</w:t>
        </w:r>
        <w:r>
          <w:fldChar w:fldCharType="end"/>
        </w:r>
      </w:hyperlink>
    </w:p>
    <w:p>
      <w:pPr>
        <w:pStyle w:val="TOC2"/>
        <w:tabs>
          <w:tab w:val="right" w:leader="dot" w:pos="8306"/>
        </w:tabs>
      </w:pPr>
      <w:hyperlink w:anchor="_Toc28008" w:history="1">
        <w:r>
          <w:rPr>
            <w:rFonts w:ascii="仿宋" w:eastAsia="仿宋" w:hAnsi="仿宋" w:cs="仿宋" w:hint="eastAsia"/>
            <w:lang w:eastAsia="zh-CN"/>
          </w:rPr>
          <w:t>(一)、建筑工程设计原则</w:t>
        </w:r>
        <w:r>
          <w:tab/>
        </w:r>
        <w:r>
          <w:fldChar w:fldCharType="begin"/>
        </w:r>
        <w:r>
          <w:instrText xml:space="preserve"> PAGEREF _Toc28008 \h </w:instrText>
        </w:r>
        <w:r>
          <w:fldChar w:fldCharType="separate"/>
        </w:r>
        <w:r>
          <w:t>65</w:t>
        </w:r>
        <w:r>
          <w:fldChar w:fldCharType="end"/>
        </w:r>
      </w:hyperlink>
    </w:p>
    <w:p>
      <w:pPr>
        <w:pStyle w:val="TOC2"/>
        <w:tabs>
          <w:tab w:val="right" w:leader="dot" w:pos="8306"/>
        </w:tabs>
      </w:pPr>
      <w:hyperlink w:anchor="_Toc12962" w:history="1">
        <w:r>
          <w:rPr>
            <w:rFonts w:ascii="仿宋" w:eastAsia="仿宋" w:hAnsi="仿宋" w:cs="仿宋" w:hint="eastAsia"/>
            <w:lang w:eastAsia="zh-CN"/>
          </w:rPr>
          <w:t>(二)、土建工程建设指标</w:t>
        </w:r>
        <w:r>
          <w:tab/>
        </w:r>
        <w:r>
          <w:fldChar w:fldCharType="begin"/>
        </w:r>
        <w:r>
          <w:instrText xml:space="preserve"> PAGEREF _Toc12962 \h </w:instrText>
        </w:r>
        <w:r>
          <w:fldChar w:fldCharType="separate"/>
        </w:r>
        <w:r>
          <w:t>68</w:t>
        </w:r>
        <w:r>
          <w:fldChar w:fldCharType="end"/>
        </w:r>
      </w:hyperlink>
    </w:p>
    <w:p>
      <w:pPr>
        <w:pStyle w:val="TOC1"/>
        <w:tabs>
          <w:tab w:val="right" w:leader="dot" w:pos="8306"/>
        </w:tabs>
      </w:pPr>
      <w:hyperlink w:anchor="_Toc8227" w:history="1">
        <w:r>
          <w:rPr>
            <w:rFonts w:ascii="仿宋" w:eastAsia="仿宋" w:hAnsi="仿宋" w:cs="仿宋" w:hint="eastAsia"/>
            <w:lang w:eastAsia="zh-CN"/>
          </w:rPr>
          <w:t>十六、质量管理体系</w:t>
        </w:r>
        <w:r>
          <w:tab/>
        </w:r>
        <w:r>
          <w:fldChar w:fldCharType="begin"/>
        </w:r>
        <w:r>
          <w:instrText xml:space="preserve"> PAGEREF _Toc8227 \h </w:instrText>
        </w:r>
        <w:r>
          <w:fldChar w:fldCharType="separate"/>
        </w:r>
        <w:r>
          <w:t>70</w:t>
        </w:r>
        <w:r>
          <w:fldChar w:fldCharType="end"/>
        </w:r>
      </w:hyperlink>
    </w:p>
    <w:p>
      <w:pPr>
        <w:pStyle w:val="TOC2"/>
        <w:tabs>
          <w:tab w:val="right" w:leader="dot" w:pos="8306"/>
        </w:tabs>
      </w:pPr>
      <w:hyperlink w:anchor="_Toc9218" w:history="1">
        <w:r>
          <w:rPr>
            <w:rFonts w:ascii="仿宋" w:eastAsia="仿宋" w:hAnsi="仿宋" w:cs="仿宋" w:hint="eastAsia"/>
            <w:lang w:eastAsia="zh-CN"/>
          </w:rPr>
          <w:t>(一)、质量目标与方针</w:t>
        </w:r>
        <w:r>
          <w:tab/>
        </w:r>
        <w:r>
          <w:fldChar w:fldCharType="begin"/>
        </w:r>
        <w:r>
          <w:instrText xml:space="preserve"> PAGEREF _Toc9218 \h </w:instrText>
        </w:r>
        <w:r>
          <w:fldChar w:fldCharType="separate"/>
        </w:r>
        <w:r>
          <w:t>70</w:t>
        </w:r>
        <w:r>
          <w:fldChar w:fldCharType="end"/>
        </w:r>
      </w:hyperlink>
    </w:p>
    <w:p>
      <w:pPr>
        <w:pStyle w:val="TOC2"/>
        <w:tabs>
          <w:tab w:val="right" w:leader="dot" w:pos="8306"/>
        </w:tabs>
      </w:pPr>
      <w:hyperlink w:anchor="_Toc26487" w:history="1">
        <w:r>
          <w:rPr>
            <w:rFonts w:ascii="仿宋" w:eastAsia="仿宋" w:hAnsi="仿宋" w:cs="仿宋" w:hint="eastAsia"/>
            <w:lang w:eastAsia="zh-CN"/>
          </w:rPr>
          <w:t>(二)、质量管理责任</w:t>
        </w:r>
        <w:r>
          <w:tab/>
        </w:r>
        <w:r>
          <w:fldChar w:fldCharType="begin"/>
        </w:r>
        <w:r>
          <w:instrText xml:space="preserve"> PAGEREF _Toc26487 \h </w:instrText>
        </w:r>
        <w:r>
          <w:fldChar w:fldCharType="separate"/>
        </w:r>
        <w:r>
          <w:t>71</w:t>
        </w:r>
        <w:r>
          <w:fldChar w:fldCharType="end"/>
        </w:r>
      </w:hyperlink>
    </w:p>
    <w:p>
      <w:pPr>
        <w:pStyle w:val="TOC2"/>
        <w:tabs>
          <w:tab w:val="right" w:leader="dot" w:pos="8306"/>
        </w:tabs>
      </w:pPr>
      <w:hyperlink w:anchor="_Toc21329" w:history="1">
        <w:r>
          <w:rPr>
            <w:rFonts w:ascii="仿宋" w:eastAsia="仿宋" w:hAnsi="仿宋" w:cs="仿宋" w:hint="eastAsia"/>
            <w:lang w:eastAsia="zh-CN"/>
          </w:rPr>
          <w:t>(三)、质量管理体系文件</w:t>
        </w:r>
        <w:r>
          <w:tab/>
        </w:r>
        <w:r>
          <w:fldChar w:fldCharType="begin"/>
        </w:r>
        <w:r>
          <w:instrText xml:space="preserve"> PAGEREF _Toc21329 \h </w:instrText>
        </w:r>
        <w:r>
          <w:fldChar w:fldCharType="separate"/>
        </w:r>
        <w:r>
          <w:t>72</w:t>
        </w:r>
        <w:r>
          <w:fldChar w:fldCharType="end"/>
        </w:r>
      </w:hyperlink>
    </w:p>
    <w:p>
      <w:pPr>
        <w:pStyle w:val="TOC2"/>
        <w:tabs>
          <w:tab w:val="right" w:leader="dot" w:pos="8306"/>
        </w:tabs>
      </w:pPr>
      <w:hyperlink w:anchor="_Toc17093" w:history="1">
        <w:r>
          <w:rPr>
            <w:rFonts w:ascii="仿宋" w:eastAsia="仿宋" w:hAnsi="仿宋" w:cs="仿宋" w:hint="eastAsia"/>
            <w:lang w:eastAsia="zh-CN"/>
          </w:rPr>
          <w:t>(四)、质量培训与教育</w:t>
        </w:r>
        <w:r>
          <w:tab/>
        </w:r>
        <w:r>
          <w:fldChar w:fldCharType="begin"/>
        </w:r>
        <w:r>
          <w:instrText xml:space="preserve"> PAGEREF _Toc17093 \h </w:instrText>
        </w:r>
        <w:r>
          <w:fldChar w:fldCharType="separate"/>
        </w:r>
        <w:r>
          <w:t>74</w:t>
        </w:r>
        <w:r>
          <w:fldChar w:fldCharType="end"/>
        </w:r>
      </w:hyperlink>
    </w:p>
    <w:p>
      <w:pPr>
        <w:pStyle w:val="TOC2"/>
        <w:tabs>
          <w:tab w:val="right" w:leader="dot" w:pos="8306"/>
        </w:tabs>
      </w:pPr>
      <w:hyperlink w:anchor="_Toc6738" w:history="1">
        <w:r>
          <w:rPr>
            <w:rFonts w:ascii="仿宋" w:eastAsia="仿宋" w:hAnsi="仿宋" w:cs="仿宋" w:hint="eastAsia"/>
            <w:lang w:eastAsia="zh-CN"/>
          </w:rPr>
          <w:t>(五)、质量审核与评价</w:t>
        </w:r>
        <w:r>
          <w:tab/>
        </w:r>
        <w:r>
          <w:fldChar w:fldCharType="begin"/>
        </w:r>
        <w:r>
          <w:instrText xml:space="preserve"> PAGEREF _Toc6738 \h </w:instrText>
        </w:r>
        <w:r>
          <w:fldChar w:fldCharType="separate"/>
        </w:r>
        <w:r>
          <w:t>75</w:t>
        </w:r>
        <w:r>
          <w:fldChar w:fldCharType="end"/>
        </w:r>
      </w:hyperlink>
    </w:p>
    <w:p>
      <w:pPr>
        <w:pStyle w:val="TOC2"/>
        <w:tabs>
          <w:tab w:val="right" w:leader="dot" w:pos="8306"/>
        </w:tabs>
      </w:pPr>
      <w:hyperlink w:anchor="_Toc9509" w:history="1">
        <w:r>
          <w:rPr>
            <w:rFonts w:ascii="仿宋" w:eastAsia="仿宋" w:hAnsi="仿宋" w:cs="仿宋" w:hint="eastAsia"/>
            <w:lang w:eastAsia="zh-CN"/>
          </w:rPr>
          <w:t>(六)、不符合与纠正措施</w:t>
        </w:r>
        <w:r>
          <w:tab/>
        </w:r>
        <w:r>
          <w:fldChar w:fldCharType="begin"/>
        </w:r>
        <w:r>
          <w:instrText xml:space="preserve"> PAGEREF _Toc9509 \h </w:instrText>
        </w:r>
        <w:r>
          <w:fldChar w:fldCharType="separate"/>
        </w:r>
        <w:r>
          <w:t>77</w:t>
        </w:r>
        <w:r>
          <w:fldChar w:fldCharType="end"/>
        </w:r>
      </w:hyperlink>
    </w:p>
    <w:p>
      <w:pPr>
        <w:pStyle w:val="TOC1"/>
        <w:tabs>
          <w:tab w:val="right" w:leader="dot" w:pos="8306"/>
        </w:tabs>
      </w:pPr>
      <w:hyperlink w:anchor="_Toc1705" w:history="1">
        <w:r>
          <w:rPr>
            <w:rFonts w:ascii="仿宋" w:eastAsia="仿宋" w:hAnsi="仿宋" w:cs="仿宋" w:hint="eastAsia"/>
            <w:lang w:eastAsia="zh-CN"/>
          </w:rPr>
          <w:t>十七、风险识别与分类</w:t>
        </w:r>
        <w:r>
          <w:tab/>
        </w:r>
        <w:r>
          <w:fldChar w:fldCharType="begin"/>
        </w:r>
        <w:r>
          <w:instrText xml:space="preserve"> PAGEREF _Toc1705 \h </w:instrText>
        </w:r>
        <w:r>
          <w:fldChar w:fldCharType="separate"/>
        </w:r>
        <w:r>
          <w:t>78</w:t>
        </w:r>
        <w:r>
          <w:fldChar w:fldCharType="end"/>
        </w:r>
      </w:hyperlink>
    </w:p>
    <w:p>
      <w:pPr>
        <w:pStyle w:val="TOC2"/>
        <w:tabs>
          <w:tab w:val="right" w:leader="dot" w:pos="8306"/>
        </w:tabs>
      </w:pPr>
      <w:hyperlink w:anchor="_Toc30927" w:history="1">
        <w:r>
          <w:rPr>
            <w:rFonts w:ascii="仿宋" w:eastAsia="仿宋" w:hAnsi="仿宋" w:cs="仿宋" w:hint="eastAsia"/>
            <w:lang w:eastAsia="zh-CN"/>
          </w:rPr>
          <w:t>(一)、风险识别</w:t>
        </w:r>
        <w:r>
          <w:tab/>
        </w:r>
        <w:r>
          <w:fldChar w:fldCharType="begin"/>
        </w:r>
        <w:r>
          <w:instrText xml:space="preserve"> PAGEREF _Toc30927 \h </w:instrText>
        </w:r>
        <w:r>
          <w:fldChar w:fldCharType="separate"/>
        </w:r>
        <w:r>
          <w:t>78</w:t>
        </w:r>
        <w:r>
          <w:fldChar w:fldCharType="end"/>
        </w:r>
      </w:hyperlink>
    </w:p>
    <w:p>
      <w:pPr>
        <w:pStyle w:val="TOC2"/>
        <w:tabs>
          <w:tab w:val="right" w:leader="dot" w:pos="8306"/>
        </w:tabs>
      </w:pPr>
      <w:hyperlink w:anchor="_Toc18490" w:history="1">
        <w:r>
          <w:rPr>
            <w:rFonts w:ascii="仿宋" w:eastAsia="仿宋" w:hAnsi="仿宋" w:cs="仿宋" w:hint="eastAsia"/>
            <w:lang w:eastAsia="zh-CN"/>
          </w:rPr>
          <w:t>(二)、风险分类</w:t>
        </w:r>
        <w:r>
          <w:tab/>
        </w:r>
        <w:r>
          <w:fldChar w:fldCharType="begin"/>
        </w:r>
        <w:r>
          <w:instrText xml:space="preserve"> PAGEREF _Toc18490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92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036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粘结稀土永磁材料项目的主要产品是XXXX，预计年产值为XXX万元。这一产品在市场中占据着重要的地位，其广泛的应用范围使得该粘结稀土永磁材料项目的市场前景非常广阔。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粘结稀土永磁材料项目的xxx产品作为重要的原材料之一，将在多个领域发挥关键作用。其在建筑、交通、能源等方面的广泛应用将为整个产业链提供强大的支持，形成产业协同效应。粘结稀土永磁材料项目的年产值XXX万XXX万XXX万万元不仅反映了其在市场上的巨大潜力，更预示着它对国民经济的积极贡献。这种关联度高、涉及面广的产业关系，使得该粘结稀土永磁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410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粘结稀土永磁材料项目总征地面积为XXXX平方米，相当于约XX.XX亩，其中净用地面积为XXXX平方米，红线范围内相当于约XX.XX亩。这一用地规模充分考虑了粘结稀土永磁材料项目的建设需求，保障了粘结稀土永磁材料项目在合适的空间内得以充分发展。粘结稀土永磁材料项目规划的总建筑面积为XXXX平方米，其中主体工程建设占XXXX平方米，计容建筑面积达XXXX平方米。预计建筑工程的投资将达到XXXX万元，为粘结稀土永磁材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粘结稀土永磁材料项目计划购置的设备共计XXXX台（套），设备购置费用为XXXX万元。这一设备购置计划充分考虑到粘结稀土永磁材料项目的生产需求和技术要求，确保了粘结稀土永磁材料项目在生产运营中具备先进的技术装备和高效的生产能力。设备的合理配置将为粘结稀土永磁材料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粘结稀土永磁材料项目计划总投资为XXXX万元，预计年实现营业收入为XXXX万元。这一产能规模的设定旨在确保粘结稀土永磁材料项目能够在投资与回报之间取得平衡，实现长期可持续的发展。粘结稀土永磁材料项目的总投资充分考虑到各个方面的需求，包括用地建设、设备购置等多个环节，以确保粘结稀土永磁材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2000"/>
      <w:r>
        <w:rPr>
          <w:rFonts w:ascii="仿宋" w:eastAsia="仿宋" w:hAnsi="仿宋" w:cs="仿宋" w:hint="eastAsia"/>
          <w:sz w:val="28"/>
          <w:lang w:eastAsia="zh-CN"/>
        </w:rPr>
        <w:t>二、粘结稀土永磁材料项目建设背景及必要性分析</w:t>
      </w:r>
      <w:bookmarkEnd w:id="5"/>
    </w:p>
    <w:p>
      <w:pPr>
        <w:pStyle w:val="Heading2"/>
        <w:rPr>
          <w:rFonts w:ascii="仿宋" w:eastAsia="仿宋" w:hAnsi="仿宋" w:cs="仿宋" w:hint="eastAsia"/>
          <w:lang w:eastAsia="zh-CN"/>
        </w:rPr>
      </w:pPr>
      <w:bookmarkStart w:id="6" w:name="_Toc20090"/>
      <w:r>
        <w:rPr>
          <w:rFonts w:ascii="仿宋" w:eastAsia="仿宋" w:hAnsi="仿宋" w:cs="仿宋" w:hint="eastAsia"/>
          <w:lang w:eastAsia="zh-CN"/>
        </w:rPr>
        <w:t>(一)、粘结稀土永磁材料项目背景分析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粘结稀土永磁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粘结稀土永磁材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粘结稀土永磁材料项目在这个潮流中的定位。同时，我们将关注行业内涌现的新兴机遇，以便粘结稀土永磁材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粘结稀土永磁材料项目提供了强大的发展动力。我们将聚焦于行业内最新的技术发展趋势，包括但不限于人工智能、大数据分析、物联网等领域。通过深度的技术研究，我们将确保粘结稀土永磁材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粘结稀土永磁材料项目发展的源泉。我们将投入更多的精力对市场需求进行深入剖析，超越表面的需求，深入挖掘潜在的市场痛点和机遇。通过对市场需求的细致了解，粘结稀土永磁材料项目将更有针对性地设计解决方案，满足市场的多样化需求，从而更好地促进粘结稀土永磁材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粘结稀土永磁材料项目战略至关重要。我们将对竞争态势进行更为深入的分析，包括但不限于市场份额、产品特点、客户满意度等多个维度。通过深度的竞争分析，粘结稀土永磁材料项目将能够更准确地把握市场脉搏，制定具有竞争力的粘结稀土永磁材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行业内的法规和政策环境对粘结稀土永磁材料项目的发展具有直接的影响。我们将进行更为全面的法规和政策分析，了解行业发展中的潜在法律风险和合规挑战。通过充分了解和遵守相关法规，粘结稀土永磁材料项目将确保在法律框架内合法合规运营，为粘结稀土永磁材料项目的稳健发展提供有力支持。</w:t>
      </w:r>
    </w:p>
    <w:p>
      <w:pPr>
        <w:pStyle w:val="Heading2"/>
        <w:ind w:firstLine="560" w:firstLineChars="200"/>
        <w:rPr>
          <w:rFonts w:ascii="仿宋" w:eastAsia="仿宋" w:hAnsi="仿宋" w:cs="仿宋" w:hint="eastAsia"/>
          <w:sz w:val="28"/>
          <w:lang w:eastAsia="zh-CN"/>
        </w:rPr>
      </w:pPr>
      <w:bookmarkStart w:id="7" w:name="_Toc1097"/>
      <w:r>
        <w:rPr>
          <w:rFonts w:ascii="仿宋" w:eastAsia="仿宋" w:hAnsi="仿宋" w:cs="仿宋" w:hint="eastAsia"/>
          <w:sz w:val="28"/>
          <w:lang w:eastAsia="zh-CN"/>
        </w:rPr>
        <w:t>(二)、粘结稀土永磁材料项目建设必要性分析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粘结稀土永磁材料项目建设的迫切性源于对行业发展趋势的深刻洞察。我们正处于一个行业变革的时代，科技创新、数字化转型成为企业发展的关键动力。粘结稀土永磁材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粘结稀土永磁材料项目建设不仅仅是为了跟上潮流，更是为了通过技术创新推动企业的持续发展。通过引入先进的技术和解决方案，粘结稀土永磁材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粘结稀土永磁材料项目的建设成为必然选择，通过提高产品质量、拓展服务领域，从而在竞争中获得更多的机会。粘结稀土永磁材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粘结稀土永磁材料项目建设的必要性体现在对客户需求更精准的满足。通过粘结稀土永磁材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粘结稀土永磁材料项目建设的背后是对企业持续创新的追求。只有通过不断创新，企业才能在竞争中立于不败之地。粘结稀土永磁材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8899"/>
      <w:r>
        <w:rPr>
          <w:rFonts w:ascii="仿宋" w:eastAsia="仿宋" w:hAnsi="仿宋" w:cs="仿宋" w:hint="eastAsia"/>
          <w:sz w:val="28"/>
          <w:lang w:eastAsia="zh-CN"/>
        </w:rPr>
        <w:t>三、粘结稀土永磁材料项目概论</w:t>
      </w:r>
      <w:bookmarkEnd w:id="8"/>
    </w:p>
    <w:p>
      <w:pPr>
        <w:pStyle w:val="Heading2"/>
        <w:rPr>
          <w:rFonts w:ascii="仿宋" w:eastAsia="仿宋" w:hAnsi="仿宋" w:cs="仿宋" w:hint="eastAsia"/>
          <w:lang w:eastAsia="zh-CN"/>
        </w:rPr>
      </w:pPr>
      <w:bookmarkStart w:id="9" w:name="_Toc21312"/>
      <w:r>
        <w:rPr>
          <w:rFonts w:ascii="仿宋" w:eastAsia="仿宋" w:hAnsi="仿宋" w:cs="仿宋" w:hint="eastAsia"/>
          <w:lang w:eastAsia="zh-CN"/>
        </w:rPr>
        <w:t>(一)、粘结稀土永磁材料项目概况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粘结稀土永磁材料项目的起源追溯至对市场的深入洞察。市场的不断演变与变革为粘结稀土永磁材料项目提供了难得的机遇。当前市场存在的需求缺口和变革的大环境共同构成了粘结稀土永磁材料项目的背景。这个粘结稀土永磁材料项目旨在充分利用市场机遇，填补行业中尚未满足的需求，为客户提供全新的解决方案。市场的变革和需求的增长使得这个粘结稀土永磁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粘结稀土永磁材料项目名称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粘结稀土永磁材料项目正式命名为粘结稀土永磁材料。这个名称不仅仅是一个标识，更代表了粘结稀土永磁材料项目的核心理念和愿景。它蕴含着粘结稀土永磁材料项目所要解决问题的关键字，具有强烈的表达和辨识度，为粘结稀土永磁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粘结稀土永磁材料项目目标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粘结稀土永磁材料项目的核心目标是提供一种全新、高效的解决方案，满足客户日益增长的需求。粘结稀土永磁材料项目追求的不仅仅是满足市场需求，更是在市场中获得卓越的竞争优势。通过不断提升产品或服务的质量和创新水平，粘结稀土永磁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粘结稀土永磁材料项目范围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粘结稀土永磁材料项目全面涵盖了产品研发、制造、市场推广和售后服务，确保从产品设计到最终用户体验的全方位关注。这一全面的粘结稀土永磁材料项目范围是为了确保粘结稀土永磁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粘结稀土永磁材料项目时间表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粘结稀土永磁材料项目计划在未来18个月内完成，包括研发、测试、市场试点和正式推出等不同阶段。这个时间表的合理设计是为了确保粘结稀土永磁材料项目各个阶段的顺利推进，以便按时交付高质量的成果。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粘结稀土永磁材料项目预算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粘结稀土永磁材料项目总预算估算为XX百万美元，主要分配在研发、市场推广、人员培训和运营等方面。这一充足的预算为粘结稀土永磁材料项目提供了充足的资源，确保粘结稀土永磁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粘结稀土永磁材料项目风险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粘结稀土永磁材料项目可能面临的风险包括市场接受度低、技术难题、竞争激烈等。粘结稀土永磁材料项目团队已经制定了相应的风险应对计划，通过前瞻性的风险管理，确保粘结稀土永磁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粘结稀土永磁材料项目团队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粘结稀土永磁材料项目汇聚了一支经验丰富、多领域专业素养的核心团队，确保粘结稀土永磁材料项目在各个方面都能拥有高水平的执行力。团队的协同作战是粘结稀土永磁材料项目成功的关键因素之一。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粘结稀土永磁材料项目背景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粘结稀土永磁材料项目的背景根植于市场对更高效、创新产品的渴望，同时也受到科技发展对行业格局的深刻改变的影响。这为粘结稀土永磁材料项目提供了广阔的发展空间和市场需求。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粘结稀土永磁材料项目现状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截至目前，粘结稀土永磁材料项目已完成市场调研和技术验证，取得了初步的成功。这为粘结稀土永磁材料项目在未来的发展奠定了坚实的基础，为更远大的目标打下了坚实的基石。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5368"/>
      <w:r>
        <w:rPr>
          <w:rFonts w:ascii="仿宋" w:eastAsia="仿宋" w:hAnsi="仿宋" w:cs="仿宋" w:hint="eastAsia"/>
          <w:sz w:val="28"/>
          <w:lang w:eastAsia="zh-CN"/>
        </w:rPr>
        <w:t>(二)、粘结稀土永磁材料项目目标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粘结稀土永磁材料项目首要业务目标是在市场中占据有利地位，实现产品/服务的成功推广和销售。通过不断提升产品质量、创新性，粘结稀土永磁材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在科技迅速发展的时代，粘结稀土永磁材料项目着眼于技术创新。通过持续的研发和技术升级，粘结稀土永磁材料项目旨在推出更具创新性的产品或服务，以满足市场对新鲜、先进解决方案的需求。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粘结稀土永磁材料项目设定了客户满意度目标。通过提供卓越的产品质量和优质的客户服务，粘结稀土永磁材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粘结稀土永磁材料项目注重社会责任和可持续发展。通过实施环保、社会责任粘结稀土永磁材料项目，粘结稀土永磁材料项目致力于在经济发展的同时保护环境，促进社会公平，实现可持续经营。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粘结稀土永磁材料项目的团队是实现目标的核心驱动力。因此，粘结稀土永磁材料项目设定了团队发展目标，包括提升团队成员的专业技能、培养领导力，以及搭建协同高效的团队工作氛围。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30963"/>
      <w:r>
        <w:rPr>
          <w:rFonts w:ascii="仿宋" w:eastAsia="仿宋" w:hAnsi="仿宋" w:cs="仿宋" w:hint="eastAsia"/>
          <w:sz w:val="28"/>
          <w:lang w:eastAsia="zh-CN"/>
        </w:rPr>
        <w:t>(三)、粘结稀土永磁材料项目提出的理由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粘结稀土永磁材料项目提出的理由</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粘结稀土永磁材料项目的提出源于对市场机遇的深刻洞察。当前市场中存在的需求缺口和行业发展趋势表明，有巨大的商业机会等待被开发。通过准确捕捉市场机遇，粘结稀土永磁材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粘结稀土永磁材料项目的理念基于对技术创新的信仰。通过持续的研发和技术投入，粘结稀土永磁材料项目有望推出更具创新性的产品或服务。在科技飞速发展的当下，粘结稀土永磁材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粘结稀土永磁材料项目的提出是为了增强企业的行业竞争力。通过提升产品或服务的质量和独特性，粘结稀土永磁材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粘结稀土永磁材料项目响应了消费者需求的变化。随着社会和科技的不断发展，消费者对产品和服务的需求也在发生变化。通过深入了解并及时回应消费者的新需求，粘结稀土永磁材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粘结稀土永磁材料项目的提出是企业战略发展规划的一部分。在面对日益激烈的市场竞争和不断变化的商业环境中，粘结稀土永磁材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粘结稀土永磁材料项目的提出不仅仅是基于商业考量，还注重社会责任。通过推出环保、社会责任等方面的粘结稀土永磁材料项目，粘结稀土永磁材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粘结稀土永磁材料项目的提出反映了对利益相关者期望的关注。包括客户、员工、投资者等利益相关者在企业发展中都有着各自的期望，粘结稀土永磁材料项目力求在满足这些期望的同时，取得更大的共赢。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329"/>
      <w:r>
        <w:rPr>
          <w:rFonts w:ascii="仿宋" w:eastAsia="仿宋" w:hAnsi="仿宋" w:cs="仿宋" w:hint="eastAsia"/>
          <w:sz w:val="28"/>
          <w:lang w:eastAsia="zh-CN"/>
        </w:rPr>
        <w:t>(四)、粘结稀土永磁材料项目意义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在实施粘结稀土永磁材料项目的过程中，我们不仅仅是在追逐商业成功，更是为企业和社会的多个层面创造了深远的意义。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粘结稀土永磁材料项目的首要意义在于提升企业的市场竞争力。通过持续的创新和对产品质量的高标准要求，粘结稀土永磁材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粘结稀土永磁材料项目的推进将促使行业技术水平的提升。通过引入先进技术和创新性解决方案，粘结稀土永磁材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粘结稀土永磁材料项目不仅创造了大量就业机会，提高了就业水平，还注重社会责任和环保。通过参与社会公益事业和推动环保粘结稀土永磁材料项目，粘结稀土永磁材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综合而言，粘结稀土永磁材料项目意义重大，不仅推动了企业的发展，也为行业和社会的进步贡献了积极力量。这是一个全面而深刻的影响，将在未来产生可持续的正面效应。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5846"/>
      <w:r>
        <w:rPr>
          <w:rFonts w:ascii="仿宋" w:eastAsia="仿宋" w:hAnsi="仿宋" w:cs="仿宋" w:hint="eastAsia"/>
          <w:sz w:val="28"/>
          <w:lang w:eastAsia="zh-CN"/>
        </w:rPr>
        <w:t>(五)、粘结稀土永磁材料项目背景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在当今迅猛发展的商业环境中，粘结稀土永磁材料项目的动因根植于对多方面因素的审慎考量。这个粘结稀土永磁材料项目的提出并非孤立的决策，而是对企业所处背景深入思考的产物。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粘结稀土永磁材料项目背后的首要原因。科技的迅速发展和全球市场的快速变化使得企业必须灵活应对。粘结稀土永磁材料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竞争的激烈程度也是粘结稀土永磁材料项目背景中不可忽视的一环。企业需要在激烈竞争中脱颖而出，为此，粘结稀土永磁材料项目致力于打破常规，提供独特的价值主张，以吸引客户并确保市场份额的增长。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技术的迅速发展为企业带来了机遇与挑战。作为粘结稀土永磁材料项目启动的背景之一，对新兴技术的应用将有助于提升企业的技术水平，使其在不断演进的商业环境中保持竞争优势。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此外，社会对企业责任的期望也在逐渐升高。粘结稀土永磁材料项目充分融入了社会责任的理念，通过可持续经营和社会公益粘结稀土永磁材料项目，企图为社会贡献一份力量，在商业成功的同时关注社会价值。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498"/>
      <w:r>
        <w:rPr>
          <w:rFonts w:ascii="仿宋" w:eastAsia="仿宋" w:hAnsi="仿宋" w:cs="仿宋" w:hint="eastAsia"/>
          <w:sz w:val="28"/>
          <w:lang w:eastAsia="zh-CN"/>
        </w:rPr>
        <w:t>四、粘结稀土永磁材料项目危机管理</w:t>
      </w:r>
      <w:bookmarkEnd w:id="14"/>
    </w:p>
    <w:p>
      <w:pPr>
        <w:pStyle w:val="Heading2"/>
        <w:rPr>
          <w:rFonts w:ascii="仿宋" w:eastAsia="仿宋" w:hAnsi="仿宋" w:cs="仿宋" w:hint="eastAsia"/>
          <w:lang w:eastAsia="zh-CN"/>
        </w:rPr>
      </w:pPr>
      <w:bookmarkStart w:id="15" w:name="_Toc6117"/>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粘结稀土永磁材料项目危机管理中，危机预警与识别是确保粘结稀土永磁材料项目稳健运行的核心步骤。通过建立全面的监测机制，粘结稀土永磁材料项目团队旨在及时发现和理解潜在的风险和危机因素，以便采取及时的预防和应对措施，确保粘结稀土永磁材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粘结稀土永磁材料项目团队全面分析了整个粘结稀土永磁材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粘结稀土永磁材料项目团队着重于明确定义粘结稀土永磁材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粘结稀土永磁材料项目进展的持续监控，团队能够及时发现潜在问题并作出迅速反应。粘结稀土永磁材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在这一阶段，团队的专业素养和反应速度将发挥至关重要的作用，以确保潜在危机能够在初期得到有效的处理，最大程度地减轻负面影响。通过危机预警与识别，粘结稀土永磁材料项目得以更有序、可控地推进。</w:t>
      </w:r>
    </w:p>
    <w:p>
      <w:pPr>
        <w:pStyle w:val="Heading2"/>
        <w:ind w:firstLine="560" w:firstLineChars="200"/>
        <w:rPr>
          <w:rFonts w:ascii="仿宋" w:eastAsia="仿宋" w:hAnsi="仿宋" w:cs="仿宋" w:hint="eastAsia"/>
          <w:sz w:val="28"/>
          <w:lang w:eastAsia="zh-CN"/>
        </w:rPr>
      </w:pPr>
      <w:bookmarkStart w:id="16" w:name="_Toc21372"/>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在危机发生时，粘结稀土永磁材料项目团队立即行动，成立了应急小组。该小组的任务是迅速制定并实施紧急应对措施，以最小化潜在损失。以下是采取的主要措施：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暂停粘结稀土永磁材料项目进度：为遏制危机蔓延，粘结稀土永磁材料项目暂时停止进行，以便全面评估当前状况。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资源重新分配：重新评估粘结稀土永磁材料项目资源的分配，确保最大限度地减小损失。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https://d.book118.com/427106032132006051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粘结稀土永磁材料项目计划设计方案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粘结稀土永磁材料项目计划设计方案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粘结稀土永磁材料项目计划设计方案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粘结稀土永磁材料项目计划设计方案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粘结稀土永磁材料项目计划设计方案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粘结稀土永磁材料项目计划设计方案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粘结稀土永磁材料项目计划设计方案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粘结稀土永磁材料项目计划设计方案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粘结稀土永磁材料项目计划设计方案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粘结稀土永磁材料项目计划设计方案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粘结稀土永磁材料项目计划设计方案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粘结稀土永磁材料项目计划设计方案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粘结稀土永磁材料项目计划设计方案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粘结稀土永磁材料项目计划设计方案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粘结稀土永磁材料项目计划设计方案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粘结稀土永磁材料项目计划设计方案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粘结稀土永磁材料项目计划设计方案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BF251E"/>
    <w:rsid w:val="46B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7106032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2024-03-01T13:49:00Z</dcterms:created>
  <dcterms:modified xsi:type="dcterms:W3CDTF">2024-03-01T13:50:16Z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03E2C9C4018540D5B5A0EFEBA6EE9657_11</vt:lpwstr>
  </property>
  <property fmtid="{D5CDD505-2E9C-101B-9397-08002B2CF9AE}" pid="3" name="KSOProductBuildVer">
    <vt:lpwstr>2052-12.1.0.16388</vt:lpwstr>
  </property>
</Properties>
</file>