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氪气竞争策略分析报告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5390" w:history="1">
        <w:r>
          <w:rPr>
            <w:rFonts w:ascii="仿宋" w:eastAsia="仿宋" w:hAnsi="仿宋" w:cs="仿宋" w:hint="eastAsia"/>
            <w:lang w:val="en-GB"/>
          </w:rPr>
          <w:t>序言</w:t>
        </w:r>
        <w:r>
          <w:tab/>
        </w:r>
        <w:r>
          <w:fldChar w:fldCharType="begin"/>
        </w:r>
        <w:r>
          <w:instrText xml:space="preserve"> PAGEREF _Toc15390 \h </w:instrText>
        </w:r>
        <w:r>
          <w:fldChar w:fldCharType="separate"/>
        </w:r>
        <w:r>
          <w:t>3</w:t>
        </w:r>
        <w:r>
          <w:fldChar w:fldCharType="end"/>
        </w:r>
      </w:hyperlink>
    </w:p>
    <w:p>
      <w:pPr>
        <w:pStyle w:val="TOC1"/>
        <w:tabs>
          <w:tab w:val="right" w:leader="dot" w:pos="8306"/>
        </w:tabs>
      </w:pPr>
      <w:hyperlink w:anchor="_Toc4351" w:history="1">
        <w:r>
          <w:rPr>
            <w:rFonts w:ascii="仿宋" w:eastAsia="仿宋" w:hAnsi="仿宋" w:cs="仿宋" w:hint="eastAsia"/>
            <w:lang w:val="en-GB"/>
          </w:rPr>
          <w:t>一、SWOT分析说明</w:t>
        </w:r>
        <w:r>
          <w:tab/>
        </w:r>
        <w:r>
          <w:fldChar w:fldCharType="begin"/>
        </w:r>
        <w:r>
          <w:instrText xml:space="preserve"> PAGEREF _Toc4351 \h </w:instrText>
        </w:r>
        <w:r>
          <w:fldChar w:fldCharType="separate"/>
        </w:r>
        <w:r>
          <w:t>3</w:t>
        </w:r>
        <w:r>
          <w:fldChar w:fldCharType="end"/>
        </w:r>
      </w:hyperlink>
    </w:p>
    <w:p>
      <w:pPr>
        <w:pStyle w:val="TOC2"/>
        <w:tabs>
          <w:tab w:val="right" w:leader="dot" w:pos="8306"/>
        </w:tabs>
      </w:pPr>
      <w:hyperlink w:anchor="_Toc32321" w:history="1">
        <w:r>
          <w:rPr>
            <w:rFonts w:ascii="仿宋" w:eastAsia="仿宋" w:hAnsi="仿宋" w:cs="仿宋" w:hint="eastAsia"/>
            <w:lang w:val="en-GB"/>
          </w:rPr>
          <w:t>(一)、优势分析(S)</w:t>
        </w:r>
        <w:r>
          <w:tab/>
        </w:r>
        <w:r>
          <w:fldChar w:fldCharType="begin"/>
        </w:r>
        <w:r>
          <w:instrText xml:space="preserve"> PAGEREF _Toc32321 \h </w:instrText>
        </w:r>
        <w:r>
          <w:fldChar w:fldCharType="separate"/>
        </w:r>
        <w:r>
          <w:t>3</w:t>
        </w:r>
        <w:r>
          <w:fldChar w:fldCharType="end"/>
        </w:r>
      </w:hyperlink>
    </w:p>
    <w:p>
      <w:pPr>
        <w:pStyle w:val="TOC2"/>
        <w:tabs>
          <w:tab w:val="right" w:leader="dot" w:pos="8306"/>
        </w:tabs>
      </w:pPr>
      <w:hyperlink w:anchor="_Toc21498" w:history="1">
        <w:r>
          <w:rPr>
            <w:rFonts w:ascii="仿宋" w:eastAsia="仿宋" w:hAnsi="仿宋" w:cs="仿宋" w:hint="eastAsia"/>
            <w:lang w:val="en-GB"/>
          </w:rPr>
          <w:t>(二)、劣势分析(W)</w:t>
        </w:r>
        <w:r>
          <w:tab/>
        </w:r>
        <w:r>
          <w:fldChar w:fldCharType="begin"/>
        </w:r>
        <w:r>
          <w:instrText xml:space="preserve"> PAGEREF _Toc21498 \h </w:instrText>
        </w:r>
        <w:r>
          <w:fldChar w:fldCharType="separate"/>
        </w:r>
        <w:r>
          <w:t>4</w:t>
        </w:r>
        <w:r>
          <w:fldChar w:fldCharType="end"/>
        </w:r>
      </w:hyperlink>
    </w:p>
    <w:p>
      <w:pPr>
        <w:pStyle w:val="TOC2"/>
        <w:tabs>
          <w:tab w:val="right" w:leader="dot" w:pos="8306"/>
        </w:tabs>
      </w:pPr>
      <w:hyperlink w:anchor="_Toc5833" w:history="1">
        <w:r>
          <w:rPr>
            <w:rFonts w:ascii="仿宋" w:eastAsia="仿宋" w:hAnsi="仿宋" w:cs="仿宋" w:hint="eastAsia"/>
            <w:lang w:val="en-GB"/>
          </w:rPr>
          <w:t>(三)、机会分析(O)</w:t>
        </w:r>
        <w:r>
          <w:tab/>
        </w:r>
        <w:r>
          <w:fldChar w:fldCharType="begin"/>
        </w:r>
        <w:r>
          <w:instrText xml:space="preserve"> PAGEREF _Toc5833 \h </w:instrText>
        </w:r>
        <w:r>
          <w:fldChar w:fldCharType="separate"/>
        </w:r>
        <w:r>
          <w:t>6</w:t>
        </w:r>
        <w:r>
          <w:fldChar w:fldCharType="end"/>
        </w:r>
      </w:hyperlink>
    </w:p>
    <w:p>
      <w:pPr>
        <w:pStyle w:val="TOC2"/>
        <w:tabs>
          <w:tab w:val="right" w:leader="dot" w:pos="8306"/>
        </w:tabs>
      </w:pPr>
      <w:hyperlink w:anchor="_Toc27929" w:history="1">
        <w:r>
          <w:rPr>
            <w:rFonts w:ascii="仿宋" w:eastAsia="仿宋" w:hAnsi="仿宋" w:cs="仿宋" w:hint="eastAsia"/>
            <w:lang w:val="en-GB"/>
          </w:rPr>
          <w:t>(四)、威胁分析(T)</w:t>
        </w:r>
        <w:r>
          <w:tab/>
        </w:r>
        <w:r>
          <w:fldChar w:fldCharType="begin"/>
        </w:r>
        <w:r>
          <w:instrText xml:space="preserve"> PAGEREF _Toc27929 \h </w:instrText>
        </w:r>
        <w:r>
          <w:fldChar w:fldCharType="separate"/>
        </w:r>
        <w:r>
          <w:t>7</w:t>
        </w:r>
        <w:r>
          <w:fldChar w:fldCharType="end"/>
        </w:r>
      </w:hyperlink>
    </w:p>
    <w:p>
      <w:pPr>
        <w:pStyle w:val="TOC1"/>
        <w:tabs>
          <w:tab w:val="right" w:leader="dot" w:pos="8306"/>
        </w:tabs>
      </w:pPr>
      <w:hyperlink w:anchor="_Toc3548" w:history="1">
        <w:r>
          <w:rPr>
            <w:rFonts w:ascii="仿宋" w:eastAsia="仿宋" w:hAnsi="仿宋" w:cs="仿宋" w:hint="eastAsia"/>
            <w:lang w:val="en-GB"/>
          </w:rPr>
          <w:t>二、发展规划分析</w:t>
        </w:r>
        <w:r>
          <w:tab/>
        </w:r>
        <w:r>
          <w:fldChar w:fldCharType="begin"/>
        </w:r>
        <w:r>
          <w:instrText xml:space="preserve"> PAGEREF _Toc3548 \h </w:instrText>
        </w:r>
        <w:r>
          <w:fldChar w:fldCharType="separate"/>
        </w:r>
        <w:r>
          <w:t>9</w:t>
        </w:r>
        <w:r>
          <w:fldChar w:fldCharType="end"/>
        </w:r>
      </w:hyperlink>
    </w:p>
    <w:p>
      <w:pPr>
        <w:pStyle w:val="TOC2"/>
        <w:tabs>
          <w:tab w:val="right" w:leader="dot" w:pos="8306"/>
        </w:tabs>
      </w:pPr>
      <w:hyperlink w:anchor="_Toc173" w:history="1">
        <w:r>
          <w:rPr>
            <w:rFonts w:ascii="仿宋" w:eastAsia="仿宋" w:hAnsi="仿宋" w:cs="仿宋" w:hint="eastAsia"/>
            <w:lang w:val="en-GB"/>
          </w:rPr>
          <w:t>(一)、公司发展规划</w:t>
        </w:r>
        <w:r>
          <w:tab/>
        </w:r>
        <w:r>
          <w:fldChar w:fldCharType="begin"/>
        </w:r>
        <w:r>
          <w:instrText xml:space="preserve"> PAGEREF _Toc173 \h </w:instrText>
        </w:r>
        <w:r>
          <w:fldChar w:fldCharType="separate"/>
        </w:r>
        <w:r>
          <w:t>9</w:t>
        </w:r>
        <w:r>
          <w:fldChar w:fldCharType="end"/>
        </w:r>
      </w:hyperlink>
    </w:p>
    <w:p>
      <w:pPr>
        <w:pStyle w:val="TOC2"/>
        <w:tabs>
          <w:tab w:val="right" w:leader="dot" w:pos="8306"/>
        </w:tabs>
      </w:pPr>
      <w:hyperlink w:anchor="_Toc10336" w:history="1">
        <w:r>
          <w:rPr>
            <w:rFonts w:ascii="仿宋" w:eastAsia="仿宋" w:hAnsi="仿宋" w:cs="仿宋" w:hint="eastAsia"/>
            <w:lang w:val="en-GB"/>
          </w:rPr>
          <w:t>(二)、保障措施</w:t>
        </w:r>
        <w:r>
          <w:tab/>
        </w:r>
        <w:r>
          <w:fldChar w:fldCharType="begin"/>
        </w:r>
        <w:r>
          <w:instrText xml:space="preserve"> PAGEREF _Toc10336 \h </w:instrText>
        </w:r>
        <w:r>
          <w:fldChar w:fldCharType="separate"/>
        </w:r>
        <w:r>
          <w:t>10</w:t>
        </w:r>
        <w:r>
          <w:fldChar w:fldCharType="end"/>
        </w:r>
      </w:hyperlink>
    </w:p>
    <w:p>
      <w:pPr>
        <w:pStyle w:val="TOC1"/>
        <w:tabs>
          <w:tab w:val="right" w:leader="dot" w:pos="8306"/>
        </w:tabs>
      </w:pPr>
      <w:hyperlink w:anchor="_Toc29320" w:history="1">
        <w:r>
          <w:rPr>
            <w:rFonts w:ascii="仿宋" w:eastAsia="仿宋" w:hAnsi="仿宋" w:cs="仿宋" w:hint="eastAsia"/>
            <w:lang w:val="en-GB"/>
          </w:rPr>
          <w:t>三、氪气危机管理与应对策略</w:t>
        </w:r>
        <w:r>
          <w:tab/>
        </w:r>
        <w:r>
          <w:fldChar w:fldCharType="begin"/>
        </w:r>
        <w:r>
          <w:instrText xml:space="preserve"> PAGEREF _Toc29320 \h </w:instrText>
        </w:r>
        <w:r>
          <w:fldChar w:fldCharType="separate"/>
        </w:r>
        <w:r>
          <w:t>12</w:t>
        </w:r>
        <w:r>
          <w:fldChar w:fldCharType="end"/>
        </w:r>
      </w:hyperlink>
    </w:p>
    <w:p>
      <w:pPr>
        <w:pStyle w:val="TOC2"/>
        <w:tabs>
          <w:tab w:val="right" w:leader="dot" w:pos="8306"/>
        </w:tabs>
      </w:pPr>
      <w:hyperlink w:anchor="_Toc19256" w:history="1">
        <w:r>
          <w:rPr>
            <w:rFonts w:ascii="仿宋" w:eastAsia="仿宋" w:hAnsi="仿宋" w:cs="仿宋" w:hint="eastAsia"/>
            <w:lang w:val="en-GB"/>
          </w:rPr>
          <w:t>(一)、危机预警与应急计划</w:t>
        </w:r>
        <w:r>
          <w:tab/>
        </w:r>
        <w:r>
          <w:fldChar w:fldCharType="begin"/>
        </w:r>
        <w:r>
          <w:instrText xml:space="preserve"> PAGEREF _Toc19256 \h </w:instrText>
        </w:r>
        <w:r>
          <w:fldChar w:fldCharType="separate"/>
        </w:r>
        <w:r>
          <w:t>12</w:t>
        </w:r>
        <w:r>
          <w:fldChar w:fldCharType="end"/>
        </w:r>
      </w:hyperlink>
    </w:p>
    <w:p>
      <w:pPr>
        <w:pStyle w:val="TOC2"/>
        <w:tabs>
          <w:tab w:val="right" w:leader="dot" w:pos="8306"/>
        </w:tabs>
      </w:pPr>
      <w:hyperlink w:anchor="_Toc27355" w:history="1">
        <w:r>
          <w:rPr>
            <w:rFonts w:ascii="仿宋" w:eastAsia="仿宋" w:hAnsi="仿宋" w:cs="仿宋" w:hint="eastAsia"/>
            <w:lang w:val="en-GB"/>
          </w:rPr>
          <w:t>(二)、公关与危机沟通</w:t>
        </w:r>
        <w:r>
          <w:tab/>
        </w:r>
        <w:r>
          <w:fldChar w:fldCharType="begin"/>
        </w:r>
        <w:r>
          <w:instrText xml:space="preserve"> PAGEREF _Toc27355 \h </w:instrText>
        </w:r>
        <w:r>
          <w:fldChar w:fldCharType="separate"/>
        </w:r>
        <w:r>
          <w:t>13</w:t>
        </w:r>
        <w:r>
          <w:fldChar w:fldCharType="end"/>
        </w:r>
      </w:hyperlink>
    </w:p>
    <w:p>
      <w:pPr>
        <w:pStyle w:val="TOC2"/>
        <w:tabs>
          <w:tab w:val="right" w:leader="dot" w:pos="8306"/>
        </w:tabs>
      </w:pPr>
      <w:hyperlink w:anchor="_Toc24909" w:history="1">
        <w:r>
          <w:rPr>
            <w:rFonts w:ascii="仿宋" w:eastAsia="仿宋" w:hAnsi="仿宋" w:cs="仿宋" w:hint="eastAsia"/>
            <w:lang w:val="en-GB"/>
          </w:rPr>
          <w:t>(三)、媒体关系与舆情管理</w:t>
        </w:r>
        <w:r>
          <w:tab/>
        </w:r>
        <w:r>
          <w:fldChar w:fldCharType="begin"/>
        </w:r>
        <w:r>
          <w:instrText xml:space="preserve"> PAGEREF _Toc24909 \h </w:instrText>
        </w:r>
        <w:r>
          <w:fldChar w:fldCharType="separate"/>
        </w:r>
        <w:r>
          <w:t>14</w:t>
        </w:r>
        <w:r>
          <w:fldChar w:fldCharType="end"/>
        </w:r>
      </w:hyperlink>
    </w:p>
    <w:p>
      <w:pPr>
        <w:pStyle w:val="TOC2"/>
        <w:tabs>
          <w:tab w:val="right" w:leader="dot" w:pos="8306"/>
        </w:tabs>
      </w:pPr>
      <w:hyperlink w:anchor="_Toc18072" w:history="1">
        <w:r>
          <w:rPr>
            <w:rFonts w:ascii="仿宋" w:eastAsia="仿宋" w:hAnsi="仿宋" w:cs="仿宋" w:hint="eastAsia"/>
            <w:lang w:val="en-GB"/>
          </w:rPr>
          <w:t>(四)、企业社会责任与危机回应</w:t>
        </w:r>
        <w:r>
          <w:tab/>
        </w:r>
        <w:r>
          <w:fldChar w:fldCharType="begin"/>
        </w:r>
        <w:r>
          <w:instrText xml:space="preserve"> PAGEREF _Toc18072 \h </w:instrText>
        </w:r>
        <w:r>
          <w:fldChar w:fldCharType="separate"/>
        </w:r>
        <w:r>
          <w:t>16</w:t>
        </w:r>
        <w:r>
          <w:fldChar w:fldCharType="end"/>
        </w:r>
      </w:hyperlink>
    </w:p>
    <w:p>
      <w:pPr>
        <w:pStyle w:val="TOC1"/>
        <w:tabs>
          <w:tab w:val="right" w:leader="dot" w:pos="8306"/>
        </w:tabs>
      </w:pPr>
      <w:hyperlink w:anchor="_Toc8900" w:history="1">
        <w:r>
          <w:rPr>
            <w:rFonts w:ascii="仿宋" w:eastAsia="仿宋" w:hAnsi="仿宋" w:cs="仿宋" w:hint="eastAsia"/>
            <w:lang w:val="en-GB"/>
          </w:rPr>
          <w:t>四、公司简介</w:t>
        </w:r>
        <w:r>
          <w:tab/>
        </w:r>
        <w:r>
          <w:fldChar w:fldCharType="begin"/>
        </w:r>
        <w:r>
          <w:instrText xml:space="preserve"> PAGEREF _Toc8900 \h </w:instrText>
        </w:r>
        <w:r>
          <w:fldChar w:fldCharType="separate"/>
        </w:r>
        <w:r>
          <w:t>17</w:t>
        </w:r>
        <w:r>
          <w:fldChar w:fldCharType="end"/>
        </w:r>
      </w:hyperlink>
    </w:p>
    <w:p>
      <w:pPr>
        <w:pStyle w:val="TOC2"/>
        <w:tabs>
          <w:tab w:val="right" w:leader="dot" w:pos="8306"/>
        </w:tabs>
      </w:pPr>
      <w:hyperlink w:anchor="_Toc30790" w:history="1">
        <w:r>
          <w:rPr>
            <w:rFonts w:ascii="仿宋" w:eastAsia="仿宋" w:hAnsi="仿宋" w:cs="仿宋" w:hint="eastAsia"/>
            <w:lang w:val="en-GB"/>
          </w:rPr>
          <w:t>(一)、公司基本信息</w:t>
        </w:r>
        <w:r>
          <w:tab/>
        </w:r>
        <w:r>
          <w:fldChar w:fldCharType="begin"/>
        </w:r>
        <w:r>
          <w:instrText xml:space="preserve"> PAGEREF _Toc30790 \h </w:instrText>
        </w:r>
        <w:r>
          <w:fldChar w:fldCharType="separate"/>
        </w:r>
        <w:r>
          <w:t>17</w:t>
        </w:r>
        <w:r>
          <w:fldChar w:fldCharType="end"/>
        </w:r>
      </w:hyperlink>
    </w:p>
    <w:p>
      <w:pPr>
        <w:pStyle w:val="TOC2"/>
        <w:tabs>
          <w:tab w:val="right" w:leader="dot" w:pos="8306"/>
        </w:tabs>
      </w:pPr>
      <w:hyperlink w:anchor="_Toc20252" w:history="1">
        <w:r>
          <w:rPr>
            <w:rFonts w:ascii="仿宋" w:eastAsia="仿宋" w:hAnsi="仿宋" w:cs="仿宋" w:hint="eastAsia"/>
            <w:lang w:val="en-GB"/>
          </w:rPr>
          <w:t>(二)、公司简介</w:t>
        </w:r>
        <w:r>
          <w:tab/>
        </w:r>
        <w:r>
          <w:fldChar w:fldCharType="begin"/>
        </w:r>
        <w:r>
          <w:instrText xml:space="preserve"> PAGEREF _Toc20252 \h </w:instrText>
        </w:r>
        <w:r>
          <w:fldChar w:fldCharType="separate"/>
        </w:r>
        <w:r>
          <w:t>17</w:t>
        </w:r>
        <w:r>
          <w:fldChar w:fldCharType="end"/>
        </w:r>
      </w:hyperlink>
    </w:p>
    <w:p>
      <w:pPr>
        <w:pStyle w:val="TOC1"/>
        <w:tabs>
          <w:tab w:val="right" w:leader="dot" w:pos="8306"/>
        </w:tabs>
      </w:pPr>
      <w:hyperlink w:anchor="_Toc17461" w:history="1">
        <w:r>
          <w:rPr>
            <w:rFonts w:ascii="仿宋" w:eastAsia="仿宋" w:hAnsi="仿宋" w:cs="仿宋" w:hint="eastAsia"/>
            <w:lang w:val="en-GB"/>
          </w:rPr>
          <w:t>五、氪气行业发展现状</w:t>
        </w:r>
        <w:r>
          <w:tab/>
        </w:r>
        <w:r>
          <w:fldChar w:fldCharType="begin"/>
        </w:r>
        <w:r>
          <w:instrText xml:space="preserve"> PAGEREF _Toc17461 \h </w:instrText>
        </w:r>
        <w:r>
          <w:fldChar w:fldCharType="separate"/>
        </w:r>
        <w:r>
          <w:t>18</w:t>
        </w:r>
        <w:r>
          <w:fldChar w:fldCharType="end"/>
        </w:r>
      </w:hyperlink>
    </w:p>
    <w:p>
      <w:pPr>
        <w:pStyle w:val="TOC2"/>
        <w:tabs>
          <w:tab w:val="right" w:leader="dot" w:pos="8306"/>
        </w:tabs>
      </w:pPr>
      <w:hyperlink w:anchor="_Toc14601" w:history="1">
        <w:r>
          <w:rPr>
            <w:rFonts w:ascii="仿宋" w:eastAsia="仿宋" w:hAnsi="仿宋" w:cs="仿宋" w:hint="eastAsia"/>
            <w:lang w:val="en-GB"/>
          </w:rPr>
          <w:t>(一)、氪气行业整体概况</w:t>
        </w:r>
        <w:r>
          <w:tab/>
        </w:r>
        <w:r>
          <w:fldChar w:fldCharType="begin"/>
        </w:r>
        <w:r>
          <w:instrText xml:space="preserve"> PAGEREF _Toc14601 \h </w:instrText>
        </w:r>
        <w:r>
          <w:fldChar w:fldCharType="separate"/>
        </w:r>
        <w:r>
          <w:t>18</w:t>
        </w:r>
        <w:r>
          <w:fldChar w:fldCharType="end"/>
        </w:r>
      </w:hyperlink>
    </w:p>
    <w:p>
      <w:pPr>
        <w:pStyle w:val="TOC2"/>
        <w:tabs>
          <w:tab w:val="right" w:leader="dot" w:pos="8306"/>
        </w:tabs>
      </w:pPr>
      <w:hyperlink w:anchor="_Toc23396" w:history="1">
        <w:r>
          <w:rPr>
            <w:rFonts w:ascii="仿宋" w:eastAsia="仿宋" w:hAnsi="仿宋" w:cs="仿宋" w:hint="eastAsia"/>
            <w:lang w:val="en-GB"/>
          </w:rPr>
          <w:t>(二)、技术创新与发展</w:t>
        </w:r>
        <w:r>
          <w:tab/>
        </w:r>
        <w:r>
          <w:fldChar w:fldCharType="begin"/>
        </w:r>
        <w:r>
          <w:instrText xml:space="preserve"> PAGEREF _Toc23396 \h </w:instrText>
        </w:r>
        <w:r>
          <w:fldChar w:fldCharType="separate"/>
        </w:r>
        <w:r>
          <w:t>19</w:t>
        </w:r>
        <w:r>
          <w:fldChar w:fldCharType="end"/>
        </w:r>
      </w:hyperlink>
    </w:p>
    <w:p>
      <w:pPr>
        <w:pStyle w:val="TOC2"/>
        <w:tabs>
          <w:tab w:val="right" w:leader="dot" w:pos="8306"/>
        </w:tabs>
      </w:pPr>
      <w:hyperlink w:anchor="_Toc14910" w:history="1">
        <w:r>
          <w:rPr>
            <w:rFonts w:ascii="仿宋" w:eastAsia="仿宋" w:hAnsi="仿宋" w:cs="仿宋" w:hint="eastAsia"/>
            <w:lang w:val="en-GB"/>
          </w:rPr>
          <w:t>(三)、政策与法规</w:t>
        </w:r>
        <w:r>
          <w:tab/>
        </w:r>
        <w:r>
          <w:fldChar w:fldCharType="begin"/>
        </w:r>
        <w:r>
          <w:instrText xml:space="preserve"> PAGEREF _Toc14910 \h </w:instrText>
        </w:r>
        <w:r>
          <w:fldChar w:fldCharType="separate"/>
        </w:r>
        <w:r>
          <w:t>20</w:t>
        </w:r>
        <w:r>
          <w:fldChar w:fldCharType="end"/>
        </w:r>
      </w:hyperlink>
    </w:p>
    <w:p>
      <w:pPr>
        <w:pStyle w:val="TOC2"/>
        <w:tabs>
          <w:tab w:val="right" w:leader="dot" w:pos="8306"/>
        </w:tabs>
      </w:pPr>
      <w:hyperlink w:anchor="_Toc12963" w:history="1">
        <w:r>
          <w:rPr>
            <w:rFonts w:ascii="仿宋" w:eastAsia="仿宋" w:hAnsi="仿宋" w:cs="仿宋" w:hint="eastAsia"/>
            <w:lang w:val="en-GB"/>
          </w:rPr>
          <w:t>(四)、消费者需求变化</w:t>
        </w:r>
        <w:r>
          <w:tab/>
        </w:r>
        <w:r>
          <w:fldChar w:fldCharType="begin"/>
        </w:r>
        <w:r>
          <w:instrText xml:space="preserve"> PAGEREF _Toc12963 \h </w:instrText>
        </w:r>
        <w:r>
          <w:fldChar w:fldCharType="separate"/>
        </w:r>
        <w:r>
          <w:t>21</w:t>
        </w:r>
        <w:r>
          <w:fldChar w:fldCharType="end"/>
        </w:r>
      </w:hyperlink>
    </w:p>
    <w:p>
      <w:pPr>
        <w:pStyle w:val="TOC1"/>
        <w:tabs>
          <w:tab w:val="right" w:leader="dot" w:pos="8306"/>
        </w:tabs>
      </w:pPr>
      <w:hyperlink w:anchor="_Toc5773" w:history="1">
        <w:r>
          <w:rPr>
            <w:rFonts w:ascii="仿宋" w:eastAsia="仿宋" w:hAnsi="仿宋" w:cs="仿宋" w:hint="eastAsia"/>
            <w:lang w:val="en-GB"/>
          </w:rPr>
          <w:t>六、氪气定价策略</w:t>
        </w:r>
        <w:r>
          <w:tab/>
        </w:r>
        <w:r>
          <w:fldChar w:fldCharType="begin"/>
        </w:r>
        <w:r>
          <w:instrText xml:space="preserve"> PAGEREF _Toc5773 \h </w:instrText>
        </w:r>
        <w:r>
          <w:fldChar w:fldCharType="separate"/>
        </w:r>
        <w:r>
          <w:t>22</w:t>
        </w:r>
        <w:r>
          <w:fldChar w:fldCharType="end"/>
        </w:r>
      </w:hyperlink>
    </w:p>
    <w:p>
      <w:pPr>
        <w:pStyle w:val="TOC2"/>
        <w:tabs>
          <w:tab w:val="right" w:leader="dot" w:pos="8306"/>
        </w:tabs>
      </w:pPr>
      <w:hyperlink w:anchor="_Toc8114" w:history="1">
        <w:r>
          <w:rPr>
            <w:rFonts w:ascii="仿宋" w:eastAsia="仿宋" w:hAnsi="仿宋" w:cs="仿宋" w:hint="eastAsia"/>
            <w:lang w:val="en-GB"/>
          </w:rPr>
          <w:t>(一)、定价策略概述</w:t>
        </w:r>
        <w:r>
          <w:tab/>
        </w:r>
        <w:r>
          <w:fldChar w:fldCharType="begin"/>
        </w:r>
        <w:r>
          <w:instrText xml:space="preserve"> PAGEREF _Toc8114 \h </w:instrText>
        </w:r>
        <w:r>
          <w:fldChar w:fldCharType="separate"/>
        </w:r>
        <w:r>
          <w:t>22</w:t>
        </w:r>
        <w:r>
          <w:fldChar w:fldCharType="end"/>
        </w:r>
      </w:hyperlink>
    </w:p>
    <w:p>
      <w:pPr>
        <w:pStyle w:val="TOC2"/>
        <w:tabs>
          <w:tab w:val="right" w:leader="dot" w:pos="8306"/>
        </w:tabs>
      </w:pPr>
      <w:hyperlink w:anchor="_Toc20742" w:history="1">
        <w:r>
          <w:rPr>
            <w:rFonts w:ascii="仿宋" w:eastAsia="仿宋" w:hAnsi="仿宋" w:cs="仿宋" w:hint="eastAsia"/>
            <w:lang w:val="en-GB"/>
          </w:rPr>
          <w:t>(二)、成本分析</w:t>
        </w:r>
        <w:r>
          <w:tab/>
        </w:r>
        <w:r>
          <w:fldChar w:fldCharType="begin"/>
        </w:r>
        <w:r>
          <w:instrText xml:space="preserve"> PAGEREF _Toc20742 \h </w:instrText>
        </w:r>
        <w:r>
          <w:fldChar w:fldCharType="separate"/>
        </w:r>
        <w:r>
          <w:t>24</w:t>
        </w:r>
        <w:r>
          <w:fldChar w:fldCharType="end"/>
        </w:r>
      </w:hyperlink>
    </w:p>
    <w:p>
      <w:pPr>
        <w:pStyle w:val="TOC2"/>
        <w:tabs>
          <w:tab w:val="right" w:leader="dot" w:pos="8306"/>
        </w:tabs>
      </w:pPr>
      <w:hyperlink w:anchor="_Toc21615" w:history="1">
        <w:r>
          <w:rPr>
            <w:rFonts w:ascii="仿宋" w:eastAsia="仿宋" w:hAnsi="仿宋" w:cs="仿宋" w:hint="eastAsia"/>
            <w:lang w:val="en-GB"/>
          </w:rPr>
          <w:t>(三)、市场需求与弹性</w:t>
        </w:r>
        <w:r>
          <w:tab/>
        </w:r>
        <w:r>
          <w:fldChar w:fldCharType="begin"/>
        </w:r>
        <w:r>
          <w:instrText xml:space="preserve"> PAGEREF _Toc21615 \h </w:instrText>
        </w:r>
        <w:r>
          <w:fldChar w:fldCharType="separate"/>
        </w:r>
        <w:r>
          <w:t>26</w:t>
        </w:r>
        <w:r>
          <w:fldChar w:fldCharType="end"/>
        </w:r>
      </w:hyperlink>
    </w:p>
    <w:p>
      <w:pPr>
        <w:pStyle w:val="TOC2"/>
        <w:tabs>
          <w:tab w:val="right" w:leader="dot" w:pos="8306"/>
        </w:tabs>
      </w:pPr>
      <w:hyperlink w:anchor="_Toc19191" w:history="1">
        <w:r>
          <w:rPr>
            <w:rFonts w:ascii="仿宋" w:eastAsia="仿宋" w:hAnsi="仿宋" w:cs="仿宋" w:hint="eastAsia"/>
            <w:lang w:val="en-GB"/>
          </w:rPr>
          <w:t>(四)、竞争对手定价</w:t>
        </w:r>
        <w:r>
          <w:tab/>
        </w:r>
        <w:r>
          <w:fldChar w:fldCharType="begin"/>
        </w:r>
        <w:r>
          <w:instrText xml:space="preserve"> PAGEREF _Toc19191 \h </w:instrText>
        </w:r>
        <w:r>
          <w:fldChar w:fldCharType="separate"/>
        </w:r>
        <w:r>
          <w:t>27</w:t>
        </w:r>
        <w:r>
          <w:fldChar w:fldCharType="end"/>
        </w:r>
      </w:hyperlink>
    </w:p>
    <w:p>
      <w:pPr>
        <w:pStyle w:val="TOC1"/>
        <w:tabs>
          <w:tab w:val="right" w:leader="dot" w:pos="8306"/>
        </w:tabs>
      </w:pPr>
      <w:hyperlink w:anchor="_Toc20555" w:history="1">
        <w:r>
          <w:rPr>
            <w:rFonts w:ascii="仿宋" w:eastAsia="仿宋" w:hAnsi="仿宋" w:cs="仿宋" w:hint="eastAsia"/>
            <w:lang w:val="en-GB"/>
          </w:rPr>
          <w:t>七、氪气新型运营方式</w:t>
        </w:r>
        <w:r>
          <w:tab/>
        </w:r>
        <w:r>
          <w:fldChar w:fldCharType="begin"/>
        </w:r>
        <w:r>
          <w:instrText xml:space="preserve"> PAGEREF _Toc20555 \h </w:instrText>
        </w:r>
        <w:r>
          <w:fldChar w:fldCharType="separate"/>
        </w:r>
        <w:r>
          <w:t>29</w:t>
        </w:r>
        <w:r>
          <w:fldChar w:fldCharType="end"/>
        </w:r>
      </w:hyperlink>
    </w:p>
    <w:p>
      <w:pPr>
        <w:pStyle w:val="TOC2"/>
        <w:tabs>
          <w:tab w:val="right" w:leader="dot" w:pos="8306"/>
        </w:tabs>
      </w:pPr>
      <w:hyperlink w:anchor="_Toc1016" w:history="1">
        <w:r>
          <w:rPr>
            <w:rFonts w:ascii="仿宋" w:eastAsia="仿宋" w:hAnsi="仿宋" w:cs="仿宋" w:hint="eastAsia"/>
            <w:lang w:val="en-GB"/>
          </w:rPr>
          <w:t>(一)、创新业务模式</w:t>
        </w:r>
        <w:r>
          <w:tab/>
        </w:r>
        <w:r>
          <w:fldChar w:fldCharType="begin"/>
        </w:r>
        <w:r>
          <w:instrText xml:space="preserve"> PAGEREF _Toc1016 \h </w:instrText>
        </w:r>
        <w:r>
          <w:fldChar w:fldCharType="separate"/>
        </w:r>
        <w:r>
          <w:t>29</w:t>
        </w:r>
        <w:r>
          <w:fldChar w:fldCharType="end"/>
        </w:r>
      </w:hyperlink>
    </w:p>
    <w:p>
      <w:pPr>
        <w:pStyle w:val="TOC2"/>
        <w:tabs>
          <w:tab w:val="right" w:leader="dot" w:pos="8306"/>
        </w:tabs>
      </w:pPr>
      <w:hyperlink w:anchor="_Toc25253" w:history="1">
        <w:r>
          <w:rPr>
            <w:rFonts w:ascii="仿宋" w:eastAsia="仿宋" w:hAnsi="仿宋" w:cs="仿宋" w:hint="eastAsia"/>
            <w:lang w:val="en-GB"/>
          </w:rPr>
          <w:t>(二)、数字化运营</w:t>
        </w:r>
        <w:r>
          <w:tab/>
        </w:r>
        <w:r>
          <w:fldChar w:fldCharType="begin"/>
        </w:r>
        <w:r>
          <w:instrText xml:space="preserve"> PAGEREF _Toc25253 \h </w:instrText>
        </w:r>
        <w:r>
          <w:fldChar w:fldCharType="separate"/>
        </w:r>
        <w:r>
          <w:t>30</w:t>
        </w:r>
        <w:r>
          <w:fldChar w:fldCharType="end"/>
        </w:r>
      </w:hyperlink>
    </w:p>
    <w:p>
      <w:pPr>
        <w:pStyle w:val="TOC2"/>
        <w:tabs>
          <w:tab w:val="right" w:leader="dot" w:pos="8306"/>
        </w:tabs>
      </w:pPr>
      <w:hyperlink w:anchor="_Toc19315" w:history="1">
        <w:r>
          <w:rPr>
            <w:rFonts w:ascii="仿宋" w:eastAsia="仿宋" w:hAnsi="仿宋" w:cs="仿宋" w:hint="eastAsia"/>
            <w:lang w:val="en-GB"/>
          </w:rPr>
          <w:t>(三)、智能化技术应用</w:t>
        </w:r>
        <w:r>
          <w:tab/>
        </w:r>
        <w:r>
          <w:fldChar w:fldCharType="begin"/>
        </w:r>
        <w:r>
          <w:instrText xml:space="preserve"> PAGEREF _Toc19315 \h </w:instrText>
        </w:r>
        <w:r>
          <w:fldChar w:fldCharType="separate"/>
        </w:r>
        <w:r>
          <w:t>31</w:t>
        </w:r>
        <w:r>
          <w:fldChar w:fldCharType="end"/>
        </w:r>
      </w:hyperlink>
    </w:p>
    <w:p>
      <w:pPr>
        <w:pStyle w:val="TOC2"/>
        <w:tabs>
          <w:tab w:val="right" w:leader="dot" w:pos="8306"/>
        </w:tabs>
      </w:pPr>
      <w:hyperlink w:anchor="_Toc27833" w:history="1">
        <w:r>
          <w:rPr>
            <w:rFonts w:ascii="仿宋" w:eastAsia="仿宋" w:hAnsi="仿宋" w:cs="仿宋" w:hint="eastAsia"/>
            <w:lang w:val="en-GB"/>
          </w:rPr>
          <w:t>(四)、可持续经营实践</w:t>
        </w:r>
        <w:r>
          <w:tab/>
        </w:r>
        <w:r>
          <w:fldChar w:fldCharType="begin"/>
        </w:r>
        <w:r>
          <w:instrText xml:space="preserve"> PAGEREF _Toc27833 \h </w:instrText>
        </w:r>
        <w:r>
          <w:fldChar w:fldCharType="separate"/>
        </w:r>
        <w:r>
          <w:t>32</w:t>
        </w:r>
        <w:r>
          <w:fldChar w:fldCharType="end"/>
        </w:r>
      </w:hyperlink>
    </w:p>
    <w:p>
      <w:pPr>
        <w:pStyle w:val="TOC1"/>
        <w:tabs>
          <w:tab w:val="right" w:leader="dot" w:pos="8306"/>
        </w:tabs>
      </w:pPr>
      <w:hyperlink w:anchor="_Toc30531" w:history="1">
        <w:r>
          <w:rPr>
            <w:rFonts w:ascii="仿宋" w:eastAsia="仿宋" w:hAnsi="仿宋" w:cs="仿宋" w:hint="eastAsia"/>
            <w:lang w:val="en-GB"/>
          </w:rPr>
          <w:t>八、氪气消费者市场分析</w:t>
        </w:r>
        <w:r>
          <w:tab/>
        </w:r>
        <w:r>
          <w:fldChar w:fldCharType="begin"/>
        </w:r>
        <w:r>
          <w:instrText xml:space="preserve"> PAGEREF _Toc30531 \h </w:instrText>
        </w:r>
        <w:r>
          <w:fldChar w:fldCharType="separate"/>
        </w:r>
        <w:r>
          <w:t>34</w:t>
        </w:r>
        <w:r>
          <w:fldChar w:fldCharType="end"/>
        </w:r>
      </w:hyperlink>
    </w:p>
    <w:p>
      <w:pPr>
        <w:pStyle w:val="TOC2"/>
        <w:tabs>
          <w:tab w:val="right" w:leader="dot" w:pos="8306"/>
        </w:tabs>
      </w:pPr>
      <w:hyperlink w:anchor="_Toc18499" w:history="1">
        <w:r>
          <w:rPr>
            <w:rFonts w:ascii="仿宋" w:eastAsia="仿宋" w:hAnsi="仿宋" w:cs="仿宋" w:hint="eastAsia"/>
            <w:lang w:val="en-GB"/>
          </w:rPr>
          <w:t>(一)、目标客户群体</w:t>
        </w:r>
        <w:r>
          <w:tab/>
        </w:r>
        <w:r>
          <w:fldChar w:fldCharType="begin"/>
        </w:r>
        <w:r>
          <w:instrText xml:space="preserve"> PAGEREF _Toc18499 \h </w:instrText>
        </w:r>
        <w:r>
          <w:fldChar w:fldCharType="separate"/>
        </w:r>
        <w:r>
          <w:t>34</w:t>
        </w:r>
        <w:r>
          <w:fldChar w:fldCharType="end"/>
        </w:r>
      </w:hyperlink>
    </w:p>
    <w:p>
      <w:pPr>
        <w:pStyle w:val="TOC2"/>
        <w:tabs>
          <w:tab w:val="right" w:leader="dot" w:pos="8306"/>
        </w:tabs>
      </w:pPr>
      <w:hyperlink w:anchor="_Toc4184" w:history="1">
        <w:r>
          <w:rPr>
            <w:rFonts w:ascii="仿宋" w:eastAsia="仿宋" w:hAnsi="仿宋" w:cs="仿宋" w:hint="eastAsia"/>
            <w:lang w:val="en-GB"/>
          </w:rPr>
          <w:t>(二)、消费者需求</w:t>
        </w:r>
        <w:r>
          <w:tab/>
        </w:r>
        <w:r>
          <w:fldChar w:fldCharType="begin"/>
        </w:r>
        <w:r>
          <w:instrText xml:space="preserve"> PAGEREF _Toc4184 \h </w:instrText>
        </w:r>
        <w:r>
          <w:fldChar w:fldCharType="separate"/>
        </w:r>
        <w:r>
          <w:t>35</w:t>
        </w:r>
        <w:r>
          <w:fldChar w:fldCharType="end"/>
        </w:r>
      </w:hyperlink>
    </w:p>
    <w:p>
      <w:pPr>
        <w:pStyle w:val="TOC1"/>
        <w:tabs>
          <w:tab w:val="right" w:leader="dot" w:pos="8306"/>
        </w:tabs>
      </w:pPr>
      <w:hyperlink w:anchor="_Toc8203" w:history="1">
        <w:r>
          <w:rPr>
            <w:rFonts w:ascii="仿宋" w:eastAsia="仿宋" w:hAnsi="仿宋" w:cs="仿宋" w:hint="eastAsia"/>
            <w:lang w:val="en-GB"/>
          </w:rPr>
          <w:t>九、氪气市场地位与竞争战略</w:t>
        </w:r>
        <w:r>
          <w:tab/>
        </w:r>
        <w:r>
          <w:fldChar w:fldCharType="begin"/>
        </w:r>
        <w:r>
          <w:instrText xml:space="preserve"> PAGEREF _Toc8203 \h </w:instrText>
        </w:r>
        <w:r>
          <w:fldChar w:fldCharType="separate"/>
        </w:r>
        <w:r>
          <w:t>37</w:t>
        </w:r>
        <w:r>
          <w:fldChar w:fldCharType="end"/>
        </w:r>
      </w:hyperlink>
    </w:p>
    <w:p>
      <w:pPr>
        <w:pStyle w:val="TOC2"/>
        <w:tabs>
          <w:tab w:val="right" w:leader="dot" w:pos="8306"/>
        </w:tabs>
      </w:pPr>
      <w:hyperlink w:anchor="_Toc11660" w:history="1">
        <w:r>
          <w:rPr>
            <w:rFonts w:ascii="仿宋" w:eastAsia="仿宋" w:hAnsi="仿宋" w:cs="仿宋" w:hint="eastAsia"/>
            <w:lang w:val="en-GB"/>
          </w:rPr>
          <w:t>(一)、公司市场地位</w:t>
        </w:r>
        <w:r>
          <w:tab/>
        </w:r>
        <w:r>
          <w:fldChar w:fldCharType="begin"/>
        </w:r>
        <w:r>
          <w:instrText xml:space="preserve"> PAGEREF _Toc11660 \h </w:instrText>
        </w:r>
        <w:r>
          <w:fldChar w:fldCharType="separate"/>
        </w:r>
        <w:r>
          <w:t>37</w:t>
        </w:r>
        <w:r>
          <w:fldChar w:fldCharType="end"/>
        </w:r>
      </w:hyperlink>
    </w:p>
    <w:p>
      <w:pPr>
        <w:pStyle w:val="TOC2"/>
        <w:tabs>
          <w:tab w:val="right" w:leader="dot" w:pos="8306"/>
        </w:tabs>
      </w:pPr>
      <w:hyperlink w:anchor="_Toc12782" w:history="1">
        <w:r>
          <w:rPr>
            <w:rFonts w:ascii="仿宋" w:eastAsia="仿宋" w:hAnsi="仿宋" w:cs="仿宋" w:hint="eastAsia"/>
            <w:lang w:val="en-GB"/>
          </w:rPr>
          <w:t>(二)、竞争对手分析</w:t>
        </w:r>
        <w:r>
          <w:tab/>
        </w:r>
        <w:r>
          <w:fldChar w:fldCharType="begin"/>
        </w:r>
        <w:r>
          <w:instrText xml:space="preserve"> PAGEREF _Toc12782 \h </w:instrText>
        </w:r>
        <w:r>
          <w:fldChar w:fldCharType="separate"/>
        </w:r>
        <w:r>
          <w:t>38</w:t>
        </w:r>
        <w:r>
          <w:fldChar w:fldCharType="end"/>
        </w:r>
      </w:hyperlink>
    </w:p>
    <w:p>
      <w:pPr>
        <w:pStyle w:val="TOC2"/>
        <w:tabs>
          <w:tab w:val="right" w:leader="dot" w:pos="8306"/>
        </w:tabs>
      </w:pPr>
      <w:hyperlink w:anchor="_Toc13833" w:history="1">
        <w:r>
          <w:rPr>
            <w:rFonts w:ascii="仿宋" w:eastAsia="仿宋" w:hAnsi="仿宋" w:cs="仿宋" w:hint="eastAsia"/>
            <w:lang w:val="en-GB"/>
          </w:rPr>
          <w:t>(三)、竞争战略</w:t>
        </w:r>
        <w:r>
          <w:tab/>
        </w:r>
        <w:r>
          <w:fldChar w:fldCharType="begin"/>
        </w:r>
        <w:r>
          <w:instrText xml:space="preserve"> PAGEREF _Toc13833 \h </w:instrText>
        </w:r>
        <w:r>
          <w:fldChar w:fldCharType="separate"/>
        </w:r>
        <w:r>
          <w:t>39</w:t>
        </w:r>
        <w:r>
          <w:fldChar w:fldCharType="end"/>
        </w:r>
      </w:hyperlink>
    </w:p>
    <w:p>
      <w:pPr>
        <w:pStyle w:val="TOC2"/>
        <w:tabs>
          <w:tab w:val="right" w:leader="dot" w:pos="8306"/>
        </w:tabs>
      </w:pPr>
      <w:hyperlink w:anchor="_Toc28199" w:history="1">
        <w:r>
          <w:rPr>
            <w:rFonts w:ascii="仿宋" w:eastAsia="仿宋" w:hAnsi="仿宋" w:cs="仿宋" w:hint="eastAsia"/>
            <w:lang w:val="en-GB"/>
          </w:rPr>
          <w:t>(四)、市场定位</w:t>
        </w:r>
        <w:r>
          <w:tab/>
        </w:r>
        <w:r>
          <w:fldChar w:fldCharType="begin"/>
        </w:r>
        <w:r>
          <w:instrText xml:space="preserve"> PAGEREF _Toc28199 \h </w:instrText>
        </w:r>
        <w:r>
          <w:fldChar w:fldCharType="separate"/>
        </w:r>
        <w:r>
          <w:t>40</w:t>
        </w:r>
        <w:r>
          <w:fldChar w:fldCharType="end"/>
        </w:r>
      </w:hyperlink>
    </w:p>
    <w:p>
      <w:pPr>
        <w:pStyle w:val="TOC1"/>
        <w:tabs>
          <w:tab w:val="right" w:leader="dot" w:pos="8306"/>
        </w:tabs>
      </w:pPr>
      <w:hyperlink w:anchor="_Toc20461" w:history="1">
        <w:r>
          <w:rPr>
            <w:rFonts w:ascii="仿宋" w:eastAsia="仿宋" w:hAnsi="仿宋" w:cs="仿宋" w:hint="eastAsia"/>
            <w:lang w:val="en-GB"/>
          </w:rPr>
          <w:t>十、氪气行业竞争对选址的影响</w:t>
        </w:r>
        <w:r>
          <w:tab/>
        </w:r>
        <w:r>
          <w:fldChar w:fldCharType="begin"/>
        </w:r>
        <w:r>
          <w:instrText xml:space="preserve"> PAGEREF _Toc20461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892" w:history="1">
        <w:r>
          <w:rPr>
            <w:rFonts w:ascii="仿宋" w:eastAsia="仿宋" w:hAnsi="仿宋" w:cs="仿宋" w:hint="eastAsia"/>
            <w:lang w:val="en-GB"/>
          </w:rPr>
          <w:t>(一)、地理位置分析</w:t>
        </w:r>
        <w:r>
          <w:tab/>
        </w:r>
        <w:r>
          <w:fldChar w:fldCharType="begin"/>
        </w:r>
        <w:r>
          <w:instrText xml:space="preserve"> PAGEREF _Toc17892 \h </w:instrText>
        </w:r>
        <w:r>
          <w:fldChar w:fldCharType="separate"/>
        </w:r>
        <w:r>
          <w:t>40</w:t>
        </w:r>
        <w:r>
          <w:fldChar w:fldCharType="end"/>
        </w:r>
      </w:hyperlink>
    </w:p>
    <w:p>
      <w:pPr>
        <w:pStyle w:val="TOC2"/>
        <w:tabs>
          <w:tab w:val="right" w:leader="dot" w:pos="8306"/>
        </w:tabs>
      </w:pPr>
      <w:hyperlink w:anchor="_Toc9497" w:history="1">
        <w:r>
          <w:rPr>
            <w:rFonts w:ascii="仿宋" w:eastAsia="仿宋" w:hAnsi="仿宋" w:cs="仿宋" w:hint="eastAsia"/>
            <w:lang w:val="en-GB"/>
          </w:rPr>
          <w:t>(二)、供应链优势</w:t>
        </w:r>
        <w:r>
          <w:tab/>
        </w:r>
        <w:r>
          <w:fldChar w:fldCharType="begin"/>
        </w:r>
        <w:r>
          <w:instrText xml:space="preserve"> PAGEREF _Toc9497 \h </w:instrText>
        </w:r>
        <w:r>
          <w:fldChar w:fldCharType="separate"/>
        </w:r>
        <w:r>
          <w:t>42</w:t>
        </w:r>
        <w:r>
          <w:fldChar w:fldCharType="end"/>
        </w:r>
      </w:hyperlink>
    </w:p>
    <w:p>
      <w:pPr>
        <w:pStyle w:val="TOC2"/>
        <w:tabs>
          <w:tab w:val="right" w:leader="dot" w:pos="8306"/>
        </w:tabs>
      </w:pPr>
      <w:hyperlink w:anchor="_Toc19298" w:history="1">
        <w:r>
          <w:rPr>
            <w:rFonts w:ascii="仿宋" w:eastAsia="仿宋" w:hAnsi="仿宋" w:cs="仿宋" w:hint="eastAsia"/>
            <w:lang w:val="en-GB"/>
          </w:rPr>
          <w:t>(三)、人才资源</w:t>
        </w:r>
        <w:r>
          <w:tab/>
        </w:r>
        <w:r>
          <w:fldChar w:fldCharType="begin"/>
        </w:r>
        <w:r>
          <w:instrText xml:space="preserve"> PAGEREF _Toc19298 \h </w:instrText>
        </w:r>
        <w:r>
          <w:fldChar w:fldCharType="separate"/>
        </w:r>
        <w:r>
          <w:t>43</w:t>
        </w:r>
        <w:r>
          <w:fldChar w:fldCharType="end"/>
        </w:r>
      </w:hyperlink>
    </w:p>
    <w:p>
      <w:pPr>
        <w:pStyle w:val="TOC2"/>
        <w:tabs>
          <w:tab w:val="right" w:leader="dot" w:pos="8306"/>
        </w:tabs>
      </w:pPr>
      <w:hyperlink w:anchor="_Toc14142" w:history="1">
        <w:r>
          <w:rPr>
            <w:rFonts w:ascii="仿宋" w:eastAsia="仿宋" w:hAnsi="仿宋" w:cs="仿宋" w:hint="eastAsia"/>
            <w:lang w:val="en-GB"/>
          </w:rPr>
          <w:t>(四)、政策支持</w:t>
        </w:r>
        <w:r>
          <w:tab/>
        </w:r>
        <w:r>
          <w:fldChar w:fldCharType="begin"/>
        </w:r>
        <w:r>
          <w:instrText xml:space="preserve"> PAGEREF _Toc14142 \h </w:instrText>
        </w:r>
        <w:r>
          <w:fldChar w:fldCharType="separate"/>
        </w:r>
        <w:r>
          <w:t>44</w:t>
        </w:r>
        <w:r>
          <w:fldChar w:fldCharType="end"/>
        </w:r>
      </w:hyperlink>
    </w:p>
    <w:p>
      <w:pPr>
        <w:pStyle w:val="TOC1"/>
        <w:tabs>
          <w:tab w:val="right" w:leader="dot" w:pos="8306"/>
        </w:tabs>
      </w:pPr>
      <w:hyperlink w:anchor="_Toc6194" w:history="1">
        <w:r>
          <w:rPr>
            <w:rFonts w:ascii="仿宋" w:eastAsia="仿宋" w:hAnsi="仿宋" w:cs="仿宋" w:hint="eastAsia"/>
            <w:lang w:val="en-GB"/>
          </w:rPr>
          <w:t>十一、氪气数字化发展方案</w:t>
        </w:r>
        <w:r>
          <w:tab/>
        </w:r>
        <w:r>
          <w:fldChar w:fldCharType="begin"/>
        </w:r>
        <w:r>
          <w:instrText xml:space="preserve"> PAGEREF _Toc6194 \h </w:instrText>
        </w:r>
        <w:r>
          <w:fldChar w:fldCharType="separate"/>
        </w:r>
        <w:r>
          <w:t>45</w:t>
        </w:r>
        <w:r>
          <w:fldChar w:fldCharType="end"/>
        </w:r>
      </w:hyperlink>
    </w:p>
    <w:p>
      <w:pPr>
        <w:pStyle w:val="TOC2"/>
        <w:tabs>
          <w:tab w:val="right" w:leader="dot" w:pos="8306"/>
        </w:tabs>
      </w:pPr>
      <w:hyperlink w:anchor="_Toc1458" w:history="1">
        <w:r>
          <w:rPr>
            <w:rFonts w:ascii="仿宋" w:eastAsia="仿宋" w:hAnsi="仿宋" w:cs="仿宋" w:hint="eastAsia"/>
            <w:lang w:val="en-GB"/>
          </w:rPr>
          <w:t>(一)、数字化战略规划</w:t>
        </w:r>
        <w:r>
          <w:tab/>
        </w:r>
        <w:r>
          <w:fldChar w:fldCharType="begin"/>
        </w:r>
        <w:r>
          <w:instrText xml:space="preserve"> PAGEREF _Toc1458 \h </w:instrText>
        </w:r>
        <w:r>
          <w:fldChar w:fldCharType="separate"/>
        </w:r>
        <w:r>
          <w:t>45</w:t>
        </w:r>
        <w:r>
          <w:fldChar w:fldCharType="end"/>
        </w:r>
      </w:hyperlink>
    </w:p>
    <w:p>
      <w:pPr>
        <w:pStyle w:val="TOC2"/>
        <w:tabs>
          <w:tab w:val="right" w:leader="dot" w:pos="8306"/>
        </w:tabs>
      </w:pPr>
      <w:hyperlink w:anchor="_Toc21070" w:history="1">
        <w:r>
          <w:rPr>
            <w:rFonts w:ascii="仿宋" w:eastAsia="仿宋" w:hAnsi="仿宋" w:cs="仿宋" w:hint="eastAsia"/>
            <w:lang w:val="en-GB"/>
          </w:rPr>
          <w:t>(二)、数据安全与隐私保护</w:t>
        </w:r>
        <w:r>
          <w:tab/>
        </w:r>
        <w:r>
          <w:fldChar w:fldCharType="begin"/>
        </w:r>
        <w:r>
          <w:instrText xml:space="preserve"> PAGEREF _Toc21070 \h </w:instrText>
        </w:r>
        <w:r>
          <w:fldChar w:fldCharType="separate"/>
        </w:r>
        <w:r>
          <w:t>46</w:t>
        </w:r>
        <w:r>
          <w:fldChar w:fldCharType="end"/>
        </w:r>
      </w:hyperlink>
    </w:p>
    <w:p>
      <w:pPr>
        <w:pStyle w:val="TOC2"/>
        <w:tabs>
          <w:tab w:val="right" w:leader="dot" w:pos="8306"/>
        </w:tabs>
      </w:pPr>
      <w:hyperlink w:anchor="_Toc6803" w:history="1">
        <w:r>
          <w:rPr>
            <w:rFonts w:ascii="仿宋" w:eastAsia="仿宋" w:hAnsi="仿宋" w:cs="仿宋" w:hint="eastAsia"/>
            <w:lang w:val="en-GB"/>
          </w:rPr>
          <w:t>(三)、人工智能与大数据应用</w:t>
        </w:r>
        <w:r>
          <w:tab/>
        </w:r>
        <w:r>
          <w:fldChar w:fldCharType="begin"/>
        </w:r>
        <w:r>
          <w:instrText xml:space="preserve"> PAGEREF _Toc6803 \h </w:instrText>
        </w:r>
        <w:r>
          <w:fldChar w:fldCharType="separate"/>
        </w:r>
        <w:r>
          <w:t>48</w:t>
        </w:r>
        <w:r>
          <w:fldChar w:fldCharType="end"/>
        </w:r>
      </w:hyperlink>
    </w:p>
    <w:p>
      <w:pPr>
        <w:pStyle w:val="TOC2"/>
        <w:tabs>
          <w:tab w:val="right" w:leader="dot" w:pos="8306"/>
        </w:tabs>
      </w:pPr>
      <w:hyperlink w:anchor="_Toc12071" w:history="1">
        <w:r>
          <w:rPr>
            <w:rFonts w:ascii="仿宋" w:eastAsia="仿宋" w:hAnsi="仿宋" w:cs="仿宋" w:hint="eastAsia"/>
            <w:lang w:val="en-GB"/>
          </w:rPr>
          <w:t>(四)、信息技术基础设施建设</w:t>
        </w:r>
        <w:r>
          <w:tab/>
        </w:r>
        <w:r>
          <w:fldChar w:fldCharType="begin"/>
        </w:r>
        <w:r>
          <w:instrText xml:space="preserve"> PAGEREF _Toc12071 \h </w:instrText>
        </w:r>
        <w:r>
          <w:fldChar w:fldCharType="separate"/>
        </w:r>
        <w:r>
          <w:t>49</w:t>
        </w:r>
        <w:r>
          <w:fldChar w:fldCharType="end"/>
        </w:r>
      </w:hyperlink>
    </w:p>
    <w:p>
      <w:pPr>
        <w:pStyle w:val="TOC1"/>
        <w:tabs>
          <w:tab w:val="right" w:leader="dot" w:pos="8306"/>
        </w:tabs>
      </w:pPr>
      <w:hyperlink w:anchor="_Toc567" w:history="1">
        <w:r>
          <w:rPr>
            <w:rFonts w:ascii="仿宋" w:eastAsia="仿宋" w:hAnsi="仿宋" w:cs="仿宋" w:hint="eastAsia"/>
            <w:lang w:val="en-GB"/>
          </w:rPr>
          <w:t>十二、氪气供应链管理</w:t>
        </w:r>
        <w:r>
          <w:tab/>
        </w:r>
        <w:r>
          <w:fldChar w:fldCharType="begin"/>
        </w:r>
        <w:r>
          <w:instrText xml:space="preserve"> PAGEREF _Toc567 \h </w:instrText>
        </w:r>
        <w:r>
          <w:fldChar w:fldCharType="separate"/>
        </w:r>
        <w:r>
          <w:t>50</w:t>
        </w:r>
        <w:r>
          <w:fldChar w:fldCharType="end"/>
        </w:r>
      </w:hyperlink>
    </w:p>
    <w:p>
      <w:pPr>
        <w:pStyle w:val="TOC2"/>
        <w:tabs>
          <w:tab w:val="right" w:leader="dot" w:pos="8306"/>
        </w:tabs>
      </w:pPr>
      <w:hyperlink w:anchor="_Toc3027" w:history="1">
        <w:r>
          <w:rPr>
            <w:rFonts w:ascii="仿宋" w:eastAsia="仿宋" w:hAnsi="仿宋" w:cs="仿宋" w:hint="eastAsia"/>
            <w:lang w:val="en-GB"/>
          </w:rPr>
          <w:t>(一)、供应链优化策略</w:t>
        </w:r>
        <w:r>
          <w:tab/>
        </w:r>
        <w:r>
          <w:fldChar w:fldCharType="begin"/>
        </w:r>
        <w:r>
          <w:instrText xml:space="preserve"> PAGEREF _Toc3027 \h </w:instrText>
        </w:r>
        <w:r>
          <w:fldChar w:fldCharType="separate"/>
        </w:r>
        <w:r>
          <w:t>50</w:t>
        </w:r>
        <w:r>
          <w:fldChar w:fldCharType="end"/>
        </w:r>
      </w:hyperlink>
    </w:p>
    <w:p>
      <w:pPr>
        <w:pStyle w:val="TOC2"/>
        <w:tabs>
          <w:tab w:val="right" w:leader="dot" w:pos="8306"/>
        </w:tabs>
      </w:pPr>
      <w:hyperlink w:anchor="_Toc1797" w:history="1">
        <w:r>
          <w:rPr>
            <w:rFonts w:ascii="仿宋" w:eastAsia="仿宋" w:hAnsi="仿宋" w:cs="仿宋" w:hint="eastAsia"/>
            <w:lang w:val="en-GB"/>
          </w:rPr>
          <w:t>(二)、供应商合作与管理</w:t>
        </w:r>
        <w:r>
          <w:tab/>
        </w:r>
        <w:r>
          <w:fldChar w:fldCharType="begin"/>
        </w:r>
        <w:r>
          <w:instrText xml:space="preserve"> PAGEREF _Toc1797 \h </w:instrText>
        </w:r>
        <w:r>
          <w:fldChar w:fldCharType="separate"/>
        </w:r>
        <w:r>
          <w:t>51</w:t>
        </w:r>
        <w:r>
          <w:fldChar w:fldCharType="end"/>
        </w:r>
      </w:hyperlink>
    </w:p>
    <w:p>
      <w:pPr>
        <w:pStyle w:val="TOC2"/>
        <w:tabs>
          <w:tab w:val="right" w:leader="dot" w:pos="8306"/>
        </w:tabs>
      </w:pPr>
      <w:hyperlink w:anchor="_Toc11272" w:history="1">
        <w:r>
          <w:rPr>
            <w:rFonts w:ascii="仿宋" w:eastAsia="仿宋" w:hAnsi="仿宋" w:cs="仿宋" w:hint="eastAsia"/>
            <w:lang w:val="en-GB"/>
          </w:rPr>
          <w:t>(三)、物流与库存管理</w:t>
        </w:r>
        <w:r>
          <w:tab/>
        </w:r>
        <w:r>
          <w:fldChar w:fldCharType="begin"/>
        </w:r>
        <w:r>
          <w:instrText xml:space="preserve"> PAGEREF _Toc11272 \h </w:instrText>
        </w:r>
        <w:r>
          <w:fldChar w:fldCharType="separate"/>
        </w:r>
        <w:r>
          <w:t>52</w:t>
        </w:r>
        <w:r>
          <w:fldChar w:fldCharType="end"/>
        </w:r>
      </w:hyperlink>
    </w:p>
    <w:p>
      <w:pPr>
        <w:pStyle w:val="TOC2"/>
        <w:tabs>
          <w:tab w:val="right" w:leader="dot" w:pos="8306"/>
        </w:tabs>
      </w:pPr>
      <w:hyperlink w:anchor="_Toc7464" w:history="1">
        <w:r>
          <w:rPr>
            <w:rFonts w:ascii="仿宋" w:eastAsia="仿宋" w:hAnsi="仿宋" w:cs="仿宋" w:hint="eastAsia"/>
            <w:lang w:val="en-GB"/>
          </w:rPr>
          <w:t>(四)、风险管理与应对策略</w:t>
        </w:r>
        <w:r>
          <w:tab/>
        </w:r>
        <w:r>
          <w:fldChar w:fldCharType="begin"/>
        </w:r>
        <w:r>
          <w:instrText xml:space="preserve"> PAGEREF _Toc7464 \h </w:instrText>
        </w:r>
        <w:r>
          <w:fldChar w:fldCharType="separate"/>
        </w:r>
        <w:r>
          <w:t>53</w:t>
        </w:r>
        <w:r>
          <w:fldChar w:fldCharType="end"/>
        </w:r>
      </w:hyperlink>
    </w:p>
    <w:p>
      <w:pPr>
        <w:pStyle w:val="TOC1"/>
        <w:tabs>
          <w:tab w:val="right" w:leader="dot" w:pos="8306"/>
        </w:tabs>
      </w:pPr>
      <w:hyperlink w:anchor="_Toc32130" w:history="1">
        <w:r>
          <w:rPr>
            <w:rFonts w:ascii="仿宋" w:eastAsia="仿宋" w:hAnsi="仿宋" w:cs="仿宋" w:hint="eastAsia"/>
            <w:lang w:val="en-GB"/>
          </w:rPr>
          <w:t>十三、氪气国际化战略</w:t>
        </w:r>
        <w:r>
          <w:tab/>
        </w:r>
        <w:r>
          <w:fldChar w:fldCharType="begin"/>
        </w:r>
        <w:r>
          <w:instrText xml:space="preserve"> PAGEREF _Toc32130 \h </w:instrText>
        </w:r>
        <w:r>
          <w:fldChar w:fldCharType="separate"/>
        </w:r>
        <w:r>
          <w:t>54</w:t>
        </w:r>
        <w:r>
          <w:fldChar w:fldCharType="end"/>
        </w:r>
      </w:hyperlink>
    </w:p>
    <w:p>
      <w:pPr>
        <w:pStyle w:val="TOC2"/>
        <w:tabs>
          <w:tab w:val="right" w:leader="dot" w:pos="8306"/>
        </w:tabs>
      </w:pPr>
      <w:hyperlink w:anchor="_Toc1206" w:history="1">
        <w:r>
          <w:rPr>
            <w:rFonts w:ascii="仿宋" w:eastAsia="仿宋" w:hAnsi="仿宋" w:cs="仿宋" w:hint="eastAsia"/>
            <w:lang w:val="en-GB"/>
          </w:rPr>
          <w:t>(一)、海外市场分析与选择</w:t>
        </w:r>
        <w:r>
          <w:tab/>
        </w:r>
        <w:r>
          <w:fldChar w:fldCharType="begin"/>
        </w:r>
        <w:r>
          <w:instrText xml:space="preserve"> PAGEREF _Toc1206 \h </w:instrText>
        </w:r>
        <w:r>
          <w:fldChar w:fldCharType="separate"/>
        </w:r>
        <w:r>
          <w:t>54</w:t>
        </w:r>
        <w:r>
          <w:fldChar w:fldCharType="end"/>
        </w:r>
      </w:hyperlink>
    </w:p>
    <w:p>
      <w:pPr>
        <w:pStyle w:val="TOC2"/>
        <w:tabs>
          <w:tab w:val="right" w:leader="dot" w:pos="8306"/>
        </w:tabs>
      </w:pPr>
      <w:hyperlink w:anchor="_Toc27653" w:history="1">
        <w:r>
          <w:rPr>
            <w:rFonts w:ascii="仿宋" w:eastAsia="仿宋" w:hAnsi="仿宋" w:cs="仿宋" w:hint="eastAsia"/>
            <w:lang w:val="en-GB"/>
          </w:rPr>
          <w:t>(二)、跨国合作伙伴关系</w:t>
        </w:r>
        <w:r>
          <w:tab/>
        </w:r>
        <w:r>
          <w:fldChar w:fldCharType="begin"/>
        </w:r>
        <w:r>
          <w:instrText xml:space="preserve"> PAGEREF _Toc27653 \h </w:instrText>
        </w:r>
        <w:r>
          <w:fldChar w:fldCharType="separate"/>
        </w:r>
        <w:r>
          <w:t>55</w:t>
        </w:r>
        <w:r>
          <w:fldChar w:fldCharType="end"/>
        </w:r>
      </w:hyperlink>
    </w:p>
    <w:p>
      <w:pPr>
        <w:pStyle w:val="TOC2"/>
        <w:tabs>
          <w:tab w:val="right" w:leader="dot" w:pos="8306"/>
        </w:tabs>
      </w:pPr>
      <w:hyperlink w:anchor="_Toc7750" w:history="1">
        <w:r>
          <w:rPr>
            <w:rFonts w:ascii="仿宋" w:eastAsia="仿宋" w:hAnsi="仿宋" w:cs="仿宋" w:hint="eastAsia"/>
            <w:lang w:val="en-GB"/>
          </w:rPr>
          <w:t>(三)、国际市场营销与品牌推广</w:t>
        </w:r>
        <w:r>
          <w:tab/>
        </w:r>
        <w:r>
          <w:fldChar w:fldCharType="begin"/>
        </w:r>
        <w:r>
          <w:instrText xml:space="preserve"> PAGEREF _Toc7750 \h </w:instrText>
        </w:r>
        <w:r>
          <w:fldChar w:fldCharType="separate"/>
        </w:r>
        <w:r>
          <w:t>56</w:t>
        </w:r>
        <w:r>
          <w:fldChar w:fldCharType="end"/>
        </w:r>
      </w:hyperlink>
    </w:p>
    <w:p>
      <w:pPr>
        <w:pStyle w:val="TOC2"/>
        <w:tabs>
          <w:tab w:val="right" w:leader="dot" w:pos="8306"/>
        </w:tabs>
      </w:pPr>
      <w:hyperlink w:anchor="_Toc29221" w:history="1">
        <w:r>
          <w:rPr>
            <w:rFonts w:ascii="仿宋" w:eastAsia="仿宋" w:hAnsi="仿宋" w:cs="仿宋" w:hint="eastAsia"/>
            <w:lang w:val="en-GB"/>
          </w:rPr>
          <w:t>(四)、国际贸易与风险管理</w:t>
        </w:r>
        <w:r>
          <w:tab/>
        </w:r>
        <w:r>
          <w:fldChar w:fldCharType="begin"/>
        </w:r>
        <w:r>
          <w:instrText xml:space="preserve"> PAGEREF _Toc29221 \h </w:instrText>
        </w:r>
        <w:r>
          <w:fldChar w:fldCharType="separate"/>
        </w:r>
        <w:r>
          <w:t>58</w:t>
        </w:r>
        <w:r>
          <w:fldChar w:fldCharType="end"/>
        </w:r>
      </w:hyperlink>
    </w:p>
    <w:p>
      <w:pPr>
        <w:pStyle w:val="TOC1"/>
        <w:tabs>
          <w:tab w:val="right" w:leader="dot" w:pos="8306"/>
        </w:tabs>
      </w:pPr>
      <w:hyperlink w:anchor="_Toc3343" w:history="1">
        <w:r>
          <w:rPr>
            <w:rFonts w:ascii="仿宋" w:eastAsia="仿宋" w:hAnsi="仿宋" w:cs="仿宋" w:hint="eastAsia"/>
            <w:lang w:val="en-GB"/>
          </w:rPr>
          <w:t>十四、氪气可持续发展战略</w:t>
        </w:r>
        <w:r>
          <w:tab/>
        </w:r>
        <w:r>
          <w:fldChar w:fldCharType="begin"/>
        </w:r>
        <w:r>
          <w:instrText xml:space="preserve"> PAGEREF _Toc3343 \h </w:instrText>
        </w:r>
        <w:r>
          <w:fldChar w:fldCharType="separate"/>
        </w:r>
        <w:r>
          <w:t>59</w:t>
        </w:r>
        <w:r>
          <w:fldChar w:fldCharType="end"/>
        </w:r>
      </w:hyperlink>
    </w:p>
    <w:p>
      <w:pPr>
        <w:pStyle w:val="TOC2"/>
        <w:tabs>
          <w:tab w:val="right" w:leader="dot" w:pos="8306"/>
        </w:tabs>
      </w:pPr>
      <w:hyperlink w:anchor="_Toc13676" w:history="1">
        <w:r>
          <w:rPr>
            <w:rFonts w:ascii="仿宋" w:eastAsia="仿宋" w:hAnsi="仿宋" w:cs="仿宋" w:hint="eastAsia"/>
            <w:lang w:val="en-GB"/>
          </w:rPr>
          <w:t>(一)、环保与社会责任</w:t>
        </w:r>
        <w:r>
          <w:tab/>
        </w:r>
        <w:r>
          <w:fldChar w:fldCharType="begin"/>
        </w:r>
        <w:r>
          <w:instrText xml:space="preserve"> PAGEREF _Toc13676 \h </w:instrText>
        </w:r>
        <w:r>
          <w:fldChar w:fldCharType="separate"/>
        </w:r>
        <w:r>
          <w:t>59</w:t>
        </w:r>
        <w:r>
          <w:fldChar w:fldCharType="end"/>
        </w:r>
      </w:hyperlink>
    </w:p>
    <w:p>
      <w:pPr>
        <w:pStyle w:val="TOC2"/>
        <w:tabs>
          <w:tab w:val="right" w:leader="dot" w:pos="8306"/>
        </w:tabs>
      </w:pPr>
      <w:hyperlink w:anchor="_Toc23288" w:history="1">
        <w:r>
          <w:rPr>
            <w:rFonts w:ascii="仿宋" w:eastAsia="仿宋" w:hAnsi="仿宋" w:cs="仿宋" w:hint="eastAsia"/>
            <w:lang w:val="en-GB"/>
          </w:rPr>
          <w:t>(二)、资源有效利用与循环经济</w:t>
        </w:r>
        <w:r>
          <w:tab/>
        </w:r>
        <w:r>
          <w:fldChar w:fldCharType="begin"/>
        </w:r>
        <w:r>
          <w:instrText xml:space="preserve"> PAGEREF _Toc23288 \h </w:instrText>
        </w:r>
        <w:r>
          <w:fldChar w:fldCharType="separate"/>
        </w:r>
        <w:r>
          <w:t>60</w:t>
        </w:r>
        <w:r>
          <w:fldChar w:fldCharType="end"/>
        </w:r>
      </w:hyperlink>
    </w:p>
    <w:p>
      <w:pPr>
        <w:pStyle w:val="TOC2"/>
        <w:tabs>
          <w:tab w:val="right" w:leader="dot" w:pos="8306"/>
        </w:tabs>
      </w:pPr>
      <w:hyperlink w:anchor="_Toc12443" w:history="1">
        <w:r>
          <w:rPr>
            <w:rFonts w:ascii="仿宋" w:eastAsia="仿宋" w:hAnsi="仿宋" w:cs="仿宋" w:hint="eastAsia"/>
            <w:lang w:val="en-GB"/>
          </w:rPr>
          <w:t>(三)、社会影响与公益活动</w:t>
        </w:r>
        <w:r>
          <w:tab/>
        </w:r>
        <w:r>
          <w:fldChar w:fldCharType="begin"/>
        </w:r>
        <w:r>
          <w:instrText xml:space="preserve"> PAGEREF _Toc12443 \h </w:instrText>
        </w:r>
        <w:r>
          <w:fldChar w:fldCharType="separate"/>
        </w:r>
        <w:r>
          <w:t>62</w:t>
        </w:r>
        <w:r>
          <w:fldChar w:fldCharType="end"/>
        </w:r>
      </w:hyperlink>
    </w:p>
    <w:p>
      <w:pPr>
        <w:pStyle w:val="TOC2"/>
        <w:tabs>
          <w:tab w:val="right" w:leader="dot" w:pos="8306"/>
        </w:tabs>
      </w:pPr>
      <w:hyperlink w:anchor="_Toc13900" w:history="1">
        <w:r>
          <w:rPr>
            <w:rFonts w:ascii="仿宋" w:eastAsia="仿宋" w:hAnsi="仿宋" w:cs="仿宋" w:hint="eastAsia"/>
            <w:lang w:val="en-GB"/>
          </w:rPr>
          <w:t>(四)、可持续供应链与生产模式</w:t>
        </w:r>
        <w:r>
          <w:tab/>
        </w:r>
        <w:r>
          <w:fldChar w:fldCharType="begin"/>
        </w:r>
        <w:r>
          <w:instrText xml:space="preserve"> PAGEREF _Toc13900 \h </w:instrText>
        </w:r>
        <w:r>
          <w:fldChar w:fldCharType="separate"/>
        </w:r>
        <w:r>
          <w:t>63</w:t>
        </w:r>
        <w:r>
          <w:fldChar w:fldCharType="end"/>
        </w:r>
      </w:hyperlink>
    </w:p>
    <w:p>
      <w:pPr>
        <w:pStyle w:val="TOC1"/>
        <w:tabs>
          <w:tab w:val="right" w:leader="dot" w:pos="8306"/>
        </w:tabs>
      </w:pPr>
      <w:hyperlink w:anchor="_Toc17693" w:history="1">
        <w:r>
          <w:rPr>
            <w:rFonts w:ascii="仿宋" w:eastAsia="仿宋" w:hAnsi="仿宋" w:cs="仿宋" w:hint="eastAsia"/>
            <w:lang w:val="en-GB"/>
          </w:rPr>
          <w:t>十五、市场营销与销售策略</w:t>
        </w:r>
        <w:r>
          <w:tab/>
        </w:r>
        <w:r>
          <w:fldChar w:fldCharType="begin"/>
        </w:r>
        <w:r>
          <w:instrText xml:space="preserve"> PAGEREF _Toc17693 \h </w:instrText>
        </w:r>
        <w:r>
          <w:fldChar w:fldCharType="separate"/>
        </w:r>
        <w:r>
          <w:t>64</w:t>
        </w:r>
        <w:r>
          <w:fldChar w:fldCharType="end"/>
        </w:r>
      </w:hyperlink>
    </w:p>
    <w:p>
      <w:pPr>
        <w:pStyle w:val="TOC2"/>
        <w:tabs>
          <w:tab w:val="right" w:leader="dot" w:pos="8306"/>
        </w:tabs>
      </w:pPr>
      <w:hyperlink w:anchor="_Toc24046" w:history="1">
        <w:r>
          <w:rPr>
            <w:rFonts w:ascii="仿宋" w:eastAsia="仿宋" w:hAnsi="仿宋" w:cs="仿宋" w:hint="eastAsia"/>
            <w:lang w:val="en-GB"/>
          </w:rPr>
          <w:t>(一)、市场推广与品牌建设</w:t>
        </w:r>
        <w:r>
          <w:tab/>
        </w:r>
        <w:r>
          <w:fldChar w:fldCharType="begin"/>
        </w:r>
        <w:r>
          <w:instrText xml:space="preserve"> PAGEREF _Toc24046 \h </w:instrText>
        </w:r>
        <w:r>
          <w:fldChar w:fldCharType="separate"/>
        </w:r>
        <w:r>
          <w:t>64</w:t>
        </w:r>
        <w:r>
          <w:fldChar w:fldCharType="end"/>
        </w:r>
      </w:hyperlink>
    </w:p>
    <w:p>
      <w:pPr>
        <w:pStyle w:val="TOC2"/>
        <w:tabs>
          <w:tab w:val="right" w:leader="dot" w:pos="8306"/>
        </w:tabs>
      </w:pPr>
      <w:hyperlink w:anchor="_Toc5347" w:history="1">
        <w:r>
          <w:rPr>
            <w:rFonts w:ascii="仿宋" w:eastAsia="仿宋" w:hAnsi="仿宋" w:cs="仿宋" w:hint="eastAsia"/>
            <w:lang w:val="en-GB"/>
          </w:rPr>
          <w:t>(二)、销售渠道与分销网络</w:t>
        </w:r>
        <w:r>
          <w:tab/>
        </w:r>
        <w:r>
          <w:fldChar w:fldCharType="begin"/>
        </w:r>
        <w:r>
          <w:instrText xml:space="preserve"> PAGEREF _Toc5347 \h </w:instrText>
        </w:r>
        <w:r>
          <w:fldChar w:fldCharType="separate"/>
        </w:r>
        <w:r>
          <w:t>65</w:t>
        </w:r>
        <w:r>
          <w:fldChar w:fldCharType="end"/>
        </w:r>
      </w:hyperlink>
    </w:p>
    <w:p>
      <w:pPr>
        <w:pStyle w:val="TOC2"/>
        <w:tabs>
          <w:tab w:val="right" w:leader="dot" w:pos="8306"/>
        </w:tabs>
      </w:pPr>
      <w:hyperlink w:anchor="_Toc14395" w:history="1">
        <w:r>
          <w:rPr>
            <w:rFonts w:ascii="仿宋" w:eastAsia="仿宋" w:hAnsi="仿宋" w:cs="仿宋" w:hint="eastAsia"/>
            <w:lang w:val="en-GB"/>
          </w:rPr>
          <w:t>(三)、客户关系管理与维护</w:t>
        </w:r>
        <w:r>
          <w:tab/>
        </w:r>
        <w:r>
          <w:fldChar w:fldCharType="begin"/>
        </w:r>
        <w:r>
          <w:instrText xml:space="preserve"> PAGEREF _Toc14395 \h </w:instrText>
        </w:r>
        <w:r>
          <w:fldChar w:fldCharType="separate"/>
        </w:r>
        <w:r>
          <w:t>66</w:t>
        </w:r>
        <w:r>
          <w:fldChar w:fldCharType="end"/>
        </w:r>
      </w:hyperlink>
    </w:p>
    <w:p>
      <w:pPr>
        <w:pStyle w:val="TOC2"/>
        <w:tabs>
          <w:tab w:val="right" w:leader="dot" w:pos="8306"/>
        </w:tabs>
      </w:pPr>
      <w:hyperlink w:anchor="_Toc20542" w:history="1">
        <w:r>
          <w:rPr>
            <w:rFonts w:ascii="仿宋" w:eastAsia="仿宋" w:hAnsi="仿宋" w:cs="仿宋" w:hint="eastAsia"/>
            <w:lang w:val="en-GB"/>
          </w:rPr>
          <w:t>(四)、市场反馈与调整策略</w:t>
        </w:r>
        <w:r>
          <w:tab/>
        </w:r>
        <w:r>
          <w:fldChar w:fldCharType="begin"/>
        </w:r>
        <w:r>
          <w:instrText xml:space="preserve"> PAGEREF _Toc20542 \h </w:instrText>
        </w:r>
        <w:r>
          <w:fldChar w:fldCharType="separate"/>
        </w:r>
        <w:r>
          <w:t>67</w:t>
        </w:r>
        <w:r>
          <w:fldChar w:fldCharType="end"/>
        </w:r>
      </w:hyperlink>
    </w:p>
    <w:p>
      <w:pPr>
        <w:pStyle w:val="TOC1"/>
        <w:tabs>
          <w:tab w:val="right" w:leader="dot" w:pos="8306"/>
        </w:tabs>
      </w:pPr>
      <w:hyperlink w:anchor="_Toc12804" w:history="1">
        <w:r>
          <w:rPr>
            <w:rFonts w:ascii="仿宋" w:eastAsia="仿宋" w:hAnsi="仿宋" w:cs="仿宋" w:hint="eastAsia"/>
            <w:lang w:val="en-GB"/>
          </w:rPr>
          <w:t>十六、氪气人才战略与团队建设</w:t>
        </w:r>
        <w:r>
          <w:tab/>
        </w:r>
        <w:r>
          <w:fldChar w:fldCharType="begin"/>
        </w:r>
        <w:r>
          <w:instrText xml:space="preserve"> PAGEREF _Toc12804 \h </w:instrText>
        </w:r>
        <w:r>
          <w:fldChar w:fldCharType="separate"/>
        </w:r>
        <w:r>
          <w:t>69</w:t>
        </w:r>
        <w:r>
          <w:fldChar w:fldCharType="end"/>
        </w:r>
      </w:hyperlink>
    </w:p>
    <w:p>
      <w:pPr>
        <w:pStyle w:val="TOC2"/>
        <w:tabs>
          <w:tab w:val="right" w:leader="dot" w:pos="8306"/>
        </w:tabs>
      </w:pPr>
      <w:hyperlink w:anchor="_Toc16246" w:history="1">
        <w:r>
          <w:rPr>
            <w:rFonts w:ascii="仿宋" w:eastAsia="仿宋" w:hAnsi="仿宋" w:cs="仿宋" w:hint="eastAsia"/>
            <w:lang w:val="en-GB"/>
          </w:rPr>
          <w:t>(一)、人才需求与招聘计划</w:t>
        </w:r>
        <w:r>
          <w:tab/>
        </w:r>
        <w:r>
          <w:fldChar w:fldCharType="begin"/>
        </w:r>
        <w:r>
          <w:instrText xml:space="preserve"> PAGEREF _Toc16246 \h </w:instrText>
        </w:r>
        <w:r>
          <w:fldChar w:fldCharType="separate"/>
        </w:r>
        <w:r>
          <w:t>69</w:t>
        </w:r>
        <w:r>
          <w:fldChar w:fldCharType="end"/>
        </w:r>
      </w:hyperlink>
    </w:p>
    <w:p>
      <w:pPr>
        <w:pStyle w:val="TOC2"/>
        <w:tabs>
          <w:tab w:val="right" w:leader="dot" w:pos="8306"/>
        </w:tabs>
      </w:pPr>
      <w:hyperlink w:anchor="_Toc11840" w:history="1">
        <w:r>
          <w:rPr>
            <w:rFonts w:ascii="仿宋" w:eastAsia="仿宋" w:hAnsi="仿宋" w:cs="仿宋" w:hint="eastAsia"/>
            <w:lang w:val="en-GB"/>
          </w:rPr>
          <w:t>(二)、培训与专业发展</w:t>
        </w:r>
        <w:r>
          <w:tab/>
        </w:r>
        <w:r>
          <w:fldChar w:fldCharType="begin"/>
        </w:r>
        <w:r>
          <w:instrText xml:space="preserve"> PAGEREF _Toc11840 \h </w:instrText>
        </w:r>
        <w:r>
          <w:fldChar w:fldCharType="separate"/>
        </w:r>
        <w:r>
          <w:t>70</w:t>
        </w:r>
        <w:r>
          <w:fldChar w:fldCharType="end"/>
        </w:r>
      </w:hyperlink>
    </w:p>
    <w:p>
      <w:pPr>
        <w:pStyle w:val="TOC2"/>
        <w:tabs>
          <w:tab w:val="right" w:leader="dot" w:pos="8306"/>
        </w:tabs>
      </w:pPr>
      <w:hyperlink w:anchor="_Toc20015" w:history="1">
        <w:r>
          <w:rPr>
            <w:rFonts w:ascii="仿宋" w:eastAsia="仿宋" w:hAnsi="仿宋" w:cs="仿宋" w:hint="eastAsia"/>
            <w:lang w:val="en-GB"/>
          </w:rPr>
          <w:t>(三)、绩效评价与激励机制</w:t>
        </w:r>
        <w:r>
          <w:tab/>
        </w:r>
        <w:r>
          <w:fldChar w:fldCharType="begin"/>
        </w:r>
        <w:r>
          <w:instrText xml:space="preserve"> PAGEREF _Toc20015 \h </w:instrText>
        </w:r>
        <w:r>
          <w:fldChar w:fldCharType="separate"/>
        </w:r>
        <w:r>
          <w:t>71</w:t>
        </w:r>
        <w:r>
          <w:fldChar w:fldCharType="end"/>
        </w:r>
      </w:hyperlink>
    </w:p>
    <w:p>
      <w:pPr>
        <w:pStyle w:val="TOC2"/>
        <w:tabs>
          <w:tab w:val="right" w:leader="dot" w:pos="8306"/>
        </w:tabs>
      </w:pPr>
      <w:hyperlink w:anchor="_Toc21609" w:history="1">
        <w:r>
          <w:rPr>
            <w:rFonts w:ascii="仿宋" w:eastAsia="仿宋" w:hAnsi="仿宋" w:cs="仿宋" w:hint="eastAsia"/>
            <w:lang w:val="en-GB"/>
          </w:rPr>
          <w:t>(四)、团队建设与协作模式</w:t>
        </w:r>
        <w:r>
          <w:tab/>
        </w:r>
        <w:r>
          <w:fldChar w:fldCharType="begin"/>
        </w:r>
        <w:r>
          <w:instrText xml:space="preserve"> PAGEREF _Toc21609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5390"/>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氪气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4351"/>
      <w:r>
        <w:rPr>
          <w:rFonts w:ascii="仿宋" w:eastAsia="仿宋" w:hAnsi="仿宋" w:cs="仿宋" w:hint="eastAsia"/>
          <w:sz w:val="28"/>
          <w:lang w:val="en-GB"/>
        </w:rPr>
        <w:t>一、SWOT分析说明</w:t>
      </w:r>
      <w:bookmarkEnd w:id="2"/>
    </w:p>
    <w:p>
      <w:pPr>
        <w:pStyle w:val="Heading2"/>
        <w:rPr>
          <w:rFonts w:ascii="仿宋" w:eastAsia="仿宋" w:hAnsi="仿宋" w:cs="仿宋" w:hint="eastAsia"/>
          <w:lang w:val="en-GB"/>
        </w:rPr>
      </w:pPr>
      <w:bookmarkStart w:id="3" w:name="_Toc32321"/>
      <w:r>
        <w:rPr>
          <w:rFonts w:ascii="仿宋" w:eastAsia="仿宋" w:hAnsi="仿宋" w:cs="仿宋" w:hint="eastAsia"/>
          <w:lang w:val="en-GB"/>
        </w:rPr>
        <w:t>(一)、优势分析(S)</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一、技术研发领先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技术投入高: 氪气公司在技术研发方面持续投入高额资金，致力于推动科技创新，形成了一系列拥有自主知识产权的核心技术。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自主知识产权: 氪气公司在研发过程中积极进行技术成果的转化，取得了多项自主知识产权，确保产品在技术与质量方面保持显著优势。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自有技术开发: 公司主要生产线均是基于自有技术的研发成果，使得产品在市场上具备独特性和竞争优势。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二、核心团队稳定高效</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1. 资深团队: 公司的核心团队由经验丰富的资深专业人士组成，拥有多年氪气行业研发、经营管理和市场拓展的宝贵经验。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团队一致: 氪气公司核心团队与企业利益紧密捆绑，形成高度一致的团队协作，为企业文化的高效务实奠定基础。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人力资源保障: 稳定的核心团队为氪气公司提供了持续的技术创新和不断扩张所需的人力资源保障。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三、头部客户群体认可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品牌形象良好: 公司以卓越的技术创新、出色的产品质量和优质的服务树立了良好的品牌形象。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高客户认可度: 凭借技术、品质和服务的卓越表现，公司赢得了氪气行业头部客户的高度认可。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稳定合作关系: 公司与优质客户保持着稳定的合作关系，深入了解氪气行业核心需求，有助于更精准地满足市场需求。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四、有利竞争地位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多方面竞争优势: 公司通过多年深耕，在技术、品牌、运营效率等方面形成了全面的竞争优势。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氪气行业集中度提升: 随着氪气行业深度整合，公司在氪气行业中占据有利的竞争地位，充分利用氪气行业集中度提升的机遇。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持续可持续发展: 公司的有利竞争地位为其提供了长期可持续发展的有力支撑，使其能够在竞争激烈的市场中保持领先地位。</w:t>
      </w:r>
    </w:p>
    <w:p>
      <w:pPr>
        <w:pStyle w:val="Heading2"/>
        <w:ind w:firstLine="560" w:firstLineChars="200"/>
        <w:rPr>
          <w:rFonts w:ascii="仿宋" w:eastAsia="仿宋" w:hAnsi="仿宋" w:cs="仿宋" w:hint="eastAsia"/>
          <w:sz w:val="28"/>
          <w:lang w:val="en-GB"/>
        </w:rPr>
      </w:pPr>
      <w:bookmarkStart w:id="4" w:name="_Toc21498"/>
      <w:r>
        <w:rPr>
          <w:rFonts w:ascii="仿宋" w:eastAsia="仿宋" w:hAnsi="仿宋" w:cs="仿宋" w:hint="eastAsia"/>
          <w:sz w:val="28"/>
          <w:lang w:val="en-GB"/>
        </w:rPr>
        <w:t>(二)、劣势分析(W)</w:t>
      </w:r>
      <w:bookmarkEnd w:id="4"/>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1.</w:t>
      </w:r>
      <w:r>
        <w:rPr>
          <w:rFonts w:ascii="仿宋" w:eastAsia="仿宋" w:hAnsi="仿宋" w:cs="仿宋" w:hint="eastAsia"/>
          <w:sz w:val="28"/>
          <w:lang w:val="en-GB"/>
        </w:rPr>
        <w:t xml:space="preserve"> 有待提升的市场份额：</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公司在市场中的份额相对较小，面临着扩大市场份额的挑战。竞争激烈的氪气行业中，提升市场份额需要制定有效的市场拓展策略。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激烈的竞争对手： 氪气行业内存在强大的竞争对手，一些具有规模和资源优势的企业可能对公司构成竞争压力。应对竞争需要深入了解竞争对手的策略和行动。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依赖特定技术： 公司的核心技术可能相对专业化，存在依赖特定技术的风险。随着科技的迅猛发展，技术更新可能对公司产生冲击，需要谨慎应对。</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市场需求波动： 公司产品的市场需求可能受到外部环境变化的影响，如经济波动、政策调整等，这可能导致市场需求的波动性，需要灵活调整生产和营销策略。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缺乏多元化产品线： 公司产品线相对单一，缺乏多元化产品的策略。在市场变化较快的情况下，多元化产品线能够降低企业的风险。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人才引进与培养： 在快速发展的科技氪气行业，拥有高素质的人才至关重要。氪气公司可能需要加强人才引进和培养计划，以保持在技术领域的竞争力。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可持续性挑战： 公司需要关注可持续性和环保趋势，以满足氪气市场和监管对可持续经营的要求。对环保、社会责任的重视可能带来新的运营成本和挑战。</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劣势分析有助于公司全面了解自身的薄弱环节，有针对性地采取措施来提升竞争力，更好地适应快速变化的市场环境。</w:t>
      </w:r>
    </w:p>
    <w:p>
      <w:pPr>
        <w:pStyle w:val="Heading2"/>
        <w:ind w:firstLine="560" w:firstLineChars="200"/>
        <w:rPr>
          <w:rFonts w:ascii="仿宋" w:eastAsia="仿宋" w:hAnsi="仿宋" w:cs="仿宋" w:hint="eastAsia"/>
          <w:sz w:val="28"/>
          <w:lang w:val="en-GB"/>
        </w:rPr>
      </w:pPr>
      <w:bookmarkStart w:id="5" w:name="_Toc5833"/>
      <w:r>
        <w:rPr>
          <w:rFonts w:ascii="仿宋" w:eastAsia="仿宋" w:hAnsi="仿宋" w:cs="仿宋" w:hint="eastAsia"/>
          <w:sz w:val="28"/>
          <w:lang w:val="en-GB"/>
        </w:rPr>
        <w:t>(三)、机会分析(O)</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氪气市场增长潜力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科技氪气行业整体呈现出强劲的增长趋势，氪气市场潜力巨大。随着社会对科技创新的持续需求，公司有望在新兴市场和创新领域中寻找到更多的商机。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技术合作与创新合作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与其他技术公司或创新机构建立合作关系，共同推动技术研发和创新。合作可能为公司带来新的技术资源和商业机会，促进产业内的共同进步。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新兴市场拓展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积极探索新兴市场，尤其是在尚未充分开发的地区，以满足新客户群体的需求。这为氪气公司带来更广泛的市场份额和业务增长提供了机遇。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抓住数字化转型的机遇，提供数字化解决方案，满足客户在数字领域日益增长的需求。这包括智能化产品、数据分析服务等。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政策支持与补贴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利用政府的政策支持和补贴，通过一系列激励措施促进公司的发展。公司可以主动获取这些支持，获得更多资源和发展空间。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绿色科技需求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抓住环保意识提升的机遇，提供绿色科技解决方案，满足氪气市场对可持续性发展的迫切需求。</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https://d.book118.com/427116133111006054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氪气竞争策略分析报告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氪气竞争策略分析报告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氪气竞争策略分析报告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氪气竞争策略分析报告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氪气竞争策略分析报告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氪气竞争策略分析报告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氪气竞争策略分析报告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FD5EAC"/>
    <w:rsid w:val="019E643E"/>
    <w:rsid w:val="087B4B79"/>
    <w:rsid w:val="08A4245A"/>
    <w:rsid w:val="0E096B61"/>
    <w:rsid w:val="11F10280"/>
    <w:rsid w:val="12CC74D5"/>
    <w:rsid w:val="15E31134"/>
    <w:rsid w:val="15EE685F"/>
    <w:rsid w:val="1686797E"/>
    <w:rsid w:val="1A1618A1"/>
    <w:rsid w:val="1AA83274"/>
    <w:rsid w:val="1B91329E"/>
    <w:rsid w:val="1BB26BD2"/>
    <w:rsid w:val="1EB94295"/>
    <w:rsid w:val="1EFD5EAC"/>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42711613311100605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2024-01-12T12:42:00Z</dcterms:created>
  <dcterms:modified xsi:type="dcterms:W3CDTF">2024-01-12T12:42:37Z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CA9E41B3079D4C53AAEED787D8F4ED9F_11</vt:lpwstr>
  </property>
  <property fmtid="{D5CDD505-2E9C-101B-9397-08002B2CF9AE}" pid="3" name="KSOProductBuildVer">
    <vt:lpwstr>2052-12.1.0.16120</vt:lpwstr>
  </property>
</Properties>
</file>