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下水道疏通清洗车项目规划设计方案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71" w:history="1">
        <w:r>
          <w:rPr>
            <w:rFonts w:ascii="仿宋" w:eastAsia="仿宋" w:hAnsi="仿宋" w:cs="仿宋" w:hint="eastAsia"/>
            <w:lang w:eastAsia="zh-CN"/>
          </w:rPr>
          <w:t>概论</w:t>
        </w:r>
        <w:r>
          <w:tab/>
        </w:r>
        <w:r>
          <w:fldChar w:fldCharType="begin"/>
        </w:r>
        <w:r>
          <w:instrText xml:space="preserve"> PAGEREF _Toc17871 \h </w:instrText>
        </w:r>
        <w:r>
          <w:fldChar w:fldCharType="separate"/>
        </w:r>
        <w:r>
          <w:t>3</w:t>
        </w:r>
        <w:r>
          <w:fldChar w:fldCharType="end"/>
        </w:r>
      </w:hyperlink>
    </w:p>
    <w:p>
      <w:pPr>
        <w:pStyle w:val="TOC1"/>
        <w:tabs>
          <w:tab w:val="right" w:leader="dot" w:pos="8306"/>
        </w:tabs>
      </w:pPr>
      <w:hyperlink w:anchor="_Toc16199" w:history="1">
        <w:r>
          <w:rPr>
            <w:rFonts w:ascii="仿宋" w:eastAsia="仿宋" w:hAnsi="仿宋" w:cs="仿宋" w:hint="eastAsia"/>
            <w:lang w:eastAsia="zh-CN"/>
          </w:rPr>
          <w:t>一、下水道疏通清洗车项目建设单位说明</w:t>
        </w:r>
        <w:r>
          <w:tab/>
        </w:r>
        <w:r>
          <w:fldChar w:fldCharType="begin"/>
        </w:r>
        <w:r>
          <w:instrText xml:space="preserve"> PAGEREF _Toc16199 \h </w:instrText>
        </w:r>
        <w:r>
          <w:fldChar w:fldCharType="separate"/>
        </w:r>
        <w:r>
          <w:t>3</w:t>
        </w:r>
        <w:r>
          <w:fldChar w:fldCharType="end"/>
        </w:r>
      </w:hyperlink>
    </w:p>
    <w:p>
      <w:pPr>
        <w:pStyle w:val="TOC2"/>
        <w:tabs>
          <w:tab w:val="right" w:leader="dot" w:pos="8306"/>
        </w:tabs>
      </w:pPr>
      <w:hyperlink w:anchor="_Toc23065" w:history="1">
        <w:r>
          <w:rPr>
            <w:rFonts w:ascii="仿宋" w:eastAsia="仿宋" w:hAnsi="仿宋" w:cs="仿宋" w:hint="eastAsia"/>
            <w:lang w:eastAsia="zh-CN"/>
          </w:rPr>
          <w:t>(一)、下水道疏通清洗车项目承办单位基本情况</w:t>
        </w:r>
        <w:r>
          <w:tab/>
        </w:r>
        <w:r>
          <w:fldChar w:fldCharType="begin"/>
        </w:r>
        <w:r>
          <w:instrText xml:space="preserve"> PAGEREF _Toc23065 \h </w:instrText>
        </w:r>
        <w:r>
          <w:fldChar w:fldCharType="separate"/>
        </w:r>
        <w:r>
          <w:t>3</w:t>
        </w:r>
        <w:r>
          <w:fldChar w:fldCharType="end"/>
        </w:r>
      </w:hyperlink>
    </w:p>
    <w:p>
      <w:pPr>
        <w:pStyle w:val="TOC2"/>
        <w:tabs>
          <w:tab w:val="right" w:leader="dot" w:pos="8306"/>
        </w:tabs>
      </w:pPr>
      <w:hyperlink w:anchor="_Toc12838" w:history="1">
        <w:r>
          <w:rPr>
            <w:rFonts w:ascii="仿宋" w:eastAsia="仿宋" w:hAnsi="仿宋" w:cs="仿宋" w:hint="eastAsia"/>
            <w:lang w:eastAsia="zh-CN"/>
          </w:rPr>
          <w:t>(二)、公司经济效益分析</w:t>
        </w:r>
        <w:r>
          <w:tab/>
        </w:r>
        <w:r>
          <w:fldChar w:fldCharType="begin"/>
        </w:r>
        <w:r>
          <w:instrText xml:space="preserve"> PAGEREF _Toc12838 \h </w:instrText>
        </w:r>
        <w:r>
          <w:fldChar w:fldCharType="separate"/>
        </w:r>
        <w:r>
          <w:t>4</w:t>
        </w:r>
        <w:r>
          <w:fldChar w:fldCharType="end"/>
        </w:r>
      </w:hyperlink>
    </w:p>
    <w:p>
      <w:pPr>
        <w:pStyle w:val="TOC1"/>
        <w:tabs>
          <w:tab w:val="right" w:leader="dot" w:pos="8306"/>
        </w:tabs>
      </w:pPr>
      <w:hyperlink w:anchor="_Toc13797" w:history="1">
        <w:r>
          <w:rPr>
            <w:rFonts w:ascii="仿宋" w:eastAsia="仿宋" w:hAnsi="仿宋" w:cs="仿宋" w:hint="eastAsia"/>
            <w:lang w:eastAsia="zh-CN"/>
          </w:rPr>
          <w:t>二、产品规划分析</w:t>
        </w:r>
        <w:r>
          <w:tab/>
        </w:r>
        <w:r>
          <w:fldChar w:fldCharType="begin"/>
        </w:r>
        <w:r>
          <w:instrText xml:space="preserve"> PAGEREF _Toc13797 \h </w:instrText>
        </w:r>
        <w:r>
          <w:fldChar w:fldCharType="separate"/>
        </w:r>
        <w:r>
          <w:t>5</w:t>
        </w:r>
        <w:r>
          <w:fldChar w:fldCharType="end"/>
        </w:r>
      </w:hyperlink>
    </w:p>
    <w:p>
      <w:pPr>
        <w:pStyle w:val="TOC2"/>
        <w:tabs>
          <w:tab w:val="right" w:leader="dot" w:pos="8306"/>
        </w:tabs>
      </w:pPr>
      <w:hyperlink w:anchor="_Toc13983" w:history="1">
        <w:r>
          <w:rPr>
            <w:rFonts w:ascii="仿宋" w:eastAsia="仿宋" w:hAnsi="仿宋" w:cs="仿宋" w:hint="eastAsia"/>
            <w:lang w:eastAsia="zh-CN"/>
          </w:rPr>
          <w:t>(一)、产品规划</w:t>
        </w:r>
        <w:r>
          <w:tab/>
        </w:r>
        <w:r>
          <w:fldChar w:fldCharType="begin"/>
        </w:r>
        <w:r>
          <w:instrText xml:space="preserve"> PAGEREF _Toc13983 \h </w:instrText>
        </w:r>
        <w:r>
          <w:fldChar w:fldCharType="separate"/>
        </w:r>
        <w:r>
          <w:t>5</w:t>
        </w:r>
        <w:r>
          <w:fldChar w:fldCharType="end"/>
        </w:r>
      </w:hyperlink>
    </w:p>
    <w:p>
      <w:pPr>
        <w:pStyle w:val="TOC2"/>
        <w:tabs>
          <w:tab w:val="right" w:leader="dot" w:pos="8306"/>
        </w:tabs>
      </w:pPr>
      <w:hyperlink w:anchor="_Toc16763" w:history="1">
        <w:r>
          <w:rPr>
            <w:rFonts w:ascii="仿宋" w:eastAsia="仿宋" w:hAnsi="仿宋" w:cs="仿宋" w:hint="eastAsia"/>
            <w:lang w:eastAsia="zh-CN"/>
          </w:rPr>
          <w:t>(二)、建设规模</w:t>
        </w:r>
        <w:r>
          <w:tab/>
        </w:r>
        <w:r>
          <w:fldChar w:fldCharType="begin"/>
        </w:r>
        <w:r>
          <w:instrText xml:space="preserve"> PAGEREF _Toc16763 \h </w:instrText>
        </w:r>
        <w:r>
          <w:fldChar w:fldCharType="separate"/>
        </w:r>
        <w:r>
          <w:t>5</w:t>
        </w:r>
        <w:r>
          <w:fldChar w:fldCharType="end"/>
        </w:r>
      </w:hyperlink>
    </w:p>
    <w:p>
      <w:pPr>
        <w:pStyle w:val="TOC1"/>
        <w:tabs>
          <w:tab w:val="right" w:leader="dot" w:pos="8306"/>
        </w:tabs>
      </w:pPr>
      <w:hyperlink w:anchor="_Toc9978" w:history="1">
        <w:r>
          <w:rPr>
            <w:rFonts w:ascii="仿宋" w:eastAsia="仿宋" w:hAnsi="仿宋" w:cs="仿宋" w:hint="eastAsia"/>
            <w:lang w:eastAsia="zh-CN"/>
          </w:rPr>
          <w:t>三、下水道疏通清洗车项目危机管理</w:t>
        </w:r>
        <w:r>
          <w:tab/>
        </w:r>
        <w:r>
          <w:fldChar w:fldCharType="begin"/>
        </w:r>
        <w:r>
          <w:instrText xml:space="preserve"> PAGEREF _Toc9978 \h </w:instrText>
        </w:r>
        <w:r>
          <w:fldChar w:fldCharType="separate"/>
        </w:r>
        <w:r>
          <w:t>7</w:t>
        </w:r>
        <w:r>
          <w:fldChar w:fldCharType="end"/>
        </w:r>
      </w:hyperlink>
    </w:p>
    <w:p>
      <w:pPr>
        <w:pStyle w:val="TOC2"/>
        <w:tabs>
          <w:tab w:val="right" w:leader="dot" w:pos="8306"/>
        </w:tabs>
      </w:pPr>
      <w:hyperlink w:anchor="_Toc7349" w:history="1">
        <w:r>
          <w:rPr>
            <w:rFonts w:ascii="仿宋" w:eastAsia="仿宋" w:hAnsi="仿宋" w:cs="仿宋" w:hint="eastAsia"/>
            <w:lang w:eastAsia="zh-CN"/>
          </w:rPr>
          <w:t>(一)、危机预警与识别</w:t>
        </w:r>
        <w:r>
          <w:tab/>
        </w:r>
        <w:r>
          <w:fldChar w:fldCharType="begin"/>
        </w:r>
        <w:r>
          <w:instrText xml:space="preserve"> PAGEREF _Toc7349 \h </w:instrText>
        </w:r>
        <w:r>
          <w:fldChar w:fldCharType="separate"/>
        </w:r>
        <w:r>
          <w:t>7</w:t>
        </w:r>
        <w:r>
          <w:fldChar w:fldCharType="end"/>
        </w:r>
      </w:hyperlink>
    </w:p>
    <w:p>
      <w:pPr>
        <w:pStyle w:val="TOC2"/>
        <w:tabs>
          <w:tab w:val="right" w:leader="dot" w:pos="8306"/>
        </w:tabs>
      </w:pPr>
      <w:hyperlink w:anchor="_Toc24466" w:history="1">
        <w:r>
          <w:rPr>
            <w:rFonts w:ascii="仿宋" w:eastAsia="仿宋" w:hAnsi="仿宋" w:cs="仿宋" w:hint="eastAsia"/>
            <w:lang w:eastAsia="zh-CN"/>
          </w:rPr>
          <w:t>(二)、危机应对与恢复</w:t>
        </w:r>
        <w:r>
          <w:tab/>
        </w:r>
        <w:r>
          <w:fldChar w:fldCharType="begin"/>
        </w:r>
        <w:r>
          <w:instrText xml:space="preserve"> PAGEREF _Toc24466 \h </w:instrText>
        </w:r>
        <w:r>
          <w:fldChar w:fldCharType="separate"/>
        </w:r>
        <w:r>
          <w:t>8</w:t>
        </w:r>
        <w:r>
          <w:fldChar w:fldCharType="end"/>
        </w:r>
      </w:hyperlink>
    </w:p>
    <w:p>
      <w:pPr>
        <w:pStyle w:val="TOC1"/>
        <w:tabs>
          <w:tab w:val="right" w:leader="dot" w:pos="8306"/>
        </w:tabs>
      </w:pPr>
      <w:hyperlink w:anchor="_Toc9919" w:history="1">
        <w:r>
          <w:rPr>
            <w:rFonts w:ascii="仿宋" w:eastAsia="仿宋" w:hAnsi="仿宋" w:cs="仿宋" w:hint="eastAsia"/>
            <w:lang w:eastAsia="zh-CN"/>
          </w:rPr>
          <w:t>四、下水道疏通清洗车项目选址可行性分析</w:t>
        </w:r>
        <w:r>
          <w:tab/>
        </w:r>
        <w:r>
          <w:fldChar w:fldCharType="begin"/>
        </w:r>
        <w:r>
          <w:instrText xml:space="preserve"> PAGEREF _Toc9919 \h </w:instrText>
        </w:r>
        <w:r>
          <w:fldChar w:fldCharType="separate"/>
        </w:r>
        <w:r>
          <w:t>9</w:t>
        </w:r>
        <w:r>
          <w:fldChar w:fldCharType="end"/>
        </w:r>
      </w:hyperlink>
    </w:p>
    <w:p>
      <w:pPr>
        <w:pStyle w:val="TOC2"/>
        <w:tabs>
          <w:tab w:val="right" w:leader="dot" w:pos="8306"/>
        </w:tabs>
      </w:pPr>
      <w:hyperlink w:anchor="_Toc28186" w:history="1">
        <w:r>
          <w:rPr>
            <w:rFonts w:ascii="仿宋" w:eastAsia="仿宋" w:hAnsi="仿宋" w:cs="仿宋" w:hint="eastAsia"/>
            <w:lang w:eastAsia="zh-CN"/>
          </w:rPr>
          <w:t>(一)、下水道疏通清洗车项目选址</w:t>
        </w:r>
        <w:r>
          <w:tab/>
        </w:r>
        <w:r>
          <w:fldChar w:fldCharType="begin"/>
        </w:r>
        <w:r>
          <w:instrText xml:space="preserve"> PAGEREF _Toc28186 \h </w:instrText>
        </w:r>
        <w:r>
          <w:fldChar w:fldCharType="separate"/>
        </w:r>
        <w:r>
          <w:t>9</w:t>
        </w:r>
        <w:r>
          <w:fldChar w:fldCharType="end"/>
        </w:r>
      </w:hyperlink>
    </w:p>
    <w:p>
      <w:pPr>
        <w:pStyle w:val="TOC2"/>
        <w:tabs>
          <w:tab w:val="right" w:leader="dot" w:pos="8306"/>
        </w:tabs>
      </w:pPr>
      <w:hyperlink w:anchor="_Toc7383" w:history="1">
        <w:r>
          <w:rPr>
            <w:rFonts w:ascii="仿宋" w:eastAsia="仿宋" w:hAnsi="仿宋" w:cs="仿宋" w:hint="eastAsia"/>
            <w:lang w:eastAsia="zh-CN"/>
          </w:rPr>
          <w:t>(二)、用地控制指标</w:t>
        </w:r>
        <w:r>
          <w:tab/>
        </w:r>
        <w:r>
          <w:fldChar w:fldCharType="begin"/>
        </w:r>
        <w:r>
          <w:instrText xml:space="preserve"> PAGEREF _Toc7383 \h </w:instrText>
        </w:r>
        <w:r>
          <w:fldChar w:fldCharType="separate"/>
        </w:r>
        <w:r>
          <w:t>9</w:t>
        </w:r>
        <w:r>
          <w:fldChar w:fldCharType="end"/>
        </w:r>
      </w:hyperlink>
    </w:p>
    <w:p>
      <w:pPr>
        <w:pStyle w:val="TOC2"/>
        <w:tabs>
          <w:tab w:val="right" w:leader="dot" w:pos="8306"/>
        </w:tabs>
      </w:pPr>
      <w:hyperlink w:anchor="_Toc12258" w:history="1">
        <w:r>
          <w:rPr>
            <w:rFonts w:ascii="仿宋" w:eastAsia="仿宋" w:hAnsi="仿宋" w:cs="仿宋" w:hint="eastAsia"/>
            <w:lang w:eastAsia="zh-CN"/>
          </w:rPr>
          <w:t>(三)、节约用地措施</w:t>
        </w:r>
        <w:r>
          <w:tab/>
        </w:r>
        <w:r>
          <w:fldChar w:fldCharType="begin"/>
        </w:r>
        <w:r>
          <w:instrText xml:space="preserve"> PAGEREF _Toc12258 \h </w:instrText>
        </w:r>
        <w:r>
          <w:fldChar w:fldCharType="separate"/>
        </w:r>
        <w:r>
          <w:t>11</w:t>
        </w:r>
        <w:r>
          <w:fldChar w:fldCharType="end"/>
        </w:r>
      </w:hyperlink>
    </w:p>
    <w:p>
      <w:pPr>
        <w:pStyle w:val="TOC2"/>
        <w:tabs>
          <w:tab w:val="right" w:leader="dot" w:pos="8306"/>
        </w:tabs>
      </w:pPr>
      <w:hyperlink w:anchor="_Toc20461" w:history="1">
        <w:r>
          <w:rPr>
            <w:rFonts w:ascii="仿宋" w:eastAsia="仿宋" w:hAnsi="仿宋" w:cs="仿宋" w:hint="eastAsia"/>
            <w:lang w:eastAsia="zh-CN"/>
          </w:rPr>
          <w:t>(四)、总图布置方案</w:t>
        </w:r>
        <w:r>
          <w:tab/>
        </w:r>
        <w:r>
          <w:fldChar w:fldCharType="begin"/>
        </w:r>
        <w:r>
          <w:instrText xml:space="preserve"> PAGEREF _Toc20461 \h </w:instrText>
        </w:r>
        <w:r>
          <w:fldChar w:fldCharType="separate"/>
        </w:r>
        <w:r>
          <w:t>13</w:t>
        </w:r>
        <w:r>
          <w:fldChar w:fldCharType="end"/>
        </w:r>
      </w:hyperlink>
    </w:p>
    <w:p>
      <w:pPr>
        <w:pStyle w:val="TOC2"/>
        <w:tabs>
          <w:tab w:val="right" w:leader="dot" w:pos="8306"/>
        </w:tabs>
      </w:pPr>
      <w:hyperlink w:anchor="_Toc32630" w:history="1">
        <w:r>
          <w:rPr>
            <w:rFonts w:ascii="仿宋" w:eastAsia="仿宋" w:hAnsi="仿宋" w:cs="仿宋" w:hint="eastAsia"/>
            <w:lang w:eastAsia="zh-CN"/>
          </w:rPr>
          <w:t>(五)、选址综合评价</w:t>
        </w:r>
        <w:r>
          <w:tab/>
        </w:r>
        <w:r>
          <w:fldChar w:fldCharType="begin"/>
        </w:r>
        <w:r>
          <w:instrText xml:space="preserve"> PAGEREF _Toc32630 \h </w:instrText>
        </w:r>
        <w:r>
          <w:fldChar w:fldCharType="separate"/>
        </w:r>
        <w:r>
          <w:t>14</w:t>
        </w:r>
        <w:r>
          <w:fldChar w:fldCharType="end"/>
        </w:r>
      </w:hyperlink>
    </w:p>
    <w:p>
      <w:pPr>
        <w:pStyle w:val="TOC1"/>
        <w:tabs>
          <w:tab w:val="right" w:leader="dot" w:pos="8306"/>
        </w:tabs>
      </w:pPr>
      <w:hyperlink w:anchor="_Toc12369" w:history="1">
        <w:r>
          <w:rPr>
            <w:rFonts w:ascii="仿宋" w:eastAsia="仿宋" w:hAnsi="仿宋" w:cs="仿宋" w:hint="eastAsia"/>
            <w:lang w:eastAsia="zh-CN"/>
          </w:rPr>
          <w:t>五、下水道疏通清洗车项目文档管理</w:t>
        </w:r>
        <w:r>
          <w:tab/>
        </w:r>
        <w:r>
          <w:fldChar w:fldCharType="begin"/>
        </w:r>
        <w:r>
          <w:instrText xml:space="preserve"> PAGEREF _Toc12369 \h </w:instrText>
        </w:r>
        <w:r>
          <w:fldChar w:fldCharType="separate"/>
        </w:r>
        <w:r>
          <w:t>15</w:t>
        </w:r>
        <w:r>
          <w:fldChar w:fldCharType="end"/>
        </w:r>
      </w:hyperlink>
    </w:p>
    <w:p>
      <w:pPr>
        <w:pStyle w:val="TOC2"/>
        <w:tabs>
          <w:tab w:val="right" w:leader="dot" w:pos="8306"/>
        </w:tabs>
      </w:pPr>
      <w:hyperlink w:anchor="_Toc21518" w:history="1">
        <w:r>
          <w:rPr>
            <w:rFonts w:ascii="仿宋" w:eastAsia="仿宋" w:hAnsi="仿宋" w:cs="仿宋" w:hint="eastAsia"/>
            <w:lang w:eastAsia="zh-CN"/>
          </w:rPr>
          <w:t>(一)、文档编制与审查</w:t>
        </w:r>
        <w:r>
          <w:tab/>
        </w:r>
        <w:r>
          <w:fldChar w:fldCharType="begin"/>
        </w:r>
        <w:r>
          <w:instrText xml:space="preserve"> PAGEREF _Toc21518 \h </w:instrText>
        </w:r>
        <w:r>
          <w:fldChar w:fldCharType="separate"/>
        </w:r>
        <w:r>
          <w:t>15</w:t>
        </w:r>
        <w:r>
          <w:fldChar w:fldCharType="end"/>
        </w:r>
      </w:hyperlink>
    </w:p>
    <w:p>
      <w:pPr>
        <w:pStyle w:val="TOC2"/>
        <w:tabs>
          <w:tab w:val="right" w:leader="dot" w:pos="8306"/>
        </w:tabs>
      </w:pPr>
      <w:hyperlink w:anchor="_Toc10199" w:history="1">
        <w:r>
          <w:rPr>
            <w:rFonts w:ascii="仿宋" w:eastAsia="仿宋" w:hAnsi="仿宋" w:cs="仿宋" w:hint="eastAsia"/>
            <w:lang w:eastAsia="zh-CN"/>
          </w:rPr>
          <w:t>(二)、文档发布与分发</w:t>
        </w:r>
        <w:r>
          <w:tab/>
        </w:r>
        <w:r>
          <w:fldChar w:fldCharType="begin"/>
        </w:r>
        <w:r>
          <w:instrText xml:space="preserve"> PAGEREF _Toc10199 \h </w:instrText>
        </w:r>
        <w:r>
          <w:fldChar w:fldCharType="separate"/>
        </w:r>
        <w:r>
          <w:t>16</w:t>
        </w:r>
        <w:r>
          <w:fldChar w:fldCharType="end"/>
        </w:r>
      </w:hyperlink>
    </w:p>
    <w:p>
      <w:pPr>
        <w:pStyle w:val="TOC2"/>
        <w:tabs>
          <w:tab w:val="right" w:leader="dot" w:pos="8306"/>
        </w:tabs>
      </w:pPr>
      <w:hyperlink w:anchor="_Toc2474" w:history="1">
        <w:r>
          <w:rPr>
            <w:rFonts w:ascii="仿宋" w:eastAsia="仿宋" w:hAnsi="仿宋" w:cs="仿宋" w:hint="eastAsia"/>
            <w:lang w:eastAsia="zh-CN"/>
          </w:rPr>
          <w:t>(三)、文档存档与归档</w:t>
        </w:r>
        <w:r>
          <w:tab/>
        </w:r>
        <w:r>
          <w:fldChar w:fldCharType="begin"/>
        </w:r>
        <w:r>
          <w:instrText xml:space="preserve"> PAGEREF _Toc2474 \h </w:instrText>
        </w:r>
        <w:r>
          <w:fldChar w:fldCharType="separate"/>
        </w:r>
        <w:r>
          <w:t>17</w:t>
        </w:r>
        <w:r>
          <w:fldChar w:fldCharType="end"/>
        </w:r>
      </w:hyperlink>
    </w:p>
    <w:p>
      <w:pPr>
        <w:pStyle w:val="TOC1"/>
        <w:tabs>
          <w:tab w:val="right" w:leader="dot" w:pos="8306"/>
        </w:tabs>
      </w:pPr>
      <w:hyperlink w:anchor="_Toc15896" w:history="1">
        <w:r>
          <w:rPr>
            <w:rFonts w:ascii="仿宋" w:eastAsia="仿宋" w:hAnsi="仿宋" w:cs="仿宋" w:hint="eastAsia"/>
            <w:lang w:eastAsia="zh-CN"/>
          </w:rPr>
          <w:t>六、市场分析、调研</w:t>
        </w:r>
        <w:r>
          <w:tab/>
        </w:r>
        <w:r>
          <w:fldChar w:fldCharType="begin"/>
        </w:r>
        <w:r>
          <w:instrText xml:space="preserve"> PAGEREF _Toc15896 \h </w:instrText>
        </w:r>
        <w:r>
          <w:fldChar w:fldCharType="separate"/>
        </w:r>
        <w:r>
          <w:t>18</w:t>
        </w:r>
        <w:r>
          <w:fldChar w:fldCharType="end"/>
        </w:r>
      </w:hyperlink>
    </w:p>
    <w:p>
      <w:pPr>
        <w:pStyle w:val="TOC2"/>
        <w:tabs>
          <w:tab w:val="right" w:leader="dot" w:pos="8306"/>
        </w:tabs>
      </w:pPr>
      <w:hyperlink w:anchor="_Toc32457" w:history="1">
        <w:r>
          <w:rPr>
            <w:rFonts w:ascii="仿宋" w:eastAsia="仿宋" w:hAnsi="仿宋" w:cs="仿宋" w:hint="eastAsia"/>
            <w:lang w:eastAsia="zh-CN"/>
          </w:rPr>
          <w:t>(一)、下水道疏通清洗车行业分析</w:t>
        </w:r>
        <w:r>
          <w:tab/>
        </w:r>
        <w:r>
          <w:fldChar w:fldCharType="begin"/>
        </w:r>
        <w:r>
          <w:instrText xml:space="preserve"> PAGEREF _Toc32457 \h </w:instrText>
        </w:r>
        <w:r>
          <w:fldChar w:fldCharType="separate"/>
        </w:r>
        <w:r>
          <w:t>18</w:t>
        </w:r>
        <w:r>
          <w:fldChar w:fldCharType="end"/>
        </w:r>
      </w:hyperlink>
    </w:p>
    <w:p>
      <w:pPr>
        <w:pStyle w:val="TOC2"/>
        <w:tabs>
          <w:tab w:val="right" w:leader="dot" w:pos="8306"/>
        </w:tabs>
      </w:pPr>
      <w:hyperlink w:anchor="_Toc8119" w:history="1">
        <w:r>
          <w:rPr>
            <w:rFonts w:ascii="仿宋" w:eastAsia="仿宋" w:hAnsi="仿宋" w:cs="仿宋" w:hint="eastAsia"/>
            <w:lang w:eastAsia="zh-CN"/>
          </w:rPr>
          <w:t>(二)、下水道疏通清洗车市场分析预测</w:t>
        </w:r>
        <w:r>
          <w:tab/>
        </w:r>
        <w:r>
          <w:fldChar w:fldCharType="begin"/>
        </w:r>
        <w:r>
          <w:instrText xml:space="preserve"> PAGEREF _Toc8119 \h </w:instrText>
        </w:r>
        <w:r>
          <w:fldChar w:fldCharType="separate"/>
        </w:r>
        <w:r>
          <w:t>19</w:t>
        </w:r>
        <w:r>
          <w:fldChar w:fldCharType="end"/>
        </w:r>
      </w:hyperlink>
    </w:p>
    <w:p>
      <w:pPr>
        <w:pStyle w:val="TOC1"/>
        <w:tabs>
          <w:tab w:val="right" w:leader="dot" w:pos="8306"/>
        </w:tabs>
      </w:pPr>
      <w:hyperlink w:anchor="_Toc23835" w:history="1">
        <w:r>
          <w:rPr>
            <w:rFonts w:ascii="仿宋" w:eastAsia="仿宋" w:hAnsi="仿宋" w:cs="仿宋" w:hint="eastAsia"/>
            <w:lang w:eastAsia="zh-CN"/>
          </w:rPr>
          <w:t>七、下水道疏通清洗车项目创新与研发</w:t>
        </w:r>
        <w:r>
          <w:tab/>
        </w:r>
        <w:r>
          <w:fldChar w:fldCharType="begin"/>
        </w:r>
        <w:r>
          <w:instrText xml:space="preserve"> PAGEREF _Toc23835 \h </w:instrText>
        </w:r>
        <w:r>
          <w:fldChar w:fldCharType="separate"/>
        </w:r>
        <w:r>
          <w:t>20</w:t>
        </w:r>
        <w:r>
          <w:fldChar w:fldCharType="end"/>
        </w:r>
      </w:hyperlink>
    </w:p>
    <w:p>
      <w:pPr>
        <w:pStyle w:val="TOC2"/>
        <w:tabs>
          <w:tab w:val="right" w:leader="dot" w:pos="8306"/>
        </w:tabs>
      </w:pPr>
      <w:hyperlink w:anchor="_Toc10452" w:history="1">
        <w:r>
          <w:rPr>
            <w:rFonts w:ascii="仿宋" w:eastAsia="仿宋" w:hAnsi="仿宋" w:cs="仿宋" w:hint="eastAsia"/>
            <w:lang w:eastAsia="zh-CN"/>
          </w:rPr>
          <w:t>(一)、创新策略与方向</w:t>
        </w:r>
        <w:r>
          <w:tab/>
        </w:r>
        <w:r>
          <w:fldChar w:fldCharType="begin"/>
        </w:r>
        <w:r>
          <w:instrText xml:space="preserve"> PAGEREF _Toc10452 \h </w:instrText>
        </w:r>
        <w:r>
          <w:fldChar w:fldCharType="separate"/>
        </w:r>
        <w:r>
          <w:t>20</w:t>
        </w:r>
        <w:r>
          <w:fldChar w:fldCharType="end"/>
        </w:r>
      </w:hyperlink>
    </w:p>
    <w:p>
      <w:pPr>
        <w:pStyle w:val="TOC2"/>
        <w:tabs>
          <w:tab w:val="right" w:leader="dot" w:pos="8306"/>
        </w:tabs>
      </w:pPr>
      <w:hyperlink w:anchor="_Toc19626" w:history="1">
        <w:r>
          <w:rPr>
            <w:rFonts w:ascii="仿宋" w:eastAsia="仿宋" w:hAnsi="仿宋" w:cs="仿宋" w:hint="eastAsia"/>
            <w:lang w:eastAsia="zh-CN"/>
          </w:rPr>
          <w:t>(二)、研发规划与投入</w:t>
        </w:r>
        <w:r>
          <w:tab/>
        </w:r>
        <w:r>
          <w:fldChar w:fldCharType="begin"/>
        </w:r>
        <w:r>
          <w:instrText xml:space="preserve"> PAGEREF _Toc19626 \h </w:instrText>
        </w:r>
        <w:r>
          <w:fldChar w:fldCharType="separate"/>
        </w:r>
        <w:r>
          <w:t>21</w:t>
        </w:r>
        <w:r>
          <w:fldChar w:fldCharType="end"/>
        </w:r>
      </w:hyperlink>
    </w:p>
    <w:p>
      <w:pPr>
        <w:pStyle w:val="TOC1"/>
        <w:tabs>
          <w:tab w:val="right" w:leader="dot" w:pos="8306"/>
        </w:tabs>
      </w:pPr>
      <w:hyperlink w:anchor="_Toc21524" w:history="1">
        <w:r>
          <w:rPr>
            <w:rFonts w:ascii="仿宋" w:eastAsia="仿宋" w:hAnsi="仿宋" w:cs="仿宋" w:hint="eastAsia"/>
            <w:lang w:eastAsia="zh-CN"/>
          </w:rPr>
          <w:t>八、下水道疏通清洗车项目财务管理</w:t>
        </w:r>
        <w:r>
          <w:tab/>
        </w:r>
        <w:r>
          <w:fldChar w:fldCharType="begin"/>
        </w:r>
        <w:r>
          <w:instrText xml:space="preserve"> PAGEREF _Toc21524 \h </w:instrText>
        </w:r>
        <w:r>
          <w:fldChar w:fldCharType="separate"/>
        </w:r>
        <w:r>
          <w:t>23</w:t>
        </w:r>
        <w:r>
          <w:fldChar w:fldCharType="end"/>
        </w:r>
      </w:hyperlink>
    </w:p>
    <w:p>
      <w:pPr>
        <w:pStyle w:val="TOC2"/>
        <w:tabs>
          <w:tab w:val="right" w:leader="dot" w:pos="8306"/>
        </w:tabs>
      </w:pPr>
      <w:hyperlink w:anchor="_Toc3395" w:history="1">
        <w:r>
          <w:rPr>
            <w:rFonts w:ascii="仿宋" w:eastAsia="仿宋" w:hAnsi="仿宋" w:cs="仿宋" w:hint="eastAsia"/>
            <w:lang w:eastAsia="zh-CN"/>
          </w:rPr>
          <w:t>(一)、资金需求大</w:t>
        </w:r>
        <w:r>
          <w:tab/>
        </w:r>
        <w:r>
          <w:fldChar w:fldCharType="begin"/>
        </w:r>
        <w:r>
          <w:instrText xml:space="preserve"> PAGEREF _Toc3395 \h </w:instrText>
        </w:r>
        <w:r>
          <w:fldChar w:fldCharType="separate"/>
        </w:r>
        <w:r>
          <w:t>23</w:t>
        </w:r>
        <w:r>
          <w:fldChar w:fldCharType="end"/>
        </w:r>
      </w:hyperlink>
    </w:p>
    <w:p>
      <w:pPr>
        <w:pStyle w:val="TOC2"/>
        <w:tabs>
          <w:tab w:val="right" w:leader="dot" w:pos="8306"/>
        </w:tabs>
      </w:pPr>
      <w:hyperlink w:anchor="_Toc15076" w:history="1">
        <w:r>
          <w:rPr>
            <w:rFonts w:ascii="仿宋" w:eastAsia="仿宋" w:hAnsi="仿宋" w:cs="仿宋" w:hint="eastAsia"/>
            <w:lang w:eastAsia="zh-CN"/>
          </w:rPr>
          <w:t>(二)、研发周期长</w:t>
        </w:r>
        <w:r>
          <w:tab/>
        </w:r>
        <w:r>
          <w:fldChar w:fldCharType="begin"/>
        </w:r>
        <w:r>
          <w:instrText xml:space="preserve"> PAGEREF _Toc15076 \h </w:instrText>
        </w:r>
        <w:r>
          <w:fldChar w:fldCharType="separate"/>
        </w:r>
        <w:r>
          <w:t>24</w:t>
        </w:r>
        <w:r>
          <w:fldChar w:fldCharType="end"/>
        </w:r>
      </w:hyperlink>
    </w:p>
    <w:p>
      <w:pPr>
        <w:pStyle w:val="TOC2"/>
        <w:tabs>
          <w:tab w:val="right" w:leader="dot" w:pos="8306"/>
        </w:tabs>
      </w:pPr>
      <w:hyperlink w:anchor="_Toc4133" w:history="1">
        <w:r>
          <w:rPr>
            <w:rFonts w:ascii="仿宋" w:eastAsia="仿宋" w:hAnsi="仿宋" w:cs="仿宋" w:hint="eastAsia"/>
            <w:lang w:eastAsia="zh-CN"/>
          </w:rPr>
          <w:t>(三)、市场风险大</w:t>
        </w:r>
        <w:r>
          <w:tab/>
        </w:r>
        <w:r>
          <w:fldChar w:fldCharType="begin"/>
        </w:r>
        <w:r>
          <w:instrText xml:space="preserve"> PAGEREF _Toc4133 \h </w:instrText>
        </w:r>
        <w:r>
          <w:fldChar w:fldCharType="separate"/>
        </w:r>
        <w:r>
          <w:t>26</w:t>
        </w:r>
        <w:r>
          <w:fldChar w:fldCharType="end"/>
        </w:r>
      </w:hyperlink>
    </w:p>
    <w:p>
      <w:pPr>
        <w:pStyle w:val="TOC2"/>
        <w:tabs>
          <w:tab w:val="right" w:leader="dot" w:pos="8306"/>
        </w:tabs>
      </w:pPr>
      <w:hyperlink w:anchor="_Toc30949" w:history="1">
        <w:r>
          <w:rPr>
            <w:rFonts w:ascii="仿宋" w:eastAsia="仿宋" w:hAnsi="仿宋" w:cs="仿宋" w:hint="eastAsia"/>
            <w:lang w:eastAsia="zh-CN"/>
          </w:rPr>
          <w:t>(四)、利润率高</w:t>
        </w:r>
        <w:r>
          <w:tab/>
        </w:r>
        <w:r>
          <w:fldChar w:fldCharType="begin"/>
        </w:r>
        <w:r>
          <w:instrText xml:space="preserve"> PAGEREF _Toc30949 \h </w:instrText>
        </w:r>
        <w:r>
          <w:fldChar w:fldCharType="separate"/>
        </w:r>
        <w:r>
          <w:t>28</w:t>
        </w:r>
        <w:r>
          <w:fldChar w:fldCharType="end"/>
        </w:r>
      </w:hyperlink>
    </w:p>
    <w:p>
      <w:pPr>
        <w:pStyle w:val="TOC1"/>
        <w:tabs>
          <w:tab w:val="right" w:leader="dot" w:pos="8306"/>
        </w:tabs>
      </w:pPr>
      <w:hyperlink w:anchor="_Toc15433" w:history="1">
        <w:r>
          <w:rPr>
            <w:rFonts w:ascii="仿宋" w:eastAsia="仿宋" w:hAnsi="仿宋" w:cs="仿宋" w:hint="eastAsia"/>
            <w:lang w:eastAsia="zh-CN"/>
          </w:rPr>
          <w:t>九、下水道疏通清洗车项目计划安排</w:t>
        </w:r>
        <w:r>
          <w:tab/>
        </w:r>
        <w:r>
          <w:fldChar w:fldCharType="begin"/>
        </w:r>
        <w:r>
          <w:instrText xml:space="preserve"> PAGEREF _Toc15433 \h </w:instrText>
        </w:r>
        <w:r>
          <w:fldChar w:fldCharType="separate"/>
        </w:r>
        <w:r>
          <w:t>30</w:t>
        </w:r>
        <w:r>
          <w:fldChar w:fldCharType="end"/>
        </w:r>
      </w:hyperlink>
    </w:p>
    <w:p>
      <w:pPr>
        <w:pStyle w:val="TOC2"/>
        <w:tabs>
          <w:tab w:val="right" w:leader="dot" w:pos="8306"/>
        </w:tabs>
      </w:pPr>
      <w:hyperlink w:anchor="_Toc5026" w:history="1">
        <w:r>
          <w:rPr>
            <w:rFonts w:ascii="仿宋" w:eastAsia="仿宋" w:hAnsi="仿宋" w:cs="仿宋" w:hint="eastAsia"/>
            <w:lang w:eastAsia="zh-CN"/>
          </w:rPr>
          <w:t>(一)、建设周期</w:t>
        </w:r>
        <w:r>
          <w:tab/>
        </w:r>
        <w:r>
          <w:fldChar w:fldCharType="begin"/>
        </w:r>
        <w:r>
          <w:instrText xml:space="preserve"> PAGEREF _Toc5026 \h </w:instrText>
        </w:r>
        <w:r>
          <w:fldChar w:fldCharType="separate"/>
        </w:r>
        <w:r>
          <w:t>30</w:t>
        </w:r>
        <w:r>
          <w:fldChar w:fldCharType="end"/>
        </w:r>
      </w:hyperlink>
    </w:p>
    <w:p>
      <w:pPr>
        <w:pStyle w:val="TOC2"/>
        <w:tabs>
          <w:tab w:val="right" w:leader="dot" w:pos="8306"/>
        </w:tabs>
      </w:pPr>
      <w:hyperlink w:anchor="_Toc6586" w:history="1">
        <w:r>
          <w:rPr>
            <w:rFonts w:ascii="仿宋" w:eastAsia="仿宋" w:hAnsi="仿宋" w:cs="仿宋" w:hint="eastAsia"/>
            <w:lang w:eastAsia="zh-CN"/>
          </w:rPr>
          <w:t>(二)、建设进度</w:t>
        </w:r>
        <w:r>
          <w:tab/>
        </w:r>
        <w:r>
          <w:fldChar w:fldCharType="begin"/>
        </w:r>
        <w:r>
          <w:instrText xml:space="preserve"> PAGEREF _Toc6586 \h </w:instrText>
        </w:r>
        <w:r>
          <w:fldChar w:fldCharType="separate"/>
        </w:r>
        <w:r>
          <w:t>31</w:t>
        </w:r>
        <w:r>
          <w:fldChar w:fldCharType="end"/>
        </w:r>
      </w:hyperlink>
    </w:p>
    <w:p>
      <w:pPr>
        <w:pStyle w:val="TOC2"/>
        <w:tabs>
          <w:tab w:val="right" w:leader="dot" w:pos="8306"/>
        </w:tabs>
      </w:pPr>
      <w:hyperlink w:anchor="_Toc20729" w:history="1">
        <w:r>
          <w:rPr>
            <w:rFonts w:ascii="仿宋" w:eastAsia="仿宋" w:hAnsi="仿宋" w:cs="仿宋" w:hint="eastAsia"/>
            <w:lang w:eastAsia="zh-CN"/>
          </w:rPr>
          <w:t>(三)、进度安排注意事项</w:t>
        </w:r>
        <w:r>
          <w:tab/>
        </w:r>
        <w:r>
          <w:fldChar w:fldCharType="begin"/>
        </w:r>
        <w:r>
          <w:instrText xml:space="preserve"> PAGEREF _Toc20729 \h </w:instrText>
        </w:r>
        <w:r>
          <w:fldChar w:fldCharType="separate"/>
        </w:r>
        <w:r>
          <w:t>32</w:t>
        </w:r>
        <w:r>
          <w:fldChar w:fldCharType="end"/>
        </w:r>
      </w:hyperlink>
    </w:p>
    <w:p>
      <w:pPr>
        <w:pStyle w:val="TOC2"/>
        <w:tabs>
          <w:tab w:val="right" w:leader="dot" w:pos="8306"/>
        </w:tabs>
      </w:pPr>
      <w:hyperlink w:anchor="_Toc17621" w:history="1">
        <w:r>
          <w:rPr>
            <w:rFonts w:ascii="仿宋" w:eastAsia="仿宋" w:hAnsi="仿宋" w:cs="仿宋" w:hint="eastAsia"/>
            <w:lang w:eastAsia="zh-CN"/>
          </w:rPr>
          <w:t>(四)、人力资源配置</w:t>
        </w:r>
        <w:r>
          <w:tab/>
        </w:r>
        <w:r>
          <w:fldChar w:fldCharType="begin"/>
        </w:r>
        <w:r>
          <w:instrText xml:space="preserve"> PAGEREF _Toc17621 \h </w:instrText>
        </w:r>
        <w:r>
          <w:fldChar w:fldCharType="separate"/>
        </w:r>
        <w:r>
          <w:t>34</w:t>
        </w:r>
        <w:r>
          <w:fldChar w:fldCharType="end"/>
        </w:r>
      </w:hyperlink>
    </w:p>
    <w:p>
      <w:pPr>
        <w:pStyle w:val="TOC1"/>
        <w:tabs>
          <w:tab w:val="right" w:leader="dot" w:pos="8306"/>
        </w:tabs>
      </w:pPr>
      <w:hyperlink w:anchor="_Toc31208" w:history="1">
        <w:r>
          <w:rPr>
            <w:rFonts w:ascii="仿宋" w:eastAsia="仿宋" w:hAnsi="仿宋" w:cs="仿宋" w:hint="eastAsia"/>
            <w:lang w:eastAsia="zh-CN"/>
          </w:rPr>
          <w:t>十、下水道疏通清洗车项目环境影响分析</w:t>
        </w:r>
        <w:r>
          <w:tab/>
        </w:r>
        <w:r>
          <w:fldChar w:fldCharType="begin"/>
        </w:r>
        <w:r>
          <w:instrText xml:space="preserve"> PAGEREF _Toc31208 \h </w:instrText>
        </w:r>
        <w:r>
          <w:fldChar w:fldCharType="separate"/>
        </w:r>
        <w:r>
          <w:t>35</w:t>
        </w:r>
        <w:r>
          <w:fldChar w:fldCharType="end"/>
        </w:r>
      </w:hyperlink>
    </w:p>
    <w:p>
      <w:pPr>
        <w:pStyle w:val="TOC2"/>
        <w:tabs>
          <w:tab w:val="right" w:leader="dot" w:pos="8306"/>
        </w:tabs>
      </w:pPr>
      <w:hyperlink w:anchor="_Toc20588" w:history="1">
        <w:r>
          <w:rPr>
            <w:rFonts w:ascii="仿宋" w:eastAsia="仿宋" w:hAnsi="仿宋" w:cs="仿宋" w:hint="eastAsia"/>
            <w:lang w:eastAsia="zh-CN"/>
          </w:rPr>
          <w:t>(一)、建设区域环境质量现状</w:t>
        </w:r>
        <w:r>
          <w:tab/>
        </w:r>
        <w:r>
          <w:fldChar w:fldCharType="begin"/>
        </w:r>
        <w:r>
          <w:instrText xml:space="preserve"> PAGEREF _Toc20588 \h </w:instrText>
        </w:r>
        <w:r>
          <w:fldChar w:fldCharType="separate"/>
        </w:r>
        <w:r>
          <w:t>35</w:t>
        </w:r>
        <w:r>
          <w:fldChar w:fldCharType="end"/>
        </w:r>
      </w:hyperlink>
    </w:p>
    <w:p>
      <w:pPr>
        <w:pStyle w:val="TOC2"/>
        <w:tabs>
          <w:tab w:val="right" w:leader="dot" w:pos="8306"/>
        </w:tabs>
      </w:pPr>
      <w:hyperlink w:anchor="_Toc13462" w:history="1">
        <w:r>
          <w:rPr>
            <w:rFonts w:ascii="仿宋" w:eastAsia="仿宋" w:hAnsi="仿宋" w:cs="仿宋" w:hint="eastAsia"/>
            <w:lang w:eastAsia="zh-CN"/>
          </w:rPr>
          <w:t>(二)、建设期环境保护</w:t>
        </w:r>
        <w:r>
          <w:tab/>
        </w:r>
        <w:r>
          <w:fldChar w:fldCharType="begin"/>
        </w:r>
        <w:r>
          <w:instrText xml:space="preserve"> PAGEREF _Toc13462 \h </w:instrText>
        </w:r>
        <w:r>
          <w:fldChar w:fldCharType="separate"/>
        </w:r>
        <w:r>
          <w:t>36</w:t>
        </w:r>
        <w:r>
          <w:fldChar w:fldCharType="end"/>
        </w:r>
      </w:hyperlink>
    </w:p>
    <w:p>
      <w:pPr>
        <w:pStyle w:val="TOC2"/>
        <w:tabs>
          <w:tab w:val="right" w:leader="dot" w:pos="8306"/>
        </w:tabs>
      </w:pPr>
      <w:hyperlink w:anchor="_Toc13858" w:history="1">
        <w:r>
          <w:rPr>
            <w:rFonts w:ascii="仿宋" w:eastAsia="仿宋" w:hAnsi="仿宋" w:cs="仿宋" w:hint="eastAsia"/>
            <w:lang w:eastAsia="zh-CN"/>
          </w:rPr>
          <w:t>(三)、运营期环境保护</w:t>
        </w:r>
        <w:r>
          <w:tab/>
        </w:r>
        <w:r>
          <w:fldChar w:fldCharType="begin"/>
        </w:r>
        <w:r>
          <w:instrText xml:space="preserve"> PAGEREF _Toc13858 \h </w:instrText>
        </w:r>
        <w:r>
          <w:fldChar w:fldCharType="separate"/>
        </w:r>
        <w:r>
          <w:t>37</w:t>
        </w:r>
        <w:r>
          <w:fldChar w:fldCharType="end"/>
        </w:r>
      </w:hyperlink>
    </w:p>
    <w:p>
      <w:pPr>
        <w:pStyle w:val="TOC2"/>
        <w:tabs>
          <w:tab w:val="right" w:leader="dot" w:pos="8306"/>
        </w:tabs>
      </w:pPr>
      <w:hyperlink w:anchor="_Toc14291" w:history="1">
        <w:r>
          <w:rPr>
            <w:rFonts w:ascii="仿宋" w:eastAsia="仿宋" w:hAnsi="仿宋" w:cs="仿宋" w:hint="eastAsia"/>
            <w:lang w:eastAsia="zh-CN"/>
          </w:rPr>
          <w:t>(四)、下水道疏通清洗车项目建设对区域经济的影响</w:t>
        </w:r>
        <w:r>
          <w:tab/>
        </w:r>
        <w:r>
          <w:fldChar w:fldCharType="begin"/>
        </w:r>
        <w:r>
          <w:instrText xml:space="preserve"> PAGEREF _Toc14291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93" w:history="1">
        <w:r>
          <w:rPr>
            <w:rFonts w:ascii="仿宋" w:eastAsia="仿宋" w:hAnsi="仿宋" w:cs="仿宋" w:hint="eastAsia"/>
            <w:lang w:eastAsia="zh-CN"/>
          </w:rPr>
          <w:t>(五)、废弃物处理</w:t>
        </w:r>
        <w:r>
          <w:tab/>
        </w:r>
        <w:r>
          <w:fldChar w:fldCharType="begin"/>
        </w:r>
        <w:r>
          <w:instrText xml:space="preserve"> PAGEREF _Toc11893 \h </w:instrText>
        </w:r>
        <w:r>
          <w:fldChar w:fldCharType="separate"/>
        </w:r>
        <w:r>
          <w:t>41</w:t>
        </w:r>
        <w:r>
          <w:fldChar w:fldCharType="end"/>
        </w:r>
      </w:hyperlink>
    </w:p>
    <w:p>
      <w:pPr>
        <w:pStyle w:val="TOC2"/>
        <w:tabs>
          <w:tab w:val="right" w:leader="dot" w:pos="8306"/>
        </w:tabs>
      </w:pPr>
      <w:hyperlink w:anchor="_Toc27489" w:history="1">
        <w:r>
          <w:rPr>
            <w:rFonts w:ascii="仿宋" w:eastAsia="仿宋" w:hAnsi="仿宋" w:cs="仿宋" w:hint="eastAsia"/>
            <w:lang w:eastAsia="zh-CN"/>
          </w:rPr>
          <w:t>(六)、特殊环境影响分析</w:t>
        </w:r>
        <w:r>
          <w:tab/>
        </w:r>
        <w:r>
          <w:fldChar w:fldCharType="begin"/>
        </w:r>
        <w:r>
          <w:instrText xml:space="preserve"> PAGEREF _Toc27489 \h </w:instrText>
        </w:r>
        <w:r>
          <w:fldChar w:fldCharType="separate"/>
        </w:r>
        <w:r>
          <w:t>42</w:t>
        </w:r>
        <w:r>
          <w:fldChar w:fldCharType="end"/>
        </w:r>
      </w:hyperlink>
    </w:p>
    <w:p>
      <w:pPr>
        <w:pStyle w:val="TOC2"/>
        <w:tabs>
          <w:tab w:val="right" w:leader="dot" w:pos="8306"/>
        </w:tabs>
      </w:pPr>
      <w:hyperlink w:anchor="_Toc22101" w:history="1">
        <w:r>
          <w:rPr>
            <w:rFonts w:ascii="仿宋" w:eastAsia="仿宋" w:hAnsi="仿宋" w:cs="仿宋" w:hint="eastAsia"/>
            <w:lang w:eastAsia="zh-CN"/>
          </w:rPr>
          <w:t>(七)、清洁生产</w:t>
        </w:r>
        <w:r>
          <w:tab/>
        </w:r>
        <w:r>
          <w:fldChar w:fldCharType="begin"/>
        </w:r>
        <w:r>
          <w:instrText xml:space="preserve"> PAGEREF _Toc22101 \h </w:instrText>
        </w:r>
        <w:r>
          <w:fldChar w:fldCharType="separate"/>
        </w:r>
        <w:r>
          <w:t>43</w:t>
        </w:r>
        <w:r>
          <w:fldChar w:fldCharType="end"/>
        </w:r>
      </w:hyperlink>
    </w:p>
    <w:p>
      <w:pPr>
        <w:pStyle w:val="TOC2"/>
        <w:tabs>
          <w:tab w:val="right" w:leader="dot" w:pos="8306"/>
        </w:tabs>
      </w:pPr>
      <w:hyperlink w:anchor="_Toc25542" w:history="1">
        <w:r>
          <w:rPr>
            <w:rFonts w:ascii="仿宋" w:eastAsia="仿宋" w:hAnsi="仿宋" w:cs="仿宋" w:hint="eastAsia"/>
            <w:lang w:eastAsia="zh-CN"/>
          </w:rPr>
          <w:t>(八)、环境保护综合评价</w:t>
        </w:r>
        <w:r>
          <w:tab/>
        </w:r>
        <w:r>
          <w:fldChar w:fldCharType="begin"/>
        </w:r>
        <w:r>
          <w:instrText xml:space="preserve"> PAGEREF _Toc25542 \h </w:instrText>
        </w:r>
        <w:r>
          <w:fldChar w:fldCharType="separate"/>
        </w:r>
        <w:r>
          <w:t>44</w:t>
        </w:r>
        <w:r>
          <w:fldChar w:fldCharType="end"/>
        </w:r>
      </w:hyperlink>
    </w:p>
    <w:p>
      <w:pPr>
        <w:pStyle w:val="TOC1"/>
        <w:tabs>
          <w:tab w:val="right" w:leader="dot" w:pos="8306"/>
        </w:tabs>
      </w:pPr>
      <w:hyperlink w:anchor="_Toc30264" w:history="1">
        <w:r>
          <w:rPr>
            <w:rFonts w:ascii="仿宋" w:eastAsia="仿宋" w:hAnsi="仿宋" w:cs="仿宋" w:hint="eastAsia"/>
            <w:lang w:eastAsia="zh-CN"/>
          </w:rPr>
          <w:t>十一、下水道疏通清洗车项目人力资源培养与发展</w:t>
        </w:r>
        <w:r>
          <w:tab/>
        </w:r>
        <w:r>
          <w:fldChar w:fldCharType="begin"/>
        </w:r>
        <w:r>
          <w:instrText xml:space="preserve"> PAGEREF _Toc30264 \h </w:instrText>
        </w:r>
        <w:r>
          <w:fldChar w:fldCharType="separate"/>
        </w:r>
        <w:r>
          <w:t>46</w:t>
        </w:r>
        <w:r>
          <w:fldChar w:fldCharType="end"/>
        </w:r>
      </w:hyperlink>
    </w:p>
    <w:p>
      <w:pPr>
        <w:pStyle w:val="TOC2"/>
        <w:tabs>
          <w:tab w:val="right" w:leader="dot" w:pos="8306"/>
        </w:tabs>
      </w:pPr>
      <w:hyperlink w:anchor="_Toc23933" w:history="1">
        <w:r>
          <w:rPr>
            <w:rFonts w:ascii="仿宋" w:eastAsia="仿宋" w:hAnsi="仿宋" w:cs="仿宋" w:hint="eastAsia"/>
            <w:lang w:eastAsia="zh-CN"/>
          </w:rPr>
          <w:t>(一)、人才需求与规划</w:t>
        </w:r>
        <w:r>
          <w:tab/>
        </w:r>
        <w:r>
          <w:fldChar w:fldCharType="begin"/>
        </w:r>
        <w:r>
          <w:instrText xml:space="preserve"> PAGEREF _Toc23933 \h </w:instrText>
        </w:r>
        <w:r>
          <w:fldChar w:fldCharType="separate"/>
        </w:r>
        <w:r>
          <w:t>46</w:t>
        </w:r>
        <w:r>
          <w:fldChar w:fldCharType="end"/>
        </w:r>
      </w:hyperlink>
    </w:p>
    <w:p>
      <w:pPr>
        <w:pStyle w:val="TOC2"/>
        <w:tabs>
          <w:tab w:val="right" w:leader="dot" w:pos="8306"/>
        </w:tabs>
      </w:pPr>
      <w:hyperlink w:anchor="_Toc7949" w:history="1">
        <w:r>
          <w:rPr>
            <w:rFonts w:ascii="仿宋" w:eastAsia="仿宋" w:hAnsi="仿宋" w:cs="仿宋" w:hint="eastAsia"/>
            <w:lang w:eastAsia="zh-CN"/>
          </w:rPr>
          <w:t>(二)、培训与发展计划</w:t>
        </w:r>
        <w:r>
          <w:tab/>
        </w:r>
        <w:r>
          <w:fldChar w:fldCharType="begin"/>
        </w:r>
        <w:r>
          <w:instrText xml:space="preserve"> PAGEREF _Toc7949 \h </w:instrText>
        </w:r>
        <w:r>
          <w:fldChar w:fldCharType="separate"/>
        </w:r>
        <w:r>
          <w:t>46</w:t>
        </w:r>
        <w:r>
          <w:fldChar w:fldCharType="end"/>
        </w:r>
      </w:hyperlink>
    </w:p>
    <w:p>
      <w:pPr>
        <w:pStyle w:val="TOC1"/>
        <w:tabs>
          <w:tab w:val="right" w:leader="dot" w:pos="8306"/>
        </w:tabs>
      </w:pPr>
      <w:hyperlink w:anchor="_Toc15026" w:history="1">
        <w:r>
          <w:rPr>
            <w:rFonts w:ascii="仿宋" w:eastAsia="仿宋" w:hAnsi="仿宋" w:cs="仿宋" w:hint="eastAsia"/>
            <w:lang w:eastAsia="zh-CN"/>
          </w:rPr>
          <w:t>十二、下水道疏通清洗车项目风险管理</w:t>
        </w:r>
        <w:r>
          <w:tab/>
        </w:r>
        <w:r>
          <w:fldChar w:fldCharType="begin"/>
        </w:r>
        <w:r>
          <w:instrText xml:space="preserve"> PAGEREF _Toc15026 \h </w:instrText>
        </w:r>
        <w:r>
          <w:fldChar w:fldCharType="separate"/>
        </w:r>
        <w:r>
          <w:t>47</w:t>
        </w:r>
        <w:r>
          <w:fldChar w:fldCharType="end"/>
        </w:r>
      </w:hyperlink>
    </w:p>
    <w:p>
      <w:pPr>
        <w:pStyle w:val="TOC2"/>
        <w:tabs>
          <w:tab w:val="right" w:leader="dot" w:pos="8306"/>
        </w:tabs>
      </w:pPr>
      <w:hyperlink w:anchor="_Toc13175" w:history="1">
        <w:r>
          <w:rPr>
            <w:rFonts w:ascii="仿宋" w:eastAsia="仿宋" w:hAnsi="仿宋" w:cs="仿宋" w:hint="eastAsia"/>
            <w:lang w:eastAsia="zh-CN"/>
          </w:rPr>
          <w:t>(一)、风险识别与评估</w:t>
        </w:r>
        <w:r>
          <w:tab/>
        </w:r>
        <w:r>
          <w:fldChar w:fldCharType="begin"/>
        </w:r>
        <w:r>
          <w:instrText xml:space="preserve"> PAGEREF _Toc13175 \h </w:instrText>
        </w:r>
        <w:r>
          <w:fldChar w:fldCharType="separate"/>
        </w:r>
        <w:r>
          <w:t>47</w:t>
        </w:r>
        <w:r>
          <w:fldChar w:fldCharType="end"/>
        </w:r>
      </w:hyperlink>
    </w:p>
    <w:p>
      <w:pPr>
        <w:pStyle w:val="TOC2"/>
        <w:tabs>
          <w:tab w:val="right" w:leader="dot" w:pos="8306"/>
        </w:tabs>
      </w:pPr>
      <w:hyperlink w:anchor="_Toc24567" w:history="1">
        <w:r>
          <w:rPr>
            <w:rFonts w:ascii="仿宋" w:eastAsia="仿宋" w:hAnsi="仿宋" w:cs="仿宋" w:hint="eastAsia"/>
            <w:lang w:eastAsia="zh-CN"/>
          </w:rPr>
          <w:t>(二)、风险应对策略</w:t>
        </w:r>
        <w:r>
          <w:tab/>
        </w:r>
        <w:r>
          <w:fldChar w:fldCharType="begin"/>
        </w:r>
        <w:r>
          <w:instrText xml:space="preserve"> PAGEREF _Toc24567 \h </w:instrText>
        </w:r>
        <w:r>
          <w:fldChar w:fldCharType="separate"/>
        </w:r>
        <w:r>
          <w:t>48</w:t>
        </w:r>
        <w:r>
          <w:fldChar w:fldCharType="end"/>
        </w:r>
      </w:hyperlink>
    </w:p>
    <w:p>
      <w:pPr>
        <w:pStyle w:val="TOC2"/>
        <w:tabs>
          <w:tab w:val="right" w:leader="dot" w:pos="8306"/>
        </w:tabs>
      </w:pPr>
      <w:hyperlink w:anchor="_Toc26683" w:history="1">
        <w:r>
          <w:rPr>
            <w:rFonts w:ascii="仿宋" w:eastAsia="仿宋" w:hAnsi="仿宋" w:cs="仿宋" w:hint="eastAsia"/>
            <w:lang w:eastAsia="zh-CN"/>
          </w:rPr>
          <w:t>(三)、风险监控与控制</w:t>
        </w:r>
        <w:r>
          <w:tab/>
        </w:r>
        <w:r>
          <w:fldChar w:fldCharType="begin"/>
        </w:r>
        <w:r>
          <w:instrText xml:space="preserve"> PAGEREF _Toc26683 \h </w:instrText>
        </w:r>
        <w:r>
          <w:fldChar w:fldCharType="separate"/>
        </w:r>
        <w:r>
          <w:t>50</w:t>
        </w:r>
        <w:r>
          <w:fldChar w:fldCharType="end"/>
        </w:r>
      </w:hyperlink>
    </w:p>
    <w:p>
      <w:pPr>
        <w:pStyle w:val="TOC1"/>
        <w:tabs>
          <w:tab w:val="right" w:leader="dot" w:pos="8306"/>
        </w:tabs>
      </w:pPr>
      <w:hyperlink w:anchor="_Toc28565" w:history="1">
        <w:r>
          <w:rPr>
            <w:rFonts w:ascii="仿宋" w:eastAsia="仿宋" w:hAnsi="仿宋" w:cs="仿宋" w:hint="eastAsia"/>
            <w:lang w:eastAsia="zh-CN"/>
          </w:rPr>
          <w:t>十三、供应链管理</w:t>
        </w:r>
        <w:r>
          <w:tab/>
        </w:r>
        <w:r>
          <w:fldChar w:fldCharType="begin"/>
        </w:r>
        <w:r>
          <w:instrText xml:space="preserve"> PAGEREF _Toc28565 \h </w:instrText>
        </w:r>
        <w:r>
          <w:fldChar w:fldCharType="separate"/>
        </w:r>
        <w:r>
          <w:t>51</w:t>
        </w:r>
        <w:r>
          <w:fldChar w:fldCharType="end"/>
        </w:r>
      </w:hyperlink>
    </w:p>
    <w:p>
      <w:pPr>
        <w:pStyle w:val="TOC2"/>
        <w:tabs>
          <w:tab w:val="right" w:leader="dot" w:pos="8306"/>
        </w:tabs>
      </w:pPr>
      <w:hyperlink w:anchor="_Toc23750" w:history="1">
        <w:r>
          <w:rPr>
            <w:rFonts w:ascii="仿宋" w:eastAsia="仿宋" w:hAnsi="仿宋" w:cs="仿宋" w:hint="eastAsia"/>
            <w:lang w:eastAsia="zh-CN"/>
          </w:rPr>
          <w:t>(一)、供应链战略规划</w:t>
        </w:r>
        <w:r>
          <w:tab/>
        </w:r>
        <w:r>
          <w:fldChar w:fldCharType="begin"/>
        </w:r>
        <w:r>
          <w:instrText xml:space="preserve"> PAGEREF _Toc23750 \h </w:instrText>
        </w:r>
        <w:r>
          <w:fldChar w:fldCharType="separate"/>
        </w:r>
        <w:r>
          <w:t>51</w:t>
        </w:r>
        <w:r>
          <w:fldChar w:fldCharType="end"/>
        </w:r>
      </w:hyperlink>
    </w:p>
    <w:p>
      <w:pPr>
        <w:pStyle w:val="TOC2"/>
        <w:tabs>
          <w:tab w:val="right" w:leader="dot" w:pos="8306"/>
        </w:tabs>
      </w:pPr>
      <w:hyperlink w:anchor="_Toc8290" w:history="1">
        <w:r>
          <w:rPr>
            <w:rFonts w:ascii="仿宋" w:eastAsia="仿宋" w:hAnsi="仿宋" w:cs="仿宋" w:hint="eastAsia"/>
            <w:lang w:eastAsia="zh-CN"/>
          </w:rPr>
          <w:t>(二)、供应商选择与合作</w:t>
        </w:r>
        <w:r>
          <w:tab/>
        </w:r>
        <w:r>
          <w:fldChar w:fldCharType="begin"/>
        </w:r>
        <w:r>
          <w:instrText xml:space="preserve"> PAGEREF _Toc8290 \h </w:instrText>
        </w:r>
        <w:r>
          <w:fldChar w:fldCharType="separate"/>
        </w:r>
        <w:r>
          <w:t>53</w:t>
        </w:r>
        <w:r>
          <w:fldChar w:fldCharType="end"/>
        </w:r>
      </w:hyperlink>
    </w:p>
    <w:p>
      <w:pPr>
        <w:pStyle w:val="TOC2"/>
        <w:tabs>
          <w:tab w:val="right" w:leader="dot" w:pos="8306"/>
        </w:tabs>
      </w:pPr>
      <w:hyperlink w:anchor="_Toc13620" w:history="1">
        <w:r>
          <w:rPr>
            <w:rFonts w:ascii="仿宋" w:eastAsia="仿宋" w:hAnsi="仿宋" w:cs="仿宋" w:hint="eastAsia"/>
            <w:lang w:eastAsia="zh-CN"/>
          </w:rPr>
          <w:t>(三)、物流与库存管理</w:t>
        </w:r>
        <w:r>
          <w:tab/>
        </w:r>
        <w:r>
          <w:fldChar w:fldCharType="begin"/>
        </w:r>
        <w:r>
          <w:instrText xml:space="preserve"> PAGEREF _Toc13620 \h </w:instrText>
        </w:r>
        <w:r>
          <w:fldChar w:fldCharType="separate"/>
        </w:r>
        <w:r>
          <w:t>54</w:t>
        </w:r>
        <w:r>
          <w:fldChar w:fldCharType="end"/>
        </w:r>
      </w:hyperlink>
    </w:p>
    <w:p>
      <w:pPr>
        <w:pStyle w:val="TOC1"/>
        <w:tabs>
          <w:tab w:val="right" w:leader="dot" w:pos="8306"/>
        </w:tabs>
      </w:pPr>
      <w:hyperlink w:anchor="_Toc5185" w:history="1">
        <w:r>
          <w:rPr>
            <w:rFonts w:ascii="仿宋" w:eastAsia="仿宋" w:hAnsi="仿宋" w:cs="仿宋" w:hint="eastAsia"/>
            <w:lang w:eastAsia="zh-CN"/>
          </w:rPr>
          <w:t>十四、下水道疏通清洗车项目实施时间节点</w:t>
        </w:r>
        <w:r>
          <w:tab/>
        </w:r>
        <w:r>
          <w:fldChar w:fldCharType="begin"/>
        </w:r>
        <w:r>
          <w:instrText xml:space="preserve"> PAGEREF _Toc5185 \h </w:instrText>
        </w:r>
        <w:r>
          <w:fldChar w:fldCharType="separate"/>
        </w:r>
        <w:r>
          <w:t>55</w:t>
        </w:r>
        <w:r>
          <w:fldChar w:fldCharType="end"/>
        </w:r>
      </w:hyperlink>
    </w:p>
    <w:p>
      <w:pPr>
        <w:pStyle w:val="TOC2"/>
        <w:tabs>
          <w:tab w:val="right" w:leader="dot" w:pos="8306"/>
        </w:tabs>
      </w:pPr>
      <w:hyperlink w:anchor="_Toc10560" w:history="1">
        <w:r>
          <w:rPr>
            <w:rFonts w:ascii="仿宋" w:eastAsia="仿宋" w:hAnsi="仿宋" w:cs="仿宋" w:hint="eastAsia"/>
            <w:lang w:eastAsia="zh-CN"/>
          </w:rPr>
          <w:t>(一)、下水道疏通清洗车项目启动阶段时间节点</w:t>
        </w:r>
        <w:r>
          <w:tab/>
        </w:r>
        <w:r>
          <w:fldChar w:fldCharType="begin"/>
        </w:r>
        <w:r>
          <w:instrText xml:space="preserve"> PAGEREF _Toc10560 \h </w:instrText>
        </w:r>
        <w:r>
          <w:fldChar w:fldCharType="separate"/>
        </w:r>
        <w:r>
          <w:t>55</w:t>
        </w:r>
        <w:r>
          <w:fldChar w:fldCharType="end"/>
        </w:r>
      </w:hyperlink>
    </w:p>
    <w:p>
      <w:pPr>
        <w:pStyle w:val="TOC2"/>
        <w:tabs>
          <w:tab w:val="right" w:leader="dot" w:pos="8306"/>
        </w:tabs>
      </w:pPr>
      <w:hyperlink w:anchor="_Toc29630" w:history="1">
        <w:r>
          <w:rPr>
            <w:rFonts w:ascii="仿宋" w:eastAsia="仿宋" w:hAnsi="仿宋" w:cs="仿宋" w:hint="eastAsia"/>
            <w:lang w:eastAsia="zh-CN"/>
          </w:rPr>
          <w:t>(二)、下水道疏通清洗车项目执行阶段时间节点</w:t>
        </w:r>
        <w:r>
          <w:tab/>
        </w:r>
        <w:r>
          <w:fldChar w:fldCharType="begin"/>
        </w:r>
        <w:r>
          <w:instrText xml:space="preserve"> PAGEREF _Toc29630 \h </w:instrText>
        </w:r>
        <w:r>
          <w:fldChar w:fldCharType="separate"/>
        </w:r>
        <w:r>
          <w:t>57</w:t>
        </w:r>
        <w:r>
          <w:fldChar w:fldCharType="end"/>
        </w:r>
      </w:hyperlink>
    </w:p>
    <w:p>
      <w:pPr>
        <w:pStyle w:val="TOC2"/>
        <w:tabs>
          <w:tab w:val="right" w:leader="dot" w:pos="8306"/>
        </w:tabs>
      </w:pPr>
      <w:hyperlink w:anchor="_Toc22532" w:history="1">
        <w:r>
          <w:rPr>
            <w:rFonts w:ascii="仿宋" w:eastAsia="仿宋" w:hAnsi="仿宋" w:cs="仿宋" w:hint="eastAsia"/>
            <w:lang w:eastAsia="zh-CN"/>
          </w:rPr>
          <w:t>(三)、下水道疏通清洗车项目完成阶段时间节点</w:t>
        </w:r>
        <w:r>
          <w:tab/>
        </w:r>
        <w:r>
          <w:fldChar w:fldCharType="begin"/>
        </w:r>
        <w:r>
          <w:instrText xml:space="preserve"> PAGEREF _Toc22532 \h </w:instrText>
        </w:r>
        <w:r>
          <w:fldChar w:fldCharType="separate"/>
        </w:r>
        <w:r>
          <w:t>58</w:t>
        </w:r>
        <w:r>
          <w:fldChar w:fldCharType="end"/>
        </w:r>
      </w:hyperlink>
    </w:p>
    <w:p>
      <w:pPr>
        <w:pStyle w:val="TOC1"/>
        <w:tabs>
          <w:tab w:val="right" w:leader="dot" w:pos="8306"/>
        </w:tabs>
      </w:pPr>
      <w:hyperlink w:anchor="_Toc32607" w:history="1">
        <w:r>
          <w:rPr>
            <w:rFonts w:ascii="仿宋" w:eastAsia="仿宋" w:hAnsi="仿宋" w:cs="仿宋" w:hint="eastAsia"/>
            <w:lang w:eastAsia="zh-CN"/>
          </w:rPr>
          <w:t>十五、营销与推广策略</w:t>
        </w:r>
        <w:r>
          <w:tab/>
        </w:r>
        <w:r>
          <w:fldChar w:fldCharType="begin"/>
        </w:r>
        <w:r>
          <w:instrText xml:space="preserve"> PAGEREF _Toc32607 \h </w:instrText>
        </w:r>
        <w:r>
          <w:fldChar w:fldCharType="separate"/>
        </w:r>
        <w:r>
          <w:t>59</w:t>
        </w:r>
        <w:r>
          <w:fldChar w:fldCharType="end"/>
        </w:r>
      </w:hyperlink>
    </w:p>
    <w:p>
      <w:pPr>
        <w:pStyle w:val="TOC2"/>
        <w:tabs>
          <w:tab w:val="right" w:leader="dot" w:pos="8306"/>
        </w:tabs>
      </w:pPr>
      <w:hyperlink w:anchor="_Toc28280" w:history="1">
        <w:r>
          <w:rPr>
            <w:rFonts w:ascii="仿宋" w:eastAsia="仿宋" w:hAnsi="仿宋" w:cs="仿宋" w:hint="eastAsia"/>
            <w:lang w:eastAsia="zh-CN"/>
          </w:rPr>
          <w:t>(一)、产品/服务定位与特点</w:t>
        </w:r>
        <w:r>
          <w:tab/>
        </w:r>
        <w:r>
          <w:fldChar w:fldCharType="begin"/>
        </w:r>
        <w:r>
          <w:instrText xml:space="preserve"> PAGEREF _Toc28280 \h </w:instrText>
        </w:r>
        <w:r>
          <w:fldChar w:fldCharType="separate"/>
        </w:r>
        <w:r>
          <w:t>59</w:t>
        </w:r>
        <w:r>
          <w:fldChar w:fldCharType="end"/>
        </w:r>
      </w:hyperlink>
    </w:p>
    <w:p>
      <w:pPr>
        <w:pStyle w:val="TOC2"/>
        <w:tabs>
          <w:tab w:val="right" w:leader="dot" w:pos="8306"/>
        </w:tabs>
      </w:pPr>
      <w:hyperlink w:anchor="_Toc3231" w:history="1">
        <w:r>
          <w:rPr>
            <w:rFonts w:ascii="仿宋" w:eastAsia="仿宋" w:hAnsi="仿宋" w:cs="仿宋" w:hint="eastAsia"/>
            <w:lang w:eastAsia="zh-CN"/>
          </w:rPr>
          <w:t>(二)、市场定位与竞争分析</w:t>
        </w:r>
        <w:r>
          <w:tab/>
        </w:r>
        <w:r>
          <w:fldChar w:fldCharType="begin"/>
        </w:r>
        <w:r>
          <w:instrText xml:space="preserve"> PAGEREF _Toc3231 \h </w:instrText>
        </w:r>
        <w:r>
          <w:fldChar w:fldCharType="separate"/>
        </w:r>
        <w:r>
          <w:t>60</w:t>
        </w:r>
        <w:r>
          <w:fldChar w:fldCharType="end"/>
        </w:r>
      </w:hyperlink>
    </w:p>
    <w:p>
      <w:pPr>
        <w:pStyle w:val="TOC2"/>
        <w:tabs>
          <w:tab w:val="right" w:leader="dot" w:pos="8306"/>
        </w:tabs>
      </w:pPr>
      <w:hyperlink w:anchor="_Toc24325" w:history="1">
        <w:r>
          <w:rPr>
            <w:rFonts w:ascii="仿宋" w:eastAsia="仿宋" w:hAnsi="仿宋" w:cs="仿宋" w:hint="eastAsia"/>
            <w:lang w:eastAsia="zh-CN"/>
          </w:rPr>
          <w:t>(三)、营销渠道与策略</w:t>
        </w:r>
        <w:r>
          <w:tab/>
        </w:r>
        <w:r>
          <w:fldChar w:fldCharType="begin"/>
        </w:r>
        <w:r>
          <w:instrText xml:space="preserve"> PAGEREF _Toc24325 \h </w:instrText>
        </w:r>
        <w:r>
          <w:fldChar w:fldCharType="separate"/>
        </w:r>
        <w:r>
          <w:t>61</w:t>
        </w:r>
        <w:r>
          <w:fldChar w:fldCharType="end"/>
        </w:r>
      </w:hyperlink>
    </w:p>
    <w:p>
      <w:pPr>
        <w:pStyle w:val="TOC2"/>
        <w:tabs>
          <w:tab w:val="right" w:leader="dot" w:pos="8306"/>
        </w:tabs>
      </w:pPr>
      <w:hyperlink w:anchor="_Toc21427" w:history="1">
        <w:r>
          <w:rPr>
            <w:rFonts w:ascii="仿宋" w:eastAsia="仿宋" w:hAnsi="仿宋" w:cs="仿宋" w:hint="eastAsia"/>
            <w:lang w:eastAsia="zh-CN"/>
          </w:rPr>
          <w:t>(四)、推广与宣传活动</w:t>
        </w:r>
        <w:r>
          <w:tab/>
        </w:r>
        <w:r>
          <w:fldChar w:fldCharType="begin"/>
        </w:r>
        <w:r>
          <w:instrText xml:space="preserve"> PAGEREF _Toc21427 \h </w:instrText>
        </w:r>
        <w:r>
          <w:fldChar w:fldCharType="separate"/>
        </w:r>
        <w:r>
          <w:t>62</w:t>
        </w:r>
        <w:r>
          <w:fldChar w:fldCharType="end"/>
        </w:r>
      </w:hyperlink>
    </w:p>
    <w:p>
      <w:pPr>
        <w:pStyle w:val="TOC1"/>
        <w:tabs>
          <w:tab w:val="right" w:leader="dot" w:pos="8306"/>
        </w:tabs>
      </w:pPr>
      <w:hyperlink w:anchor="_Toc6835" w:history="1">
        <w:r>
          <w:rPr>
            <w:rFonts w:ascii="仿宋" w:eastAsia="仿宋" w:hAnsi="仿宋" w:cs="仿宋" w:hint="eastAsia"/>
            <w:lang w:eastAsia="zh-CN"/>
          </w:rPr>
          <w:t>十六、下水道疏通清洗车项目治理与监督</w:t>
        </w:r>
        <w:r>
          <w:tab/>
        </w:r>
        <w:r>
          <w:fldChar w:fldCharType="begin"/>
        </w:r>
        <w:r>
          <w:instrText xml:space="preserve"> PAGEREF _Toc6835 \h </w:instrText>
        </w:r>
        <w:r>
          <w:fldChar w:fldCharType="separate"/>
        </w:r>
        <w:r>
          <w:t>68</w:t>
        </w:r>
        <w:r>
          <w:fldChar w:fldCharType="end"/>
        </w:r>
      </w:hyperlink>
    </w:p>
    <w:p>
      <w:pPr>
        <w:pStyle w:val="TOC2"/>
        <w:tabs>
          <w:tab w:val="right" w:leader="dot" w:pos="8306"/>
        </w:tabs>
      </w:pPr>
      <w:hyperlink w:anchor="_Toc23691" w:history="1">
        <w:r>
          <w:rPr>
            <w:rFonts w:ascii="仿宋" w:eastAsia="仿宋" w:hAnsi="仿宋" w:cs="仿宋" w:hint="eastAsia"/>
            <w:lang w:eastAsia="zh-CN"/>
          </w:rPr>
          <w:t>(一)、下水道疏通清洗车项目治理结构</w:t>
        </w:r>
        <w:r>
          <w:tab/>
        </w:r>
        <w:r>
          <w:fldChar w:fldCharType="begin"/>
        </w:r>
        <w:r>
          <w:instrText xml:space="preserve"> PAGEREF _Toc23691 \h </w:instrText>
        </w:r>
        <w:r>
          <w:fldChar w:fldCharType="separate"/>
        </w:r>
        <w:r>
          <w:t>68</w:t>
        </w:r>
        <w:r>
          <w:fldChar w:fldCharType="end"/>
        </w:r>
      </w:hyperlink>
    </w:p>
    <w:p>
      <w:pPr>
        <w:pStyle w:val="TOC2"/>
        <w:tabs>
          <w:tab w:val="right" w:leader="dot" w:pos="8306"/>
        </w:tabs>
      </w:pPr>
      <w:hyperlink w:anchor="_Toc177" w:history="1">
        <w:r>
          <w:rPr>
            <w:rFonts w:ascii="仿宋" w:eastAsia="仿宋" w:hAnsi="仿宋" w:cs="仿宋" w:hint="eastAsia"/>
            <w:lang w:eastAsia="zh-CN"/>
          </w:rPr>
          <w:t>(二)、监督与审计</w:t>
        </w:r>
        <w:r>
          <w:tab/>
        </w:r>
        <w:r>
          <w:fldChar w:fldCharType="begin"/>
        </w:r>
        <w:r>
          <w:instrText xml:space="preserve"> PAGEREF _Toc177 \h </w:instrText>
        </w:r>
        <w:r>
          <w:fldChar w:fldCharType="separate"/>
        </w:r>
        <w:r>
          <w:t>69</w:t>
        </w:r>
        <w:r>
          <w:fldChar w:fldCharType="end"/>
        </w:r>
      </w:hyperlink>
    </w:p>
    <w:p>
      <w:pPr>
        <w:pStyle w:val="TOC1"/>
        <w:tabs>
          <w:tab w:val="right" w:leader="dot" w:pos="8306"/>
        </w:tabs>
      </w:pPr>
      <w:hyperlink w:anchor="_Toc3234" w:history="1">
        <w:r>
          <w:rPr>
            <w:rFonts w:ascii="仿宋" w:eastAsia="仿宋" w:hAnsi="仿宋" w:cs="仿宋" w:hint="eastAsia"/>
            <w:lang w:eastAsia="zh-CN"/>
          </w:rPr>
          <w:t>十七、下水道疏通清洗车项目变更管理</w:t>
        </w:r>
        <w:r>
          <w:tab/>
        </w:r>
        <w:r>
          <w:fldChar w:fldCharType="begin"/>
        </w:r>
        <w:r>
          <w:instrText xml:space="preserve"> PAGEREF _Toc3234 \h </w:instrText>
        </w:r>
        <w:r>
          <w:fldChar w:fldCharType="separate"/>
        </w:r>
        <w:r>
          <w:t>71</w:t>
        </w:r>
        <w:r>
          <w:fldChar w:fldCharType="end"/>
        </w:r>
      </w:hyperlink>
    </w:p>
    <w:p>
      <w:pPr>
        <w:pStyle w:val="TOC2"/>
        <w:tabs>
          <w:tab w:val="right" w:leader="dot" w:pos="8306"/>
        </w:tabs>
      </w:pPr>
      <w:hyperlink w:anchor="_Toc8020" w:history="1">
        <w:r>
          <w:rPr>
            <w:rFonts w:ascii="仿宋" w:eastAsia="仿宋" w:hAnsi="仿宋" w:cs="仿宋" w:hint="eastAsia"/>
            <w:lang w:eastAsia="zh-CN"/>
          </w:rPr>
          <w:t>(一)、变更申请与评估</w:t>
        </w:r>
        <w:r>
          <w:tab/>
        </w:r>
        <w:r>
          <w:fldChar w:fldCharType="begin"/>
        </w:r>
        <w:r>
          <w:instrText xml:space="preserve"> PAGEREF _Toc8020 \h </w:instrText>
        </w:r>
        <w:r>
          <w:fldChar w:fldCharType="separate"/>
        </w:r>
        <w:r>
          <w:t>71</w:t>
        </w:r>
        <w:r>
          <w:fldChar w:fldCharType="end"/>
        </w:r>
      </w:hyperlink>
    </w:p>
    <w:p>
      <w:pPr>
        <w:pStyle w:val="TOC2"/>
        <w:tabs>
          <w:tab w:val="right" w:leader="dot" w:pos="8306"/>
        </w:tabs>
      </w:pPr>
      <w:hyperlink w:anchor="_Toc9379" w:history="1">
        <w:r>
          <w:rPr>
            <w:rFonts w:ascii="仿宋" w:eastAsia="仿宋" w:hAnsi="仿宋" w:cs="仿宋" w:hint="eastAsia"/>
            <w:lang w:eastAsia="zh-CN"/>
          </w:rPr>
          <w:t>(二)、变更实施与控制</w:t>
        </w:r>
        <w:r>
          <w:tab/>
        </w:r>
        <w:r>
          <w:fldChar w:fldCharType="begin"/>
        </w:r>
        <w:r>
          <w:instrText xml:space="preserve"> PAGEREF _Toc9379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199"/>
      <w:r>
        <w:rPr>
          <w:rFonts w:ascii="仿宋" w:eastAsia="仿宋" w:hAnsi="仿宋" w:cs="仿宋" w:hint="eastAsia"/>
          <w:sz w:val="28"/>
          <w:lang w:eastAsia="zh-CN"/>
        </w:rPr>
        <w:t>一、下水道疏通清洗车项目建设单位说明</w:t>
      </w:r>
      <w:bookmarkEnd w:id="2"/>
    </w:p>
    <w:p>
      <w:pPr>
        <w:pStyle w:val="Heading2"/>
        <w:rPr>
          <w:rFonts w:ascii="仿宋" w:eastAsia="仿宋" w:hAnsi="仿宋" w:cs="仿宋" w:hint="eastAsia"/>
          <w:lang w:eastAsia="zh-CN"/>
        </w:rPr>
      </w:pPr>
      <w:bookmarkStart w:id="3" w:name="_Toc23065"/>
      <w:r>
        <w:rPr>
          <w:rFonts w:ascii="仿宋" w:eastAsia="仿宋" w:hAnsi="仿宋" w:cs="仿宋" w:hint="eastAsia"/>
          <w:lang w:eastAsia="zh-CN"/>
        </w:rPr>
        <w:t>(一)、下水道疏通清洗车项目承办单位基本情况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283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下水道疏通清洗车项目承办单位的XXXX，我们着眼于实现可持续的经济效益。通过技术创新和解决方案的提供，公司预计在下水道疏通清洗车项目执行期间将获得可观的收入增长。这一收入来源主要包括下水道疏通清洗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同时，我们注重成本控制和效率提升，以确保下水道疏通清洗车项目的可持续盈利。透过精细的管理和资源优化，公司期望实现下水道疏通清洗车项目利润最大化。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下水道疏通清洗车项目实施进行全面的投资评估，包括下水道疏通清洗车项目启动阶段的资金投入和后续运营成本。通过对下水道疏通清洗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下水道疏通清洗车项目实施过程中具备足够的资金流动性，公司将进行详尽的现金流分析。这包括资金需求的合理预测、下水道疏通清洗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3797"/>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398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下水道疏通清洗车项目的主要产品是XXXX，预计年产值为XXX万元。这一产品在市场中占据着重要的地位，其广泛的应用范围使得该下水道疏通清洗车项目的市场前景非常广阔。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下水道疏通清洗车项目的xxx产品作为重要的原材料之一，将在多个领域发挥关键作用。其在建筑、交通、能源等方面的广泛应用将为整个产业链提供强大的支持，形成产业协同效应。下水道疏通清洗车项目的年产值XXX万XXX万XXX万万元不仅反映了其在市场上的巨大潜力，更预示着它对国民经济的积极贡献。这种关联度高、涉及面广的产业关系，使得该下水道疏通清洗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6763"/>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下水道疏通清洗车项目总征地面积为XXXX平方米，相当于约XX.XX亩，其中净用地面积为XXXX平方米，红线范围内相当于约XX.XX亩。这一用地规模充分考虑了下水道疏通清洗车项目的建设需求，保障了下水道疏通清洗车项目在合适的空间内得以充分发展。下水道疏通清洗车项目规划的总建筑面积为XXXX平方米，其中主体工程建设占XXXX平方米，计容建筑面积达XXXX平方米。预计建筑工程的投资将达到XXXX万元，为下水道疏通清洗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下水道疏通清洗车项目计划购置的设备共计XXXX台（套），设备购置费用为XXXX万元。这一设备购置计划充分考虑到下水道疏通清洗车项目的生产需求和技术要求，确保了下水道疏通清洗车项目在生产运营中具备先进的技术装备和高效的生产能力。设备的合理配置将为下水道疏通清洗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下水道疏通清洗车项目计划总投资为XXXX万元，预计年实现营业收入为XXXX万元。这一产能规模的设定旨在确保下水道疏通清洗车项目能够在投资与回报之间取得平衡，实现长期可持续的发展。下水道疏通清洗车项目的总投资充分考虑到各个方面的需求，包括用地建设、设备购置等多个环节，以确保下水道疏通清洗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9978"/>
      <w:r>
        <w:rPr>
          <w:rFonts w:ascii="仿宋" w:eastAsia="仿宋" w:hAnsi="仿宋" w:cs="仿宋" w:hint="eastAsia"/>
          <w:sz w:val="28"/>
          <w:lang w:eastAsia="zh-CN"/>
        </w:rPr>
        <w:t>三、下水道疏通清洗车项目危机管理</w:t>
      </w:r>
      <w:bookmarkEnd w:id="8"/>
    </w:p>
    <w:p>
      <w:pPr>
        <w:pStyle w:val="Heading2"/>
        <w:rPr>
          <w:rFonts w:ascii="仿宋" w:eastAsia="仿宋" w:hAnsi="仿宋" w:cs="仿宋" w:hint="eastAsia"/>
          <w:lang w:eastAsia="zh-CN"/>
        </w:rPr>
      </w:pPr>
      <w:bookmarkStart w:id="9" w:name="_Toc7349"/>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下水道疏通清洗车项目危机管理中，危机预警与识别是确保下水道疏通清洗车项目稳健运行的核心步骤。通过建立全面的监测机制，下水道疏通清洗车项目团队旨在及时发现和理解潜在的风险和危机因素，以便采取及时的预防和应对措施，确保下水道疏通清洗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下水道疏通清洗车项目团队全面分析了整个下水道疏通清洗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下水道疏通清洗车项目团队着重于明确定义下水道疏通清洗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下水道疏通清洗车项目进展的持续监控，团队能够及时发现潜在问题并作出迅速反应。下水道疏通清洗车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在这一阶段，团队的专业素养和反应速度将发挥至关重要的作用，以确保潜在危机能够在初期得到有效的处理，最大程度地减轻负面影响。通过危机预警与识别，下水道疏通清洗车项目得以更有序、可控地推进。</w:t>
      </w:r>
    </w:p>
    <w:p>
      <w:pPr>
        <w:pStyle w:val="Heading2"/>
        <w:ind w:firstLine="560" w:firstLineChars="200"/>
        <w:rPr>
          <w:rFonts w:ascii="仿宋" w:eastAsia="仿宋" w:hAnsi="仿宋" w:cs="仿宋" w:hint="eastAsia"/>
          <w:sz w:val="28"/>
          <w:lang w:eastAsia="zh-CN"/>
        </w:rPr>
      </w:pPr>
      <w:bookmarkStart w:id="10" w:name="_Toc2446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在危机发生时，下水道疏通清洗车项目团队立即行动，成立了应急小组。该小组的任务是迅速制定并实施紧急应对措施，以最小化潜在损失。以下是采取的主要措施：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暂停下水道疏通清洗车项目进度：为遏制危机蔓延，下水道疏通清洗车项目暂时停止进行，以便全面评估当前状况。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资源重新分配：重新评估下水道疏通清洗车项目资源的分配，确保最大限度地减小损失。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实时沟通：与关键利益相关者建立实时沟通机制，向他们传递下水道疏通清洗车项目危机的实际状况，保障下水道疏通清洗车项目核心利益。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在紧急应对的同时，下水道疏通清洗车项目团队强调了团队协作和有效沟通的重要性。以下是团队协作的关键举措：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信息共享机制：建立了信息共享平台，确保团队成员能够及时获取下水道疏通清洗车项目危机的实时信息。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领导者沟通：下水道疏通清洗车项目领导者通过定期会议和即时沟通工具，指导团队应对危机，保持团队稳定运行。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随着危机得到初步控制，下水道疏通清洗车项目团队转向制定恢复计划，以确保下水道疏通清洗车项目能够从中迅速恢复。主要恢复计划包括：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修复受损的进度计划：重新评估下水道疏通清洗车项目进度，制定修复计划，确保下水道疏通清洗车项目尽快回归正常进程。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重新调整资源分配：优化资源分配，确保下水道疏通清洗车项目在有限资源下高效运转。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风险管理机制加强：对下水道疏通清洗车项目风险进行全面评估，制定更强化的风险管理策略，以预防未来可能的危机。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9919"/>
      <w:r>
        <w:rPr>
          <w:rFonts w:ascii="仿宋" w:eastAsia="仿宋" w:hAnsi="仿宋" w:cs="仿宋" w:hint="eastAsia"/>
          <w:sz w:val="28"/>
          <w:lang w:eastAsia="zh-CN"/>
        </w:rPr>
        <w:t>四、下水道疏通清洗车项目选址可行性分析</w:t>
      </w:r>
      <w:bookmarkEnd w:id="11"/>
    </w:p>
    <w:p>
      <w:pPr>
        <w:pStyle w:val="Heading2"/>
        <w:rPr>
          <w:rFonts w:ascii="仿宋" w:eastAsia="仿宋" w:hAnsi="仿宋" w:cs="仿宋" w:hint="eastAsia"/>
          <w:lang w:eastAsia="zh-CN"/>
        </w:rPr>
      </w:pPr>
      <w:bookmarkStart w:id="12" w:name="_Toc28186"/>
      <w:r>
        <w:rPr>
          <w:rFonts w:ascii="仿宋" w:eastAsia="仿宋" w:hAnsi="仿宋" w:cs="仿宋" w:hint="eastAsia"/>
          <w:lang w:eastAsia="zh-CN"/>
        </w:rPr>
        <w:t>(一)、下水道疏通清洗车项目选址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该下水道疏通清洗车项目选址位于XX省XX市XX区XXX街道</w:t>
      </w:r>
    </w:p>
    <w:p>
      <w:pPr>
        <w:pStyle w:val="Heading2"/>
        <w:ind w:firstLine="560" w:firstLineChars="200"/>
        <w:rPr>
          <w:rFonts w:ascii="仿宋" w:eastAsia="仿宋" w:hAnsi="仿宋" w:cs="仿宋" w:hint="eastAsia"/>
          <w:sz w:val="28"/>
          <w:lang w:eastAsia="zh-CN"/>
        </w:rPr>
      </w:pPr>
      <w:bookmarkStart w:id="13" w:name="_Toc7383"/>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征地面积： 下水道疏通清洗车项目的征地面积将根据下水道疏通清洗车项目的实际规模和需求进行精确规划。具体面积XXX平方米，旨在确保下水道疏通清洗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净用地面积是在征地面积基础上去除不可利用面积后的实际可开发用地。具体面积XXX平方米，考虑到环保、交通、安全等多方面因素，以确保下水道疏通清洗车项目在整体利用效率上达到最优。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下水道疏通清洗车项目计划建设的建筑总规模具体面积XXX平方米。这一规模的确定综合考虑了下水道疏通清洗车项目的性质、规模，以及城市规划的相关要求，确保建筑布局与周边环境协调一致。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绿地率是下水道疏通清洗车项目用地中被规划为绿地的比例。具体面积XXX平方米，旨在通过合理规划绿地，改善下水道疏通清洗车项目周边环境，提升居民生活质量，并符合城市整体绿化规划。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容积率是用地上可以建设的建筑总体积与用地面积之比。具体面积XXX，通过合理的容积率规划，确保下水道疏通清洗车项目建筑规模与周边环境和谐共生。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下水道疏通清洗车项目选址与当地城市规划相一致，具体面积XXX平方米。通过与城市规划部门深入沟通，确保下水道疏通清洗车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下水道疏通清洗车项目选址符合当地产业政策，具体面积XXX平方米。这包括下水道疏通清洗车项目对当地经济的促进作用，以及对相关产业的带动效应，确保下水道疏通清洗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用地总体要求必须符合环保和可持续发展的原则，具体面积XXX平方米。通过采用绿色建筑设计、节能减排等措施，确保下水道疏通清洗车项目在建设和运营过程中对环境的影响最小化，达到可持续发展的要求。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确保下水道疏通清洗车项目选址具备必要的公共设施配套，具体面积XXX平方米。这包括交通便利性、教育、医疗等基础设施，以提高居民生活品质，使得下水道疏通清洗车项目选址更具吸引力。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考虑用地总体要求对当地社会稳定性的影响，具体面积XXX平方米。通过深入了解当地社区反馈，确保下水道疏通清洗车项目的选址和建设过程对当地社会和谐稳定产生积极作用。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下水道疏通清洗车项目选址不仅符合法规和规划，还在实际操作中具有可行性。这一全面规划将为下水道疏通清洗车项目的成功实施提供坚实的基础，确保下水道疏通清洗车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2258"/>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下水道疏通清洗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下水道疏通清洗车项目的设备规划和空间设计中，我们将采取灵活设备布局的措施。设备布局将根据实际需求进行灵活设计，避免不必要的浪费。通过合理规划设备摆放位置，我们将提高设备的利用率，减少设备间距，以确保下水道疏通清洗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下水道疏通清洗车项目内部引入共享设施的概念，例如共享会议室、办公区等。通过这种方式，我们可以减少对资源的重复建设，提高资源共享效率，从而减小下水道疏通清洗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0461"/>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下水道疏通清洗车项目的总图布置中，我们将不同功能区域进行明确的规划，以最大程度满足下水道疏通清洗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2630"/>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下水道疏通清洗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下水道疏通清洗车项目对环境的影响是综合评价的重要因素之一。我们将详细考虑选址周边的自然环境、生态保护区、水源地等情况，确保下水道疏通清洗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对选址的评价还需充分考虑当地政府的产业政策和法规。我们将详细了解下水道疏通清洗车项目所在地的相关政策，确保下水道疏通清洗车项目的规划和运营与当地法规相符，降低不必要的法律风险。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考虑到社会稳定性对企业运营的重要性，我们将评估选址地区的社会安全情况、劳工关系、社区反馈等方面，以确保下水道疏通清洗车项目的建设和运营不会受到社会稳定性的负面影响。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最后，我们将综合考虑用地成本，包括土地购置费用、土地开发成本等。通过对用地成本的详细评估，我们能够做出更为精确的经济效益分析，为下水道疏通清洗车项目的投资决策提供有力支持。</w:t>
      </w:r>
    </w:p>
    <w:p>
      <w:pPr>
        <w:pStyle w:val="Heading1"/>
        <w:ind w:firstLine="560" w:firstLineChars="200"/>
        <w:rPr>
          <w:rFonts w:ascii="仿宋" w:eastAsia="仿宋" w:hAnsi="仿宋" w:cs="仿宋" w:hint="eastAsia"/>
          <w:sz w:val="28"/>
          <w:lang w:eastAsia="zh-CN"/>
        </w:rPr>
      </w:pPr>
      <w:bookmarkStart w:id="17" w:name="_Toc12369"/>
      <w:r>
        <w:rPr>
          <w:rFonts w:ascii="仿宋" w:eastAsia="仿宋" w:hAnsi="仿宋" w:cs="仿宋" w:hint="eastAsia"/>
          <w:sz w:val="28"/>
          <w:lang w:eastAsia="zh-CN"/>
        </w:rPr>
        <w:t>五、下水道疏通清洗车项目文档管理</w:t>
      </w:r>
      <w:bookmarkEnd w:id="17"/>
    </w:p>
    <w:p>
      <w:pPr>
        <w:pStyle w:val="Heading2"/>
        <w:rPr>
          <w:rFonts w:ascii="仿宋" w:eastAsia="仿宋" w:hAnsi="仿宋" w:cs="仿宋" w:hint="eastAsia"/>
          <w:lang w:eastAsia="zh-CN"/>
        </w:rPr>
      </w:pPr>
      <w:bookmarkStart w:id="18" w:name="_Toc21518"/>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下水道疏通清洗车项目高度重视文档的质量和准确性，以支持下水道疏通清洗车项目的各项活动和决策。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下水道疏通清洗车项目文档的编制始于下水道疏通清洗车项目计划的初期，我们制定了详细的文档编制计划，明确了每个文档的内容、格式和编写责任人。在下水道疏通清洗车项目启动阶段，我们首先编制了下水道疏通清洗车项目章程，明确定义了下水道疏通清洗车项目的目标、范围、风险等关键要素。随后，下水道疏通清洗车项目团队根据计划陆续编制了需求文档、设计文档、测试文档等各类文档，确保下水道疏通清洗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下水道疏通清洗车项目管理中的重要环节，旨在确保下水道疏通清洗车项目文档符合质量标准和下水道疏通清洗车项目需求。在下水道疏通清洗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下水道疏通清洗车项目相关利益方和专业领域的专家对文档进行独立审查。这有助于获取更全面、客观的反馈，确保下水道疏通清洗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下水道疏通清洗车项目在文档编制与审查方面建立了严格的管理机制，通过规范的流程和多维度的审查，确保下水道疏通清洗车项目文档的质量、准确性和可靠性，为下水道疏通清洗车项目的顺利推进提供了有力支持。</w:t>
      </w:r>
    </w:p>
    <w:p>
      <w:pPr>
        <w:pStyle w:val="Heading2"/>
        <w:ind w:firstLine="560" w:firstLineChars="200"/>
        <w:rPr>
          <w:rFonts w:ascii="仿宋" w:eastAsia="仿宋" w:hAnsi="仿宋" w:cs="仿宋" w:hint="eastAsia"/>
          <w:sz w:val="28"/>
          <w:lang w:eastAsia="zh-CN"/>
        </w:rPr>
      </w:pPr>
      <w:bookmarkStart w:id="19" w:name="_Toc10199"/>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在下水道疏通清洗车项目中，我们致力于优化文档发布与分发过程，以确保信息的高效传递和团队间协作的顺畅进行。以下是我们采取的关键优化策略：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https://d.book118.com/427116200104006024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下水道疏通清洗车项目规划设计方案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下水道疏通清洗车项目规划设计方案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下水道疏通清洗车项目规划设计方案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下水道疏通清洗车项目规划设计方案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下水道疏通清洗车项目规划设计方案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下水道疏通清洗车项目规划设计方案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下水道疏通清洗车项目规划设计方案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下水道疏通清洗车项目规划设计方案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下水道疏通清洗车项目规划设计方案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下水道疏通清洗车项目规划设计方案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下水道疏通清洗车项目规划设计方案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下水道疏通清洗车项目规划设计方案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下水道疏通清洗车项目规划设计方案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下水道疏通清洗车项目规划设计方案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下水道疏通清洗车项目规划设计方案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下水道疏通清洗车项目规划设计方案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下水道疏通清洗车项目规划设计方案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D3340A"/>
    <w:rsid w:val="27D334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7116200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2023-12-28T18:55:00Z</dcterms:created>
  <dcterms:modified xsi:type="dcterms:W3CDTF">2023-12-28T18:56:00Z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E5D85C9CE2354FF8A19B228B74C23787_11</vt:lpwstr>
  </property>
  <property fmtid="{D5CDD505-2E9C-101B-9397-08002B2CF9AE}" pid="3" name="KSOProductBuildVer">
    <vt:lpwstr>2052-12.1.0.16120</vt:lpwstr>
  </property>
</Properties>
</file>