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耐侯钢项目规划设计蓝图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8" w:history="1">
        <w:r>
          <w:rPr>
            <w:rFonts w:ascii="仿宋" w:eastAsia="仿宋" w:hAnsi="仿宋" w:cs="仿宋" w:hint="eastAsia"/>
            <w:lang w:eastAsia="zh-CN"/>
          </w:rPr>
          <w:t>序言</w:t>
        </w:r>
        <w:r>
          <w:tab/>
        </w:r>
        <w:r>
          <w:fldChar w:fldCharType="begin"/>
        </w:r>
        <w:r>
          <w:instrText xml:space="preserve"> PAGEREF _Toc14418 \h </w:instrText>
        </w:r>
        <w:r>
          <w:fldChar w:fldCharType="separate"/>
        </w:r>
        <w:r>
          <w:t>3</w:t>
        </w:r>
        <w:r>
          <w:fldChar w:fldCharType="end"/>
        </w:r>
      </w:hyperlink>
    </w:p>
    <w:p>
      <w:pPr>
        <w:pStyle w:val="TOC1"/>
        <w:tabs>
          <w:tab w:val="right" w:leader="dot" w:pos="8306"/>
        </w:tabs>
      </w:pPr>
      <w:hyperlink w:anchor="_Toc2211" w:history="1">
        <w:r>
          <w:rPr>
            <w:rFonts w:ascii="仿宋" w:eastAsia="仿宋" w:hAnsi="仿宋" w:cs="仿宋" w:hint="eastAsia"/>
            <w:lang w:eastAsia="zh-CN"/>
          </w:rPr>
          <w:t>一、耐侯钢项目绩效评估</w:t>
        </w:r>
        <w:r>
          <w:tab/>
        </w:r>
        <w:r>
          <w:fldChar w:fldCharType="begin"/>
        </w:r>
        <w:r>
          <w:instrText xml:space="preserve"> PAGEREF _Toc2211 \h </w:instrText>
        </w:r>
        <w:r>
          <w:fldChar w:fldCharType="separate"/>
        </w:r>
        <w:r>
          <w:t>3</w:t>
        </w:r>
        <w:r>
          <w:fldChar w:fldCharType="end"/>
        </w:r>
      </w:hyperlink>
    </w:p>
    <w:p>
      <w:pPr>
        <w:pStyle w:val="TOC2"/>
        <w:tabs>
          <w:tab w:val="right" w:leader="dot" w:pos="8306"/>
        </w:tabs>
      </w:pPr>
      <w:hyperlink w:anchor="_Toc27170" w:history="1">
        <w:r>
          <w:rPr>
            <w:rFonts w:ascii="仿宋" w:eastAsia="仿宋" w:hAnsi="仿宋" w:cs="仿宋" w:hint="eastAsia"/>
            <w:lang w:eastAsia="zh-CN"/>
          </w:rPr>
          <w:t>(一)、绩效评估指标</w:t>
        </w:r>
        <w:r>
          <w:tab/>
        </w:r>
        <w:r>
          <w:fldChar w:fldCharType="begin"/>
        </w:r>
        <w:r>
          <w:instrText xml:space="preserve"> PAGEREF _Toc27170 \h </w:instrText>
        </w:r>
        <w:r>
          <w:fldChar w:fldCharType="separate"/>
        </w:r>
        <w:r>
          <w:t>3</w:t>
        </w:r>
        <w:r>
          <w:fldChar w:fldCharType="end"/>
        </w:r>
      </w:hyperlink>
    </w:p>
    <w:p>
      <w:pPr>
        <w:pStyle w:val="TOC2"/>
        <w:tabs>
          <w:tab w:val="right" w:leader="dot" w:pos="8306"/>
        </w:tabs>
      </w:pPr>
      <w:hyperlink w:anchor="_Toc4410" w:history="1">
        <w:r>
          <w:rPr>
            <w:rFonts w:ascii="仿宋" w:eastAsia="仿宋" w:hAnsi="仿宋" w:cs="仿宋" w:hint="eastAsia"/>
            <w:lang w:eastAsia="zh-CN"/>
          </w:rPr>
          <w:t>(二)、绩效评估方法</w:t>
        </w:r>
        <w:r>
          <w:tab/>
        </w:r>
        <w:r>
          <w:fldChar w:fldCharType="begin"/>
        </w:r>
        <w:r>
          <w:instrText xml:space="preserve"> PAGEREF _Toc4410 \h </w:instrText>
        </w:r>
        <w:r>
          <w:fldChar w:fldCharType="separate"/>
        </w:r>
        <w:r>
          <w:t>4</w:t>
        </w:r>
        <w:r>
          <w:fldChar w:fldCharType="end"/>
        </w:r>
      </w:hyperlink>
    </w:p>
    <w:p>
      <w:pPr>
        <w:pStyle w:val="TOC2"/>
        <w:tabs>
          <w:tab w:val="right" w:leader="dot" w:pos="8306"/>
        </w:tabs>
      </w:pPr>
      <w:hyperlink w:anchor="_Toc12391" w:history="1">
        <w:r>
          <w:rPr>
            <w:rFonts w:ascii="仿宋" w:eastAsia="仿宋" w:hAnsi="仿宋" w:cs="仿宋" w:hint="eastAsia"/>
            <w:lang w:eastAsia="zh-CN"/>
          </w:rPr>
          <w:t>(三)、绩效评估周期</w:t>
        </w:r>
        <w:r>
          <w:tab/>
        </w:r>
        <w:r>
          <w:fldChar w:fldCharType="begin"/>
        </w:r>
        <w:r>
          <w:instrText xml:space="preserve"> PAGEREF _Toc12391 \h </w:instrText>
        </w:r>
        <w:r>
          <w:fldChar w:fldCharType="separate"/>
        </w:r>
        <w:r>
          <w:t>5</w:t>
        </w:r>
        <w:r>
          <w:fldChar w:fldCharType="end"/>
        </w:r>
      </w:hyperlink>
    </w:p>
    <w:p>
      <w:pPr>
        <w:pStyle w:val="TOC1"/>
        <w:tabs>
          <w:tab w:val="right" w:leader="dot" w:pos="8306"/>
        </w:tabs>
      </w:pPr>
      <w:hyperlink w:anchor="_Toc28659" w:history="1">
        <w:r>
          <w:rPr>
            <w:rFonts w:ascii="仿宋" w:eastAsia="仿宋" w:hAnsi="仿宋" w:cs="仿宋" w:hint="eastAsia"/>
            <w:lang w:eastAsia="zh-CN"/>
          </w:rPr>
          <w:t>二、耐侯钢项目选址可行性分析</w:t>
        </w:r>
        <w:r>
          <w:tab/>
        </w:r>
        <w:r>
          <w:fldChar w:fldCharType="begin"/>
        </w:r>
        <w:r>
          <w:instrText xml:space="preserve"> PAGEREF _Toc28659 \h </w:instrText>
        </w:r>
        <w:r>
          <w:fldChar w:fldCharType="separate"/>
        </w:r>
        <w:r>
          <w:t>6</w:t>
        </w:r>
        <w:r>
          <w:fldChar w:fldCharType="end"/>
        </w:r>
      </w:hyperlink>
    </w:p>
    <w:p>
      <w:pPr>
        <w:pStyle w:val="TOC2"/>
        <w:tabs>
          <w:tab w:val="right" w:leader="dot" w:pos="8306"/>
        </w:tabs>
      </w:pPr>
      <w:hyperlink w:anchor="_Toc2754" w:history="1">
        <w:r>
          <w:rPr>
            <w:rFonts w:ascii="仿宋" w:eastAsia="仿宋" w:hAnsi="仿宋" w:cs="仿宋" w:hint="eastAsia"/>
            <w:lang w:eastAsia="zh-CN"/>
          </w:rPr>
          <w:t>(一)、耐侯钢项目选址</w:t>
        </w:r>
        <w:r>
          <w:tab/>
        </w:r>
        <w:r>
          <w:fldChar w:fldCharType="begin"/>
        </w:r>
        <w:r>
          <w:instrText xml:space="preserve"> PAGEREF _Toc2754 \h </w:instrText>
        </w:r>
        <w:r>
          <w:fldChar w:fldCharType="separate"/>
        </w:r>
        <w:r>
          <w:t>6</w:t>
        </w:r>
        <w:r>
          <w:fldChar w:fldCharType="end"/>
        </w:r>
      </w:hyperlink>
    </w:p>
    <w:p>
      <w:pPr>
        <w:pStyle w:val="TOC2"/>
        <w:tabs>
          <w:tab w:val="right" w:leader="dot" w:pos="8306"/>
        </w:tabs>
      </w:pPr>
      <w:hyperlink w:anchor="_Toc23533" w:history="1">
        <w:r>
          <w:rPr>
            <w:rFonts w:ascii="仿宋" w:eastAsia="仿宋" w:hAnsi="仿宋" w:cs="仿宋" w:hint="eastAsia"/>
            <w:lang w:eastAsia="zh-CN"/>
          </w:rPr>
          <w:t>(二)、用地控制指标</w:t>
        </w:r>
        <w:r>
          <w:tab/>
        </w:r>
        <w:r>
          <w:fldChar w:fldCharType="begin"/>
        </w:r>
        <w:r>
          <w:instrText xml:space="preserve"> PAGEREF _Toc23533 \h </w:instrText>
        </w:r>
        <w:r>
          <w:fldChar w:fldCharType="separate"/>
        </w:r>
        <w:r>
          <w:t>6</w:t>
        </w:r>
        <w:r>
          <w:fldChar w:fldCharType="end"/>
        </w:r>
      </w:hyperlink>
    </w:p>
    <w:p>
      <w:pPr>
        <w:pStyle w:val="TOC2"/>
        <w:tabs>
          <w:tab w:val="right" w:leader="dot" w:pos="8306"/>
        </w:tabs>
      </w:pPr>
      <w:hyperlink w:anchor="_Toc14806" w:history="1">
        <w:r>
          <w:rPr>
            <w:rFonts w:ascii="仿宋" w:eastAsia="仿宋" w:hAnsi="仿宋" w:cs="仿宋" w:hint="eastAsia"/>
            <w:lang w:eastAsia="zh-CN"/>
          </w:rPr>
          <w:t>(三)、节约用地措施</w:t>
        </w:r>
        <w:r>
          <w:tab/>
        </w:r>
        <w:r>
          <w:fldChar w:fldCharType="begin"/>
        </w:r>
        <w:r>
          <w:instrText xml:space="preserve"> PAGEREF _Toc14806 \h </w:instrText>
        </w:r>
        <w:r>
          <w:fldChar w:fldCharType="separate"/>
        </w:r>
        <w:r>
          <w:t>8</w:t>
        </w:r>
        <w:r>
          <w:fldChar w:fldCharType="end"/>
        </w:r>
      </w:hyperlink>
    </w:p>
    <w:p>
      <w:pPr>
        <w:pStyle w:val="TOC2"/>
        <w:tabs>
          <w:tab w:val="right" w:leader="dot" w:pos="8306"/>
        </w:tabs>
      </w:pPr>
      <w:hyperlink w:anchor="_Toc18770" w:history="1">
        <w:r>
          <w:rPr>
            <w:rFonts w:ascii="仿宋" w:eastAsia="仿宋" w:hAnsi="仿宋" w:cs="仿宋" w:hint="eastAsia"/>
            <w:lang w:eastAsia="zh-CN"/>
          </w:rPr>
          <w:t>(四)、总图布置方案</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1770" w:history="1">
        <w:r>
          <w:rPr>
            <w:rFonts w:ascii="仿宋" w:eastAsia="仿宋" w:hAnsi="仿宋" w:cs="仿宋" w:hint="eastAsia"/>
            <w:lang w:eastAsia="zh-CN"/>
          </w:rPr>
          <w:t>(五)、选址综合评价</w:t>
        </w:r>
        <w:r>
          <w:tab/>
        </w:r>
        <w:r>
          <w:fldChar w:fldCharType="begin"/>
        </w:r>
        <w:r>
          <w:instrText xml:space="preserve"> PAGEREF _Toc1770 \h </w:instrText>
        </w:r>
        <w:r>
          <w:fldChar w:fldCharType="separate"/>
        </w:r>
        <w:r>
          <w:t>10</w:t>
        </w:r>
        <w:r>
          <w:fldChar w:fldCharType="end"/>
        </w:r>
      </w:hyperlink>
    </w:p>
    <w:p>
      <w:pPr>
        <w:pStyle w:val="TOC1"/>
        <w:tabs>
          <w:tab w:val="right" w:leader="dot" w:pos="8306"/>
        </w:tabs>
      </w:pPr>
      <w:hyperlink w:anchor="_Toc4840" w:history="1">
        <w:r>
          <w:rPr>
            <w:rFonts w:ascii="仿宋" w:eastAsia="仿宋" w:hAnsi="仿宋" w:cs="仿宋" w:hint="eastAsia"/>
            <w:lang w:eastAsia="zh-CN"/>
          </w:rPr>
          <w:t>三、市场分析、调研</w:t>
        </w:r>
        <w:r>
          <w:tab/>
        </w:r>
        <w:r>
          <w:fldChar w:fldCharType="begin"/>
        </w:r>
        <w:r>
          <w:instrText xml:space="preserve"> PAGEREF _Toc4840 \h </w:instrText>
        </w:r>
        <w:r>
          <w:fldChar w:fldCharType="separate"/>
        </w:r>
        <w:r>
          <w:t>11</w:t>
        </w:r>
        <w:r>
          <w:fldChar w:fldCharType="end"/>
        </w:r>
      </w:hyperlink>
    </w:p>
    <w:p>
      <w:pPr>
        <w:pStyle w:val="TOC2"/>
        <w:tabs>
          <w:tab w:val="right" w:leader="dot" w:pos="8306"/>
        </w:tabs>
      </w:pPr>
      <w:hyperlink w:anchor="_Toc17864" w:history="1">
        <w:r>
          <w:rPr>
            <w:rFonts w:ascii="仿宋" w:eastAsia="仿宋" w:hAnsi="仿宋" w:cs="仿宋" w:hint="eastAsia"/>
            <w:lang w:eastAsia="zh-CN"/>
          </w:rPr>
          <w:t>(一)、耐侯钢行业分析</w:t>
        </w:r>
        <w:r>
          <w:tab/>
        </w:r>
        <w:r>
          <w:fldChar w:fldCharType="begin"/>
        </w:r>
        <w:r>
          <w:instrText xml:space="preserve"> PAGEREF _Toc17864 \h </w:instrText>
        </w:r>
        <w:r>
          <w:fldChar w:fldCharType="separate"/>
        </w:r>
        <w:r>
          <w:t>11</w:t>
        </w:r>
        <w:r>
          <w:fldChar w:fldCharType="end"/>
        </w:r>
      </w:hyperlink>
    </w:p>
    <w:p>
      <w:pPr>
        <w:pStyle w:val="TOC2"/>
        <w:tabs>
          <w:tab w:val="right" w:leader="dot" w:pos="8306"/>
        </w:tabs>
      </w:pPr>
      <w:hyperlink w:anchor="_Toc30988" w:history="1">
        <w:r>
          <w:rPr>
            <w:rFonts w:ascii="仿宋" w:eastAsia="仿宋" w:hAnsi="仿宋" w:cs="仿宋" w:hint="eastAsia"/>
            <w:lang w:eastAsia="zh-CN"/>
          </w:rPr>
          <w:t>(二)、耐侯钢市场分析预测</w:t>
        </w:r>
        <w:r>
          <w:tab/>
        </w:r>
        <w:r>
          <w:fldChar w:fldCharType="begin"/>
        </w:r>
        <w:r>
          <w:instrText xml:space="preserve"> PAGEREF _Toc30988 \h </w:instrText>
        </w:r>
        <w:r>
          <w:fldChar w:fldCharType="separate"/>
        </w:r>
        <w:r>
          <w:t>12</w:t>
        </w:r>
        <w:r>
          <w:fldChar w:fldCharType="end"/>
        </w:r>
      </w:hyperlink>
    </w:p>
    <w:p>
      <w:pPr>
        <w:pStyle w:val="TOC1"/>
        <w:tabs>
          <w:tab w:val="right" w:leader="dot" w:pos="8306"/>
        </w:tabs>
      </w:pPr>
      <w:hyperlink w:anchor="_Toc19012" w:history="1">
        <w:r>
          <w:rPr>
            <w:rFonts w:ascii="仿宋" w:eastAsia="仿宋" w:hAnsi="仿宋" w:cs="仿宋" w:hint="eastAsia"/>
            <w:lang w:eastAsia="zh-CN"/>
          </w:rPr>
          <w:t>四、耐侯钢项目危机管理</w:t>
        </w:r>
        <w:r>
          <w:tab/>
        </w:r>
        <w:r>
          <w:fldChar w:fldCharType="begin"/>
        </w:r>
        <w:r>
          <w:instrText xml:space="preserve"> PAGEREF _Toc19012 \h </w:instrText>
        </w:r>
        <w:r>
          <w:fldChar w:fldCharType="separate"/>
        </w:r>
        <w:r>
          <w:t>13</w:t>
        </w:r>
        <w:r>
          <w:fldChar w:fldCharType="end"/>
        </w:r>
      </w:hyperlink>
    </w:p>
    <w:p>
      <w:pPr>
        <w:pStyle w:val="TOC2"/>
        <w:tabs>
          <w:tab w:val="right" w:leader="dot" w:pos="8306"/>
        </w:tabs>
      </w:pPr>
      <w:hyperlink w:anchor="_Toc27008" w:history="1">
        <w:r>
          <w:rPr>
            <w:rFonts w:ascii="仿宋" w:eastAsia="仿宋" w:hAnsi="仿宋" w:cs="仿宋" w:hint="eastAsia"/>
            <w:lang w:eastAsia="zh-CN"/>
          </w:rPr>
          <w:t>(一)、危机预警与识别</w:t>
        </w:r>
        <w:r>
          <w:tab/>
        </w:r>
        <w:r>
          <w:fldChar w:fldCharType="begin"/>
        </w:r>
        <w:r>
          <w:instrText xml:space="preserve"> PAGEREF _Toc27008 \h </w:instrText>
        </w:r>
        <w:r>
          <w:fldChar w:fldCharType="separate"/>
        </w:r>
        <w:r>
          <w:t>13</w:t>
        </w:r>
        <w:r>
          <w:fldChar w:fldCharType="end"/>
        </w:r>
      </w:hyperlink>
    </w:p>
    <w:p>
      <w:pPr>
        <w:pStyle w:val="TOC2"/>
        <w:tabs>
          <w:tab w:val="right" w:leader="dot" w:pos="8306"/>
        </w:tabs>
      </w:pPr>
      <w:hyperlink w:anchor="_Toc5971" w:history="1">
        <w:r>
          <w:rPr>
            <w:rFonts w:ascii="仿宋" w:eastAsia="仿宋" w:hAnsi="仿宋" w:cs="仿宋" w:hint="eastAsia"/>
            <w:lang w:eastAsia="zh-CN"/>
          </w:rPr>
          <w:t>(二)、危机应对与恢复</w:t>
        </w:r>
        <w:r>
          <w:tab/>
        </w:r>
        <w:r>
          <w:fldChar w:fldCharType="begin"/>
        </w:r>
        <w:r>
          <w:instrText xml:space="preserve"> PAGEREF _Toc5971 \h </w:instrText>
        </w:r>
        <w:r>
          <w:fldChar w:fldCharType="separate"/>
        </w:r>
        <w:r>
          <w:t>14</w:t>
        </w:r>
        <w:r>
          <w:fldChar w:fldCharType="end"/>
        </w:r>
      </w:hyperlink>
    </w:p>
    <w:p>
      <w:pPr>
        <w:pStyle w:val="TOC1"/>
        <w:tabs>
          <w:tab w:val="right" w:leader="dot" w:pos="8306"/>
        </w:tabs>
      </w:pPr>
      <w:hyperlink w:anchor="_Toc24247" w:history="1">
        <w:r>
          <w:rPr>
            <w:rFonts w:ascii="仿宋" w:eastAsia="仿宋" w:hAnsi="仿宋" w:cs="仿宋" w:hint="eastAsia"/>
            <w:lang w:eastAsia="zh-CN"/>
          </w:rPr>
          <w:t>五、耐侯钢项目可持续发展</w:t>
        </w:r>
        <w:r>
          <w:tab/>
        </w:r>
        <w:r>
          <w:fldChar w:fldCharType="begin"/>
        </w:r>
        <w:r>
          <w:instrText xml:space="preserve"> PAGEREF _Toc24247 \h </w:instrText>
        </w:r>
        <w:r>
          <w:fldChar w:fldCharType="separate"/>
        </w:r>
        <w:r>
          <w:t>15</w:t>
        </w:r>
        <w:r>
          <w:fldChar w:fldCharType="end"/>
        </w:r>
      </w:hyperlink>
    </w:p>
    <w:p>
      <w:pPr>
        <w:pStyle w:val="TOC2"/>
        <w:tabs>
          <w:tab w:val="right" w:leader="dot" w:pos="8306"/>
        </w:tabs>
      </w:pPr>
      <w:hyperlink w:anchor="_Toc31651" w:history="1">
        <w:r>
          <w:rPr>
            <w:rFonts w:ascii="仿宋" w:eastAsia="仿宋" w:hAnsi="仿宋" w:cs="仿宋" w:hint="eastAsia"/>
            <w:lang w:eastAsia="zh-CN"/>
          </w:rPr>
          <w:t>(一)、可持续战略与实践</w:t>
        </w:r>
        <w:r>
          <w:tab/>
        </w:r>
        <w:r>
          <w:fldChar w:fldCharType="begin"/>
        </w:r>
        <w:r>
          <w:instrText xml:space="preserve"> PAGEREF _Toc31651 \h </w:instrText>
        </w:r>
        <w:r>
          <w:fldChar w:fldCharType="separate"/>
        </w:r>
        <w:r>
          <w:t>15</w:t>
        </w:r>
        <w:r>
          <w:fldChar w:fldCharType="end"/>
        </w:r>
      </w:hyperlink>
    </w:p>
    <w:p>
      <w:pPr>
        <w:pStyle w:val="TOC2"/>
        <w:tabs>
          <w:tab w:val="right" w:leader="dot" w:pos="8306"/>
        </w:tabs>
      </w:pPr>
      <w:hyperlink w:anchor="_Toc23177" w:history="1">
        <w:r>
          <w:rPr>
            <w:rFonts w:ascii="仿宋" w:eastAsia="仿宋" w:hAnsi="仿宋" w:cs="仿宋" w:hint="eastAsia"/>
            <w:lang w:eastAsia="zh-CN"/>
          </w:rPr>
          <w:t>(二)、环保与社会责任</w:t>
        </w:r>
        <w:r>
          <w:tab/>
        </w:r>
        <w:r>
          <w:fldChar w:fldCharType="begin"/>
        </w:r>
        <w:r>
          <w:instrText xml:space="preserve"> PAGEREF _Toc23177 \h </w:instrText>
        </w:r>
        <w:r>
          <w:fldChar w:fldCharType="separate"/>
        </w:r>
        <w:r>
          <w:t>16</w:t>
        </w:r>
        <w:r>
          <w:fldChar w:fldCharType="end"/>
        </w:r>
      </w:hyperlink>
    </w:p>
    <w:p>
      <w:pPr>
        <w:pStyle w:val="TOC1"/>
        <w:tabs>
          <w:tab w:val="right" w:leader="dot" w:pos="8306"/>
        </w:tabs>
      </w:pPr>
      <w:hyperlink w:anchor="_Toc12295" w:history="1">
        <w:r>
          <w:rPr>
            <w:rFonts w:ascii="仿宋" w:eastAsia="仿宋" w:hAnsi="仿宋" w:cs="仿宋" w:hint="eastAsia"/>
            <w:lang w:eastAsia="zh-CN"/>
          </w:rPr>
          <w:t>六、耐侯钢项目土建工程</w:t>
        </w:r>
        <w:r>
          <w:tab/>
        </w:r>
        <w:r>
          <w:fldChar w:fldCharType="begin"/>
        </w:r>
        <w:r>
          <w:instrText xml:space="preserve"> PAGEREF _Toc12295 \h </w:instrText>
        </w:r>
        <w:r>
          <w:fldChar w:fldCharType="separate"/>
        </w:r>
        <w:r>
          <w:t>17</w:t>
        </w:r>
        <w:r>
          <w:fldChar w:fldCharType="end"/>
        </w:r>
      </w:hyperlink>
    </w:p>
    <w:p>
      <w:pPr>
        <w:pStyle w:val="TOC2"/>
        <w:tabs>
          <w:tab w:val="right" w:leader="dot" w:pos="8306"/>
        </w:tabs>
      </w:pPr>
      <w:hyperlink w:anchor="_Toc24432" w:history="1">
        <w:r>
          <w:rPr>
            <w:rFonts w:ascii="仿宋" w:eastAsia="仿宋" w:hAnsi="仿宋" w:cs="仿宋" w:hint="eastAsia"/>
            <w:lang w:eastAsia="zh-CN"/>
          </w:rPr>
          <w:t>(一)、建筑工程设计原则</w:t>
        </w:r>
        <w:r>
          <w:tab/>
        </w:r>
        <w:r>
          <w:fldChar w:fldCharType="begin"/>
        </w:r>
        <w:r>
          <w:instrText xml:space="preserve"> PAGEREF _Toc24432 \h </w:instrText>
        </w:r>
        <w:r>
          <w:fldChar w:fldCharType="separate"/>
        </w:r>
        <w:r>
          <w:t>17</w:t>
        </w:r>
        <w:r>
          <w:fldChar w:fldCharType="end"/>
        </w:r>
      </w:hyperlink>
    </w:p>
    <w:p>
      <w:pPr>
        <w:pStyle w:val="TOC2"/>
        <w:tabs>
          <w:tab w:val="right" w:leader="dot" w:pos="8306"/>
        </w:tabs>
      </w:pPr>
      <w:hyperlink w:anchor="_Toc28217" w:history="1">
        <w:r>
          <w:rPr>
            <w:rFonts w:ascii="仿宋" w:eastAsia="仿宋" w:hAnsi="仿宋" w:cs="仿宋" w:hint="eastAsia"/>
            <w:lang w:eastAsia="zh-CN"/>
          </w:rPr>
          <w:t>(二)、土建工程设计年限及安全等级</w:t>
        </w:r>
        <w:r>
          <w:tab/>
        </w:r>
        <w:r>
          <w:fldChar w:fldCharType="begin"/>
        </w:r>
        <w:r>
          <w:instrText xml:space="preserve"> PAGEREF _Toc28217 \h </w:instrText>
        </w:r>
        <w:r>
          <w:fldChar w:fldCharType="separate"/>
        </w:r>
        <w:r>
          <w:t>18</w:t>
        </w:r>
        <w:r>
          <w:fldChar w:fldCharType="end"/>
        </w:r>
      </w:hyperlink>
    </w:p>
    <w:p>
      <w:pPr>
        <w:pStyle w:val="TOC2"/>
        <w:tabs>
          <w:tab w:val="right" w:leader="dot" w:pos="8306"/>
        </w:tabs>
      </w:pPr>
      <w:hyperlink w:anchor="_Toc9406" w:history="1">
        <w:r>
          <w:rPr>
            <w:rFonts w:ascii="仿宋" w:eastAsia="仿宋" w:hAnsi="仿宋" w:cs="仿宋" w:hint="eastAsia"/>
            <w:lang w:eastAsia="zh-CN"/>
          </w:rPr>
          <w:t>(三)、建筑工程设计总体要求</w:t>
        </w:r>
        <w:r>
          <w:tab/>
        </w:r>
        <w:r>
          <w:fldChar w:fldCharType="begin"/>
        </w:r>
        <w:r>
          <w:instrText xml:space="preserve"> PAGEREF _Toc9406 \h </w:instrText>
        </w:r>
        <w:r>
          <w:fldChar w:fldCharType="separate"/>
        </w:r>
        <w:r>
          <w:t>19</w:t>
        </w:r>
        <w:r>
          <w:fldChar w:fldCharType="end"/>
        </w:r>
      </w:hyperlink>
    </w:p>
    <w:p>
      <w:pPr>
        <w:pStyle w:val="TOC2"/>
        <w:tabs>
          <w:tab w:val="right" w:leader="dot" w:pos="8306"/>
        </w:tabs>
      </w:pPr>
      <w:hyperlink w:anchor="_Toc27331" w:history="1">
        <w:r>
          <w:rPr>
            <w:rFonts w:ascii="仿宋" w:eastAsia="仿宋" w:hAnsi="仿宋" w:cs="仿宋" w:hint="eastAsia"/>
            <w:lang w:eastAsia="zh-CN"/>
          </w:rPr>
          <w:t>(四)、土建工程建设指标</w:t>
        </w:r>
        <w:r>
          <w:tab/>
        </w:r>
        <w:r>
          <w:fldChar w:fldCharType="begin"/>
        </w:r>
        <w:r>
          <w:instrText xml:space="preserve"> PAGEREF _Toc27331 \h </w:instrText>
        </w:r>
        <w:r>
          <w:fldChar w:fldCharType="separate"/>
        </w:r>
        <w:r>
          <w:t>20</w:t>
        </w:r>
        <w:r>
          <w:fldChar w:fldCharType="end"/>
        </w:r>
      </w:hyperlink>
    </w:p>
    <w:p>
      <w:pPr>
        <w:pStyle w:val="TOC1"/>
        <w:tabs>
          <w:tab w:val="right" w:leader="dot" w:pos="8306"/>
        </w:tabs>
      </w:pPr>
      <w:hyperlink w:anchor="_Toc25960" w:history="1">
        <w:r>
          <w:rPr>
            <w:rFonts w:ascii="仿宋" w:eastAsia="仿宋" w:hAnsi="仿宋" w:cs="仿宋" w:hint="eastAsia"/>
            <w:lang w:eastAsia="zh-CN"/>
          </w:rPr>
          <w:t>七、耐侯钢项目创新与研发</w:t>
        </w:r>
        <w:r>
          <w:tab/>
        </w:r>
        <w:r>
          <w:fldChar w:fldCharType="begin"/>
        </w:r>
        <w:r>
          <w:instrText xml:space="preserve"> PAGEREF _Toc25960 \h </w:instrText>
        </w:r>
        <w:r>
          <w:fldChar w:fldCharType="separate"/>
        </w:r>
        <w:r>
          <w:t>20</w:t>
        </w:r>
        <w:r>
          <w:fldChar w:fldCharType="end"/>
        </w:r>
      </w:hyperlink>
    </w:p>
    <w:p>
      <w:pPr>
        <w:pStyle w:val="TOC2"/>
        <w:tabs>
          <w:tab w:val="right" w:leader="dot" w:pos="8306"/>
        </w:tabs>
      </w:pPr>
      <w:hyperlink w:anchor="_Toc13066" w:history="1">
        <w:r>
          <w:rPr>
            <w:rFonts w:ascii="仿宋" w:eastAsia="仿宋" w:hAnsi="仿宋" w:cs="仿宋" w:hint="eastAsia"/>
            <w:lang w:eastAsia="zh-CN"/>
          </w:rPr>
          <w:t>(一)、创新策略与方向</w:t>
        </w:r>
        <w:r>
          <w:tab/>
        </w:r>
        <w:r>
          <w:fldChar w:fldCharType="begin"/>
        </w:r>
        <w:r>
          <w:instrText xml:space="preserve"> PAGEREF _Toc13066 \h </w:instrText>
        </w:r>
        <w:r>
          <w:fldChar w:fldCharType="separate"/>
        </w:r>
        <w:r>
          <w:t>20</w:t>
        </w:r>
        <w:r>
          <w:fldChar w:fldCharType="end"/>
        </w:r>
      </w:hyperlink>
    </w:p>
    <w:p>
      <w:pPr>
        <w:pStyle w:val="TOC2"/>
        <w:tabs>
          <w:tab w:val="right" w:leader="dot" w:pos="8306"/>
        </w:tabs>
      </w:pPr>
      <w:hyperlink w:anchor="_Toc26211" w:history="1">
        <w:r>
          <w:rPr>
            <w:rFonts w:ascii="仿宋" w:eastAsia="仿宋" w:hAnsi="仿宋" w:cs="仿宋" w:hint="eastAsia"/>
            <w:lang w:eastAsia="zh-CN"/>
          </w:rPr>
          <w:t>(二)、研发规划与投入</w:t>
        </w:r>
        <w:r>
          <w:tab/>
        </w:r>
        <w:r>
          <w:fldChar w:fldCharType="begin"/>
        </w:r>
        <w:r>
          <w:instrText xml:space="preserve"> PAGEREF _Toc26211 \h </w:instrText>
        </w:r>
        <w:r>
          <w:fldChar w:fldCharType="separate"/>
        </w:r>
        <w:r>
          <w:t>21</w:t>
        </w:r>
        <w:r>
          <w:fldChar w:fldCharType="end"/>
        </w:r>
      </w:hyperlink>
    </w:p>
    <w:p>
      <w:pPr>
        <w:pStyle w:val="TOC1"/>
        <w:tabs>
          <w:tab w:val="right" w:leader="dot" w:pos="8306"/>
        </w:tabs>
      </w:pPr>
      <w:hyperlink w:anchor="_Toc14541" w:history="1">
        <w:r>
          <w:rPr>
            <w:rFonts w:ascii="仿宋" w:eastAsia="仿宋" w:hAnsi="仿宋" w:cs="仿宋" w:hint="eastAsia"/>
            <w:lang w:eastAsia="zh-CN"/>
          </w:rPr>
          <w:t>八、耐侯钢项目经营效益</w:t>
        </w:r>
        <w:r>
          <w:tab/>
        </w:r>
        <w:r>
          <w:fldChar w:fldCharType="begin"/>
        </w:r>
        <w:r>
          <w:instrText xml:space="preserve"> PAGEREF _Toc14541 \h </w:instrText>
        </w:r>
        <w:r>
          <w:fldChar w:fldCharType="separate"/>
        </w:r>
        <w:r>
          <w:t>23</w:t>
        </w:r>
        <w:r>
          <w:fldChar w:fldCharType="end"/>
        </w:r>
      </w:hyperlink>
    </w:p>
    <w:p>
      <w:pPr>
        <w:pStyle w:val="TOC2"/>
        <w:tabs>
          <w:tab w:val="right" w:leader="dot" w:pos="8306"/>
        </w:tabs>
      </w:pPr>
      <w:hyperlink w:anchor="_Toc30880" w:history="1">
        <w:r>
          <w:rPr>
            <w:rFonts w:ascii="仿宋" w:eastAsia="仿宋" w:hAnsi="仿宋" w:cs="仿宋" w:hint="eastAsia"/>
            <w:lang w:eastAsia="zh-CN"/>
          </w:rPr>
          <w:t>(一)、经济评价财务测算</w:t>
        </w:r>
        <w:r>
          <w:tab/>
        </w:r>
        <w:r>
          <w:fldChar w:fldCharType="begin"/>
        </w:r>
        <w:r>
          <w:instrText xml:space="preserve"> PAGEREF _Toc30880 \h </w:instrText>
        </w:r>
        <w:r>
          <w:fldChar w:fldCharType="separate"/>
        </w:r>
        <w:r>
          <w:t>23</w:t>
        </w:r>
        <w:r>
          <w:fldChar w:fldCharType="end"/>
        </w:r>
      </w:hyperlink>
    </w:p>
    <w:p>
      <w:pPr>
        <w:pStyle w:val="TOC2"/>
        <w:tabs>
          <w:tab w:val="right" w:leader="dot" w:pos="8306"/>
        </w:tabs>
      </w:pPr>
      <w:hyperlink w:anchor="_Toc24224" w:history="1">
        <w:r>
          <w:rPr>
            <w:rFonts w:ascii="仿宋" w:eastAsia="仿宋" w:hAnsi="仿宋" w:cs="仿宋" w:hint="eastAsia"/>
            <w:lang w:eastAsia="zh-CN"/>
          </w:rPr>
          <w:t>(二)、耐侯钢项目盈利能力分析</w:t>
        </w:r>
        <w:r>
          <w:tab/>
        </w:r>
        <w:r>
          <w:fldChar w:fldCharType="begin"/>
        </w:r>
        <w:r>
          <w:instrText xml:space="preserve"> PAGEREF _Toc24224 \h </w:instrText>
        </w:r>
        <w:r>
          <w:fldChar w:fldCharType="separate"/>
        </w:r>
        <w:r>
          <w:t>24</w:t>
        </w:r>
        <w:r>
          <w:fldChar w:fldCharType="end"/>
        </w:r>
      </w:hyperlink>
    </w:p>
    <w:p>
      <w:pPr>
        <w:pStyle w:val="TOC1"/>
        <w:tabs>
          <w:tab w:val="right" w:leader="dot" w:pos="8306"/>
        </w:tabs>
      </w:pPr>
      <w:hyperlink w:anchor="_Toc7208" w:history="1">
        <w:r>
          <w:rPr>
            <w:rFonts w:ascii="仿宋" w:eastAsia="仿宋" w:hAnsi="仿宋" w:cs="仿宋" w:hint="eastAsia"/>
            <w:lang w:eastAsia="zh-CN"/>
          </w:rPr>
          <w:t>九、耐侯钢项目环境影响分析</w:t>
        </w:r>
        <w:r>
          <w:tab/>
        </w:r>
        <w:r>
          <w:fldChar w:fldCharType="begin"/>
        </w:r>
        <w:r>
          <w:instrText xml:space="preserve"> PAGEREF _Toc7208 \h </w:instrText>
        </w:r>
        <w:r>
          <w:fldChar w:fldCharType="separate"/>
        </w:r>
        <w:r>
          <w:t>25</w:t>
        </w:r>
        <w:r>
          <w:fldChar w:fldCharType="end"/>
        </w:r>
      </w:hyperlink>
    </w:p>
    <w:p>
      <w:pPr>
        <w:pStyle w:val="TOC2"/>
        <w:tabs>
          <w:tab w:val="right" w:leader="dot" w:pos="8306"/>
        </w:tabs>
      </w:pPr>
      <w:hyperlink w:anchor="_Toc13602" w:history="1">
        <w:r>
          <w:rPr>
            <w:rFonts w:ascii="仿宋" w:eastAsia="仿宋" w:hAnsi="仿宋" w:cs="仿宋" w:hint="eastAsia"/>
            <w:lang w:eastAsia="zh-CN"/>
          </w:rPr>
          <w:t>(一)、建设区域环境质量现状</w:t>
        </w:r>
        <w:r>
          <w:tab/>
        </w:r>
        <w:r>
          <w:fldChar w:fldCharType="begin"/>
        </w:r>
        <w:r>
          <w:instrText xml:space="preserve"> PAGEREF _Toc13602 \h </w:instrText>
        </w:r>
        <w:r>
          <w:fldChar w:fldCharType="separate"/>
        </w:r>
        <w:r>
          <w:t>25</w:t>
        </w:r>
        <w:r>
          <w:fldChar w:fldCharType="end"/>
        </w:r>
      </w:hyperlink>
    </w:p>
    <w:p>
      <w:pPr>
        <w:pStyle w:val="TOC2"/>
        <w:tabs>
          <w:tab w:val="right" w:leader="dot" w:pos="8306"/>
        </w:tabs>
      </w:pPr>
      <w:hyperlink w:anchor="_Toc21744" w:history="1">
        <w:r>
          <w:rPr>
            <w:rFonts w:ascii="仿宋" w:eastAsia="仿宋" w:hAnsi="仿宋" w:cs="仿宋" w:hint="eastAsia"/>
            <w:lang w:eastAsia="zh-CN"/>
          </w:rPr>
          <w:t>(二)、建设期环境保护</w:t>
        </w:r>
        <w:r>
          <w:tab/>
        </w:r>
        <w:r>
          <w:fldChar w:fldCharType="begin"/>
        </w:r>
        <w:r>
          <w:instrText xml:space="preserve"> PAGEREF _Toc21744 \h </w:instrText>
        </w:r>
        <w:r>
          <w:fldChar w:fldCharType="separate"/>
        </w:r>
        <w:r>
          <w:t>26</w:t>
        </w:r>
        <w:r>
          <w:fldChar w:fldCharType="end"/>
        </w:r>
      </w:hyperlink>
    </w:p>
    <w:p>
      <w:pPr>
        <w:pStyle w:val="TOC2"/>
        <w:tabs>
          <w:tab w:val="right" w:leader="dot" w:pos="8306"/>
        </w:tabs>
      </w:pPr>
      <w:hyperlink w:anchor="_Toc22273" w:history="1">
        <w:r>
          <w:rPr>
            <w:rFonts w:ascii="仿宋" w:eastAsia="仿宋" w:hAnsi="仿宋" w:cs="仿宋" w:hint="eastAsia"/>
            <w:lang w:eastAsia="zh-CN"/>
          </w:rPr>
          <w:t>(三)、运营期环境保护</w:t>
        </w:r>
        <w:r>
          <w:tab/>
        </w:r>
        <w:r>
          <w:fldChar w:fldCharType="begin"/>
        </w:r>
        <w:r>
          <w:instrText xml:space="preserve"> PAGEREF _Toc22273 \h </w:instrText>
        </w:r>
        <w:r>
          <w:fldChar w:fldCharType="separate"/>
        </w:r>
        <w:r>
          <w:t>28</w:t>
        </w:r>
        <w:r>
          <w:fldChar w:fldCharType="end"/>
        </w:r>
      </w:hyperlink>
    </w:p>
    <w:p>
      <w:pPr>
        <w:pStyle w:val="TOC2"/>
        <w:tabs>
          <w:tab w:val="right" w:leader="dot" w:pos="8306"/>
        </w:tabs>
      </w:pPr>
      <w:hyperlink w:anchor="_Toc1873" w:history="1">
        <w:r>
          <w:rPr>
            <w:rFonts w:ascii="仿宋" w:eastAsia="仿宋" w:hAnsi="仿宋" w:cs="仿宋" w:hint="eastAsia"/>
            <w:lang w:eastAsia="zh-CN"/>
          </w:rPr>
          <w:t>(四)、耐侯钢项目建设对区域经济的影响</w:t>
        </w:r>
        <w:r>
          <w:tab/>
        </w:r>
        <w:r>
          <w:fldChar w:fldCharType="begin"/>
        </w:r>
        <w:r>
          <w:instrText xml:space="preserve"> PAGEREF _Toc1873 \h </w:instrText>
        </w:r>
        <w:r>
          <w:fldChar w:fldCharType="separate"/>
        </w:r>
        <w:r>
          <w:t>29</w:t>
        </w:r>
        <w:r>
          <w:fldChar w:fldCharType="end"/>
        </w:r>
      </w:hyperlink>
    </w:p>
    <w:p>
      <w:pPr>
        <w:pStyle w:val="TOC2"/>
        <w:tabs>
          <w:tab w:val="right" w:leader="dot" w:pos="8306"/>
        </w:tabs>
      </w:pPr>
      <w:hyperlink w:anchor="_Toc523" w:history="1">
        <w:r>
          <w:rPr>
            <w:rFonts w:ascii="仿宋" w:eastAsia="仿宋" w:hAnsi="仿宋" w:cs="仿宋" w:hint="eastAsia"/>
            <w:lang w:eastAsia="zh-CN"/>
          </w:rPr>
          <w:t>(五)、废弃物处理</w:t>
        </w:r>
        <w:r>
          <w:tab/>
        </w:r>
        <w:r>
          <w:fldChar w:fldCharType="begin"/>
        </w:r>
        <w:r>
          <w:instrText xml:space="preserve"> PAGEREF _Toc523 \h </w:instrText>
        </w:r>
        <w:r>
          <w:fldChar w:fldCharType="separate"/>
        </w:r>
        <w:r>
          <w:t>31</w:t>
        </w:r>
        <w:r>
          <w:fldChar w:fldCharType="end"/>
        </w:r>
      </w:hyperlink>
    </w:p>
    <w:p>
      <w:pPr>
        <w:pStyle w:val="TOC2"/>
        <w:tabs>
          <w:tab w:val="right" w:leader="dot" w:pos="8306"/>
        </w:tabs>
      </w:pPr>
      <w:hyperlink w:anchor="_Toc8526" w:history="1">
        <w:r>
          <w:rPr>
            <w:rFonts w:ascii="仿宋" w:eastAsia="仿宋" w:hAnsi="仿宋" w:cs="仿宋" w:hint="eastAsia"/>
            <w:lang w:eastAsia="zh-CN"/>
          </w:rPr>
          <w:t>(六)、特殊环境影响分析</w:t>
        </w:r>
        <w:r>
          <w:tab/>
        </w:r>
        <w:r>
          <w:fldChar w:fldCharType="begin"/>
        </w:r>
        <w:r>
          <w:instrText xml:space="preserve"> PAGEREF _Toc8526 \h </w:instrText>
        </w:r>
        <w:r>
          <w:fldChar w:fldCharType="separate"/>
        </w:r>
        <w:r>
          <w:t>32</w:t>
        </w:r>
        <w:r>
          <w:fldChar w:fldCharType="end"/>
        </w:r>
      </w:hyperlink>
    </w:p>
    <w:p>
      <w:pPr>
        <w:pStyle w:val="TOC2"/>
        <w:tabs>
          <w:tab w:val="right" w:leader="dot" w:pos="8306"/>
        </w:tabs>
      </w:pPr>
      <w:hyperlink w:anchor="_Toc15838" w:history="1">
        <w:r>
          <w:rPr>
            <w:rFonts w:ascii="仿宋" w:eastAsia="仿宋" w:hAnsi="仿宋" w:cs="仿宋" w:hint="eastAsia"/>
            <w:lang w:eastAsia="zh-CN"/>
          </w:rPr>
          <w:t>(七)、清洁生产</w:t>
        </w:r>
        <w:r>
          <w:tab/>
        </w:r>
        <w:r>
          <w:fldChar w:fldCharType="begin"/>
        </w:r>
        <w:r>
          <w:instrText xml:space="preserve"> PAGEREF _Toc15838 \h </w:instrText>
        </w:r>
        <w:r>
          <w:fldChar w:fldCharType="separate"/>
        </w:r>
        <w:r>
          <w:t>33</w:t>
        </w:r>
        <w:r>
          <w:fldChar w:fldCharType="end"/>
        </w:r>
      </w:hyperlink>
    </w:p>
    <w:p>
      <w:pPr>
        <w:pStyle w:val="TOC2"/>
        <w:tabs>
          <w:tab w:val="right" w:leader="dot" w:pos="8306"/>
        </w:tabs>
      </w:pPr>
      <w:hyperlink w:anchor="_Toc16148" w:history="1">
        <w:r>
          <w:rPr>
            <w:rFonts w:ascii="仿宋" w:eastAsia="仿宋" w:hAnsi="仿宋" w:cs="仿宋" w:hint="eastAsia"/>
            <w:lang w:eastAsia="zh-CN"/>
          </w:rPr>
          <w:t>(八)、环境保护综合评价</w:t>
        </w:r>
        <w:r>
          <w:tab/>
        </w:r>
        <w:r>
          <w:fldChar w:fldCharType="begin"/>
        </w:r>
        <w:r>
          <w:instrText xml:space="preserve"> PAGEREF _Toc16148 \h </w:instrText>
        </w:r>
        <w:r>
          <w:fldChar w:fldCharType="separate"/>
        </w:r>
        <w:r>
          <w:t>34</w:t>
        </w:r>
        <w:r>
          <w:fldChar w:fldCharType="end"/>
        </w:r>
      </w:hyperlink>
    </w:p>
    <w:p>
      <w:pPr>
        <w:pStyle w:val="TOC1"/>
        <w:tabs>
          <w:tab w:val="right" w:leader="dot" w:pos="8306"/>
        </w:tabs>
      </w:pPr>
      <w:hyperlink w:anchor="_Toc9457" w:history="1">
        <w:r>
          <w:rPr>
            <w:rFonts w:ascii="仿宋" w:eastAsia="仿宋" w:hAnsi="仿宋" w:cs="仿宋" w:hint="eastAsia"/>
            <w:lang w:eastAsia="zh-CN"/>
          </w:rPr>
          <w:t>十、耐侯钢项目技术管理</w:t>
        </w:r>
        <w:r>
          <w:tab/>
        </w:r>
        <w:r>
          <w:fldChar w:fldCharType="begin"/>
        </w:r>
        <w:r>
          <w:instrText xml:space="preserve"> PAGEREF _Toc9457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41" w:history="1">
        <w:r>
          <w:rPr>
            <w:rFonts w:ascii="仿宋" w:eastAsia="仿宋" w:hAnsi="仿宋" w:cs="仿宋" w:hint="eastAsia"/>
            <w:lang w:eastAsia="zh-CN"/>
          </w:rPr>
          <w:t>(一)、技术方案选用方向</w:t>
        </w:r>
        <w:r>
          <w:tab/>
        </w:r>
        <w:r>
          <w:fldChar w:fldCharType="begin"/>
        </w:r>
        <w:r>
          <w:instrText xml:space="preserve"> PAGEREF _Toc11341 \h </w:instrText>
        </w:r>
        <w:r>
          <w:fldChar w:fldCharType="separate"/>
        </w:r>
        <w:r>
          <w:t>36</w:t>
        </w:r>
        <w:r>
          <w:fldChar w:fldCharType="end"/>
        </w:r>
      </w:hyperlink>
    </w:p>
    <w:p>
      <w:pPr>
        <w:pStyle w:val="TOC2"/>
        <w:tabs>
          <w:tab w:val="right" w:leader="dot" w:pos="8306"/>
        </w:tabs>
      </w:pPr>
      <w:hyperlink w:anchor="_Toc19213" w:history="1">
        <w:r>
          <w:rPr>
            <w:rFonts w:ascii="仿宋" w:eastAsia="仿宋" w:hAnsi="仿宋" w:cs="仿宋" w:hint="eastAsia"/>
            <w:lang w:eastAsia="zh-CN"/>
          </w:rPr>
          <w:t>(二)、工艺技术方案选用原则</w:t>
        </w:r>
        <w:r>
          <w:tab/>
        </w:r>
        <w:r>
          <w:fldChar w:fldCharType="begin"/>
        </w:r>
        <w:r>
          <w:instrText xml:space="preserve"> PAGEREF _Toc19213 \h </w:instrText>
        </w:r>
        <w:r>
          <w:fldChar w:fldCharType="separate"/>
        </w:r>
        <w:r>
          <w:t>37</w:t>
        </w:r>
        <w:r>
          <w:fldChar w:fldCharType="end"/>
        </w:r>
      </w:hyperlink>
    </w:p>
    <w:p>
      <w:pPr>
        <w:pStyle w:val="TOC2"/>
        <w:tabs>
          <w:tab w:val="right" w:leader="dot" w:pos="8306"/>
        </w:tabs>
      </w:pPr>
      <w:hyperlink w:anchor="_Toc28994" w:history="1">
        <w:r>
          <w:rPr>
            <w:rFonts w:ascii="仿宋" w:eastAsia="仿宋" w:hAnsi="仿宋" w:cs="仿宋" w:hint="eastAsia"/>
            <w:lang w:eastAsia="zh-CN"/>
          </w:rPr>
          <w:t>(三)、工艺技术方案要求</w:t>
        </w:r>
        <w:r>
          <w:tab/>
        </w:r>
        <w:r>
          <w:fldChar w:fldCharType="begin"/>
        </w:r>
        <w:r>
          <w:instrText xml:space="preserve"> PAGEREF _Toc28994 \h </w:instrText>
        </w:r>
        <w:r>
          <w:fldChar w:fldCharType="separate"/>
        </w:r>
        <w:r>
          <w:t>39</w:t>
        </w:r>
        <w:r>
          <w:fldChar w:fldCharType="end"/>
        </w:r>
      </w:hyperlink>
    </w:p>
    <w:p>
      <w:pPr>
        <w:pStyle w:val="TOC1"/>
        <w:tabs>
          <w:tab w:val="right" w:leader="dot" w:pos="8306"/>
        </w:tabs>
      </w:pPr>
      <w:hyperlink w:anchor="_Toc21618" w:history="1">
        <w:r>
          <w:rPr>
            <w:rFonts w:ascii="仿宋" w:eastAsia="仿宋" w:hAnsi="仿宋" w:cs="仿宋" w:hint="eastAsia"/>
            <w:lang w:eastAsia="zh-CN"/>
          </w:rPr>
          <w:t>十一、耐侯钢项目财务管理</w:t>
        </w:r>
        <w:r>
          <w:tab/>
        </w:r>
        <w:r>
          <w:fldChar w:fldCharType="begin"/>
        </w:r>
        <w:r>
          <w:instrText xml:space="preserve"> PAGEREF _Toc21618 \h </w:instrText>
        </w:r>
        <w:r>
          <w:fldChar w:fldCharType="separate"/>
        </w:r>
        <w:r>
          <w:t>42</w:t>
        </w:r>
        <w:r>
          <w:fldChar w:fldCharType="end"/>
        </w:r>
      </w:hyperlink>
    </w:p>
    <w:p>
      <w:pPr>
        <w:pStyle w:val="TOC2"/>
        <w:tabs>
          <w:tab w:val="right" w:leader="dot" w:pos="8306"/>
        </w:tabs>
      </w:pPr>
      <w:hyperlink w:anchor="_Toc20964" w:history="1">
        <w:r>
          <w:rPr>
            <w:rFonts w:ascii="仿宋" w:eastAsia="仿宋" w:hAnsi="仿宋" w:cs="仿宋" w:hint="eastAsia"/>
            <w:lang w:eastAsia="zh-CN"/>
          </w:rPr>
          <w:t>(一)、资金需求大</w:t>
        </w:r>
        <w:r>
          <w:tab/>
        </w:r>
        <w:r>
          <w:fldChar w:fldCharType="begin"/>
        </w:r>
        <w:r>
          <w:instrText xml:space="preserve"> PAGEREF _Toc20964 \h </w:instrText>
        </w:r>
        <w:r>
          <w:fldChar w:fldCharType="separate"/>
        </w:r>
        <w:r>
          <w:t>42</w:t>
        </w:r>
        <w:r>
          <w:fldChar w:fldCharType="end"/>
        </w:r>
      </w:hyperlink>
    </w:p>
    <w:p>
      <w:pPr>
        <w:pStyle w:val="TOC2"/>
        <w:tabs>
          <w:tab w:val="right" w:leader="dot" w:pos="8306"/>
        </w:tabs>
      </w:pPr>
      <w:hyperlink w:anchor="_Toc11066" w:history="1">
        <w:r>
          <w:rPr>
            <w:rFonts w:ascii="仿宋" w:eastAsia="仿宋" w:hAnsi="仿宋" w:cs="仿宋" w:hint="eastAsia"/>
            <w:lang w:eastAsia="zh-CN"/>
          </w:rPr>
          <w:t>(二)、研发周期长</w:t>
        </w:r>
        <w:r>
          <w:tab/>
        </w:r>
        <w:r>
          <w:fldChar w:fldCharType="begin"/>
        </w:r>
        <w:r>
          <w:instrText xml:space="preserve"> PAGEREF _Toc11066 \h </w:instrText>
        </w:r>
        <w:r>
          <w:fldChar w:fldCharType="separate"/>
        </w:r>
        <w:r>
          <w:t>43</w:t>
        </w:r>
        <w:r>
          <w:fldChar w:fldCharType="end"/>
        </w:r>
      </w:hyperlink>
    </w:p>
    <w:p>
      <w:pPr>
        <w:pStyle w:val="TOC2"/>
        <w:tabs>
          <w:tab w:val="right" w:leader="dot" w:pos="8306"/>
        </w:tabs>
      </w:pPr>
      <w:hyperlink w:anchor="_Toc5674" w:history="1">
        <w:r>
          <w:rPr>
            <w:rFonts w:ascii="仿宋" w:eastAsia="仿宋" w:hAnsi="仿宋" w:cs="仿宋" w:hint="eastAsia"/>
            <w:lang w:eastAsia="zh-CN"/>
          </w:rPr>
          <w:t>(三)、市场风险大</w:t>
        </w:r>
        <w:r>
          <w:tab/>
        </w:r>
        <w:r>
          <w:fldChar w:fldCharType="begin"/>
        </w:r>
        <w:r>
          <w:instrText xml:space="preserve"> PAGEREF _Toc5674 \h </w:instrText>
        </w:r>
        <w:r>
          <w:fldChar w:fldCharType="separate"/>
        </w:r>
        <w:r>
          <w:t>44</w:t>
        </w:r>
        <w:r>
          <w:fldChar w:fldCharType="end"/>
        </w:r>
      </w:hyperlink>
    </w:p>
    <w:p>
      <w:pPr>
        <w:pStyle w:val="TOC2"/>
        <w:tabs>
          <w:tab w:val="right" w:leader="dot" w:pos="8306"/>
        </w:tabs>
      </w:pPr>
      <w:hyperlink w:anchor="_Toc27829" w:history="1">
        <w:r>
          <w:rPr>
            <w:rFonts w:ascii="仿宋" w:eastAsia="仿宋" w:hAnsi="仿宋" w:cs="仿宋" w:hint="eastAsia"/>
            <w:lang w:eastAsia="zh-CN"/>
          </w:rPr>
          <w:t>(四)、利润率高</w:t>
        </w:r>
        <w:r>
          <w:tab/>
        </w:r>
        <w:r>
          <w:fldChar w:fldCharType="begin"/>
        </w:r>
        <w:r>
          <w:instrText xml:space="preserve"> PAGEREF _Toc27829 \h </w:instrText>
        </w:r>
        <w:r>
          <w:fldChar w:fldCharType="separate"/>
        </w:r>
        <w:r>
          <w:t>47</w:t>
        </w:r>
        <w:r>
          <w:fldChar w:fldCharType="end"/>
        </w:r>
      </w:hyperlink>
    </w:p>
    <w:p>
      <w:pPr>
        <w:pStyle w:val="TOC1"/>
        <w:tabs>
          <w:tab w:val="right" w:leader="dot" w:pos="8306"/>
        </w:tabs>
      </w:pPr>
      <w:hyperlink w:anchor="_Toc28273" w:history="1">
        <w:r>
          <w:rPr>
            <w:rFonts w:ascii="仿宋" w:eastAsia="仿宋" w:hAnsi="仿宋" w:cs="仿宋" w:hint="eastAsia"/>
            <w:lang w:eastAsia="zh-CN"/>
          </w:rPr>
          <w:t>十二、耐侯钢项目人力资源管理</w:t>
        </w:r>
        <w:r>
          <w:tab/>
        </w:r>
        <w:r>
          <w:fldChar w:fldCharType="begin"/>
        </w:r>
        <w:r>
          <w:instrText xml:space="preserve"> PAGEREF _Toc28273 \h </w:instrText>
        </w:r>
        <w:r>
          <w:fldChar w:fldCharType="separate"/>
        </w:r>
        <w:r>
          <w:t>49</w:t>
        </w:r>
        <w:r>
          <w:fldChar w:fldCharType="end"/>
        </w:r>
      </w:hyperlink>
    </w:p>
    <w:p>
      <w:pPr>
        <w:pStyle w:val="TOC2"/>
        <w:tabs>
          <w:tab w:val="right" w:leader="dot" w:pos="8306"/>
        </w:tabs>
      </w:pPr>
      <w:hyperlink w:anchor="_Toc14041" w:history="1">
        <w:r>
          <w:rPr>
            <w:rFonts w:ascii="仿宋" w:eastAsia="仿宋" w:hAnsi="仿宋" w:cs="仿宋" w:hint="eastAsia"/>
            <w:lang w:eastAsia="zh-CN"/>
          </w:rPr>
          <w:t>(一)、建立健全的预算管理制度</w:t>
        </w:r>
        <w:r>
          <w:tab/>
        </w:r>
        <w:r>
          <w:fldChar w:fldCharType="begin"/>
        </w:r>
        <w:r>
          <w:instrText xml:space="preserve"> PAGEREF _Toc14041 \h </w:instrText>
        </w:r>
        <w:r>
          <w:fldChar w:fldCharType="separate"/>
        </w:r>
        <w:r>
          <w:t>49</w:t>
        </w:r>
        <w:r>
          <w:fldChar w:fldCharType="end"/>
        </w:r>
      </w:hyperlink>
    </w:p>
    <w:p>
      <w:pPr>
        <w:pStyle w:val="TOC2"/>
        <w:tabs>
          <w:tab w:val="right" w:leader="dot" w:pos="8306"/>
        </w:tabs>
      </w:pPr>
      <w:hyperlink w:anchor="_Toc7099" w:history="1">
        <w:r>
          <w:rPr>
            <w:rFonts w:ascii="仿宋" w:eastAsia="仿宋" w:hAnsi="仿宋" w:cs="仿宋" w:hint="eastAsia"/>
            <w:lang w:eastAsia="zh-CN"/>
          </w:rPr>
          <w:t>(二)、加强资金流动监控</w:t>
        </w:r>
        <w:r>
          <w:tab/>
        </w:r>
        <w:r>
          <w:fldChar w:fldCharType="begin"/>
        </w:r>
        <w:r>
          <w:instrText xml:space="preserve"> PAGEREF _Toc7099 \h </w:instrText>
        </w:r>
        <w:r>
          <w:fldChar w:fldCharType="separate"/>
        </w:r>
        <w:r>
          <w:t>50</w:t>
        </w:r>
        <w:r>
          <w:fldChar w:fldCharType="end"/>
        </w:r>
      </w:hyperlink>
    </w:p>
    <w:p>
      <w:pPr>
        <w:pStyle w:val="TOC2"/>
        <w:tabs>
          <w:tab w:val="right" w:leader="dot" w:pos="8306"/>
        </w:tabs>
      </w:pPr>
      <w:hyperlink w:anchor="_Toc32250" w:history="1">
        <w:r>
          <w:rPr>
            <w:rFonts w:ascii="仿宋" w:eastAsia="仿宋" w:hAnsi="仿宋" w:cs="仿宋" w:hint="eastAsia"/>
            <w:lang w:eastAsia="zh-CN"/>
          </w:rPr>
          <w:t>(三)、制定完善的风险控制机制</w:t>
        </w:r>
        <w:r>
          <w:tab/>
        </w:r>
        <w:r>
          <w:fldChar w:fldCharType="begin"/>
        </w:r>
        <w:r>
          <w:instrText xml:space="preserve"> PAGEREF _Toc32250 \h </w:instrText>
        </w:r>
        <w:r>
          <w:fldChar w:fldCharType="separate"/>
        </w:r>
        <w:r>
          <w:t>51</w:t>
        </w:r>
        <w:r>
          <w:fldChar w:fldCharType="end"/>
        </w:r>
      </w:hyperlink>
    </w:p>
    <w:p>
      <w:pPr>
        <w:pStyle w:val="TOC2"/>
        <w:tabs>
          <w:tab w:val="right" w:leader="dot" w:pos="8306"/>
        </w:tabs>
      </w:pPr>
      <w:hyperlink w:anchor="_Toc765" w:history="1">
        <w:r>
          <w:rPr>
            <w:rFonts w:ascii="仿宋" w:eastAsia="仿宋" w:hAnsi="仿宋" w:cs="仿宋" w:hint="eastAsia"/>
            <w:lang w:eastAsia="zh-CN"/>
          </w:rPr>
          <w:t>(四)、优化成本管理</w:t>
        </w:r>
        <w:r>
          <w:tab/>
        </w:r>
        <w:r>
          <w:fldChar w:fldCharType="begin"/>
        </w:r>
        <w:r>
          <w:instrText xml:space="preserve"> PAGEREF _Toc765 \h </w:instrText>
        </w:r>
        <w:r>
          <w:fldChar w:fldCharType="separate"/>
        </w:r>
        <w:r>
          <w:t>53</w:t>
        </w:r>
        <w:r>
          <w:fldChar w:fldCharType="end"/>
        </w:r>
      </w:hyperlink>
    </w:p>
    <w:p>
      <w:pPr>
        <w:pStyle w:val="TOC1"/>
        <w:tabs>
          <w:tab w:val="right" w:leader="dot" w:pos="8306"/>
        </w:tabs>
      </w:pPr>
      <w:hyperlink w:anchor="_Toc5470" w:history="1">
        <w:r>
          <w:rPr>
            <w:rFonts w:ascii="仿宋" w:eastAsia="仿宋" w:hAnsi="仿宋" w:cs="仿宋" w:hint="eastAsia"/>
            <w:lang w:eastAsia="zh-CN"/>
          </w:rPr>
          <w:t>十三、耐侯钢项目实施保障措施</w:t>
        </w:r>
        <w:r>
          <w:tab/>
        </w:r>
        <w:r>
          <w:fldChar w:fldCharType="begin"/>
        </w:r>
        <w:r>
          <w:instrText xml:space="preserve"> PAGEREF _Toc5470 \h </w:instrText>
        </w:r>
        <w:r>
          <w:fldChar w:fldCharType="separate"/>
        </w:r>
        <w:r>
          <w:t>54</w:t>
        </w:r>
        <w:r>
          <w:fldChar w:fldCharType="end"/>
        </w:r>
      </w:hyperlink>
    </w:p>
    <w:p>
      <w:pPr>
        <w:pStyle w:val="TOC2"/>
        <w:tabs>
          <w:tab w:val="right" w:leader="dot" w:pos="8306"/>
        </w:tabs>
      </w:pPr>
      <w:hyperlink w:anchor="_Toc19432" w:history="1">
        <w:r>
          <w:rPr>
            <w:rFonts w:ascii="仿宋" w:eastAsia="仿宋" w:hAnsi="仿宋" w:cs="仿宋" w:hint="eastAsia"/>
            <w:lang w:eastAsia="zh-CN"/>
          </w:rPr>
          <w:t>(一)、耐侯钢项目实施保障机制</w:t>
        </w:r>
        <w:r>
          <w:tab/>
        </w:r>
        <w:r>
          <w:fldChar w:fldCharType="begin"/>
        </w:r>
        <w:r>
          <w:instrText xml:space="preserve"> PAGEREF _Toc19432 \h </w:instrText>
        </w:r>
        <w:r>
          <w:fldChar w:fldCharType="separate"/>
        </w:r>
        <w:r>
          <w:t>54</w:t>
        </w:r>
        <w:r>
          <w:fldChar w:fldCharType="end"/>
        </w:r>
      </w:hyperlink>
    </w:p>
    <w:p>
      <w:pPr>
        <w:pStyle w:val="TOC2"/>
        <w:tabs>
          <w:tab w:val="right" w:leader="dot" w:pos="8306"/>
        </w:tabs>
      </w:pPr>
      <w:hyperlink w:anchor="_Toc10613" w:history="1">
        <w:r>
          <w:rPr>
            <w:rFonts w:ascii="仿宋" w:eastAsia="仿宋" w:hAnsi="仿宋" w:cs="仿宋" w:hint="eastAsia"/>
            <w:lang w:eastAsia="zh-CN"/>
          </w:rPr>
          <w:t>(二)、耐侯钢项目法律合规要求</w:t>
        </w:r>
        <w:r>
          <w:tab/>
        </w:r>
        <w:r>
          <w:fldChar w:fldCharType="begin"/>
        </w:r>
        <w:r>
          <w:instrText xml:space="preserve"> PAGEREF _Toc10613 \h </w:instrText>
        </w:r>
        <w:r>
          <w:fldChar w:fldCharType="separate"/>
        </w:r>
        <w:r>
          <w:t>57</w:t>
        </w:r>
        <w:r>
          <w:fldChar w:fldCharType="end"/>
        </w:r>
      </w:hyperlink>
    </w:p>
    <w:p>
      <w:pPr>
        <w:pStyle w:val="TOC2"/>
        <w:tabs>
          <w:tab w:val="right" w:leader="dot" w:pos="8306"/>
        </w:tabs>
      </w:pPr>
      <w:hyperlink w:anchor="_Toc28354" w:history="1">
        <w:r>
          <w:rPr>
            <w:rFonts w:ascii="仿宋" w:eastAsia="仿宋" w:hAnsi="仿宋" w:cs="仿宋" w:hint="eastAsia"/>
            <w:lang w:eastAsia="zh-CN"/>
          </w:rPr>
          <w:t>(三)、耐侯钢项目合同管理与法律事务</w:t>
        </w:r>
        <w:r>
          <w:tab/>
        </w:r>
        <w:r>
          <w:fldChar w:fldCharType="begin"/>
        </w:r>
        <w:r>
          <w:instrText xml:space="preserve"> PAGEREF _Toc28354 \h </w:instrText>
        </w:r>
        <w:r>
          <w:fldChar w:fldCharType="separate"/>
        </w:r>
        <w:r>
          <w:t>61</w:t>
        </w:r>
        <w:r>
          <w:fldChar w:fldCharType="end"/>
        </w:r>
      </w:hyperlink>
    </w:p>
    <w:p>
      <w:pPr>
        <w:pStyle w:val="TOC2"/>
        <w:tabs>
          <w:tab w:val="right" w:leader="dot" w:pos="8306"/>
        </w:tabs>
      </w:pPr>
      <w:hyperlink w:anchor="_Toc8369" w:history="1">
        <w:r>
          <w:rPr>
            <w:rFonts w:ascii="仿宋" w:eastAsia="仿宋" w:hAnsi="仿宋" w:cs="仿宋" w:hint="eastAsia"/>
            <w:lang w:eastAsia="zh-CN"/>
          </w:rPr>
          <w:t>(四)、耐侯钢项目知识产权保护策略</w:t>
        </w:r>
        <w:r>
          <w:tab/>
        </w:r>
        <w:r>
          <w:fldChar w:fldCharType="begin"/>
        </w:r>
        <w:r>
          <w:instrText xml:space="preserve"> PAGEREF _Toc8369 \h </w:instrText>
        </w:r>
        <w:r>
          <w:fldChar w:fldCharType="separate"/>
        </w:r>
        <w:r>
          <w:t>68</w:t>
        </w:r>
        <w:r>
          <w:fldChar w:fldCharType="end"/>
        </w:r>
      </w:hyperlink>
    </w:p>
    <w:p>
      <w:pPr>
        <w:pStyle w:val="TOC1"/>
        <w:tabs>
          <w:tab w:val="right" w:leader="dot" w:pos="8306"/>
        </w:tabs>
      </w:pPr>
      <w:hyperlink w:anchor="_Toc29265" w:history="1">
        <w:r>
          <w:rPr>
            <w:rFonts w:ascii="仿宋" w:eastAsia="仿宋" w:hAnsi="仿宋" w:cs="仿宋" w:hint="eastAsia"/>
            <w:lang w:eastAsia="zh-CN"/>
          </w:rPr>
          <w:t>十四、耐侯钢项目治理与监督</w:t>
        </w:r>
        <w:r>
          <w:tab/>
        </w:r>
        <w:r>
          <w:fldChar w:fldCharType="begin"/>
        </w:r>
        <w:r>
          <w:instrText xml:space="preserve"> PAGEREF _Toc29265 \h </w:instrText>
        </w:r>
        <w:r>
          <w:fldChar w:fldCharType="separate"/>
        </w:r>
        <w:r>
          <w:t>70</w:t>
        </w:r>
        <w:r>
          <w:fldChar w:fldCharType="end"/>
        </w:r>
      </w:hyperlink>
    </w:p>
    <w:p>
      <w:pPr>
        <w:pStyle w:val="TOC2"/>
        <w:tabs>
          <w:tab w:val="right" w:leader="dot" w:pos="8306"/>
        </w:tabs>
      </w:pPr>
      <w:hyperlink w:anchor="_Toc16476" w:history="1">
        <w:r>
          <w:rPr>
            <w:rFonts w:ascii="仿宋" w:eastAsia="仿宋" w:hAnsi="仿宋" w:cs="仿宋" w:hint="eastAsia"/>
            <w:lang w:eastAsia="zh-CN"/>
          </w:rPr>
          <w:t>(一)、耐侯钢项目治理结构</w:t>
        </w:r>
        <w:r>
          <w:tab/>
        </w:r>
        <w:r>
          <w:fldChar w:fldCharType="begin"/>
        </w:r>
        <w:r>
          <w:instrText xml:space="preserve"> PAGEREF _Toc16476 \h </w:instrText>
        </w:r>
        <w:r>
          <w:fldChar w:fldCharType="separate"/>
        </w:r>
        <w:r>
          <w:t>70</w:t>
        </w:r>
        <w:r>
          <w:fldChar w:fldCharType="end"/>
        </w:r>
      </w:hyperlink>
    </w:p>
    <w:p>
      <w:pPr>
        <w:pStyle w:val="TOC2"/>
        <w:tabs>
          <w:tab w:val="right" w:leader="dot" w:pos="8306"/>
        </w:tabs>
      </w:pPr>
      <w:hyperlink w:anchor="_Toc25066" w:history="1">
        <w:r>
          <w:rPr>
            <w:rFonts w:ascii="仿宋" w:eastAsia="仿宋" w:hAnsi="仿宋" w:cs="仿宋" w:hint="eastAsia"/>
            <w:lang w:eastAsia="zh-CN"/>
          </w:rPr>
          <w:t>(二)、监督与审计</w:t>
        </w:r>
        <w:r>
          <w:tab/>
        </w:r>
        <w:r>
          <w:fldChar w:fldCharType="begin"/>
        </w:r>
        <w:r>
          <w:instrText xml:space="preserve"> PAGEREF _Toc25066 \h </w:instrText>
        </w:r>
        <w:r>
          <w:fldChar w:fldCharType="separate"/>
        </w:r>
        <w:r>
          <w:t>71</w:t>
        </w:r>
        <w:r>
          <w:fldChar w:fldCharType="end"/>
        </w:r>
      </w:hyperlink>
    </w:p>
    <w:p>
      <w:pPr>
        <w:pStyle w:val="TOC1"/>
        <w:tabs>
          <w:tab w:val="right" w:leader="dot" w:pos="8306"/>
        </w:tabs>
      </w:pPr>
      <w:hyperlink w:anchor="_Toc7388" w:history="1">
        <w:r>
          <w:rPr>
            <w:rFonts w:ascii="仿宋" w:eastAsia="仿宋" w:hAnsi="仿宋" w:cs="仿宋" w:hint="eastAsia"/>
            <w:lang w:eastAsia="zh-CN"/>
          </w:rPr>
          <w:t>十五、供应链管理</w:t>
        </w:r>
        <w:r>
          <w:tab/>
        </w:r>
        <w:r>
          <w:fldChar w:fldCharType="begin"/>
        </w:r>
        <w:r>
          <w:instrText xml:space="preserve"> PAGEREF _Toc7388 \h </w:instrText>
        </w:r>
        <w:r>
          <w:fldChar w:fldCharType="separate"/>
        </w:r>
        <w:r>
          <w:t>73</w:t>
        </w:r>
        <w:r>
          <w:fldChar w:fldCharType="end"/>
        </w:r>
      </w:hyperlink>
    </w:p>
    <w:p>
      <w:pPr>
        <w:pStyle w:val="TOC2"/>
        <w:tabs>
          <w:tab w:val="right" w:leader="dot" w:pos="8306"/>
        </w:tabs>
      </w:pPr>
      <w:hyperlink w:anchor="_Toc1311" w:history="1">
        <w:r>
          <w:rPr>
            <w:rFonts w:ascii="仿宋" w:eastAsia="仿宋" w:hAnsi="仿宋" w:cs="仿宋" w:hint="eastAsia"/>
            <w:lang w:eastAsia="zh-CN"/>
          </w:rPr>
          <w:t>(一)、供应链战略规划</w:t>
        </w:r>
        <w:r>
          <w:tab/>
        </w:r>
        <w:r>
          <w:fldChar w:fldCharType="begin"/>
        </w:r>
        <w:r>
          <w:instrText xml:space="preserve"> PAGEREF _Toc1311 \h </w:instrText>
        </w:r>
        <w:r>
          <w:fldChar w:fldCharType="separate"/>
        </w:r>
        <w:r>
          <w:t>73</w:t>
        </w:r>
        <w:r>
          <w:fldChar w:fldCharType="end"/>
        </w:r>
      </w:hyperlink>
    </w:p>
    <w:p>
      <w:pPr>
        <w:pStyle w:val="TOC2"/>
        <w:tabs>
          <w:tab w:val="right" w:leader="dot" w:pos="8306"/>
        </w:tabs>
      </w:pPr>
      <w:hyperlink w:anchor="_Toc22847" w:history="1">
        <w:r>
          <w:rPr>
            <w:rFonts w:ascii="仿宋" w:eastAsia="仿宋" w:hAnsi="仿宋" w:cs="仿宋" w:hint="eastAsia"/>
            <w:lang w:eastAsia="zh-CN"/>
          </w:rPr>
          <w:t>(二)、供应商选择与合作</w:t>
        </w:r>
        <w:r>
          <w:tab/>
        </w:r>
        <w:r>
          <w:fldChar w:fldCharType="begin"/>
        </w:r>
        <w:r>
          <w:instrText xml:space="preserve"> PAGEREF _Toc22847 \h </w:instrText>
        </w:r>
        <w:r>
          <w:fldChar w:fldCharType="separate"/>
        </w:r>
        <w:r>
          <w:t>74</w:t>
        </w:r>
        <w:r>
          <w:fldChar w:fldCharType="end"/>
        </w:r>
      </w:hyperlink>
    </w:p>
    <w:p>
      <w:pPr>
        <w:pStyle w:val="TOC2"/>
        <w:tabs>
          <w:tab w:val="right" w:leader="dot" w:pos="8306"/>
        </w:tabs>
      </w:pPr>
      <w:hyperlink w:anchor="_Toc28058" w:history="1">
        <w:r>
          <w:rPr>
            <w:rFonts w:ascii="仿宋" w:eastAsia="仿宋" w:hAnsi="仿宋" w:cs="仿宋" w:hint="eastAsia"/>
            <w:lang w:eastAsia="zh-CN"/>
          </w:rPr>
          <w:t>(三)、物流与库存管理</w:t>
        </w:r>
        <w:r>
          <w:tab/>
        </w:r>
        <w:r>
          <w:fldChar w:fldCharType="begin"/>
        </w:r>
        <w:r>
          <w:instrText xml:space="preserve"> PAGEREF _Toc28058 \h </w:instrText>
        </w:r>
        <w:r>
          <w:fldChar w:fldCharType="separate"/>
        </w:r>
        <w:r>
          <w:t>75</w:t>
        </w:r>
        <w:r>
          <w:fldChar w:fldCharType="end"/>
        </w:r>
      </w:hyperlink>
    </w:p>
    <w:p>
      <w:pPr>
        <w:pStyle w:val="TOC1"/>
        <w:tabs>
          <w:tab w:val="right" w:leader="dot" w:pos="8306"/>
        </w:tabs>
      </w:pPr>
      <w:hyperlink w:anchor="_Toc6151" w:history="1">
        <w:r>
          <w:rPr>
            <w:rFonts w:ascii="仿宋" w:eastAsia="仿宋" w:hAnsi="仿宋" w:cs="仿宋" w:hint="eastAsia"/>
            <w:lang w:eastAsia="zh-CN"/>
          </w:rPr>
          <w:t>十六、耐侯钢项目工程方案分析</w:t>
        </w:r>
        <w:r>
          <w:tab/>
        </w:r>
        <w:r>
          <w:fldChar w:fldCharType="begin"/>
        </w:r>
        <w:r>
          <w:instrText xml:space="preserve"> PAGEREF _Toc6151 \h </w:instrText>
        </w:r>
        <w:r>
          <w:fldChar w:fldCharType="separate"/>
        </w:r>
        <w:r>
          <w:t>77</w:t>
        </w:r>
        <w:r>
          <w:fldChar w:fldCharType="end"/>
        </w:r>
      </w:hyperlink>
    </w:p>
    <w:p>
      <w:pPr>
        <w:pStyle w:val="TOC2"/>
        <w:tabs>
          <w:tab w:val="right" w:leader="dot" w:pos="8306"/>
        </w:tabs>
      </w:pPr>
      <w:hyperlink w:anchor="_Toc21807" w:history="1">
        <w:r>
          <w:rPr>
            <w:rFonts w:ascii="仿宋" w:eastAsia="仿宋" w:hAnsi="仿宋" w:cs="仿宋" w:hint="eastAsia"/>
            <w:lang w:eastAsia="zh-CN"/>
          </w:rPr>
          <w:t>(一)、建筑工程设计原则</w:t>
        </w:r>
        <w:r>
          <w:tab/>
        </w:r>
        <w:r>
          <w:fldChar w:fldCharType="begin"/>
        </w:r>
        <w:r>
          <w:instrText xml:space="preserve"> PAGEREF _Toc21807 \h </w:instrText>
        </w:r>
        <w:r>
          <w:fldChar w:fldCharType="separate"/>
        </w:r>
        <w:r>
          <w:t>77</w:t>
        </w:r>
        <w:r>
          <w:fldChar w:fldCharType="end"/>
        </w:r>
      </w:hyperlink>
    </w:p>
    <w:p>
      <w:pPr>
        <w:pStyle w:val="TOC2"/>
        <w:tabs>
          <w:tab w:val="right" w:leader="dot" w:pos="8306"/>
        </w:tabs>
      </w:pPr>
      <w:hyperlink w:anchor="_Toc20376" w:history="1">
        <w:r>
          <w:rPr>
            <w:rFonts w:ascii="仿宋" w:eastAsia="仿宋" w:hAnsi="仿宋" w:cs="仿宋" w:hint="eastAsia"/>
            <w:lang w:eastAsia="zh-CN"/>
          </w:rPr>
          <w:t>(二)、土建工程建设指标</w:t>
        </w:r>
        <w:r>
          <w:tab/>
        </w:r>
        <w:r>
          <w:fldChar w:fldCharType="begin"/>
        </w:r>
        <w:r>
          <w:instrText xml:space="preserve"> PAGEREF _Toc20376 \h </w:instrText>
        </w:r>
        <w:r>
          <w:fldChar w:fldCharType="separate"/>
        </w:r>
        <w:r>
          <w:t>80</w:t>
        </w:r>
        <w:r>
          <w:fldChar w:fldCharType="end"/>
        </w:r>
      </w:hyperlink>
    </w:p>
    <w:p>
      <w:pPr>
        <w:pStyle w:val="TOC1"/>
        <w:tabs>
          <w:tab w:val="right" w:leader="dot" w:pos="8306"/>
        </w:tabs>
      </w:pPr>
      <w:hyperlink w:anchor="_Toc1703" w:history="1">
        <w:r>
          <w:rPr>
            <w:rFonts w:ascii="仿宋" w:eastAsia="仿宋" w:hAnsi="仿宋" w:cs="仿宋" w:hint="eastAsia"/>
            <w:lang w:eastAsia="zh-CN"/>
          </w:rPr>
          <w:t>十七、耐侯钢项目实施时间节点</w:t>
        </w:r>
        <w:r>
          <w:tab/>
        </w:r>
        <w:r>
          <w:fldChar w:fldCharType="begin"/>
        </w:r>
        <w:r>
          <w:instrText xml:space="preserve"> PAGEREF _Toc1703 \h </w:instrText>
        </w:r>
        <w:r>
          <w:fldChar w:fldCharType="separate"/>
        </w:r>
        <w:r>
          <w:t>82</w:t>
        </w:r>
        <w:r>
          <w:fldChar w:fldCharType="end"/>
        </w:r>
      </w:hyperlink>
    </w:p>
    <w:p>
      <w:pPr>
        <w:pStyle w:val="TOC2"/>
        <w:tabs>
          <w:tab w:val="right" w:leader="dot" w:pos="8306"/>
        </w:tabs>
      </w:pPr>
      <w:hyperlink w:anchor="_Toc2420" w:history="1">
        <w:r>
          <w:rPr>
            <w:rFonts w:ascii="仿宋" w:eastAsia="仿宋" w:hAnsi="仿宋" w:cs="仿宋" w:hint="eastAsia"/>
            <w:lang w:eastAsia="zh-CN"/>
          </w:rPr>
          <w:t>(一)、耐侯钢项目启动阶段时间节点</w:t>
        </w:r>
        <w:r>
          <w:tab/>
        </w:r>
        <w:r>
          <w:fldChar w:fldCharType="begin"/>
        </w:r>
        <w:r>
          <w:instrText xml:space="preserve"> PAGEREF _Toc2420 \h </w:instrText>
        </w:r>
        <w:r>
          <w:fldChar w:fldCharType="separate"/>
        </w:r>
        <w:r>
          <w:t>82</w:t>
        </w:r>
        <w:r>
          <w:fldChar w:fldCharType="end"/>
        </w:r>
      </w:hyperlink>
    </w:p>
    <w:p>
      <w:pPr>
        <w:pStyle w:val="TOC2"/>
        <w:tabs>
          <w:tab w:val="right" w:leader="dot" w:pos="8306"/>
        </w:tabs>
      </w:pPr>
      <w:hyperlink w:anchor="_Toc24995" w:history="1">
        <w:r>
          <w:rPr>
            <w:rFonts w:ascii="仿宋" w:eastAsia="仿宋" w:hAnsi="仿宋" w:cs="仿宋" w:hint="eastAsia"/>
            <w:lang w:eastAsia="zh-CN"/>
          </w:rPr>
          <w:t>(二)、耐侯钢项目执行阶段时间节点</w:t>
        </w:r>
        <w:r>
          <w:tab/>
        </w:r>
        <w:r>
          <w:fldChar w:fldCharType="begin"/>
        </w:r>
        <w:r>
          <w:instrText xml:space="preserve"> PAGEREF _Toc24995 \h </w:instrText>
        </w:r>
        <w:r>
          <w:fldChar w:fldCharType="separate"/>
        </w:r>
        <w:r>
          <w:t>83</w:t>
        </w:r>
        <w:r>
          <w:fldChar w:fldCharType="end"/>
        </w:r>
      </w:hyperlink>
    </w:p>
    <w:p>
      <w:pPr>
        <w:pStyle w:val="TOC2"/>
        <w:tabs>
          <w:tab w:val="right" w:leader="dot" w:pos="8306"/>
        </w:tabs>
      </w:pPr>
      <w:hyperlink w:anchor="_Toc1224" w:history="1">
        <w:r>
          <w:rPr>
            <w:rFonts w:ascii="仿宋" w:eastAsia="仿宋" w:hAnsi="仿宋" w:cs="仿宋" w:hint="eastAsia"/>
            <w:lang w:eastAsia="zh-CN"/>
          </w:rPr>
          <w:t>(三)、耐侯钢项目完成阶段时间节点</w:t>
        </w:r>
        <w:r>
          <w:tab/>
        </w:r>
        <w:r>
          <w:fldChar w:fldCharType="begin"/>
        </w:r>
        <w:r>
          <w:instrText xml:space="preserve"> PAGEREF _Toc1224 \h </w:instrText>
        </w:r>
        <w:r>
          <w:fldChar w:fldCharType="separate"/>
        </w:r>
        <w:r>
          <w:t>84</w:t>
        </w:r>
        <w:r>
          <w:fldChar w:fldCharType="end"/>
        </w:r>
      </w:hyperlink>
    </w:p>
    <w:p>
      <w:pPr>
        <w:pStyle w:val="TOC1"/>
        <w:tabs>
          <w:tab w:val="right" w:leader="dot" w:pos="8306"/>
        </w:tabs>
      </w:pPr>
      <w:hyperlink w:anchor="_Toc28658" w:history="1">
        <w:r>
          <w:rPr>
            <w:rFonts w:ascii="仿宋" w:eastAsia="仿宋" w:hAnsi="仿宋" w:cs="仿宋" w:hint="eastAsia"/>
            <w:lang w:eastAsia="zh-CN"/>
          </w:rPr>
          <w:t>十八、风险识别与分类</w:t>
        </w:r>
        <w:r>
          <w:tab/>
        </w:r>
        <w:r>
          <w:fldChar w:fldCharType="begin"/>
        </w:r>
        <w:r>
          <w:instrText xml:space="preserve"> PAGEREF _Toc28658 \h </w:instrText>
        </w:r>
        <w:r>
          <w:fldChar w:fldCharType="separate"/>
        </w:r>
        <w:r>
          <w:t>85</w:t>
        </w:r>
        <w:r>
          <w:fldChar w:fldCharType="end"/>
        </w:r>
      </w:hyperlink>
    </w:p>
    <w:p>
      <w:pPr>
        <w:pStyle w:val="TOC2"/>
        <w:tabs>
          <w:tab w:val="right" w:leader="dot" w:pos="8306"/>
        </w:tabs>
      </w:pPr>
      <w:hyperlink w:anchor="_Toc27030" w:history="1">
        <w:r>
          <w:rPr>
            <w:rFonts w:ascii="仿宋" w:eastAsia="仿宋" w:hAnsi="仿宋" w:cs="仿宋" w:hint="eastAsia"/>
            <w:lang w:eastAsia="zh-CN"/>
          </w:rPr>
          <w:t>(一)、风险识别</w:t>
        </w:r>
        <w:r>
          <w:tab/>
        </w:r>
        <w:r>
          <w:fldChar w:fldCharType="begin"/>
        </w:r>
        <w:r>
          <w:instrText xml:space="preserve"> PAGEREF _Toc27030 \h </w:instrText>
        </w:r>
        <w:r>
          <w:fldChar w:fldCharType="separate"/>
        </w:r>
        <w:r>
          <w:t>85</w:t>
        </w:r>
        <w:r>
          <w:fldChar w:fldCharType="end"/>
        </w:r>
      </w:hyperlink>
    </w:p>
    <w:p>
      <w:pPr>
        <w:pStyle w:val="TOC2"/>
        <w:tabs>
          <w:tab w:val="right" w:leader="dot" w:pos="8306"/>
        </w:tabs>
      </w:pPr>
      <w:hyperlink w:anchor="_Toc24687" w:history="1">
        <w:r>
          <w:rPr>
            <w:rFonts w:ascii="仿宋" w:eastAsia="仿宋" w:hAnsi="仿宋" w:cs="仿宋" w:hint="eastAsia"/>
            <w:lang w:eastAsia="zh-CN"/>
          </w:rPr>
          <w:t>(二)、风险分类</w:t>
        </w:r>
        <w:r>
          <w:tab/>
        </w:r>
        <w:r>
          <w:fldChar w:fldCharType="begin"/>
        </w:r>
        <w:r>
          <w:instrText xml:space="preserve"> PAGEREF _Toc24687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1"/>
      <w:r>
        <w:rPr>
          <w:rFonts w:ascii="仿宋" w:eastAsia="仿宋" w:hAnsi="仿宋" w:cs="仿宋" w:hint="eastAsia"/>
          <w:sz w:val="28"/>
          <w:lang w:eastAsia="zh-CN"/>
        </w:rPr>
        <w:t>一、耐侯钢项目绩效评估</w:t>
      </w:r>
      <w:bookmarkEnd w:id="2"/>
    </w:p>
    <w:p>
      <w:pPr>
        <w:pStyle w:val="Heading2"/>
        <w:rPr>
          <w:rFonts w:ascii="仿宋" w:eastAsia="仿宋" w:hAnsi="仿宋" w:cs="仿宋" w:hint="eastAsia"/>
          <w:lang w:eastAsia="zh-CN"/>
        </w:rPr>
      </w:pPr>
      <w:bookmarkStart w:id="3" w:name="_Toc271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在耐侯钢项目中，我们设计了一套全面的绩效评估指标，以确保耐侯钢项目的可控和成功交付。这些指标跨足耐侯钢项目目标、成本、进度和质量等多个维度，为我们提供了全面洞察耐侯钢项目的健康状况。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目标达成率是我们关注的首要指标。我们设定了明确的目标，并通过定期监测和评估，迅速发现并应对潜在的目标偏差。这为耐侯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成本绩效是另一个核心关注点。通过实际成本与预算成本的对比分析，我们深入了解成本差异的原因，及时调整资源分配，保持耐侯钢项目在经济效益方面的合理水平。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进度作为关键的绩效指标之一，得到了精心的关注。我们制定了详细的耐侯钢项目进度计划，并设立了进度符合度指标，确保实际进度与计划进度保持一致。这使我们能够快速发现和解决潜在的进度问题，保持耐侯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侯钢项目绩效的不可或缺的一环。我们引入了一系列的质量标准和客户满意度指标，以确保耐侯钢项目交付的成果在质量上达到或超越预期水平。通过持续监测这些指标，我们努力提升耐侯钢项目整体质量水平，为耐侯钢项目的成功交付提供有力保障。通过这些科学且全面的绩效评估，我们能够更好地引导耐侯钢项目的持续改进，确保耐侯钢项目目标的顺利达成。</w:t>
      </w:r>
    </w:p>
    <w:p>
      <w:pPr>
        <w:pStyle w:val="Heading2"/>
        <w:ind w:firstLine="560" w:firstLineChars="200"/>
        <w:rPr>
          <w:rFonts w:ascii="仿宋" w:eastAsia="仿宋" w:hAnsi="仿宋" w:cs="仿宋" w:hint="eastAsia"/>
          <w:sz w:val="28"/>
          <w:lang w:eastAsia="zh-CN"/>
        </w:rPr>
      </w:pPr>
      <w:bookmarkStart w:id="4" w:name="_Toc441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绩效评估是耐侯钢项目中的关键环节，为确保耐侯钢项目达到预期目标，我们采用了多层次、多维度的绩效评估方法。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侯钢项目的战略目标对齐，确保每个决策和行动都与耐侯钢项目整体目标保持一致。团队会定期召开战略对齐会议，审视当前工作与耐侯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侯钢项目进度、质量、成本和风险等方面。这些指标通过数据收集和分析，为耐侯钢项目管理团队提供了客观的评估依据。例如，我们通过耐侯钢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绩效评估不仅仅停留在耐侯钢项目内部，还考虑了耐侯钢项目对外部环境的影响。我们定期进行干系人满意度调查，以了解各利益相关方对耐侯钢项目的期望和满意度，并及时做出调整。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这种多层次、多角度的绩效评估方法，使得我们能够全面了解耐侯钢项目的运行状态，及时做出调整，确保耐侯钢项目在不断变化的环境中保持稳健前行。</w:t>
      </w:r>
    </w:p>
    <w:p>
      <w:pPr>
        <w:pStyle w:val="Heading2"/>
        <w:ind w:firstLine="560" w:firstLineChars="200"/>
        <w:rPr>
          <w:rFonts w:ascii="仿宋" w:eastAsia="仿宋" w:hAnsi="仿宋" w:cs="仿宋" w:hint="eastAsia"/>
          <w:sz w:val="28"/>
          <w:lang w:eastAsia="zh-CN"/>
        </w:rPr>
      </w:pPr>
      <w:bookmarkStart w:id="5" w:name="_Toc123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为了确保耐侯钢项目的有效管理和不断优化，我们采用了精心设计的绩效评估周期。这个周期旨在实现灵活、实时和全面的评估，以适应耐侯钢项目执行中的各种挑战。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侯钢项目的不同需求，分为短期、中期和长期。短期评估关注每个迭代或工作周期，以及时发现和解决当前任务中的问题。中期评估涵盖几个迭代，深入了解整体耐侯钢项目的趋势和性能。长期评估则着眼于整个耐侯钢项目阶段，确保耐侯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侯钢项目管理工具和协作平台，团队成员能够随时更新和分享耐侯钢项目数据。这种实时性的反馈机制使我们能够及时察觉潜在问题，快速调整，保持耐侯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侯钢项目的决策制定密不可分。每个周期的耐侯钢项目回顾会议成为集体总结经验、识别问题深层次原因并找到创新解决方案的平台。这种定期的反思与调整机制使耐侯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659"/>
      <w:r>
        <w:rPr>
          <w:rFonts w:ascii="仿宋" w:eastAsia="仿宋" w:hAnsi="仿宋" w:cs="仿宋" w:hint="eastAsia"/>
          <w:sz w:val="28"/>
          <w:lang w:eastAsia="zh-CN"/>
        </w:rPr>
        <w:t>二、耐侯钢项目选址可行性分析</w:t>
      </w:r>
      <w:bookmarkEnd w:id="6"/>
    </w:p>
    <w:p>
      <w:pPr>
        <w:pStyle w:val="Heading2"/>
        <w:rPr>
          <w:rFonts w:ascii="仿宋" w:eastAsia="仿宋" w:hAnsi="仿宋" w:cs="仿宋" w:hint="eastAsia"/>
          <w:lang w:eastAsia="zh-CN"/>
        </w:rPr>
      </w:pPr>
      <w:bookmarkStart w:id="7" w:name="_Toc2754"/>
      <w:r>
        <w:rPr>
          <w:rFonts w:ascii="仿宋" w:eastAsia="仿宋" w:hAnsi="仿宋" w:cs="仿宋" w:hint="eastAsia"/>
          <w:lang w:eastAsia="zh-CN"/>
        </w:rPr>
        <w:t>(一)、耐侯钢项目选址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该耐侯钢项目选址位于XX省XX市XX区XXX街道</w:t>
      </w:r>
    </w:p>
    <w:p>
      <w:pPr>
        <w:pStyle w:val="Heading2"/>
        <w:ind w:firstLine="560" w:firstLineChars="200"/>
        <w:rPr>
          <w:rFonts w:ascii="仿宋" w:eastAsia="仿宋" w:hAnsi="仿宋" w:cs="仿宋" w:hint="eastAsia"/>
          <w:sz w:val="28"/>
          <w:lang w:eastAsia="zh-CN"/>
        </w:rPr>
      </w:pPr>
      <w:bookmarkStart w:id="8" w:name="_Toc2353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耐侯钢项目的征地面积将根据耐侯钢项目的实际规模和需求进行精确规划。具体面积XXX平方米，旨在确保耐侯钢项目不仅能够满足当前的发展需求，还能够预留空间以适应未来的扩展。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净用地面积是在征地面积基础上去除不可利用面积后的实际可开发用地。具体面积XXX平方米，考虑到环保、交通、安全等多方面因素，以确保耐侯钢项目在整体利用效率上达到最优。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建筑面积： 耐侯钢项目计划建设的建筑总规模具体面积XXX平方米。这一规模的确定综合考虑了耐侯钢项目的性质、规模，以及城市规划的相关要求，确保建筑布局与周边环境协调一致。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绿地率是耐侯钢项目用地中被规划为绿地的比例。具体面积XXX平方米，旨在通过合理规划绿地，改善耐侯钢项目周边环境，提升居民生活质量，并符合城市整体绿化规划。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容积率是用地上可以建设的建筑总体积与用地面积之比。具体面积XXX，通过合理的容积率规划，确保耐侯钢项目建筑规模与周边环境和谐共生。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确保耐侯钢项目选址与当地城市规划相一致，具体面积XXX平方米。通过与城市规划部门深入沟通，确保耐侯钢项目不仅符合城市的整体发展方向，还能够融入城市的发展布局，为城市的长远发展贡献力量。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充分了解并确保耐侯钢项目选址符合当地产业政策，具体面积XXX平方米。这包括耐侯钢项目对当地经济的促进作用，以及对相关产业的带动效应，确保耐侯钢项目与地方政府的产业政策保持一致，促进共赢合作。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用地总体要求必须符合环保和可持续发展的原则，具体面积XXX平方米。通过采用绿色建筑设计、节能减排等措施，确保耐侯钢项目在建设和运营过程中对环境的影响最小化，达到可持续发展的要求。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确保耐侯钢项目选址具备必要的公共设施配套，具体面积XXX平方米。这包括交通便利性、教育、医疗等基础设施，以提高居民生活品质，使得耐侯钢项目选址更具吸引力。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考虑用地总体要求对当地社会稳定性的影响，具体面积XXX平方米。通过深入了解当地社区反馈，确保耐侯钢项目的选址和建设过程对当地社会和谐稳定产生积极作用。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侯钢项目选址不仅符合法规和规划，还在实际操作中具有可行性。这一全面规划将为耐侯钢项目的成功实施提供坚实的基础，确保耐侯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80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侯钢项目的设备规划和空间设计中，我们将采取灵活设备布局的措施。设备布局将根据实际需求进行灵活设计，避免不必要的浪费。通过合理规划设备摆放位置，我们将提高设备的利用率，减少设备间距，以确保耐侯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侯钢项目内部引入共享设施的概念，例如共享会议室、办公区等。通过这种方式，我们可以减少对资源的重复建设，提高资源共享效率，从而减小耐侯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7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侯钢项目的总图布置中，我们将不同功能区域进行明确的规划，以最大程度满足耐侯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77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我们首先关注市场因素，包括潜在客户分布、竞争对手位置、市场需求等。通过深入的市场调研，我们能够更准确地评估选址对于市场开拓和产品销售的影响，确保耐侯钢项目能够在有利的市场环境中蓬勃发展。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耐侯钢项目对环境的影响是综合评价的重要因素之一。我们将详细考虑选址周边的自然环境、生态保护区、水源地等情况，确保耐侯钢项目的建设和运营对环境影响最小化，并符合当地的环保法规标准。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对选址的评价还需充分考虑当地政府的产业政策和法规。我们将详细了解耐侯钢项目所在地的相关政策，确保耐侯钢项目的规划和运营与当地法规相符，降低不必要的法律风险。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考虑到社会稳定性对企业运营的重要性，我们将评估选址地区的社会安全情况、劳工关系、社区反馈等方面，以确保耐侯钢项目的建设和运营不会受到社会稳定性的负面影响。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最后，我们将综合考虑用地成本，包括土地购置费用、土地开发成本等。通过对用地成本的详细评估，我们能够做出更为精确的经济效益分析，为耐侯钢项目的投资决策提供有力支持。</w:t>
      </w:r>
    </w:p>
    <w:p>
      <w:pPr>
        <w:pStyle w:val="Heading1"/>
        <w:ind w:firstLine="560" w:firstLineChars="200"/>
        <w:rPr>
          <w:rFonts w:ascii="仿宋" w:eastAsia="仿宋" w:hAnsi="仿宋" w:cs="仿宋" w:hint="eastAsia"/>
          <w:sz w:val="28"/>
          <w:lang w:eastAsia="zh-CN"/>
        </w:rPr>
      </w:pPr>
      <w:bookmarkStart w:id="12" w:name="_Toc484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7864"/>
      <w:r>
        <w:rPr>
          <w:rFonts w:ascii="仿宋" w:eastAsia="仿宋" w:hAnsi="仿宋" w:cs="仿宋" w:hint="eastAsia"/>
          <w:lang w:eastAsia="zh-CN"/>
        </w:rPr>
        <w:t>(一)、耐侯钢行业分析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耐侯钢行业一直以来都是市场的关注焦点。行业内的发展趋势、竞争态势以及潜在机会都对耐侯钢项目的推进产生深远的影响。通过深入研究行业的整体概貌，我们将更好地理解行业的核心特征，为耐侯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行业，技术一直是推动创新和发展的关键因素。我们将对当前技术趋势进行详尽分析，包括但不限于人工智能、大数据应用、先进制造技术等。这有助于耐侯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侯钢项目成功的基础。我们将对主要竞争对手进行深入研究，包括其市场份额、产品特点、市场定位等。通过全面了解竞争对手的优势和劣势，耐侯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988"/>
      <w:r>
        <w:rPr>
          <w:rFonts w:ascii="仿宋" w:eastAsia="仿宋" w:hAnsi="仿宋" w:cs="仿宋" w:hint="eastAsia"/>
          <w:sz w:val="28"/>
          <w:lang w:eastAsia="zh-CN"/>
        </w:rPr>
        <w:t>(二)、耐侯钢市场分析预测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通过对市场规模的深入调研，我们将预测耐侯钢市场未来的增长趋势。这包括市场的整体规模、各细分领域的发展趋势等。耐侯钢项目可以根据市场的扩张速度和潜在机会，制定更符合市场需求的发展策略。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了解消费者的需求是市场分析的核心。我们将通过调查研究，深入挖掘目标消费者的需求特点、购买习惯以及对产品和服务的期望。这有助于耐侯钢项目更好地定位目标市场，提供更符合消费者期待的解决方案。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侯钢项目实施过程中需要充分考虑的因素。我们将对市场风险进行全面评估，包括但不限于政策法规风险、市场竞争风险、技术变革风险等。通过对潜在风险的深入分析，耐侯钢项目可以制定相应的风险缓解策略，降低不确定性对耐侯钢项目的影响。</w:t>
      </w:r>
    </w:p>
    <w:p>
      <w:pPr>
        <w:pStyle w:val="Heading1"/>
        <w:ind w:firstLine="560" w:firstLineChars="200"/>
        <w:rPr>
          <w:rFonts w:ascii="仿宋" w:eastAsia="仿宋" w:hAnsi="仿宋" w:cs="仿宋" w:hint="eastAsia"/>
          <w:sz w:val="28"/>
          <w:lang w:eastAsia="zh-CN"/>
        </w:rPr>
      </w:pPr>
      <w:bookmarkStart w:id="15" w:name="_Toc19012"/>
      <w:r>
        <w:rPr>
          <w:rFonts w:ascii="仿宋" w:eastAsia="仿宋" w:hAnsi="仿宋" w:cs="仿宋" w:hint="eastAsia"/>
          <w:sz w:val="28"/>
          <w:lang w:eastAsia="zh-CN"/>
        </w:rPr>
        <w:t>四、耐侯钢项目危机管理</w:t>
      </w:r>
      <w:bookmarkEnd w:id="15"/>
    </w:p>
    <w:p>
      <w:pPr>
        <w:pStyle w:val="Heading2"/>
        <w:rPr>
          <w:rFonts w:ascii="仿宋" w:eastAsia="仿宋" w:hAnsi="仿宋" w:cs="仿宋" w:hint="eastAsia"/>
          <w:lang w:eastAsia="zh-CN"/>
        </w:rPr>
      </w:pPr>
      <w:bookmarkStart w:id="16" w:name="_Toc2700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危机管理中，危机预警与识别是确保耐侯钢项目稳健运行的核心步骤。通过建立全面的监测机制，耐侯钢项目团队旨在及时发现和理解潜在的风险和危机因素，以便采取及时的预防和应对措施，确保耐侯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首先，通过深入的风险评估，耐侯钢项目团队全面分析了整个耐侯钢项目和各个阶段可能存在的威胁。这包括准确评估每个潜在风险的发生概率和可能影响的程度，为后续危机预警提供了有力支持。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侯钢项目团队着重于明确定义耐侯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侯钢项目进展的持续监控，团队能够及时发现潜在问题并作出迅速反应。耐侯钢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在这一阶段，团队的专业素养和反应速度将发挥至关重要的作用，以确保潜在危机能够在初期得到有效的处理，最大程度地减轻负面影响。通过危机预警与识别，耐侯钢项目得以更有序、可控地推进。</w:t>
      </w:r>
    </w:p>
    <w:p>
      <w:pPr>
        <w:pStyle w:val="Heading2"/>
        <w:ind w:firstLine="560" w:firstLineChars="200"/>
        <w:rPr>
          <w:rFonts w:ascii="仿宋" w:eastAsia="仿宋" w:hAnsi="仿宋" w:cs="仿宋" w:hint="eastAsia"/>
          <w:sz w:val="28"/>
          <w:lang w:eastAsia="zh-CN"/>
        </w:rPr>
      </w:pPr>
      <w:bookmarkStart w:id="17" w:name="_Toc59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在危机发生时，耐侯钢项目团队立即行动，成立了应急小组。该小组的任务是迅速制定并实施紧急应对措施，以最小化潜在损失。以下是采取的主要措施：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暂停耐侯钢项目进度：为遏制危机蔓延，耐侯钢项目暂时停止进行，以便全面评估当前状况。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资源重新分配：重新评估耐侯钢项目资源的分配，确保最大限度地减小损失。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实时沟通：与关键利益相关者建立实时沟通机制，向他们传递耐侯钢项目危机的实际状况，保障耐侯钢项目核心利益。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在紧急应对的同时，耐侯钢项目团队强调了团队协作和有效沟通的重要性。以下是团队协作的关键举措：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信息共享机制：建立了信息共享平台，确保团队成员能够及时获取耐侯钢项目危机的实时信息。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领导者沟通：耐侯钢项目领导者通过定期会议和即时沟通工具，指导团队应对危机，保持团队稳定运行。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随着危机得到初步控制，耐侯钢项目团队转向制定恢复计划，以确保耐侯钢项目能够从中迅速恢复。主要恢复计划包括：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修复受损的进度计划：重新评估耐侯钢项目进度，制定修复计划，确保耐侯钢项目尽快回归正常进程。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重新调整资源分配：优化资源分配，确保耐侯钢项目在有限资源下高效运转。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风险管理机制加强：对耐侯钢项目风险进行全面评估，制定更强化的风险管理策略，以预防未来可能的危机。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247"/>
      <w:r>
        <w:rPr>
          <w:rFonts w:ascii="仿宋" w:eastAsia="仿宋" w:hAnsi="仿宋" w:cs="仿宋" w:hint="eastAsia"/>
          <w:sz w:val="28"/>
          <w:lang w:eastAsia="zh-CN"/>
        </w:rPr>
        <w:t>五、耐侯钢项目可持续发展</w:t>
      </w:r>
      <w:bookmarkEnd w:id="18"/>
    </w:p>
    <w:p>
      <w:pPr>
        <w:pStyle w:val="Heading2"/>
        <w:rPr>
          <w:rFonts w:ascii="仿宋" w:eastAsia="仿宋" w:hAnsi="仿宋" w:cs="仿宋" w:hint="eastAsia"/>
          <w:lang w:eastAsia="zh-CN"/>
        </w:rPr>
      </w:pPr>
      <w:bookmarkStart w:id="19" w:name="_Toc3165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侯钢项目中，耐侯钢项目团队着眼于未来，明确了可持续发展的战略方向。制定的具体可持续发展目标包括降低资源使用、采用环保技术、最大化社会效益等。这一步骤不仅有助于耐侯钢项目在环保和社会责任方面达到最高标准，也为未来提供了明确的指引，确保耐侯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可持续实践的融入耐侯钢项目管理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侯钢项目管理周期。从耐侯钢项目规划开始，耐侯钢项目团队就考虑了环境和社会的因素。在执行阶段，耐侯钢项目团队积极推动绿色技术的应用，优化资源利用。此外，关注员工的社会责任，通过培训和沟通活动提高员工对可持续发展的认知，使他们能够在日常工作中践行可持续实践。这些举措不仅为耐侯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317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扎根于耐侯钢项目的可持续发展理念，我们深信环保与社会责任是耐侯钢项目成功的关键支柱。在耐侯钢项目的每一步，我们都致力于通过创新和实践，履行对环境和社会的坚定责任。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团队通过引入先进的环保技术、建立高效的废物处理系统以及推动能源节约措施，积极履行环保责任。定期的环保监测和评估确保耐侯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侯钢项目不仅致力于自身可持续发展，还注重对社会的回馈。通过支持社区耐侯钢项目、参与慈善事业、提供培训机会等方式，耐侯钢项目积极履行社会责任。与当地社区建立积极互动，关注员工的工作与生活平衡，以及员工的身心健康，是耐侯钢项目在社会责任层面的关键举措。这样的实践不仅增强了耐侯钢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https://d.book118.com/427123000014006044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耐侯钢项目规划设计蓝图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C01EE"/>
    <w:rsid w:val="37FC0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2300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2024-02-23T13:38:00Z</dcterms:created>
  <dcterms:modified xsi:type="dcterms:W3CDTF">2024-02-23T13:38:39Z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6C5CC37DF97643B3A28C00BE7A018433_11</vt:lpwstr>
  </property>
  <property fmtid="{D5CDD505-2E9C-101B-9397-08002B2CF9AE}" pid="3" name="KSOProductBuildVer">
    <vt:lpwstr>2052-12.1.0.16388</vt:lpwstr>
  </property>
</Properties>
</file>