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磁共振设备项目规划设计方案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36" w:history="1">
        <w:r>
          <w:rPr>
            <w:rFonts w:ascii="仿宋" w:eastAsia="仿宋" w:hAnsi="仿宋" w:cs="仿宋" w:hint="eastAsia"/>
            <w:lang w:eastAsia="zh-CN"/>
          </w:rPr>
          <w:t>概论</w:t>
        </w:r>
        <w:r>
          <w:tab/>
        </w:r>
        <w:r>
          <w:fldChar w:fldCharType="begin"/>
        </w:r>
        <w:r>
          <w:instrText xml:space="preserve"> PAGEREF _Toc25136 \h </w:instrText>
        </w:r>
        <w:r>
          <w:fldChar w:fldCharType="separate"/>
        </w:r>
        <w:r>
          <w:t>4</w:t>
        </w:r>
        <w:r>
          <w:fldChar w:fldCharType="end"/>
        </w:r>
      </w:hyperlink>
    </w:p>
    <w:p>
      <w:pPr>
        <w:pStyle w:val="TOC1"/>
        <w:tabs>
          <w:tab w:val="right" w:leader="dot" w:pos="8306"/>
        </w:tabs>
      </w:pPr>
      <w:hyperlink w:anchor="_Toc3706" w:history="1">
        <w:r>
          <w:rPr>
            <w:rFonts w:ascii="仿宋" w:eastAsia="仿宋" w:hAnsi="仿宋" w:cs="仿宋" w:hint="eastAsia"/>
            <w:lang w:eastAsia="zh-CN"/>
          </w:rPr>
          <w:t>一、磁共振设备项目建设单位说明</w:t>
        </w:r>
        <w:r>
          <w:tab/>
        </w:r>
        <w:r>
          <w:fldChar w:fldCharType="begin"/>
        </w:r>
        <w:r>
          <w:instrText xml:space="preserve"> PAGEREF _Toc3706 \h </w:instrText>
        </w:r>
        <w:r>
          <w:fldChar w:fldCharType="separate"/>
        </w:r>
        <w:r>
          <w:t>4</w:t>
        </w:r>
        <w:r>
          <w:fldChar w:fldCharType="end"/>
        </w:r>
      </w:hyperlink>
    </w:p>
    <w:p>
      <w:pPr>
        <w:pStyle w:val="TOC2"/>
        <w:tabs>
          <w:tab w:val="right" w:leader="dot" w:pos="8306"/>
        </w:tabs>
      </w:pPr>
      <w:hyperlink w:anchor="_Toc20422" w:history="1">
        <w:r>
          <w:rPr>
            <w:rFonts w:ascii="仿宋" w:eastAsia="仿宋" w:hAnsi="仿宋" w:cs="仿宋" w:hint="eastAsia"/>
            <w:lang w:eastAsia="zh-CN"/>
          </w:rPr>
          <w:t>(一)、磁共振设备项目承办单位基本情况</w:t>
        </w:r>
        <w:r>
          <w:tab/>
        </w:r>
        <w:r>
          <w:fldChar w:fldCharType="begin"/>
        </w:r>
        <w:r>
          <w:instrText xml:space="preserve"> PAGEREF _Toc20422 \h </w:instrText>
        </w:r>
        <w:r>
          <w:fldChar w:fldCharType="separate"/>
        </w:r>
        <w:r>
          <w:t>4</w:t>
        </w:r>
        <w:r>
          <w:fldChar w:fldCharType="end"/>
        </w:r>
      </w:hyperlink>
    </w:p>
    <w:p>
      <w:pPr>
        <w:pStyle w:val="TOC2"/>
        <w:tabs>
          <w:tab w:val="right" w:leader="dot" w:pos="8306"/>
        </w:tabs>
      </w:pPr>
      <w:hyperlink w:anchor="_Toc30291" w:history="1">
        <w:r>
          <w:rPr>
            <w:rFonts w:ascii="仿宋" w:eastAsia="仿宋" w:hAnsi="仿宋" w:cs="仿宋" w:hint="eastAsia"/>
            <w:lang w:eastAsia="zh-CN"/>
          </w:rPr>
          <w:t>(二)、公司经济效益分析</w:t>
        </w:r>
        <w:r>
          <w:tab/>
        </w:r>
        <w:r>
          <w:fldChar w:fldCharType="begin"/>
        </w:r>
        <w:r>
          <w:instrText xml:space="preserve"> PAGEREF _Toc30291 \h </w:instrText>
        </w:r>
        <w:r>
          <w:fldChar w:fldCharType="separate"/>
        </w:r>
        <w:r>
          <w:t>5</w:t>
        </w:r>
        <w:r>
          <w:fldChar w:fldCharType="end"/>
        </w:r>
      </w:hyperlink>
    </w:p>
    <w:p>
      <w:pPr>
        <w:pStyle w:val="TOC1"/>
        <w:tabs>
          <w:tab w:val="right" w:leader="dot" w:pos="8306"/>
        </w:tabs>
      </w:pPr>
      <w:hyperlink w:anchor="_Toc19595" w:history="1">
        <w:r>
          <w:rPr>
            <w:rFonts w:ascii="仿宋" w:eastAsia="仿宋" w:hAnsi="仿宋" w:cs="仿宋" w:hint="eastAsia"/>
            <w:lang w:eastAsia="zh-CN"/>
          </w:rPr>
          <w:t>二、磁共振设备项目土建工程</w:t>
        </w:r>
        <w:r>
          <w:tab/>
        </w:r>
        <w:r>
          <w:fldChar w:fldCharType="begin"/>
        </w:r>
        <w:r>
          <w:instrText xml:space="preserve"> PAGEREF _Toc19595 \h </w:instrText>
        </w:r>
        <w:r>
          <w:fldChar w:fldCharType="separate"/>
        </w:r>
        <w:r>
          <w:t>6</w:t>
        </w:r>
        <w:r>
          <w:fldChar w:fldCharType="end"/>
        </w:r>
      </w:hyperlink>
    </w:p>
    <w:p>
      <w:pPr>
        <w:pStyle w:val="TOC2"/>
        <w:tabs>
          <w:tab w:val="right" w:leader="dot" w:pos="8306"/>
        </w:tabs>
      </w:pPr>
      <w:hyperlink w:anchor="_Toc4280" w:history="1">
        <w:r>
          <w:rPr>
            <w:rFonts w:ascii="仿宋" w:eastAsia="仿宋" w:hAnsi="仿宋" w:cs="仿宋" w:hint="eastAsia"/>
            <w:lang w:eastAsia="zh-CN"/>
          </w:rPr>
          <w:t>(一)、建筑工程设计原则</w:t>
        </w:r>
        <w:r>
          <w:tab/>
        </w:r>
        <w:r>
          <w:fldChar w:fldCharType="begin"/>
        </w:r>
        <w:r>
          <w:instrText xml:space="preserve"> PAGEREF _Toc4280 \h </w:instrText>
        </w:r>
        <w:r>
          <w:fldChar w:fldCharType="separate"/>
        </w:r>
        <w:r>
          <w:t>6</w:t>
        </w:r>
        <w:r>
          <w:fldChar w:fldCharType="end"/>
        </w:r>
      </w:hyperlink>
    </w:p>
    <w:p>
      <w:pPr>
        <w:pStyle w:val="TOC2"/>
        <w:tabs>
          <w:tab w:val="right" w:leader="dot" w:pos="8306"/>
        </w:tabs>
      </w:pPr>
      <w:hyperlink w:anchor="_Toc16994" w:history="1">
        <w:r>
          <w:rPr>
            <w:rFonts w:ascii="仿宋" w:eastAsia="仿宋" w:hAnsi="仿宋" w:cs="仿宋" w:hint="eastAsia"/>
            <w:lang w:eastAsia="zh-CN"/>
          </w:rPr>
          <w:t>(二)、土建工程设计年限及安全等级</w:t>
        </w:r>
        <w:r>
          <w:tab/>
        </w:r>
        <w:r>
          <w:fldChar w:fldCharType="begin"/>
        </w:r>
        <w:r>
          <w:instrText xml:space="preserve"> PAGEREF _Toc16994 \h </w:instrText>
        </w:r>
        <w:r>
          <w:fldChar w:fldCharType="separate"/>
        </w:r>
        <w:r>
          <w:t>7</w:t>
        </w:r>
        <w:r>
          <w:fldChar w:fldCharType="end"/>
        </w:r>
      </w:hyperlink>
    </w:p>
    <w:p>
      <w:pPr>
        <w:pStyle w:val="TOC2"/>
        <w:tabs>
          <w:tab w:val="right" w:leader="dot" w:pos="8306"/>
        </w:tabs>
      </w:pPr>
      <w:hyperlink w:anchor="_Toc31424" w:history="1">
        <w:r>
          <w:rPr>
            <w:rFonts w:ascii="仿宋" w:eastAsia="仿宋" w:hAnsi="仿宋" w:cs="仿宋" w:hint="eastAsia"/>
            <w:lang w:eastAsia="zh-CN"/>
          </w:rPr>
          <w:t>(三)、建筑工程设计总体要求</w:t>
        </w:r>
        <w:r>
          <w:tab/>
        </w:r>
        <w:r>
          <w:fldChar w:fldCharType="begin"/>
        </w:r>
        <w:r>
          <w:instrText xml:space="preserve"> PAGEREF _Toc31424 \h </w:instrText>
        </w:r>
        <w:r>
          <w:fldChar w:fldCharType="separate"/>
        </w:r>
        <w:r>
          <w:t>8</w:t>
        </w:r>
        <w:r>
          <w:fldChar w:fldCharType="end"/>
        </w:r>
      </w:hyperlink>
    </w:p>
    <w:p>
      <w:pPr>
        <w:pStyle w:val="TOC2"/>
        <w:tabs>
          <w:tab w:val="right" w:leader="dot" w:pos="8306"/>
        </w:tabs>
      </w:pPr>
      <w:hyperlink w:anchor="_Toc20930" w:history="1">
        <w:r>
          <w:rPr>
            <w:rFonts w:ascii="仿宋" w:eastAsia="仿宋" w:hAnsi="仿宋" w:cs="仿宋" w:hint="eastAsia"/>
            <w:lang w:eastAsia="zh-CN"/>
          </w:rPr>
          <w:t>(四)、土建工程建设指标</w:t>
        </w:r>
        <w:r>
          <w:tab/>
        </w:r>
        <w:r>
          <w:fldChar w:fldCharType="begin"/>
        </w:r>
        <w:r>
          <w:instrText xml:space="preserve"> PAGEREF _Toc20930 \h </w:instrText>
        </w:r>
        <w:r>
          <w:fldChar w:fldCharType="separate"/>
        </w:r>
        <w:r>
          <w:t>9</w:t>
        </w:r>
        <w:r>
          <w:fldChar w:fldCharType="end"/>
        </w:r>
      </w:hyperlink>
    </w:p>
    <w:p>
      <w:pPr>
        <w:pStyle w:val="TOC1"/>
        <w:tabs>
          <w:tab w:val="right" w:leader="dot" w:pos="8306"/>
        </w:tabs>
      </w:pPr>
      <w:hyperlink w:anchor="_Toc21467" w:history="1">
        <w:r>
          <w:rPr>
            <w:rFonts w:ascii="仿宋" w:eastAsia="仿宋" w:hAnsi="仿宋" w:cs="仿宋" w:hint="eastAsia"/>
            <w:lang w:eastAsia="zh-CN"/>
          </w:rPr>
          <w:t>三、磁共振设备项目选址可行性分析</w:t>
        </w:r>
        <w:r>
          <w:tab/>
        </w:r>
        <w:r>
          <w:fldChar w:fldCharType="begin"/>
        </w:r>
        <w:r>
          <w:instrText xml:space="preserve"> PAGEREF _Toc21467 \h </w:instrText>
        </w:r>
        <w:r>
          <w:fldChar w:fldCharType="separate"/>
        </w:r>
        <w:r>
          <w:t>9</w:t>
        </w:r>
        <w:r>
          <w:fldChar w:fldCharType="end"/>
        </w:r>
      </w:hyperlink>
    </w:p>
    <w:p>
      <w:pPr>
        <w:pStyle w:val="TOC2"/>
        <w:tabs>
          <w:tab w:val="right" w:leader="dot" w:pos="8306"/>
        </w:tabs>
      </w:pPr>
      <w:hyperlink w:anchor="_Toc25061" w:history="1">
        <w:r>
          <w:rPr>
            <w:rFonts w:ascii="仿宋" w:eastAsia="仿宋" w:hAnsi="仿宋" w:cs="仿宋" w:hint="eastAsia"/>
            <w:lang w:eastAsia="zh-CN"/>
          </w:rPr>
          <w:t>(一)、磁共振设备项目选址</w:t>
        </w:r>
        <w:r>
          <w:tab/>
        </w:r>
        <w:r>
          <w:fldChar w:fldCharType="begin"/>
        </w:r>
        <w:r>
          <w:instrText xml:space="preserve"> PAGEREF _Toc25061 \h </w:instrText>
        </w:r>
        <w:r>
          <w:fldChar w:fldCharType="separate"/>
        </w:r>
        <w:r>
          <w:t>9</w:t>
        </w:r>
        <w:r>
          <w:fldChar w:fldCharType="end"/>
        </w:r>
      </w:hyperlink>
    </w:p>
    <w:p>
      <w:pPr>
        <w:pStyle w:val="TOC2"/>
        <w:tabs>
          <w:tab w:val="right" w:leader="dot" w:pos="8306"/>
        </w:tabs>
      </w:pPr>
      <w:hyperlink w:anchor="_Toc15803" w:history="1">
        <w:r>
          <w:rPr>
            <w:rFonts w:ascii="仿宋" w:eastAsia="仿宋" w:hAnsi="仿宋" w:cs="仿宋" w:hint="eastAsia"/>
            <w:lang w:eastAsia="zh-CN"/>
          </w:rPr>
          <w:t>(二)、用地控制指标</w:t>
        </w:r>
        <w:r>
          <w:tab/>
        </w:r>
        <w:r>
          <w:fldChar w:fldCharType="begin"/>
        </w:r>
        <w:r>
          <w:instrText xml:space="preserve"> PAGEREF _Toc15803 \h </w:instrText>
        </w:r>
        <w:r>
          <w:fldChar w:fldCharType="separate"/>
        </w:r>
        <w:r>
          <w:t>9</w:t>
        </w:r>
        <w:r>
          <w:fldChar w:fldCharType="end"/>
        </w:r>
      </w:hyperlink>
    </w:p>
    <w:p>
      <w:pPr>
        <w:pStyle w:val="TOC2"/>
        <w:tabs>
          <w:tab w:val="right" w:leader="dot" w:pos="8306"/>
        </w:tabs>
      </w:pPr>
      <w:hyperlink w:anchor="_Toc3980" w:history="1">
        <w:r>
          <w:rPr>
            <w:rFonts w:ascii="仿宋" w:eastAsia="仿宋" w:hAnsi="仿宋" w:cs="仿宋" w:hint="eastAsia"/>
            <w:lang w:eastAsia="zh-CN"/>
          </w:rPr>
          <w:t>(三)、节约用地措施</w:t>
        </w:r>
        <w:r>
          <w:tab/>
        </w:r>
        <w:r>
          <w:fldChar w:fldCharType="begin"/>
        </w:r>
        <w:r>
          <w:instrText xml:space="preserve"> PAGEREF _Toc3980 \h </w:instrText>
        </w:r>
        <w:r>
          <w:fldChar w:fldCharType="separate"/>
        </w:r>
        <w:r>
          <w:t>11</w:t>
        </w:r>
        <w:r>
          <w:fldChar w:fldCharType="end"/>
        </w:r>
      </w:hyperlink>
    </w:p>
    <w:p>
      <w:pPr>
        <w:pStyle w:val="TOC2"/>
        <w:tabs>
          <w:tab w:val="right" w:leader="dot" w:pos="8306"/>
        </w:tabs>
      </w:pPr>
      <w:hyperlink w:anchor="_Toc17549" w:history="1">
        <w:r>
          <w:rPr>
            <w:rFonts w:ascii="仿宋" w:eastAsia="仿宋" w:hAnsi="仿宋" w:cs="仿宋" w:hint="eastAsia"/>
            <w:lang w:eastAsia="zh-CN"/>
          </w:rPr>
          <w:t>(四)、总图布置方案</w:t>
        </w:r>
        <w:r>
          <w:tab/>
        </w:r>
        <w:r>
          <w:fldChar w:fldCharType="begin"/>
        </w:r>
        <w:r>
          <w:instrText xml:space="preserve"> PAGEREF _Toc17549 \h </w:instrText>
        </w:r>
        <w:r>
          <w:fldChar w:fldCharType="separate"/>
        </w:r>
        <w:r>
          <w:t>12</w:t>
        </w:r>
        <w:r>
          <w:fldChar w:fldCharType="end"/>
        </w:r>
      </w:hyperlink>
    </w:p>
    <w:p>
      <w:pPr>
        <w:pStyle w:val="TOC2"/>
        <w:tabs>
          <w:tab w:val="right" w:leader="dot" w:pos="8306"/>
        </w:tabs>
      </w:pPr>
      <w:hyperlink w:anchor="_Toc22238" w:history="1">
        <w:r>
          <w:rPr>
            <w:rFonts w:ascii="仿宋" w:eastAsia="仿宋" w:hAnsi="仿宋" w:cs="仿宋" w:hint="eastAsia"/>
            <w:lang w:eastAsia="zh-CN"/>
          </w:rPr>
          <w:t>(五)、选址综合评价</w:t>
        </w:r>
        <w:r>
          <w:tab/>
        </w:r>
        <w:r>
          <w:fldChar w:fldCharType="begin"/>
        </w:r>
        <w:r>
          <w:instrText xml:space="preserve"> PAGEREF _Toc22238 \h </w:instrText>
        </w:r>
        <w:r>
          <w:fldChar w:fldCharType="separate"/>
        </w:r>
        <w:r>
          <w:t>13</w:t>
        </w:r>
        <w:r>
          <w:fldChar w:fldCharType="end"/>
        </w:r>
      </w:hyperlink>
    </w:p>
    <w:p>
      <w:pPr>
        <w:pStyle w:val="TOC1"/>
        <w:tabs>
          <w:tab w:val="right" w:leader="dot" w:pos="8306"/>
        </w:tabs>
      </w:pPr>
      <w:hyperlink w:anchor="_Toc14817" w:history="1">
        <w:r>
          <w:rPr>
            <w:rFonts w:ascii="仿宋" w:eastAsia="仿宋" w:hAnsi="仿宋" w:cs="仿宋" w:hint="eastAsia"/>
            <w:lang w:eastAsia="zh-CN"/>
          </w:rPr>
          <w:t>四、磁共振设备项目绩效评估</w:t>
        </w:r>
        <w:r>
          <w:tab/>
        </w:r>
        <w:r>
          <w:fldChar w:fldCharType="begin"/>
        </w:r>
        <w:r>
          <w:instrText xml:space="preserve"> PAGEREF _Toc14817 \h </w:instrText>
        </w:r>
        <w:r>
          <w:fldChar w:fldCharType="separate"/>
        </w:r>
        <w:r>
          <w:t>14</w:t>
        </w:r>
        <w:r>
          <w:fldChar w:fldCharType="end"/>
        </w:r>
      </w:hyperlink>
    </w:p>
    <w:p>
      <w:pPr>
        <w:pStyle w:val="TOC2"/>
        <w:tabs>
          <w:tab w:val="right" w:leader="dot" w:pos="8306"/>
        </w:tabs>
      </w:pPr>
      <w:hyperlink w:anchor="_Toc31009" w:history="1">
        <w:r>
          <w:rPr>
            <w:rFonts w:ascii="仿宋" w:eastAsia="仿宋" w:hAnsi="仿宋" w:cs="仿宋" w:hint="eastAsia"/>
            <w:lang w:eastAsia="zh-CN"/>
          </w:rPr>
          <w:t>(一)、绩效评估指标</w:t>
        </w:r>
        <w:r>
          <w:tab/>
        </w:r>
        <w:r>
          <w:fldChar w:fldCharType="begin"/>
        </w:r>
        <w:r>
          <w:instrText xml:space="preserve"> PAGEREF _Toc31009 \h </w:instrText>
        </w:r>
        <w:r>
          <w:fldChar w:fldCharType="separate"/>
        </w:r>
        <w:r>
          <w:t>14</w:t>
        </w:r>
        <w:r>
          <w:fldChar w:fldCharType="end"/>
        </w:r>
      </w:hyperlink>
    </w:p>
    <w:p>
      <w:pPr>
        <w:pStyle w:val="TOC2"/>
        <w:tabs>
          <w:tab w:val="right" w:leader="dot" w:pos="8306"/>
        </w:tabs>
      </w:pPr>
      <w:hyperlink w:anchor="_Toc8183" w:history="1">
        <w:r>
          <w:rPr>
            <w:rFonts w:ascii="仿宋" w:eastAsia="仿宋" w:hAnsi="仿宋" w:cs="仿宋" w:hint="eastAsia"/>
            <w:lang w:eastAsia="zh-CN"/>
          </w:rPr>
          <w:t>(二)、绩效评估方法</w:t>
        </w:r>
        <w:r>
          <w:tab/>
        </w:r>
        <w:r>
          <w:fldChar w:fldCharType="begin"/>
        </w:r>
        <w:r>
          <w:instrText xml:space="preserve"> PAGEREF _Toc8183 \h </w:instrText>
        </w:r>
        <w:r>
          <w:fldChar w:fldCharType="separate"/>
        </w:r>
        <w:r>
          <w:t>15</w:t>
        </w:r>
        <w:r>
          <w:fldChar w:fldCharType="end"/>
        </w:r>
      </w:hyperlink>
    </w:p>
    <w:p>
      <w:pPr>
        <w:pStyle w:val="TOC2"/>
        <w:tabs>
          <w:tab w:val="right" w:leader="dot" w:pos="8306"/>
        </w:tabs>
      </w:pPr>
      <w:hyperlink w:anchor="_Toc25954" w:history="1">
        <w:r>
          <w:rPr>
            <w:rFonts w:ascii="仿宋" w:eastAsia="仿宋" w:hAnsi="仿宋" w:cs="仿宋" w:hint="eastAsia"/>
            <w:lang w:eastAsia="zh-CN"/>
          </w:rPr>
          <w:t>(三)、绩效评估周期</w:t>
        </w:r>
        <w:r>
          <w:tab/>
        </w:r>
        <w:r>
          <w:fldChar w:fldCharType="begin"/>
        </w:r>
        <w:r>
          <w:instrText xml:space="preserve"> PAGEREF _Toc25954 \h </w:instrText>
        </w:r>
        <w:r>
          <w:fldChar w:fldCharType="separate"/>
        </w:r>
        <w:r>
          <w:t>16</w:t>
        </w:r>
        <w:r>
          <w:fldChar w:fldCharType="end"/>
        </w:r>
      </w:hyperlink>
    </w:p>
    <w:p>
      <w:pPr>
        <w:pStyle w:val="TOC1"/>
        <w:tabs>
          <w:tab w:val="right" w:leader="dot" w:pos="8306"/>
        </w:tabs>
      </w:pPr>
      <w:hyperlink w:anchor="_Toc28746" w:history="1">
        <w:r>
          <w:rPr>
            <w:rFonts w:ascii="仿宋" w:eastAsia="仿宋" w:hAnsi="仿宋" w:cs="仿宋" w:hint="eastAsia"/>
            <w:lang w:eastAsia="zh-CN"/>
          </w:rPr>
          <w:t>五、磁共振设备项目概论</w:t>
        </w:r>
        <w:r>
          <w:tab/>
        </w:r>
        <w:r>
          <w:fldChar w:fldCharType="begin"/>
        </w:r>
        <w:r>
          <w:instrText xml:space="preserve"> PAGEREF _Toc28746 \h </w:instrText>
        </w:r>
        <w:r>
          <w:fldChar w:fldCharType="separate"/>
        </w:r>
        <w:r>
          <w:t>17</w:t>
        </w:r>
        <w:r>
          <w:fldChar w:fldCharType="end"/>
        </w:r>
      </w:hyperlink>
    </w:p>
    <w:p>
      <w:pPr>
        <w:pStyle w:val="TOC2"/>
        <w:tabs>
          <w:tab w:val="right" w:leader="dot" w:pos="8306"/>
        </w:tabs>
      </w:pPr>
      <w:hyperlink w:anchor="_Toc25420" w:history="1">
        <w:r>
          <w:rPr>
            <w:rFonts w:ascii="仿宋" w:eastAsia="仿宋" w:hAnsi="仿宋" w:cs="仿宋" w:hint="eastAsia"/>
            <w:lang w:eastAsia="zh-CN"/>
          </w:rPr>
          <w:t>(一)、磁共振设备项目概况</w:t>
        </w:r>
        <w:r>
          <w:tab/>
        </w:r>
        <w:r>
          <w:fldChar w:fldCharType="begin"/>
        </w:r>
        <w:r>
          <w:instrText xml:space="preserve"> PAGEREF _Toc25420 \h </w:instrText>
        </w:r>
        <w:r>
          <w:fldChar w:fldCharType="separate"/>
        </w:r>
        <w:r>
          <w:t>17</w:t>
        </w:r>
        <w:r>
          <w:fldChar w:fldCharType="end"/>
        </w:r>
      </w:hyperlink>
    </w:p>
    <w:p>
      <w:pPr>
        <w:pStyle w:val="TOC2"/>
        <w:tabs>
          <w:tab w:val="right" w:leader="dot" w:pos="8306"/>
        </w:tabs>
      </w:pPr>
      <w:hyperlink w:anchor="_Toc8072" w:history="1">
        <w:r>
          <w:rPr>
            <w:rFonts w:ascii="仿宋" w:eastAsia="仿宋" w:hAnsi="仿宋" w:cs="仿宋" w:hint="eastAsia"/>
            <w:lang w:eastAsia="zh-CN"/>
          </w:rPr>
          <w:t>(二)、磁共振设备项目目标</w:t>
        </w:r>
        <w:r>
          <w:tab/>
        </w:r>
        <w:r>
          <w:fldChar w:fldCharType="begin"/>
        </w:r>
        <w:r>
          <w:instrText xml:space="preserve"> PAGEREF _Toc8072 \h </w:instrText>
        </w:r>
        <w:r>
          <w:fldChar w:fldCharType="separate"/>
        </w:r>
        <w:r>
          <w:t>20</w:t>
        </w:r>
        <w:r>
          <w:fldChar w:fldCharType="end"/>
        </w:r>
      </w:hyperlink>
    </w:p>
    <w:p>
      <w:pPr>
        <w:pStyle w:val="TOC2"/>
        <w:tabs>
          <w:tab w:val="right" w:leader="dot" w:pos="8306"/>
        </w:tabs>
      </w:pPr>
      <w:hyperlink w:anchor="_Toc31161" w:history="1">
        <w:r>
          <w:rPr>
            <w:rFonts w:ascii="仿宋" w:eastAsia="仿宋" w:hAnsi="仿宋" w:cs="仿宋" w:hint="eastAsia"/>
            <w:lang w:eastAsia="zh-CN"/>
          </w:rPr>
          <w:t>(三)、磁共振设备项目提出的理由</w:t>
        </w:r>
        <w:r>
          <w:tab/>
        </w:r>
        <w:r>
          <w:fldChar w:fldCharType="begin"/>
        </w:r>
        <w:r>
          <w:instrText xml:space="preserve"> PAGEREF _Toc31161 \h </w:instrText>
        </w:r>
        <w:r>
          <w:fldChar w:fldCharType="separate"/>
        </w:r>
        <w:r>
          <w:t>20</w:t>
        </w:r>
        <w:r>
          <w:fldChar w:fldCharType="end"/>
        </w:r>
      </w:hyperlink>
    </w:p>
    <w:p>
      <w:pPr>
        <w:pStyle w:val="TOC2"/>
        <w:tabs>
          <w:tab w:val="right" w:leader="dot" w:pos="8306"/>
        </w:tabs>
      </w:pPr>
      <w:hyperlink w:anchor="_Toc4712" w:history="1">
        <w:r>
          <w:rPr>
            <w:rFonts w:ascii="仿宋" w:eastAsia="仿宋" w:hAnsi="仿宋" w:cs="仿宋" w:hint="eastAsia"/>
            <w:lang w:eastAsia="zh-CN"/>
          </w:rPr>
          <w:t>(四)、磁共振设备项目意义</w:t>
        </w:r>
        <w:r>
          <w:tab/>
        </w:r>
        <w:r>
          <w:fldChar w:fldCharType="begin"/>
        </w:r>
        <w:r>
          <w:instrText xml:space="preserve"> PAGEREF _Toc4712 \h </w:instrText>
        </w:r>
        <w:r>
          <w:fldChar w:fldCharType="separate"/>
        </w:r>
        <w:r>
          <w:t>22</w:t>
        </w:r>
        <w:r>
          <w:fldChar w:fldCharType="end"/>
        </w:r>
      </w:hyperlink>
    </w:p>
    <w:p>
      <w:pPr>
        <w:pStyle w:val="TOC2"/>
        <w:tabs>
          <w:tab w:val="right" w:leader="dot" w:pos="8306"/>
        </w:tabs>
      </w:pPr>
      <w:hyperlink w:anchor="_Toc5826" w:history="1">
        <w:r>
          <w:rPr>
            <w:rFonts w:ascii="仿宋" w:eastAsia="仿宋" w:hAnsi="仿宋" w:cs="仿宋" w:hint="eastAsia"/>
            <w:lang w:eastAsia="zh-CN"/>
          </w:rPr>
          <w:t>(五)、磁共振设备项目背景</w:t>
        </w:r>
        <w:r>
          <w:tab/>
        </w:r>
        <w:r>
          <w:fldChar w:fldCharType="begin"/>
        </w:r>
        <w:r>
          <w:instrText xml:space="preserve"> PAGEREF _Toc5826 \h </w:instrText>
        </w:r>
        <w:r>
          <w:fldChar w:fldCharType="separate"/>
        </w:r>
        <w:r>
          <w:t>23</w:t>
        </w:r>
        <w:r>
          <w:fldChar w:fldCharType="end"/>
        </w:r>
      </w:hyperlink>
    </w:p>
    <w:p>
      <w:pPr>
        <w:pStyle w:val="TOC1"/>
        <w:tabs>
          <w:tab w:val="right" w:leader="dot" w:pos="8306"/>
        </w:tabs>
      </w:pPr>
      <w:hyperlink w:anchor="_Toc4594" w:history="1">
        <w:r>
          <w:rPr>
            <w:rFonts w:ascii="仿宋" w:eastAsia="仿宋" w:hAnsi="仿宋" w:cs="仿宋" w:hint="eastAsia"/>
            <w:lang w:eastAsia="zh-CN"/>
          </w:rPr>
          <w:t>六、磁共振设备项目文档管理</w:t>
        </w:r>
        <w:r>
          <w:tab/>
        </w:r>
        <w:r>
          <w:fldChar w:fldCharType="begin"/>
        </w:r>
        <w:r>
          <w:instrText xml:space="preserve"> PAGEREF _Toc4594 \h </w:instrText>
        </w:r>
        <w:r>
          <w:fldChar w:fldCharType="separate"/>
        </w:r>
        <w:r>
          <w:t>24</w:t>
        </w:r>
        <w:r>
          <w:fldChar w:fldCharType="end"/>
        </w:r>
      </w:hyperlink>
    </w:p>
    <w:p>
      <w:pPr>
        <w:pStyle w:val="TOC2"/>
        <w:tabs>
          <w:tab w:val="right" w:leader="dot" w:pos="8306"/>
        </w:tabs>
      </w:pPr>
      <w:hyperlink w:anchor="_Toc27992" w:history="1">
        <w:r>
          <w:rPr>
            <w:rFonts w:ascii="仿宋" w:eastAsia="仿宋" w:hAnsi="仿宋" w:cs="仿宋" w:hint="eastAsia"/>
            <w:lang w:eastAsia="zh-CN"/>
          </w:rPr>
          <w:t>(一)、文档编制与审查</w:t>
        </w:r>
        <w:r>
          <w:tab/>
        </w:r>
        <w:r>
          <w:fldChar w:fldCharType="begin"/>
        </w:r>
        <w:r>
          <w:instrText xml:space="preserve"> PAGEREF _Toc27992 \h </w:instrText>
        </w:r>
        <w:r>
          <w:fldChar w:fldCharType="separate"/>
        </w:r>
        <w:r>
          <w:t>24</w:t>
        </w:r>
        <w:r>
          <w:fldChar w:fldCharType="end"/>
        </w:r>
      </w:hyperlink>
    </w:p>
    <w:p>
      <w:pPr>
        <w:pStyle w:val="TOC2"/>
        <w:tabs>
          <w:tab w:val="right" w:leader="dot" w:pos="8306"/>
        </w:tabs>
      </w:pPr>
      <w:hyperlink w:anchor="_Toc818" w:history="1">
        <w:r>
          <w:rPr>
            <w:rFonts w:ascii="仿宋" w:eastAsia="仿宋" w:hAnsi="仿宋" w:cs="仿宋" w:hint="eastAsia"/>
            <w:lang w:eastAsia="zh-CN"/>
          </w:rPr>
          <w:t>(二)、文档发布与分发</w:t>
        </w:r>
        <w:r>
          <w:tab/>
        </w:r>
        <w:r>
          <w:fldChar w:fldCharType="begin"/>
        </w:r>
        <w:r>
          <w:instrText xml:space="preserve"> PAGEREF _Toc818 \h </w:instrText>
        </w:r>
        <w:r>
          <w:fldChar w:fldCharType="separate"/>
        </w:r>
        <w:r>
          <w:t>25</w:t>
        </w:r>
        <w:r>
          <w:fldChar w:fldCharType="end"/>
        </w:r>
      </w:hyperlink>
    </w:p>
    <w:p>
      <w:pPr>
        <w:pStyle w:val="TOC2"/>
        <w:tabs>
          <w:tab w:val="right" w:leader="dot" w:pos="8306"/>
        </w:tabs>
      </w:pPr>
      <w:hyperlink w:anchor="_Toc23730" w:history="1">
        <w:r>
          <w:rPr>
            <w:rFonts w:ascii="仿宋" w:eastAsia="仿宋" w:hAnsi="仿宋" w:cs="仿宋" w:hint="eastAsia"/>
            <w:lang w:eastAsia="zh-CN"/>
          </w:rPr>
          <w:t>(三)、文档存档与归档</w:t>
        </w:r>
        <w:r>
          <w:tab/>
        </w:r>
        <w:r>
          <w:fldChar w:fldCharType="begin"/>
        </w:r>
        <w:r>
          <w:instrText xml:space="preserve"> PAGEREF _Toc23730 \h </w:instrText>
        </w:r>
        <w:r>
          <w:fldChar w:fldCharType="separate"/>
        </w:r>
        <w:r>
          <w:t>26</w:t>
        </w:r>
        <w:r>
          <w:fldChar w:fldCharType="end"/>
        </w:r>
      </w:hyperlink>
    </w:p>
    <w:p>
      <w:pPr>
        <w:pStyle w:val="TOC1"/>
        <w:tabs>
          <w:tab w:val="right" w:leader="dot" w:pos="8306"/>
        </w:tabs>
      </w:pPr>
      <w:hyperlink w:anchor="_Toc1398" w:history="1">
        <w:r>
          <w:rPr>
            <w:rFonts w:ascii="仿宋" w:eastAsia="仿宋" w:hAnsi="仿宋" w:cs="仿宋" w:hint="eastAsia"/>
            <w:lang w:eastAsia="zh-CN"/>
          </w:rPr>
          <w:t>七、磁共振设备项目计划安排</w:t>
        </w:r>
        <w:r>
          <w:tab/>
        </w:r>
        <w:r>
          <w:fldChar w:fldCharType="begin"/>
        </w:r>
        <w:r>
          <w:instrText xml:space="preserve"> PAGEREF _Toc1398 \h </w:instrText>
        </w:r>
        <w:r>
          <w:fldChar w:fldCharType="separate"/>
        </w:r>
        <w:r>
          <w:t>27</w:t>
        </w:r>
        <w:r>
          <w:fldChar w:fldCharType="end"/>
        </w:r>
      </w:hyperlink>
    </w:p>
    <w:p>
      <w:pPr>
        <w:pStyle w:val="TOC2"/>
        <w:tabs>
          <w:tab w:val="right" w:leader="dot" w:pos="8306"/>
        </w:tabs>
      </w:pPr>
      <w:hyperlink w:anchor="_Toc6159" w:history="1">
        <w:r>
          <w:rPr>
            <w:rFonts w:ascii="仿宋" w:eastAsia="仿宋" w:hAnsi="仿宋" w:cs="仿宋" w:hint="eastAsia"/>
            <w:lang w:eastAsia="zh-CN"/>
          </w:rPr>
          <w:t>(一)、建设周期</w:t>
        </w:r>
        <w:r>
          <w:tab/>
        </w:r>
        <w:r>
          <w:fldChar w:fldCharType="begin"/>
        </w:r>
        <w:r>
          <w:instrText xml:space="preserve"> PAGEREF _Toc6159 \h </w:instrText>
        </w:r>
        <w:r>
          <w:fldChar w:fldCharType="separate"/>
        </w:r>
        <w:r>
          <w:t>27</w:t>
        </w:r>
        <w:r>
          <w:fldChar w:fldCharType="end"/>
        </w:r>
      </w:hyperlink>
    </w:p>
    <w:p>
      <w:pPr>
        <w:pStyle w:val="TOC2"/>
        <w:tabs>
          <w:tab w:val="right" w:leader="dot" w:pos="8306"/>
        </w:tabs>
      </w:pPr>
      <w:hyperlink w:anchor="_Toc29570" w:history="1">
        <w:r>
          <w:rPr>
            <w:rFonts w:ascii="仿宋" w:eastAsia="仿宋" w:hAnsi="仿宋" w:cs="仿宋" w:hint="eastAsia"/>
            <w:lang w:eastAsia="zh-CN"/>
          </w:rPr>
          <w:t>(二)、建设进度</w:t>
        </w:r>
        <w:r>
          <w:tab/>
        </w:r>
        <w:r>
          <w:fldChar w:fldCharType="begin"/>
        </w:r>
        <w:r>
          <w:instrText xml:space="preserve"> PAGEREF _Toc29570 \h </w:instrText>
        </w:r>
        <w:r>
          <w:fldChar w:fldCharType="separate"/>
        </w:r>
        <w:r>
          <w:t>28</w:t>
        </w:r>
        <w:r>
          <w:fldChar w:fldCharType="end"/>
        </w:r>
      </w:hyperlink>
    </w:p>
    <w:p>
      <w:pPr>
        <w:pStyle w:val="TOC2"/>
        <w:tabs>
          <w:tab w:val="right" w:leader="dot" w:pos="8306"/>
        </w:tabs>
      </w:pPr>
      <w:hyperlink w:anchor="_Toc14749" w:history="1">
        <w:r>
          <w:rPr>
            <w:rFonts w:ascii="仿宋" w:eastAsia="仿宋" w:hAnsi="仿宋" w:cs="仿宋" w:hint="eastAsia"/>
            <w:lang w:eastAsia="zh-CN"/>
          </w:rPr>
          <w:t>(三)、进度安排注意事项</w:t>
        </w:r>
        <w:r>
          <w:tab/>
        </w:r>
        <w:r>
          <w:fldChar w:fldCharType="begin"/>
        </w:r>
        <w:r>
          <w:instrText xml:space="preserve"> PAGEREF _Toc14749 \h </w:instrText>
        </w:r>
        <w:r>
          <w:fldChar w:fldCharType="separate"/>
        </w:r>
        <w:r>
          <w:t>29</w:t>
        </w:r>
        <w:r>
          <w:fldChar w:fldCharType="end"/>
        </w:r>
      </w:hyperlink>
    </w:p>
    <w:p>
      <w:pPr>
        <w:pStyle w:val="TOC2"/>
        <w:tabs>
          <w:tab w:val="right" w:leader="dot" w:pos="8306"/>
        </w:tabs>
      </w:pPr>
      <w:hyperlink w:anchor="_Toc26466" w:history="1">
        <w:r>
          <w:rPr>
            <w:rFonts w:ascii="仿宋" w:eastAsia="仿宋" w:hAnsi="仿宋" w:cs="仿宋" w:hint="eastAsia"/>
            <w:lang w:eastAsia="zh-CN"/>
          </w:rPr>
          <w:t>(四)、人力资源配置</w:t>
        </w:r>
        <w:r>
          <w:tab/>
        </w:r>
        <w:r>
          <w:fldChar w:fldCharType="begin"/>
        </w:r>
        <w:r>
          <w:instrText xml:space="preserve"> PAGEREF _Toc26466 \h </w:instrText>
        </w:r>
        <w:r>
          <w:fldChar w:fldCharType="separate"/>
        </w:r>
        <w:r>
          <w:t>31</w:t>
        </w:r>
        <w:r>
          <w:fldChar w:fldCharType="end"/>
        </w:r>
      </w:hyperlink>
    </w:p>
    <w:p>
      <w:pPr>
        <w:pStyle w:val="TOC1"/>
        <w:tabs>
          <w:tab w:val="right" w:leader="dot" w:pos="8306"/>
        </w:tabs>
      </w:pPr>
      <w:hyperlink w:anchor="_Toc388" w:history="1">
        <w:r>
          <w:rPr>
            <w:rFonts w:ascii="仿宋" w:eastAsia="仿宋" w:hAnsi="仿宋" w:cs="仿宋" w:hint="eastAsia"/>
            <w:lang w:eastAsia="zh-CN"/>
          </w:rPr>
          <w:t>八、磁共振设备项目环境影响分析</w:t>
        </w:r>
        <w:r>
          <w:tab/>
        </w:r>
        <w:r>
          <w:fldChar w:fldCharType="begin"/>
        </w:r>
        <w:r>
          <w:instrText xml:space="preserve"> PAGEREF _Toc388 \h </w:instrText>
        </w:r>
        <w:r>
          <w:fldChar w:fldCharType="separate"/>
        </w:r>
        <w:r>
          <w:t>31</w:t>
        </w:r>
        <w:r>
          <w:fldChar w:fldCharType="end"/>
        </w:r>
      </w:hyperlink>
    </w:p>
    <w:p>
      <w:pPr>
        <w:pStyle w:val="TOC2"/>
        <w:tabs>
          <w:tab w:val="right" w:leader="dot" w:pos="8306"/>
        </w:tabs>
      </w:pPr>
      <w:hyperlink w:anchor="_Toc7612" w:history="1">
        <w:r>
          <w:rPr>
            <w:rFonts w:ascii="仿宋" w:eastAsia="仿宋" w:hAnsi="仿宋" w:cs="仿宋" w:hint="eastAsia"/>
            <w:lang w:eastAsia="zh-CN"/>
          </w:rPr>
          <w:t>(一)、建设区域环境质量现状</w:t>
        </w:r>
        <w:r>
          <w:tab/>
        </w:r>
        <w:r>
          <w:fldChar w:fldCharType="begin"/>
        </w:r>
        <w:r>
          <w:instrText xml:space="preserve"> PAGEREF _Toc7612 \h </w:instrText>
        </w:r>
        <w:r>
          <w:fldChar w:fldCharType="separate"/>
        </w:r>
        <w:r>
          <w:t>31</w:t>
        </w:r>
        <w:r>
          <w:fldChar w:fldCharType="end"/>
        </w:r>
      </w:hyperlink>
    </w:p>
    <w:p>
      <w:pPr>
        <w:pStyle w:val="TOC2"/>
        <w:tabs>
          <w:tab w:val="right" w:leader="dot" w:pos="8306"/>
        </w:tabs>
      </w:pPr>
      <w:hyperlink w:anchor="_Toc19048" w:history="1">
        <w:r>
          <w:rPr>
            <w:rFonts w:ascii="仿宋" w:eastAsia="仿宋" w:hAnsi="仿宋" w:cs="仿宋" w:hint="eastAsia"/>
            <w:lang w:eastAsia="zh-CN"/>
          </w:rPr>
          <w:t>(二)、建设期环境保护</w:t>
        </w:r>
        <w:r>
          <w:tab/>
        </w:r>
        <w:r>
          <w:fldChar w:fldCharType="begin"/>
        </w:r>
        <w:r>
          <w:instrText xml:space="preserve"> PAGEREF _Toc19048 \h </w:instrText>
        </w:r>
        <w:r>
          <w:fldChar w:fldCharType="separate"/>
        </w:r>
        <w:r>
          <w:t>33</w:t>
        </w:r>
        <w:r>
          <w:fldChar w:fldCharType="end"/>
        </w:r>
      </w:hyperlink>
    </w:p>
    <w:p>
      <w:pPr>
        <w:pStyle w:val="TOC2"/>
        <w:tabs>
          <w:tab w:val="right" w:leader="dot" w:pos="8306"/>
        </w:tabs>
      </w:pPr>
      <w:hyperlink w:anchor="_Toc15576" w:history="1">
        <w:r>
          <w:rPr>
            <w:rFonts w:ascii="仿宋" w:eastAsia="仿宋" w:hAnsi="仿宋" w:cs="仿宋" w:hint="eastAsia"/>
            <w:lang w:eastAsia="zh-CN"/>
          </w:rPr>
          <w:t>(三)、运营期环境保护</w:t>
        </w:r>
        <w:r>
          <w:tab/>
        </w:r>
        <w:r>
          <w:fldChar w:fldCharType="begin"/>
        </w:r>
        <w:r>
          <w:instrText xml:space="preserve"> PAGEREF _Toc15576 \h </w:instrText>
        </w:r>
        <w:r>
          <w:fldChar w:fldCharType="separate"/>
        </w:r>
        <w:r>
          <w:t>34</w:t>
        </w:r>
        <w:r>
          <w:fldChar w:fldCharType="end"/>
        </w:r>
      </w:hyperlink>
    </w:p>
    <w:p>
      <w:pPr>
        <w:pStyle w:val="TOC2"/>
        <w:tabs>
          <w:tab w:val="right" w:leader="dot" w:pos="8306"/>
        </w:tabs>
      </w:pPr>
      <w:hyperlink w:anchor="_Toc18144" w:history="1">
        <w:r>
          <w:rPr>
            <w:rFonts w:ascii="仿宋" w:eastAsia="仿宋" w:hAnsi="仿宋" w:cs="仿宋" w:hint="eastAsia"/>
            <w:lang w:eastAsia="zh-CN"/>
          </w:rPr>
          <w:t>(四)、磁共振设备项目建设对区域经济的影响</w:t>
        </w:r>
        <w:r>
          <w:tab/>
        </w:r>
        <w:r>
          <w:fldChar w:fldCharType="begin"/>
        </w:r>
        <w:r>
          <w:instrText xml:space="preserve"> PAGEREF _Toc18144 \h </w:instrText>
        </w:r>
        <w:r>
          <w:fldChar w:fldCharType="separate"/>
        </w:r>
        <w:r>
          <w:t>36</w:t>
        </w:r>
        <w:r>
          <w:fldChar w:fldCharType="end"/>
        </w:r>
      </w:hyperlink>
    </w:p>
    <w:p>
      <w:pPr>
        <w:pStyle w:val="TOC2"/>
        <w:tabs>
          <w:tab w:val="right" w:leader="dot" w:pos="8306"/>
        </w:tabs>
      </w:pPr>
      <w:hyperlink w:anchor="_Toc25777" w:history="1">
        <w:r>
          <w:rPr>
            <w:rFonts w:ascii="仿宋" w:eastAsia="仿宋" w:hAnsi="仿宋" w:cs="仿宋" w:hint="eastAsia"/>
            <w:lang w:eastAsia="zh-CN"/>
          </w:rPr>
          <w:t>(五)、废弃物处理</w:t>
        </w:r>
        <w:r>
          <w:tab/>
        </w:r>
        <w:r>
          <w:fldChar w:fldCharType="begin"/>
        </w:r>
        <w:r>
          <w:instrText xml:space="preserve"> PAGEREF _Toc25777 \h </w:instrText>
        </w:r>
        <w:r>
          <w:fldChar w:fldCharType="separate"/>
        </w:r>
        <w:r>
          <w:t>37</w:t>
        </w:r>
        <w:r>
          <w:fldChar w:fldCharType="end"/>
        </w:r>
      </w:hyperlink>
    </w:p>
    <w:p>
      <w:pPr>
        <w:pStyle w:val="TOC2"/>
        <w:tabs>
          <w:tab w:val="right" w:leader="dot" w:pos="8306"/>
        </w:tabs>
      </w:pPr>
      <w:hyperlink w:anchor="_Toc30640" w:history="1">
        <w:r>
          <w:rPr>
            <w:rFonts w:ascii="仿宋" w:eastAsia="仿宋" w:hAnsi="仿宋" w:cs="仿宋" w:hint="eastAsia"/>
            <w:lang w:eastAsia="zh-CN"/>
          </w:rPr>
          <w:t>(六)、特殊环境影响分析</w:t>
        </w:r>
        <w:r>
          <w:tab/>
        </w:r>
        <w:r>
          <w:fldChar w:fldCharType="begin"/>
        </w:r>
        <w:r>
          <w:instrText xml:space="preserve"> PAGEREF _Toc30640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36" w:history="1">
        <w:r>
          <w:rPr>
            <w:rFonts w:ascii="仿宋" w:eastAsia="仿宋" w:hAnsi="仿宋" w:cs="仿宋" w:hint="eastAsia"/>
            <w:lang w:eastAsia="zh-CN"/>
          </w:rPr>
          <w:t>(七)、清洁生产</w:t>
        </w:r>
        <w:r>
          <w:tab/>
        </w:r>
        <w:r>
          <w:fldChar w:fldCharType="begin"/>
        </w:r>
        <w:r>
          <w:instrText xml:space="preserve"> PAGEREF _Toc22736 \h </w:instrText>
        </w:r>
        <w:r>
          <w:fldChar w:fldCharType="separate"/>
        </w:r>
        <w:r>
          <w:t>40</w:t>
        </w:r>
        <w:r>
          <w:fldChar w:fldCharType="end"/>
        </w:r>
      </w:hyperlink>
    </w:p>
    <w:p>
      <w:pPr>
        <w:pStyle w:val="TOC2"/>
        <w:tabs>
          <w:tab w:val="right" w:leader="dot" w:pos="8306"/>
        </w:tabs>
      </w:pPr>
      <w:hyperlink w:anchor="_Toc2248" w:history="1">
        <w:r>
          <w:rPr>
            <w:rFonts w:ascii="仿宋" w:eastAsia="仿宋" w:hAnsi="仿宋" w:cs="仿宋" w:hint="eastAsia"/>
            <w:lang w:eastAsia="zh-CN"/>
          </w:rPr>
          <w:t>(八)、环境保护综合评价</w:t>
        </w:r>
        <w:r>
          <w:tab/>
        </w:r>
        <w:r>
          <w:fldChar w:fldCharType="begin"/>
        </w:r>
        <w:r>
          <w:instrText xml:space="preserve"> PAGEREF _Toc2248 \h </w:instrText>
        </w:r>
        <w:r>
          <w:fldChar w:fldCharType="separate"/>
        </w:r>
        <w:r>
          <w:t>41</w:t>
        </w:r>
        <w:r>
          <w:fldChar w:fldCharType="end"/>
        </w:r>
      </w:hyperlink>
    </w:p>
    <w:p>
      <w:pPr>
        <w:pStyle w:val="TOC1"/>
        <w:tabs>
          <w:tab w:val="right" w:leader="dot" w:pos="8306"/>
        </w:tabs>
      </w:pPr>
      <w:hyperlink w:anchor="_Toc22979" w:history="1">
        <w:r>
          <w:rPr>
            <w:rFonts w:ascii="仿宋" w:eastAsia="仿宋" w:hAnsi="仿宋" w:cs="仿宋" w:hint="eastAsia"/>
            <w:lang w:eastAsia="zh-CN"/>
          </w:rPr>
          <w:t>九、磁共振设备项目风险管理</w:t>
        </w:r>
        <w:r>
          <w:tab/>
        </w:r>
        <w:r>
          <w:fldChar w:fldCharType="begin"/>
        </w:r>
        <w:r>
          <w:instrText xml:space="preserve"> PAGEREF _Toc22979 \h </w:instrText>
        </w:r>
        <w:r>
          <w:fldChar w:fldCharType="separate"/>
        </w:r>
        <w:r>
          <w:t>42</w:t>
        </w:r>
        <w:r>
          <w:fldChar w:fldCharType="end"/>
        </w:r>
      </w:hyperlink>
    </w:p>
    <w:p>
      <w:pPr>
        <w:pStyle w:val="TOC2"/>
        <w:tabs>
          <w:tab w:val="right" w:leader="dot" w:pos="8306"/>
        </w:tabs>
      </w:pPr>
      <w:hyperlink w:anchor="_Toc29533" w:history="1">
        <w:r>
          <w:rPr>
            <w:rFonts w:ascii="仿宋" w:eastAsia="仿宋" w:hAnsi="仿宋" w:cs="仿宋" w:hint="eastAsia"/>
            <w:lang w:eastAsia="zh-CN"/>
          </w:rPr>
          <w:t>(一)、风险识别与评估</w:t>
        </w:r>
        <w:r>
          <w:tab/>
        </w:r>
        <w:r>
          <w:fldChar w:fldCharType="begin"/>
        </w:r>
        <w:r>
          <w:instrText xml:space="preserve"> PAGEREF _Toc29533 \h </w:instrText>
        </w:r>
        <w:r>
          <w:fldChar w:fldCharType="separate"/>
        </w:r>
        <w:r>
          <w:t>42</w:t>
        </w:r>
        <w:r>
          <w:fldChar w:fldCharType="end"/>
        </w:r>
      </w:hyperlink>
    </w:p>
    <w:p>
      <w:pPr>
        <w:pStyle w:val="TOC2"/>
        <w:tabs>
          <w:tab w:val="right" w:leader="dot" w:pos="8306"/>
        </w:tabs>
      </w:pPr>
      <w:hyperlink w:anchor="_Toc13152" w:history="1">
        <w:r>
          <w:rPr>
            <w:rFonts w:ascii="仿宋" w:eastAsia="仿宋" w:hAnsi="仿宋" w:cs="仿宋" w:hint="eastAsia"/>
            <w:lang w:eastAsia="zh-CN"/>
          </w:rPr>
          <w:t>(二)、风险应对策略</w:t>
        </w:r>
        <w:r>
          <w:tab/>
        </w:r>
        <w:r>
          <w:fldChar w:fldCharType="begin"/>
        </w:r>
        <w:r>
          <w:instrText xml:space="preserve"> PAGEREF _Toc13152 \h </w:instrText>
        </w:r>
        <w:r>
          <w:fldChar w:fldCharType="separate"/>
        </w:r>
        <w:r>
          <w:t>43</w:t>
        </w:r>
        <w:r>
          <w:fldChar w:fldCharType="end"/>
        </w:r>
      </w:hyperlink>
    </w:p>
    <w:p>
      <w:pPr>
        <w:pStyle w:val="TOC2"/>
        <w:tabs>
          <w:tab w:val="right" w:leader="dot" w:pos="8306"/>
        </w:tabs>
      </w:pPr>
      <w:hyperlink w:anchor="_Toc30095" w:history="1">
        <w:r>
          <w:rPr>
            <w:rFonts w:ascii="仿宋" w:eastAsia="仿宋" w:hAnsi="仿宋" w:cs="仿宋" w:hint="eastAsia"/>
            <w:lang w:eastAsia="zh-CN"/>
          </w:rPr>
          <w:t>(三)、风险监控与控制</w:t>
        </w:r>
        <w:r>
          <w:tab/>
        </w:r>
        <w:r>
          <w:fldChar w:fldCharType="begin"/>
        </w:r>
        <w:r>
          <w:instrText xml:space="preserve"> PAGEREF _Toc30095 \h </w:instrText>
        </w:r>
        <w:r>
          <w:fldChar w:fldCharType="separate"/>
        </w:r>
        <w:r>
          <w:t>45</w:t>
        </w:r>
        <w:r>
          <w:fldChar w:fldCharType="end"/>
        </w:r>
      </w:hyperlink>
    </w:p>
    <w:p>
      <w:pPr>
        <w:pStyle w:val="TOC1"/>
        <w:tabs>
          <w:tab w:val="right" w:leader="dot" w:pos="8306"/>
        </w:tabs>
      </w:pPr>
      <w:hyperlink w:anchor="_Toc28233" w:history="1">
        <w:r>
          <w:rPr>
            <w:rFonts w:ascii="仿宋" w:eastAsia="仿宋" w:hAnsi="仿宋" w:cs="仿宋" w:hint="eastAsia"/>
            <w:lang w:eastAsia="zh-CN"/>
          </w:rPr>
          <w:t>十、磁共振设备项目人力资源管理</w:t>
        </w:r>
        <w:r>
          <w:tab/>
        </w:r>
        <w:r>
          <w:fldChar w:fldCharType="begin"/>
        </w:r>
        <w:r>
          <w:instrText xml:space="preserve"> PAGEREF _Toc28233 \h </w:instrText>
        </w:r>
        <w:r>
          <w:fldChar w:fldCharType="separate"/>
        </w:r>
        <w:r>
          <w:t>46</w:t>
        </w:r>
        <w:r>
          <w:fldChar w:fldCharType="end"/>
        </w:r>
      </w:hyperlink>
    </w:p>
    <w:p>
      <w:pPr>
        <w:pStyle w:val="TOC2"/>
        <w:tabs>
          <w:tab w:val="right" w:leader="dot" w:pos="8306"/>
        </w:tabs>
      </w:pPr>
      <w:hyperlink w:anchor="_Toc13434" w:history="1">
        <w:r>
          <w:rPr>
            <w:rFonts w:ascii="仿宋" w:eastAsia="仿宋" w:hAnsi="仿宋" w:cs="仿宋" w:hint="eastAsia"/>
            <w:lang w:eastAsia="zh-CN"/>
          </w:rPr>
          <w:t>(一)、建立健全的预算管理制度</w:t>
        </w:r>
        <w:r>
          <w:tab/>
        </w:r>
        <w:r>
          <w:fldChar w:fldCharType="begin"/>
        </w:r>
        <w:r>
          <w:instrText xml:space="preserve"> PAGEREF _Toc13434 \h </w:instrText>
        </w:r>
        <w:r>
          <w:fldChar w:fldCharType="separate"/>
        </w:r>
        <w:r>
          <w:t>46</w:t>
        </w:r>
        <w:r>
          <w:fldChar w:fldCharType="end"/>
        </w:r>
      </w:hyperlink>
    </w:p>
    <w:p>
      <w:pPr>
        <w:pStyle w:val="TOC2"/>
        <w:tabs>
          <w:tab w:val="right" w:leader="dot" w:pos="8306"/>
        </w:tabs>
      </w:pPr>
      <w:hyperlink w:anchor="_Toc17980" w:history="1">
        <w:r>
          <w:rPr>
            <w:rFonts w:ascii="仿宋" w:eastAsia="仿宋" w:hAnsi="仿宋" w:cs="仿宋" w:hint="eastAsia"/>
            <w:lang w:eastAsia="zh-CN"/>
          </w:rPr>
          <w:t>(二)、加强资金流动监控</w:t>
        </w:r>
        <w:r>
          <w:tab/>
        </w:r>
        <w:r>
          <w:fldChar w:fldCharType="begin"/>
        </w:r>
        <w:r>
          <w:instrText xml:space="preserve"> PAGEREF _Toc17980 \h </w:instrText>
        </w:r>
        <w:r>
          <w:fldChar w:fldCharType="separate"/>
        </w:r>
        <w:r>
          <w:t>48</w:t>
        </w:r>
        <w:r>
          <w:fldChar w:fldCharType="end"/>
        </w:r>
      </w:hyperlink>
    </w:p>
    <w:p>
      <w:pPr>
        <w:pStyle w:val="TOC2"/>
        <w:tabs>
          <w:tab w:val="right" w:leader="dot" w:pos="8306"/>
        </w:tabs>
      </w:pPr>
      <w:hyperlink w:anchor="_Toc17322" w:history="1">
        <w:r>
          <w:rPr>
            <w:rFonts w:ascii="仿宋" w:eastAsia="仿宋" w:hAnsi="仿宋" w:cs="仿宋" w:hint="eastAsia"/>
            <w:lang w:eastAsia="zh-CN"/>
          </w:rPr>
          <w:t>(三)、制定完善的风险控制机制</w:t>
        </w:r>
        <w:r>
          <w:tab/>
        </w:r>
        <w:r>
          <w:fldChar w:fldCharType="begin"/>
        </w:r>
        <w:r>
          <w:instrText xml:space="preserve"> PAGEREF _Toc17322 \h </w:instrText>
        </w:r>
        <w:r>
          <w:fldChar w:fldCharType="separate"/>
        </w:r>
        <w:r>
          <w:t>49</w:t>
        </w:r>
        <w:r>
          <w:fldChar w:fldCharType="end"/>
        </w:r>
      </w:hyperlink>
    </w:p>
    <w:p>
      <w:pPr>
        <w:pStyle w:val="TOC2"/>
        <w:tabs>
          <w:tab w:val="right" w:leader="dot" w:pos="8306"/>
        </w:tabs>
      </w:pPr>
      <w:hyperlink w:anchor="_Toc21557" w:history="1">
        <w:r>
          <w:rPr>
            <w:rFonts w:ascii="仿宋" w:eastAsia="仿宋" w:hAnsi="仿宋" w:cs="仿宋" w:hint="eastAsia"/>
            <w:lang w:eastAsia="zh-CN"/>
          </w:rPr>
          <w:t>(四)、优化成本管理</w:t>
        </w:r>
        <w:r>
          <w:tab/>
        </w:r>
        <w:r>
          <w:fldChar w:fldCharType="begin"/>
        </w:r>
        <w:r>
          <w:instrText xml:space="preserve"> PAGEREF _Toc21557 \h </w:instrText>
        </w:r>
        <w:r>
          <w:fldChar w:fldCharType="separate"/>
        </w:r>
        <w:r>
          <w:t>50</w:t>
        </w:r>
        <w:r>
          <w:fldChar w:fldCharType="end"/>
        </w:r>
      </w:hyperlink>
    </w:p>
    <w:p>
      <w:pPr>
        <w:pStyle w:val="TOC1"/>
        <w:tabs>
          <w:tab w:val="right" w:leader="dot" w:pos="8306"/>
        </w:tabs>
      </w:pPr>
      <w:hyperlink w:anchor="_Toc25924" w:history="1">
        <w:r>
          <w:rPr>
            <w:rFonts w:ascii="仿宋" w:eastAsia="仿宋" w:hAnsi="仿宋" w:cs="仿宋" w:hint="eastAsia"/>
            <w:lang w:eastAsia="zh-CN"/>
          </w:rPr>
          <w:t>十一、磁共振设备项目财务管理</w:t>
        </w:r>
        <w:r>
          <w:tab/>
        </w:r>
        <w:r>
          <w:fldChar w:fldCharType="begin"/>
        </w:r>
        <w:r>
          <w:instrText xml:space="preserve"> PAGEREF _Toc25924 \h </w:instrText>
        </w:r>
        <w:r>
          <w:fldChar w:fldCharType="separate"/>
        </w:r>
        <w:r>
          <w:t>51</w:t>
        </w:r>
        <w:r>
          <w:fldChar w:fldCharType="end"/>
        </w:r>
      </w:hyperlink>
    </w:p>
    <w:p>
      <w:pPr>
        <w:pStyle w:val="TOC2"/>
        <w:tabs>
          <w:tab w:val="right" w:leader="dot" w:pos="8306"/>
        </w:tabs>
      </w:pPr>
      <w:hyperlink w:anchor="_Toc4729" w:history="1">
        <w:r>
          <w:rPr>
            <w:rFonts w:ascii="仿宋" w:eastAsia="仿宋" w:hAnsi="仿宋" w:cs="仿宋" w:hint="eastAsia"/>
            <w:lang w:eastAsia="zh-CN"/>
          </w:rPr>
          <w:t>(一)、资金需求大</w:t>
        </w:r>
        <w:r>
          <w:tab/>
        </w:r>
        <w:r>
          <w:fldChar w:fldCharType="begin"/>
        </w:r>
        <w:r>
          <w:instrText xml:space="preserve"> PAGEREF _Toc4729 \h </w:instrText>
        </w:r>
        <w:r>
          <w:fldChar w:fldCharType="separate"/>
        </w:r>
        <w:r>
          <w:t>51</w:t>
        </w:r>
        <w:r>
          <w:fldChar w:fldCharType="end"/>
        </w:r>
      </w:hyperlink>
    </w:p>
    <w:p>
      <w:pPr>
        <w:pStyle w:val="TOC2"/>
        <w:tabs>
          <w:tab w:val="right" w:leader="dot" w:pos="8306"/>
        </w:tabs>
      </w:pPr>
      <w:hyperlink w:anchor="_Toc12388" w:history="1">
        <w:r>
          <w:rPr>
            <w:rFonts w:ascii="仿宋" w:eastAsia="仿宋" w:hAnsi="仿宋" w:cs="仿宋" w:hint="eastAsia"/>
            <w:lang w:eastAsia="zh-CN"/>
          </w:rPr>
          <w:t>(二)、研发周期长</w:t>
        </w:r>
        <w:r>
          <w:tab/>
        </w:r>
        <w:r>
          <w:fldChar w:fldCharType="begin"/>
        </w:r>
        <w:r>
          <w:instrText xml:space="preserve"> PAGEREF _Toc12388 \h </w:instrText>
        </w:r>
        <w:r>
          <w:fldChar w:fldCharType="separate"/>
        </w:r>
        <w:r>
          <w:t>53</w:t>
        </w:r>
        <w:r>
          <w:fldChar w:fldCharType="end"/>
        </w:r>
      </w:hyperlink>
    </w:p>
    <w:p>
      <w:pPr>
        <w:pStyle w:val="TOC2"/>
        <w:tabs>
          <w:tab w:val="right" w:leader="dot" w:pos="8306"/>
        </w:tabs>
      </w:pPr>
      <w:hyperlink w:anchor="_Toc20980" w:history="1">
        <w:r>
          <w:rPr>
            <w:rFonts w:ascii="仿宋" w:eastAsia="仿宋" w:hAnsi="仿宋" w:cs="仿宋" w:hint="eastAsia"/>
            <w:lang w:eastAsia="zh-CN"/>
          </w:rPr>
          <w:t>(三)、市场风险大</w:t>
        </w:r>
        <w:r>
          <w:tab/>
        </w:r>
        <w:r>
          <w:fldChar w:fldCharType="begin"/>
        </w:r>
        <w:r>
          <w:instrText xml:space="preserve"> PAGEREF _Toc20980 \h </w:instrText>
        </w:r>
        <w:r>
          <w:fldChar w:fldCharType="separate"/>
        </w:r>
        <w:r>
          <w:t>54</w:t>
        </w:r>
        <w:r>
          <w:fldChar w:fldCharType="end"/>
        </w:r>
      </w:hyperlink>
    </w:p>
    <w:p>
      <w:pPr>
        <w:pStyle w:val="TOC2"/>
        <w:tabs>
          <w:tab w:val="right" w:leader="dot" w:pos="8306"/>
        </w:tabs>
      </w:pPr>
      <w:hyperlink w:anchor="_Toc30592" w:history="1">
        <w:r>
          <w:rPr>
            <w:rFonts w:ascii="仿宋" w:eastAsia="仿宋" w:hAnsi="仿宋" w:cs="仿宋" w:hint="eastAsia"/>
            <w:lang w:eastAsia="zh-CN"/>
          </w:rPr>
          <w:t>(四)、利润率高</w:t>
        </w:r>
        <w:r>
          <w:tab/>
        </w:r>
        <w:r>
          <w:fldChar w:fldCharType="begin"/>
        </w:r>
        <w:r>
          <w:instrText xml:space="preserve"> PAGEREF _Toc30592 \h </w:instrText>
        </w:r>
        <w:r>
          <w:fldChar w:fldCharType="separate"/>
        </w:r>
        <w:r>
          <w:t>56</w:t>
        </w:r>
        <w:r>
          <w:fldChar w:fldCharType="end"/>
        </w:r>
      </w:hyperlink>
    </w:p>
    <w:p>
      <w:pPr>
        <w:pStyle w:val="TOC1"/>
        <w:tabs>
          <w:tab w:val="right" w:leader="dot" w:pos="8306"/>
        </w:tabs>
      </w:pPr>
      <w:hyperlink w:anchor="_Toc13206" w:history="1">
        <w:r>
          <w:rPr>
            <w:rFonts w:ascii="仿宋" w:eastAsia="仿宋" w:hAnsi="仿宋" w:cs="仿宋" w:hint="eastAsia"/>
            <w:lang w:eastAsia="zh-CN"/>
          </w:rPr>
          <w:t>十二、磁共振设备项目技术管理</w:t>
        </w:r>
        <w:r>
          <w:tab/>
        </w:r>
        <w:r>
          <w:fldChar w:fldCharType="begin"/>
        </w:r>
        <w:r>
          <w:instrText xml:space="preserve"> PAGEREF _Toc13206 \h </w:instrText>
        </w:r>
        <w:r>
          <w:fldChar w:fldCharType="separate"/>
        </w:r>
        <w:r>
          <w:t>59</w:t>
        </w:r>
        <w:r>
          <w:fldChar w:fldCharType="end"/>
        </w:r>
      </w:hyperlink>
    </w:p>
    <w:p>
      <w:pPr>
        <w:pStyle w:val="TOC2"/>
        <w:tabs>
          <w:tab w:val="right" w:leader="dot" w:pos="8306"/>
        </w:tabs>
      </w:pPr>
      <w:hyperlink w:anchor="_Toc22227" w:history="1">
        <w:r>
          <w:rPr>
            <w:rFonts w:ascii="仿宋" w:eastAsia="仿宋" w:hAnsi="仿宋" w:cs="仿宋" w:hint="eastAsia"/>
            <w:lang w:eastAsia="zh-CN"/>
          </w:rPr>
          <w:t>(一)、技术方案选用方向</w:t>
        </w:r>
        <w:r>
          <w:tab/>
        </w:r>
        <w:r>
          <w:fldChar w:fldCharType="begin"/>
        </w:r>
        <w:r>
          <w:instrText xml:space="preserve"> PAGEREF _Toc22227 \h </w:instrText>
        </w:r>
        <w:r>
          <w:fldChar w:fldCharType="separate"/>
        </w:r>
        <w:r>
          <w:t>59</w:t>
        </w:r>
        <w:r>
          <w:fldChar w:fldCharType="end"/>
        </w:r>
      </w:hyperlink>
    </w:p>
    <w:p>
      <w:pPr>
        <w:pStyle w:val="TOC2"/>
        <w:tabs>
          <w:tab w:val="right" w:leader="dot" w:pos="8306"/>
        </w:tabs>
      </w:pPr>
      <w:hyperlink w:anchor="_Toc3477" w:history="1">
        <w:r>
          <w:rPr>
            <w:rFonts w:ascii="仿宋" w:eastAsia="仿宋" w:hAnsi="仿宋" w:cs="仿宋" w:hint="eastAsia"/>
            <w:lang w:eastAsia="zh-CN"/>
          </w:rPr>
          <w:t>(二)、工艺技术方案选用原则</w:t>
        </w:r>
        <w:r>
          <w:tab/>
        </w:r>
        <w:r>
          <w:fldChar w:fldCharType="begin"/>
        </w:r>
        <w:r>
          <w:instrText xml:space="preserve"> PAGEREF _Toc3477 \h </w:instrText>
        </w:r>
        <w:r>
          <w:fldChar w:fldCharType="separate"/>
        </w:r>
        <w:r>
          <w:t>60</w:t>
        </w:r>
        <w:r>
          <w:fldChar w:fldCharType="end"/>
        </w:r>
      </w:hyperlink>
    </w:p>
    <w:p>
      <w:pPr>
        <w:pStyle w:val="TOC2"/>
        <w:tabs>
          <w:tab w:val="right" w:leader="dot" w:pos="8306"/>
        </w:tabs>
      </w:pPr>
      <w:hyperlink w:anchor="_Toc21266" w:history="1">
        <w:r>
          <w:rPr>
            <w:rFonts w:ascii="仿宋" w:eastAsia="仿宋" w:hAnsi="仿宋" w:cs="仿宋" w:hint="eastAsia"/>
            <w:lang w:eastAsia="zh-CN"/>
          </w:rPr>
          <w:t>(三)、工艺技术方案要求</w:t>
        </w:r>
        <w:r>
          <w:tab/>
        </w:r>
        <w:r>
          <w:fldChar w:fldCharType="begin"/>
        </w:r>
        <w:r>
          <w:instrText xml:space="preserve"> PAGEREF _Toc21266 \h </w:instrText>
        </w:r>
        <w:r>
          <w:fldChar w:fldCharType="separate"/>
        </w:r>
        <w:r>
          <w:t>63</w:t>
        </w:r>
        <w:r>
          <w:fldChar w:fldCharType="end"/>
        </w:r>
      </w:hyperlink>
    </w:p>
    <w:p>
      <w:pPr>
        <w:pStyle w:val="TOC1"/>
        <w:tabs>
          <w:tab w:val="right" w:leader="dot" w:pos="8306"/>
        </w:tabs>
      </w:pPr>
      <w:hyperlink w:anchor="_Toc9148" w:history="1">
        <w:r>
          <w:rPr>
            <w:rFonts w:ascii="仿宋" w:eastAsia="仿宋" w:hAnsi="仿宋" w:cs="仿宋" w:hint="eastAsia"/>
            <w:lang w:eastAsia="zh-CN"/>
          </w:rPr>
          <w:t>十三、营销与推广策略</w:t>
        </w:r>
        <w:r>
          <w:tab/>
        </w:r>
        <w:r>
          <w:fldChar w:fldCharType="begin"/>
        </w:r>
        <w:r>
          <w:instrText xml:space="preserve"> PAGEREF _Toc9148 \h </w:instrText>
        </w:r>
        <w:r>
          <w:fldChar w:fldCharType="separate"/>
        </w:r>
        <w:r>
          <w:t>65</w:t>
        </w:r>
        <w:r>
          <w:fldChar w:fldCharType="end"/>
        </w:r>
      </w:hyperlink>
    </w:p>
    <w:p>
      <w:pPr>
        <w:pStyle w:val="TOC2"/>
        <w:tabs>
          <w:tab w:val="right" w:leader="dot" w:pos="8306"/>
        </w:tabs>
      </w:pPr>
      <w:hyperlink w:anchor="_Toc29450" w:history="1">
        <w:r>
          <w:rPr>
            <w:rFonts w:ascii="仿宋" w:eastAsia="仿宋" w:hAnsi="仿宋" w:cs="仿宋" w:hint="eastAsia"/>
            <w:lang w:eastAsia="zh-CN"/>
          </w:rPr>
          <w:t>(一)、产品/服务定位与特点</w:t>
        </w:r>
        <w:r>
          <w:tab/>
        </w:r>
        <w:r>
          <w:fldChar w:fldCharType="begin"/>
        </w:r>
        <w:r>
          <w:instrText xml:space="preserve"> PAGEREF _Toc29450 \h </w:instrText>
        </w:r>
        <w:r>
          <w:fldChar w:fldCharType="separate"/>
        </w:r>
        <w:r>
          <w:t>65</w:t>
        </w:r>
        <w:r>
          <w:fldChar w:fldCharType="end"/>
        </w:r>
      </w:hyperlink>
    </w:p>
    <w:p>
      <w:pPr>
        <w:pStyle w:val="TOC2"/>
        <w:tabs>
          <w:tab w:val="right" w:leader="dot" w:pos="8306"/>
        </w:tabs>
      </w:pPr>
      <w:hyperlink w:anchor="_Toc4910" w:history="1">
        <w:r>
          <w:rPr>
            <w:rFonts w:ascii="仿宋" w:eastAsia="仿宋" w:hAnsi="仿宋" w:cs="仿宋" w:hint="eastAsia"/>
            <w:lang w:eastAsia="zh-CN"/>
          </w:rPr>
          <w:t>(二)、市场定位与竞争分析</w:t>
        </w:r>
        <w:r>
          <w:tab/>
        </w:r>
        <w:r>
          <w:fldChar w:fldCharType="begin"/>
        </w:r>
        <w:r>
          <w:instrText xml:space="preserve"> PAGEREF _Toc4910 \h </w:instrText>
        </w:r>
        <w:r>
          <w:fldChar w:fldCharType="separate"/>
        </w:r>
        <w:r>
          <w:t>66</w:t>
        </w:r>
        <w:r>
          <w:fldChar w:fldCharType="end"/>
        </w:r>
      </w:hyperlink>
    </w:p>
    <w:p>
      <w:pPr>
        <w:pStyle w:val="TOC2"/>
        <w:tabs>
          <w:tab w:val="right" w:leader="dot" w:pos="8306"/>
        </w:tabs>
      </w:pPr>
      <w:hyperlink w:anchor="_Toc21196" w:history="1">
        <w:r>
          <w:rPr>
            <w:rFonts w:ascii="仿宋" w:eastAsia="仿宋" w:hAnsi="仿宋" w:cs="仿宋" w:hint="eastAsia"/>
            <w:lang w:eastAsia="zh-CN"/>
          </w:rPr>
          <w:t>(三)、营销渠道与策略</w:t>
        </w:r>
        <w:r>
          <w:tab/>
        </w:r>
        <w:r>
          <w:fldChar w:fldCharType="begin"/>
        </w:r>
        <w:r>
          <w:instrText xml:space="preserve"> PAGEREF _Toc21196 \h </w:instrText>
        </w:r>
        <w:r>
          <w:fldChar w:fldCharType="separate"/>
        </w:r>
        <w:r>
          <w:t>68</w:t>
        </w:r>
        <w:r>
          <w:fldChar w:fldCharType="end"/>
        </w:r>
      </w:hyperlink>
    </w:p>
    <w:p>
      <w:pPr>
        <w:pStyle w:val="TOC2"/>
        <w:tabs>
          <w:tab w:val="right" w:leader="dot" w:pos="8306"/>
        </w:tabs>
      </w:pPr>
      <w:hyperlink w:anchor="_Toc5445" w:history="1">
        <w:r>
          <w:rPr>
            <w:rFonts w:ascii="仿宋" w:eastAsia="仿宋" w:hAnsi="仿宋" w:cs="仿宋" w:hint="eastAsia"/>
            <w:lang w:eastAsia="zh-CN"/>
          </w:rPr>
          <w:t>(四)、推广与宣传活动</w:t>
        </w:r>
        <w:r>
          <w:tab/>
        </w:r>
        <w:r>
          <w:fldChar w:fldCharType="begin"/>
        </w:r>
        <w:r>
          <w:instrText xml:space="preserve"> PAGEREF _Toc5445 \h </w:instrText>
        </w:r>
        <w:r>
          <w:fldChar w:fldCharType="separate"/>
        </w:r>
        <w:r>
          <w:t>69</w:t>
        </w:r>
        <w:r>
          <w:fldChar w:fldCharType="end"/>
        </w:r>
      </w:hyperlink>
    </w:p>
    <w:p>
      <w:pPr>
        <w:pStyle w:val="TOC1"/>
        <w:tabs>
          <w:tab w:val="right" w:leader="dot" w:pos="8306"/>
        </w:tabs>
      </w:pPr>
      <w:hyperlink w:anchor="_Toc26000" w:history="1">
        <w:r>
          <w:rPr>
            <w:rFonts w:ascii="仿宋" w:eastAsia="仿宋" w:hAnsi="仿宋" w:cs="仿宋" w:hint="eastAsia"/>
            <w:lang w:eastAsia="zh-CN"/>
          </w:rPr>
          <w:t>十四、供应链管理</w:t>
        </w:r>
        <w:r>
          <w:tab/>
        </w:r>
        <w:r>
          <w:fldChar w:fldCharType="begin"/>
        </w:r>
        <w:r>
          <w:instrText xml:space="preserve"> PAGEREF _Toc26000 \h </w:instrText>
        </w:r>
        <w:r>
          <w:fldChar w:fldCharType="separate"/>
        </w:r>
        <w:r>
          <w:t>74</w:t>
        </w:r>
        <w:r>
          <w:fldChar w:fldCharType="end"/>
        </w:r>
      </w:hyperlink>
    </w:p>
    <w:p>
      <w:pPr>
        <w:pStyle w:val="TOC2"/>
        <w:tabs>
          <w:tab w:val="right" w:leader="dot" w:pos="8306"/>
        </w:tabs>
      </w:pPr>
      <w:hyperlink w:anchor="_Toc6779" w:history="1">
        <w:r>
          <w:rPr>
            <w:rFonts w:ascii="仿宋" w:eastAsia="仿宋" w:hAnsi="仿宋" w:cs="仿宋" w:hint="eastAsia"/>
            <w:lang w:eastAsia="zh-CN"/>
          </w:rPr>
          <w:t>(一)、供应链战略规划</w:t>
        </w:r>
        <w:r>
          <w:tab/>
        </w:r>
        <w:r>
          <w:fldChar w:fldCharType="begin"/>
        </w:r>
        <w:r>
          <w:instrText xml:space="preserve"> PAGEREF _Toc6779 \h </w:instrText>
        </w:r>
        <w:r>
          <w:fldChar w:fldCharType="separate"/>
        </w:r>
        <w:r>
          <w:t>74</w:t>
        </w:r>
        <w:r>
          <w:fldChar w:fldCharType="end"/>
        </w:r>
      </w:hyperlink>
    </w:p>
    <w:p>
      <w:pPr>
        <w:pStyle w:val="TOC2"/>
        <w:tabs>
          <w:tab w:val="right" w:leader="dot" w:pos="8306"/>
        </w:tabs>
      </w:pPr>
      <w:hyperlink w:anchor="_Toc900" w:history="1">
        <w:r>
          <w:rPr>
            <w:rFonts w:ascii="仿宋" w:eastAsia="仿宋" w:hAnsi="仿宋" w:cs="仿宋" w:hint="eastAsia"/>
            <w:lang w:eastAsia="zh-CN"/>
          </w:rPr>
          <w:t>(二)、供应商选择与合作</w:t>
        </w:r>
        <w:r>
          <w:tab/>
        </w:r>
        <w:r>
          <w:fldChar w:fldCharType="begin"/>
        </w:r>
        <w:r>
          <w:instrText xml:space="preserve"> PAGEREF _Toc900 \h </w:instrText>
        </w:r>
        <w:r>
          <w:fldChar w:fldCharType="separate"/>
        </w:r>
        <w:r>
          <w:t>75</w:t>
        </w:r>
        <w:r>
          <w:fldChar w:fldCharType="end"/>
        </w:r>
      </w:hyperlink>
    </w:p>
    <w:p>
      <w:pPr>
        <w:pStyle w:val="TOC2"/>
        <w:tabs>
          <w:tab w:val="right" w:leader="dot" w:pos="8306"/>
        </w:tabs>
      </w:pPr>
      <w:hyperlink w:anchor="_Toc1404" w:history="1">
        <w:r>
          <w:rPr>
            <w:rFonts w:ascii="仿宋" w:eastAsia="仿宋" w:hAnsi="仿宋" w:cs="仿宋" w:hint="eastAsia"/>
            <w:lang w:eastAsia="zh-CN"/>
          </w:rPr>
          <w:t>(三)、物流与库存管理</w:t>
        </w:r>
        <w:r>
          <w:tab/>
        </w:r>
        <w:r>
          <w:fldChar w:fldCharType="begin"/>
        </w:r>
        <w:r>
          <w:instrText xml:space="preserve"> PAGEREF _Toc1404 \h </w:instrText>
        </w:r>
        <w:r>
          <w:fldChar w:fldCharType="separate"/>
        </w:r>
        <w:r>
          <w:t>77</w:t>
        </w:r>
        <w:r>
          <w:fldChar w:fldCharType="end"/>
        </w:r>
      </w:hyperlink>
    </w:p>
    <w:p>
      <w:pPr>
        <w:pStyle w:val="TOC1"/>
        <w:tabs>
          <w:tab w:val="right" w:leader="dot" w:pos="8306"/>
        </w:tabs>
      </w:pPr>
      <w:hyperlink w:anchor="_Toc2833" w:history="1">
        <w:r>
          <w:rPr>
            <w:rFonts w:ascii="仿宋" w:eastAsia="仿宋" w:hAnsi="仿宋" w:cs="仿宋" w:hint="eastAsia"/>
            <w:lang w:eastAsia="zh-CN"/>
          </w:rPr>
          <w:t>十五、利益相关者分析与沟通计划</w:t>
        </w:r>
        <w:r>
          <w:tab/>
        </w:r>
        <w:r>
          <w:fldChar w:fldCharType="begin"/>
        </w:r>
        <w:r>
          <w:instrText xml:space="preserve"> PAGEREF _Toc2833 \h </w:instrText>
        </w:r>
        <w:r>
          <w:fldChar w:fldCharType="separate"/>
        </w:r>
        <w:r>
          <w:t>78</w:t>
        </w:r>
        <w:r>
          <w:fldChar w:fldCharType="end"/>
        </w:r>
      </w:hyperlink>
    </w:p>
    <w:p>
      <w:pPr>
        <w:pStyle w:val="TOC2"/>
        <w:tabs>
          <w:tab w:val="right" w:leader="dot" w:pos="8306"/>
        </w:tabs>
      </w:pPr>
      <w:hyperlink w:anchor="_Toc20425" w:history="1">
        <w:r>
          <w:rPr>
            <w:rFonts w:ascii="仿宋" w:eastAsia="仿宋" w:hAnsi="仿宋" w:cs="仿宋" w:hint="eastAsia"/>
            <w:lang w:eastAsia="zh-CN"/>
          </w:rPr>
          <w:t>(一)、利益相关者分析</w:t>
        </w:r>
        <w:r>
          <w:tab/>
        </w:r>
        <w:r>
          <w:fldChar w:fldCharType="begin"/>
        </w:r>
        <w:r>
          <w:instrText xml:space="preserve"> PAGEREF _Toc20425 \h </w:instrText>
        </w:r>
        <w:r>
          <w:fldChar w:fldCharType="separate"/>
        </w:r>
        <w:r>
          <w:t>78</w:t>
        </w:r>
        <w:r>
          <w:fldChar w:fldCharType="end"/>
        </w:r>
      </w:hyperlink>
    </w:p>
    <w:p>
      <w:pPr>
        <w:pStyle w:val="TOC2"/>
        <w:tabs>
          <w:tab w:val="right" w:leader="dot" w:pos="8306"/>
        </w:tabs>
      </w:pPr>
      <w:hyperlink w:anchor="_Toc22889" w:history="1">
        <w:r>
          <w:rPr>
            <w:rFonts w:ascii="仿宋" w:eastAsia="仿宋" w:hAnsi="仿宋" w:cs="仿宋" w:hint="eastAsia"/>
            <w:lang w:eastAsia="zh-CN"/>
          </w:rPr>
          <w:t>(二)、沟通计划</w:t>
        </w:r>
        <w:r>
          <w:tab/>
        </w:r>
        <w:r>
          <w:fldChar w:fldCharType="begin"/>
        </w:r>
        <w:r>
          <w:instrText xml:space="preserve"> PAGEREF _Toc22889 \h </w:instrText>
        </w:r>
        <w:r>
          <w:fldChar w:fldCharType="separate"/>
        </w:r>
        <w:r>
          <w:t>79</w:t>
        </w:r>
        <w:r>
          <w:fldChar w:fldCharType="end"/>
        </w:r>
      </w:hyperlink>
    </w:p>
    <w:p>
      <w:pPr>
        <w:pStyle w:val="TOC1"/>
        <w:tabs>
          <w:tab w:val="right" w:leader="dot" w:pos="8306"/>
        </w:tabs>
      </w:pPr>
      <w:hyperlink w:anchor="_Toc27811" w:history="1">
        <w:r>
          <w:rPr>
            <w:rFonts w:ascii="仿宋" w:eastAsia="仿宋" w:hAnsi="仿宋" w:cs="仿宋" w:hint="eastAsia"/>
            <w:lang w:eastAsia="zh-CN"/>
          </w:rPr>
          <w:t>十六、磁共振设备项目变更管理</w:t>
        </w:r>
        <w:r>
          <w:tab/>
        </w:r>
        <w:r>
          <w:fldChar w:fldCharType="begin"/>
        </w:r>
        <w:r>
          <w:instrText xml:space="preserve"> PAGEREF _Toc27811 \h </w:instrText>
        </w:r>
        <w:r>
          <w:fldChar w:fldCharType="separate"/>
        </w:r>
        <w:r>
          <w:t>80</w:t>
        </w:r>
        <w:r>
          <w:fldChar w:fldCharType="end"/>
        </w:r>
      </w:hyperlink>
    </w:p>
    <w:p>
      <w:pPr>
        <w:pStyle w:val="TOC2"/>
        <w:tabs>
          <w:tab w:val="right" w:leader="dot" w:pos="8306"/>
        </w:tabs>
      </w:pPr>
      <w:hyperlink w:anchor="_Toc15444" w:history="1">
        <w:r>
          <w:rPr>
            <w:rFonts w:ascii="仿宋" w:eastAsia="仿宋" w:hAnsi="仿宋" w:cs="仿宋" w:hint="eastAsia"/>
            <w:lang w:eastAsia="zh-CN"/>
          </w:rPr>
          <w:t>(一)、变更申请与评估</w:t>
        </w:r>
        <w:r>
          <w:tab/>
        </w:r>
        <w:r>
          <w:fldChar w:fldCharType="begin"/>
        </w:r>
        <w:r>
          <w:instrText xml:space="preserve"> PAGEREF _Toc15444 \h </w:instrText>
        </w:r>
        <w:r>
          <w:fldChar w:fldCharType="separate"/>
        </w:r>
        <w:r>
          <w:t>80</w:t>
        </w:r>
        <w:r>
          <w:fldChar w:fldCharType="end"/>
        </w:r>
      </w:hyperlink>
    </w:p>
    <w:p>
      <w:pPr>
        <w:pStyle w:val="TOC2"/>
        <w:tabs>
          <w:tab w:val="right" w:leader="dot" w:pos="8306"/>
        </w:tabs>
      </w:pPr>
      <w:hyperlink w:anchor="_Toc9234" w:history="1">
        <w:r>
          <w:rPr>
            <w:rFonts w:ascii="仿宋" w:eastAsia="仿宋" w:hAnsi="仿宋" w:cs="仿宋" w:hint="eastAsia"/>
            <w:lang w:eastAsia="zh-CN"/>
          </w:rPr>
          <w:t>(二)、变更实施与控制</w:t>
        </w:r>
        <w:r>
          <w:tab/>
        </w:r>
        <w:r>
          <w:fldChar w:fldCharType="begin"/>
        </w:r>
        <w:r>
          <w:instrText xml:space="preserve"> PAGEREF _Toc9234 \h </w:instrText>
        </w:r>
        <w:r>
          <w:fldChar w:fldCharType="separate"/>
        </w:r>
        <w:r>
          <w:t>81</w:t>
        </w:r>
        <w:r>
          <w:fldChar w:fldCharType="end"/>
        </w:r>
      </w:hyperlink>
    </w:p>
    <w:p>
      <w:pPr>
        <w:pStyle w:val="TOC1"/>
        <w:tabs>
          <w:tab w:val="right" w:leader="dot" w:pos="8306"/>
        </w:tabs>
      </w:pPr>
      <w:hyperlink w:anchor="_Toc20375" w:history="1">
        <w:r>
          <w:rPr>
            <w:rFonts w:ascii="仿宋" w:eastAsia="仿宋" w:hAnsi="仿宋" w:cs="仿宋" w:hint="eastAsia"/>
            <w:lang w:eastAsia="zh-CN"/>
          </w:rPr>
          <w:t>十七、风险识别与分类</w:t>
        </w:r>
        <w:r>
          <w:tab/>
        </w:r>
        <w:r>
          <w:fldChar w:fldCharType="begin"/>
        </w:r>
        <w:r>
          <w:instrText xml:space="preserve"> PAGEREF _Toc20375 \h </w:instrText>
        </w:r>
        <w:r>
          <w:fldChar w:fldCharType="separate"/>
        </w:r>
        <w:r>
          <w:t>82</w:t>
        </w:r>
        <w:r>
          <w:fldChar w:fldCharType="end"/>
        </w:r>
      </w:hyperlink>
    </w:p>
    <w:p>
      <w:pPr>
        <w:pStyle w:val="TOC2"/>
        <w:tabs>
          <w:tab w:val="right" w:leader="dot" w:pos="8306"/>
        </w:tabs>
      </w:pPr>
      <w:hyperlink w:anchor="_Toc12091" w:history="1">
        <w:r>
          <w:rPr>
            <w:rFonts w:ascii="仿宋" w:eastAsia="仿宋" w:hAnsi="仿宋" w:cs="仿宋" w:hint="eastAsia"/>
            <w:lang w:eastAsia="zh-CN"/>
          </w:rPr>
          <w:t>(一)、风险识别</w:t>
        </w:r>
        <w:r>
          <w:tab/>
        </w:r>
        <w:r>
          <w:fldChar w:fldCharType="begin"/>
        </w:r>
        <w:r>
          <w:instrText xml:space="preserve"> PAGEREF _Toc12091 \h </w:instrText>
        </w:r>
        <w:r>
          <w:fldChar w:fldCharType="separate"/>
        </w:r>
        <w:r>
          <w:t>82</w:t>
        </w:r>
        <w:r>
          <w:fldChar w:fldCharType="end"/>
        </w:r>
      </w:hyperlink>
    </w:p>
    <w:p>
      <w:pPr>
        <w:pStyle w:val="TOC2"/>
        <w:tabs>
          <w:tab w:val="right" w:leader="dot" w:pos="8306"/>
        </w:tabs>
      </w:pPr>
      <w:hyperlink w:anchor="_Toc2669" w:history="1">
        <w:r>
          <w:rPr>
            <w:rFonts w:ascii="仿宋" w:eastAsia="仿宋" w:hAnsi="仿宋" w:cs="仿宋" w:hint="eastAsia"/>
            <w:lang w:eastAsia="zh-CN"/>
          </w:rPr>
          <w:t>(二)、风险分类</w:t>
        </w:r>
        <w:r>
          <w:tab/>
        </w:r>
        <w:r>
          <w:fldChar w:fldCharType="begin"/>
        </w:r>
        <w:r>
          <w:instrText xml:space="preserve"> PAGEREF _Toc2669 \h </w:instrText>
        </w:r>
        <w:r>
          <w:fldChar w:fldCharType="separate"/>
        </w:r>
        <w:r>
          <w:t>83</w:t>
        </w:r>
        <w:r>
          <w:fldChar w:fldCharType="end"/>
        </w:r>
      </w:hyperlink>
    </w:p>
    <w:p>
      <w:pPr>
        <w:pStyle w:val="TOC1"/>
        <w:tabs>
          <w:tab w:val="right" w:leader="dot" w:pos="8306"/>
        </w:tabs>
      </w:pPr>
      <w:hyperlink w:anchor="_Toc26730" w:history="1">
        <w:r>
          <w:rPr>
            <w:rFonts w:ascii="仿宋" w:eastAsia="仿宋" w:hAnsi="仿宋" w:cs="仿宋" w:hint="eastAsia"/>
            <w:lang w:eastAsia="zh-CN"/>
          </w:rPr>
          <w:t>十八、质量管理体系</w:t>
        </w:r>
        <w:r>
          <w:tab/>
        </w:r>
        <w:r>
          <w:fldChar w:fldCharType="begin"/>
        </w:r>
        <w:r>
          <w:instrText xml:space="preserve"> PAGEREF _Toc26730 \h </w:instrText>
        </w:r>
        <w:r>
          <w:fldChar w:fldCharType="separate"/>
        </w:r>
        <w:r>
          <w:t>85</w:t>
        </w:r>
        <w:r>
          <w:fldChar w:fldCharType="end"/>
        </w:r>
      </w:hyperlink>
    </w:p>
    <w:p>
      <w:pPr>
        <w:pStyle w:val="TOC2"/>
        <w:tabs>
          <w:tab w:val="right" w:leader="dot" w:pos="8306"/>
        </w:tabs>
      </w:pPr>
      <w:hyperlink w:anchor="_Toc9704" w:history="1">
        <w:r>
          <w:rPr>
            <w:rFonts w:ascii="仿宋" w:eastAsia="仿宋" w:hAnsi="仿宋" w:cs="仿宋" w:hint="eastAsia"/>
            <w:lang w:eastAsia="zh-CN"/>
          </w:rPr>
          <w:t>(一)、质量目标与方针</w:t>
        </w:r>
        <w:r>
          <w:tab/>
        </w:r>
        <w:r>
          <w:fldChar w:fldCharType="begin"/>
        </w:r>
        <w:r>
          <w:instrText xml:space="preserve"> PAGEREF _Toc9704 \h </w:instrText>
        </w:r>
        <w:r>
          <w:fldChar w:fldCharType="separate"/>
        </w:r>
        <w:r>
          <w:t>85</w:t>
        </w:r>
        <w:r>
          <w:fldChar w:fldCharType="end"/>
        </w:r>
      </w:hyperlink>
    </w:p>
    <w:p>
      <w:pPr>
        <w:pStyle w:val="TOC2"/>
        <w:tabs>
          <w:tab w:val="right" w:leader="dot" w:pos="8306"/>
        </w:tabs>
      </w:pPr>
      <w:hyperlink w:anchor="_Toc13439" w:history="1">
        <w:r>
          <w:rPr>
            <w:rFonts w:ascii="仿宋" w:eastAsia="仿宋" w:hAnsi="仿宋" w:cs="仿宋" w:hint="eastAsia"/>
            <w:lang w:eastAsia="zh-CN"/>
          </w:rPr>
          <w:t>(二)、质量管理责任</w:t>
        </w:r>
        <w:r>
          <w:tab/>
        </w:r>
        <w:r>
          <w:fldChar w:fldCharType="begin"/>
        </w:r>
        <w:r>
          <w:instrText xml:space="preserve"> PAGEREF _Toc13439 \h </w:instrText>
        </w:r>
        <w:r>
          <w:fldChar w:fldCharType="separate"/>
        </w:r>
        <w:r>
          <w:t>86</w:t>
        </w:r>
        <w:r>
          <w:fldChar w:fldCharType="end"/>
        </w:r>
      </w:hyperlink>
    </w:p>
    <w:p>
      <w:pPr>
        <w:pStyle w:val="TOC2"/>
        <w:tabs>
          <w:tab w:val="right" w:leader="dot" w:pos="8306"/>
        </w:tabs>
      </w:pPr>
      <w:hyperlink w:anchor="_Toc2868" w:history="1">
        <w:r>
          <w:rPr>
            <w:rFonts w:ascii="仿宋" w:eastAsia="仿宋" w:hAnsi="仿宋" w:cs="仿宋" w:hint="eastAsia"/>
            <w:lang w:eastAsia="zh-CN"/>
          </w:rPr>
          <w:t>(三)、质量管理体系文件</w:t>
        </w:r>
        <w:r>
          <w:tab/>
        </w:r>
        <w:r>
          <w:fldChar w:fldCharType="begin"/>
        </w:r>
        <w:r>
          <w:instrText xml:space="preserve"> PAGEREF _Toc2868 \h </w:instrText>
        </w:r>
        <w:r>
          <w:fldChar w:fldCharType="separate"/>
        </w:r>
        <w:r>
          <w:t>87</w:t>
        </w:r>
        <w:r>
          <w:fldChar w:fldCharType="end"/>
        </w:r>
      </w:hyperlink>
    </w:p>
    <w:p>
      <w:pPr>
        <w:pStyle w:val="TOC2"/>
        <w:tabs>
          <w:tab w:val="right" w:leader="dot" w:pos="8306"/>
        </w:tabs>
      </w:pPr>
      <w:hyperlink w:anchor="_Toc14489" w:history="1">
        <w:r>
          <w:rPr>
            <w:rFonts w:ascii="仿宋" w:eastAsia="仿宋" w:hAnsi="仿宋" w:cs="仿宋" w:hint="eastAsia"/>
            <w:lang w:eastAsia="zh-CN"/>
          </w:rPr>
          <w:t>(四)、质量培训与教育</w:t>
        </w:r>
        <w:r>
          <w:tab/>
        </w:r>
        <w:r>
          <w:fldChar w:fldCharType="begin"/>
        </w:r>
        <w:r>
          <w:instrText xml:space="preserve"> PAGEREF _Toc14489 \h </w:instrText>
        </w:r>
        <w:r>
          <w:fldChar w:fldCharType="separate"/>
        </w:r>
        <w:r>
          <w:t>89</w:t>
        </w:r>
        <w:r>
          <w:fldChar w:fldCharType="end"/>
        </w:r>
      </w:hyperlink>
    </w:p>
    <w:p>
      <w:pPr>
        <w:pStyle w:val="TOC2"/>
        <w:tabs>
          <w:tab w:val="right" w:leader="dot" w:pos="8306"/>
        </w:tabs>
      </w:pPr>
      <w:hyperlink w:anchor="_Toc12557" w:history="1">
        <w:r>
          <w:rPr>
            <w:rFonts w:ascii="仿宋" w:eastAsia="仿宋" w:hAnsi="仿宋" w:cs="仿宋" w:hint="eastAsia"/>
            <w:lang w:eastAsia="zh-CN"/>
          </w:rPr>
          <w:t>(五)、质量审核与评价</w:t>
        </w:r>
        <w:r>
          <w:tab/>
        </w:r>
        <w:r>
          <w:fldChar w:fldCharType="begin"/>
        </w:r>
        <w:r>
          <w:instrText xml:space="preserve"> PAGEREF _Toc12557 \h </w:instrText>
        </w:r>
        <w:r>
          <w:fldChar w:fldCharType="separate"/>
        </w:r>
        <w:r>
          <w:t>90</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7970" w:history="1">
        <w:r>
          <w:rPr>
            <w:rFonts w:ascii="仿宋" w:eastAsia="仿宋" w:hAnsi="仿宋" w:cs="仿宋" w:hint="eastAsia"/>
            <w:lang w:eastAsia="zh-CN"/>
          </w:rPr>
          <w:t>(六)、不符合与纠正措施</w:t>
        </w:r>
        <w:r>
          <w:tab/>
        </w:r>
        <w:r>
          <w:fldChar w:fldCharType="begin"/>
        </w:r>
        <w:r>
          <w:instrText xml:space="preserve"> PAGEREF _Toc17970 \h </w:instrText>
        </w:r>
        <w:r>
          <w:fldChar w:fldCharType="separate"/>
        </w:r>
        <w:r>
          <w:t>92</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706"/>
      <w:r>
        <w:rPr>
          <w:rFonts w:ascii="仿宋" w:eastAsia="仿宋" w:hAnsi="仿宋" w:cs="仿宋" w:hint="eastAsia"/>
          <w:sz w:val="28"/>
          <w:lang w:eastAsia="zh-CN"/>
        </w:rPr>
        <w:t>一、磁共振设备项目建设单位说明</w:t>
      </w:r>
      <w:bookmarkEnd w:id="2"/>
    </w:p>
    <w:p>
      <w:pPr>
        <w:pStyle w:val="Heading2"/>
        <w:rPr>
          <w:rFonts w:ascii="仿宋" w:eastAsia="仿宋" w:hAnsi="仿宋" w:cs="仿宋" w:hint="eastAsia"/>
          <w:lang w:eastAsia="zh-CN"/>
        </w:rPr>
      </w:pPr>
      <w:bookmarkStart w:id="3" w:name="_Toc20422"/>
      <w:r>
        <w:rPr>
          <w:rFonts w:ascii="仿宋" w:eastAsia="仿宋" w:hAnsi="仿宋" w:cs="仿宋" w:hint="eastAsia"/>
          <w:lang w:eastAsia="zh-CN"/>
        </w:rPr>
        <w:t>(一)、磁共振设备项目承办单位基本情况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29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磁共振设备项目承办单位的XXXX，我们着眼于实现可持续的经济效益。通过技术创新和解决方案的提供，公司预计在磁共振设备项目执行期间将获得可观的收入增长。这一收入来源主要包括磁共振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同时，我们注重成本控制和效率提升，以确保磁共振设备项目的可持续盈利。透过精细的管理和资源优化，公司期望实现磁共振设备项目利润最大化。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磁共振设备项目实施进行全面的投资评估，包括磁共振设备项目启动阶段的资金投入和后续运营成本。通过对磁共振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公司在磁共振设备项目实施过程中具备足够的资金流动性，公司将进行详尽的现金流分析。这包括资金需求的合理预测、磁共振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595"/>
      <w:r>
        <w:rPr>
          <w:rFonts w:ascii="仿宋" w:eastAsia="仿宋" w:hAnsi="仿宋" w:cs="仿宋" w:hint="eastAsia"/>
          <w:sz w:val="28"/>
          <w:lang w:eastAsia="zh-CN"/>
        </w:rPr>
        <w:t>二、磁共振设备项目土建工程</w:t>
      </w:r>
      <w:bookmarkEnd w:id="5"/>
    </w:p>
    <w:p>
      <w:pPr>
        <w:pStyle w:val="Heading2"/>
        <w:rPr>
          <w:rFonts w:ascii="仿宋" w:eastAsia="仿宋" w:hAnsi="仿宋" w:cs="仿宋" w:hint="eastAsia"/>
          <w:lang w:eastAsia="zh-CN"/>
        </w:rPr>
      </w:pPr>
      <w:bookmarkStart w:id="6" w:name="_Toc428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在磁共振设备项目的建筑工程设计中，我们将秉承一系列重要的设计原则，以确保磁共振设备项目建筑在功能、美观、可持续性等方面达到最佳效果。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首要原则是确保建筑的功能性得到最大化的发挥。我们将充分理解磁共振设备项目的实际需求，合理布局各个功能区域，保证建筑在满足业务需求的同时，提供高效的工作环境。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在建筑设计中，我们将综合考虑建设和运营成本。通过精细的经济效益分析，确保设计方案在高效利用资源的同时，对磁共振设备项目的长期盈利能力有积极的贡献。</w:t>
      </w:r>
    </w:p>
    <w:p>
      <w:pPr>
        <w:pStyle w:val="Heading2"/>
        <w:ind w:firstLine="560" w:firstLineChars="200"/>
        <w:rPr>
          <w:rFonts w:ascii="仿宋" w:eastAsia="仿宋" w:hAnsi="仿宋" w:cs="仿宋" w:hint="eastAsia"/>
          <w:sz w:val="28"/>
          <w:lang w:eastAsia="zh-CN"/>
        </w:rPr>
      </w:pPr>
      <w:bookmarkStart w:id="7" w:name="_Toc1699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共振设备项目的土建工程设计中，我们将精准设定设计年限，结合磁共振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磁共振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142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磁共振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磁共振设备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磁共振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0930"/>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本期工程磁共振设备项目预计总建筑面积XXX平方米，其中：计容建筑面积XXX平方米，计划建筑工程投资XX万元，占磁共振设备项目总投资的XX%。</w:t>
      </w:r>
    </w:p>
    <w:p>
      <w:pPr>
        <w:pStyle w:val="Heading1"/>
        <w:ind w:firstLine="560" w:firstLineChars="200"/>
        <w:rPr>
          <w:rFonts w:ascii="仿宋" w:eastAsia="仿宋" w:hAnsi="仿宋" w:cs="仿宋" w:hint="eastAsia"/>
          <w:sz w:val="28"/>
          <w:lang w:eastAsia="zh-CN"/>
        </w:rPr>
      </w:pPr>
      <w:bookmarkStart w:id="10" w:name="_Toc21467"/>
      <w:r>
        <w:rPr>
          <w:rFonts w:ascii="仿宋" w:eastAsia="仿宋" w:hAnsi="仿宋" w:cs="仿宋" w:hint="eastAsia"/>
          <w:sz w:val="28"/>
          <w:lang w:eastAsia="zh-CN"/>
        </w:rPr>
        <w:t>三、磁共振设备项目选址可行性分析</w:t>
      </w:r>
      <w:bookmarkEnd w:id="10"/>
    </w:p>
    <w:p>
      <w:pPr>
        <w:pStyle w:val="Heading2"/>
        <w:rPr>
          <w:rFonts w:ascii="仿宋" w:eastAsia="仿宋" w:hAnsi="仿宋" w:cs="仿宋" w:hint="eastAsia"/>
          <w:lang w:eastAsia="zh-CN"/>
        </w:rPr>
      </w:pPr>
      <w:bookmarkStart w:id="11" w:name="_Toc25061"/>
      <w:r>
        <w:rPr>
          <w:rFonts w:ascii="仿宋" w:eastAsia="仿宋" w:hAnsi="仿宋" w:cs="仿宋" w:hint="eastAsia"/>
          <w:lang w:eastAsia="zh-CN"/>
        </w:rPr>
        <w:t>(一)、磁共振设备项目选址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该磁共振设备项目选址位于XX省XX市XX区XXX街道</w:t>
      </w:r>
    </w:p>
    <w:p>
      <w:pPr>
        <w:pStyle w:val="Heading2"/>
        <w:ind w:firstLine="560" w:firstLineChars="200"/>
        <w:rPr>
          <w:rFonts w:ascii="仿宋" w:eastAsia="仿宋" w:hAnsi="仿宋" w:cs="仿宋" w:hint="eastAsia"/>
          <w:sz w:val="28"/>
          <w:lang w:eastAsia="zh-CN"/>
        </w:rPr>
      </w:pPr>
      <w:bookmarkStart w:id="12" w:name="_Toc15803"/>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磁共振设备项目的征地面积将根据磁共振设备项目的实际规模和需求进行精确规划。具体面积XXX平方米，旨在确保磁共振设备项目不仅能够满足当前的发展需求，还能够预留空间以适应未来的扩展。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净用地面积是在征地面积基础上去除不可利用面积后的实际可开发用地。具体面积XXX平方米，考虑到环保、交通、安全等多方面因素，以确保磁共振设备项目在整体利用效率上达到最优。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磁共振设备项目计划建设的建筑总规模具体面积XXX平方米。这一规模的确定综合考虑了磁共振设备项目的性质、规模，以及城市规划的相关要求，确保建筑布局与周边环境协调一致。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绿地率是磁共振设备项目用地中被规划为绿地的比例。具体面积XXX平方米，旨在通过合理规划绿地，改善磁共振设备项目周边环境，提升居民生活质量，并符合城市整体绿化规划。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容积率是用地上可以建设的建筑总体积与用地面积之比。具体面积XXX，通过合理的容积率规划，确保磁共振设备项目建筑规模与周边环境和谐共生。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磁共振设备项目选址与当地城市规划相一致，具体面积XXX平方米。通过与城市规划部门深入沟通，确保磁共振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磁共振设备项目选址符合当地产业政策，具体面积XXX平方米。这包括磁共振设备项目对当地经济的促进作用，以及对相关产业的带动效应，确保磁共振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用地总体要求必须符合环保和可持续发展的原则，具体面积XXX平方米。通过采用绿色建筑设计、节能减排等措施，确保磁共振设备项目在建设和运营过程中对环境的影响最小化，达到可持续发展的要求。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 公共设施配套： 确保磁共振设备项目选址具备必要的公共设施配套，具体面积XXX平方米。这包括交通便利性、教育、医疗等基础设施，以提高居民生活品质，使得磁共振设备项目选址更具吸引力。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考虑用地总体要求对当地社会稳定性的影响，具体面积XXX平方米。通过深入了解当地社区反馈，确保磁共振设备项目的选址和建设过程对当地社会和谐稳定产生积极作用。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磁共振设备项目选址不仅符合法规和规划，还在实际操作中具有可行性。这一全面规划将为磁共振设备项目的成功实施提供坚实的基础，确保磁共振设备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3980"/>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共振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磁共振设备项目的设备规划和空间设计中，我们将采取灵活设备布局的措施。设备布局将根据实际需求进行灵活设计，避免不必要的浪费。通过合理规划设备摆放位置，我们将提高设备的利用率，减少设备间距，以确保磁共振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磁共振设备项目内部引入共享设施的概念，例如共享会议室、办公区等。通过这种方式，我们可以减少对资源的重复建设，提高资源共享效率，从而减小磁共振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754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磁共振设备项目的总图布置中，我们将不同功能区域进行明确的规划，以最大程度满足磁共振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2238"/>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磁共振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磁共振设备项目对环境的影响是综合评价的重要因素之一。我们将详细考虑选址周边的自然环境、生态保护区、水源地等情况，确保磁共振设备项目的建设和运营对环境影响最小化，并符合当地的环保法规标准。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对选址的评价还需充分考虑当地政府的产业政策和法规。我们将详细了解磁共振设备项目所在地的相关政策，确保磁共振设备项目的规划和运营与当地法规相符，降低不必要的法律风险。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考虑到社会稳定性对企业运营的重要性，我们将评估选址地区的社会安全情况、劳工关系、社区反馈等方面，以确保磁共振设备项目的建设和运营不会受到社会稳定性的负面影响。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最后，我们将综合考虑用地成本，包括土地购置费用、土地开发成本等。通过对用地成本的详细评估，我们能够做出更为精确的经济效益分析，为磁共振设备项目的投资决策提供有力支持。</w:t>
      </w:r>
    </w:p>
    <w:p>
      <w:pPr>
        <w:pStyle w:val="Heading1"/>
        <w:ind w:firstLine="560" w:firstLineChars="200"/>
        <w:rPr>
          <w:rFonts w:ascii="仿宋" w:eastAsia="仿宋" w:hAnsi="仿宋" w:cs="仿宋" w:hint="eastAsia"/>
          <w:sz w:val="28"/>
          <w:lang w:eastAsia="zh-CN"/>
        </w:rPr>
      </w:pPr>
      <w:bookmarkStart w:id="16" w:name="_Toc14817"/>
      <w:r>
        <w:rPr>
          <w:rFonts w:ascii="仿宋" w:eastAsia="仿宋" w:hAnsi="仿宋" w:cs="仿宋" w:hint="eastAsia"/>
          <w:sz w:val="28"/>
          <w:lang w:eastAsia="zh-CN"/>
        </w:rPr>
        <w:t>四、磁共振设备项目绩效评估</w:t>
      </w:r>
      <w:bookmarkEnd w:id="16"/>
    </w:p>
    <w:p>
      <w:pPr>
        <w:pStyle w:val="Heading2"/>
        <w:rPr>
          <w:rFonts w:ascii="仿宋" w:eastAsia="仿宋" w:hAnsi="仿宋" w:cs="仿宋" w:hint="eastAsia"/>
          <w:lang w:eastAsia="zh-CN"/>
        </w:rPr>
      </w:pPr>
      <w:bookmarkStart w:id="17" w:name="_Toc31009"/>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磁共振设备项目中，我们设计了一套全面的绩效评估指标，以确保磁共振设备项目的可控和成功交付。这些指标跨足磁共振设备项目目标、成本、进度和质量等多个维度，为我们提供了全面洞察磁共振设备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共振设备项目目标达成率是我们关注的首要指标。我们设定了明确的目标，并通过定期监测和评估，迅速发现并应对潜在的目标偏差。这为磁共振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成本绩效是另一个核心关注点。通过实际成本与预算成本的对比分析，我们深入了解成本差异的原因，及时调整资源分配，保持磁共振设备项目在经济效益方面的合理水平。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磁共振设备项目进度作为关键的绩效指标之一，得到了精心的关注。我们制定了详细的磁共振设备项目进度计划，并设立了进度符合度指标，确保实际进度与计划进度保持一致。这使我们能够快速发现和解决潜在的进度问题，保持磁共振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磁共振设备项目绩效的不可或缺的一环。我们引入了一系列的质量标准和客户满意度指标，以确保磁共振设备项目交付的成果在质量上达到或超越预期水平。通过持续监测这些指标，我们努力提升磁共振设备项目整体质量水平，为磁共振设备项目的成功交付提供有力保障。通过这些科学且全面的绩效评估，我们能够更好地引导磁共振设备项目的持续改进，确保磁共振设备项目目标的顺利达成。</w:t>
      </w:r>
    </w:p>
    <w:p>
      <w:pPr>
        <w:pStyle w:val="Heading2"/>
        <w:ind w:firstLine="560" w:firstLineChars="200"/>
        <w:rPr>
          <w:rFonts w:ascii="仿宋" w:eastAsia="仿宋" w:hAnsi="仿宋" w:cs="仿宋" w:hint="eastAsia"/>
          <w:sz w:val="28"/>
          <w:lang w:eastAsia="zh-CN"/>
        </w:rPr>
      </w:pPr>
      <w:bookmarkStart w:id="18" w:name="_Toc8183"/>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绩效评估是磁共振设备项目中的关键环节，为确保磁共振设备项目达到预期目标，我们采用了多层次、多维度的绩效评估方法。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磁共振设备项目的战略目标对齐，确保每个决策和行动都与磁共振设备项目整体目标保持一致。团队会定期召开战略对齐会议，审视当前工作与磁共振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磁共振设备项目进度、质量、成本和风险等方面。这些指标通过数据收集和分析，为磁共振设备项目管理团队提供了客观的评估依据。例如，我们通过磁共振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绩效评估不仅仅停留在磁共振设备项目内部，还考虑了磁共振设备项目对外部环境的影响。我们定期进行干系人满意度调查，以了解各利益相关方对磁共振设备项目的期望和满意度，并及时做出调整。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这种多层次、多角度的绩效评估方法，使得我们能够全面了解磁共振设备项目的运行状态，及时做出调整，确保磁共振设备项目在不断变化的环境中保持稳健前行。</w:t>
      </w:r>
    </w:p>
    <w:p>
      <w:pPr>
        <w:pStyle w:val="Heading2"/>
        <w:ind w:firstLine="560" w:firstLineChars="200"/>
        <w:rPr>
          <w:rFonts w:ascii="仿宋" w:eastAsia="仿宋" w:hAnsi="仿宋" w:cs="仿宋" w:hint="eastAsia"/>
          <w:sz w:val="28"/>
          <w:lang w:eastAsia="zh-CN"/>
        </w:rPr>
      </w:pPr>
      <w:bookmarkStart w:id="19" w:name="_Toc25954"/>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为了确保磁共振设备项目的有效管理和不断优化，我们采用了精心设计的绩效评估周期。这个周期旨在实现灵活、实时和全面的评估，以适应磁共振设备项目执行中的各种挑战。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https://d.book118.com/427132013035006033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磁共振设备项目规划设计方案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274"/>
    <w:rsid w:val="00C552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13201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2024-01-21T01:00:00Z</dcterms:created>
  <dcterms:modified xsi:type="dcterms:W3CDTF">2024-01-21T01:01:01Z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B34CB6B25B8D45F783724C3FC969DDA2_11</vt:lpwstr>
  </property>
  <property fmtid="{D5CDD505-2E9C-101B-9397-08002B2CF9AE}" pid="3" name="KSOProductBuildVer">
    <vt:lpwstr>2052-12.1.0.16120</vt:lpwstr>
  </property>
</Properties>
</file>