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会议电视系统(含终端)项目计划设计方案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12" w:history="1">
        <w:r>
          <w:rPr>
            <w:rFonts w:ascii="仿宋" w:eastAsia="仿宋" w:hAnsi="仿宋" w:cs="仿宋" w:hint="eastAsia"/>
            <w:lang w:eastAsia="zh-CN"/>
          </w:rPr>
          <w:t>概论</w:t>
        </w:r>
        <w:r>
          <w:tab/>
        </w:r>
        <w:r>
          <w:fldChar w:fldCharType="begin"/>
        </w:r>
        <w:r>
          <w:instrText xml:space="preserve"> PAGEREF _Toc11712 \h </w:instrText>
        </w:r>
        <w:r>
          <w:fldChar w:fldCharType="separate"/>
        </w:r>
        <w:r>
          <w:t>3</w:t>
        </w:r>
        <w:r>
          <w:fldChar w:fldCharType="end"/>
        </w:r>
      </w:hyperlink>
    </w:p>
    <w:p>
      <w:pPr>
        <w:pStyle w:val="TOC1"/>
        <w:tabs>
          <w:tab w:val="right" w:leader="dot" w:pos="8306"/>
        </w:tabs>
      </w:pPr>
      <w:hyperlink w:anchor="_Toc4004" w:history="1">
        <w:r>
          <w:rPr>
            <w:rFonts w:ascii="仿宋" w:eastAsia="仿宋" w:hAnsi="仿宋" w:cs="仿宋" w:hint="eastAsia"/>
            <w:lang w:eastAsia="zh-CN"/>
          </w:rPr>
          <w:t>一、会议电视系统(含终端)项目选址可行性分析</w:t>
        </w:r>
        <w:r>
          <w:tab/>
        </w:r>
        <w:r>
          <w:fldChar w:fldCharType="begin"/>
        </w:r>
        <w:r>
          <w:instrText xml:space="preserve"> PAGEREF _Toc4004 \h </w:instrText>
        </w:r>
        <w:r>
          <w:fldChar w:fldCharType="separate"/>
        </w:r>
        <w:r>
          <w:t>3</w:t>
        </w:r>
        <w:r>
          <w:fldChar w:fldCharType="end"/>
        </w:r>
      </w:hyperlink>
    </w:p>
    <w:p>
      <w:pPr>
        <w:pStyle w:val="TOC2"/>
        <w:tabs>
          <w:tab w:val="right" w:leader="dot" w:pos="8306"/>
        </w:tabs>
      </w:pPr>
      <w:hyperlink w:anchor="_Toc3537" w:history="1">
        <w:r>
          <w:rPr>
            <w:rFonts w:ascii="仿宋" w:eastAsia="仿宋" w:hAnsi="仿宋" w:cs="仿宋" w:hint="eastAsia"/>
            <w:lang w:eastAsia="zh-CN"/>
          </w:rPr>
          <w:t>(一)、会议电视系统(含终端)项目选址</w:t>
        </w:r>
        <w:r>
          <w:tab/>
        </w:r>
        <w:r>
          <w:fldChar w:fldCharType="begin"/>
        </w:r>
        <w:r>
          <w:instrText xml:space="preserve"> PAGEREF _Toc3537 \h </w:instrText>
        </w:r>
        <w:r>
          <w:fldChar w:fldCharType="separate"/>
        </w:r>
        <w:r>
          <w:t>3</w:t>
        </w:r>
        <w:r>
          <w:fldChar w:fldCharType="end"/>
        </w:r>
      </w:hyperlink>
    </w:p>
    <w:p>
      <w:pPr>
        <w:pStyle w:val="TOC2"/>
        <w:tabs>
          <w:tab w:val="right" w:leader="dot" w:pos="8306"/>
        </w:tabs>
      </w:pPr>
      <w:hyperlink w:anchor="_Toc28779" w:history="1">
        <w:r>
          <w:rPr>
            <w:rFonts w:ascii="仿宋" w:eastAsia="仿宋" w:hAnsi="仿宋" w:cs="仿宋" w:hint="eastAsia"/>
            <w:lang w:eastAsia="zh-CN"/>
          </w:rPr>
          <w:t>(二)、用地控制指标</w:t>
        </w:r>
        <w:r>
          <w:tab/>
        </w:r>
        <w:r>
          <w:fldChar w:fldCharType="begin"/>
        </w:r>
        <w:r>
          <w:instrText xml:space="preserve"> PAGEREF _Toc28779 \h </w:instrText>
        </w:r>
        <w:r>
          <w:fldChar w:fldCharType="separate"/>
        </w:r>
        <w:r>
          <w:t>3</w:t>
        </w:r>
        <w:r>
          <w:fldChar w:fldCharType="end"/>
        </w:r>
      </w:hyperlink>
    </w:p>
    <w:p>
      <w:pPr>
        <w:pStyle w:val="TOC2"/>
        <w:tabs>
          <w:tab w:val="right" w:leader="dot" w:pos="8306"/>
        </w:tabs>
      </w:pPr>
      <w:hyperlink w:anchor="_Toc5931" w:history="1">
        <w:r>
          <w:rPr>
            <w:rFonts w:ascii="仿宋" w:eastAsia="仿宋" w:hAnsi="仿宋" w:cs="仿宋" w:hint="eastAsia"/>
            <w:lang w:eastAsia="zh-CN"/>
          </w:rPr>
          <w:t>(三)、节约用地措施</w:t>
        </w:r>
        <w:r>
          <w:tab/>
        </w:r>
        <w:r>
          <w:fldChar w:fldCharType="begin"/>
        </w:r>
        <w:r>
          <w:instrText xml:space="preserve"> PAGEREF _Toc5931 \h </w:instrText>
        </w:r>
        <w:r>
          <w:fldChar w:fldCharType="separate"/>
        </w:r>
        <w:r>
          <w:t>5</w:t>
        </w:r>
        <w:r>
          <w:fldChar w:fldCharType="end"/>
        </w:r>
      </w:hyperlink>
    </w:p>
    <w:p>
      <w:pPr>
        <w:pStyle w:val="TOC2"/>
        <w:tabs>
          <w:tab w:val="right" w:leader="dot" w:pos="8306"/>
        </w:tabs>
      </w:pPr>
      <w:hyperlink w:anchor="_Toc17777" w:history="1">
        <w:r>
          <w:rPr>
            <w:rFonts w:ascii="仿宋" w:eastAsia="仿宋" w:hAnsi="仿宋" w:cs="仿宋" w:hint="eastAsia"/>
            <w:lang w:eastAsia="zh-CN"/>
          </w:rPr>
          <w:t>(四)、总图布置方案</w:t>
        </w:r>
        <w:r>
          <w:tab/>
        </w:r>
        <w:r>
          <w:fldChar w:fldCharType="begin"/>
        </w:r>
        <w:r>
          <w:instrText xml:space="preserve"> PAGEREF _Toc17777 \h </w:instrText>
        </w:r>
        <w:r>
          <w:fldChar w:fldCharType="separate"/>
        </w:r>
        <w:r>
          <w:t>6</w:t>
        </w:r>
        <w:r>
          <w:fldChar w:fldCharType="end"/>
        </w:r>
      </w:hyperlink>
    </w:p>
    <w:p>
      <w:pPr>
        <w:pStyle w:val="TOC2"/>
        <w:tabs>
          <w:tab w:val="right" w:leader="dot" w:pos="8306"/>
        </w:tabs>
      </w:pPr>
      <w:hyperlink w:anchor="_Toc26748" w:history="1">
        <w:r>
          <w:rPr>
            <w:rFonts w:ascii="仿宋" w:eastAsia="仿宋" w:hAnsi="仿宋" w:cs="仿宋" w:hint="eastAsia"/>
            <w:lang w:eastAsia="zh-CN"/>
          </w:rPr>
          <w:t>(五)、选址综合评价</w:t>
        </w:r>
        <w:r>
          <w:tab/>
        </w:r>
        <w:r>
          <w:fldChar w:fldCharType="begin"/>
        </w:r>
        <w:r>
          <w:instrText xml:space="preserve"> PAGEREF _Toc26748 \h </w:instrText>
        </w:r>
        <w:r>
          <w:fldChar w:fldCharType="separate"/>
        </w:r>
        <w:r>
          <w:t>8</w:t>
        </w:r>
        <w:r>
          <w:fldChar w:fldCharType="end"/>
        </w:r>
      </w:hyperlink>
    </w:p>
    <w:p>
      <w:pPr>
        <w:pStyle w:val="TOC1"/>
        <w:tabs>
          <w:tab w:val="right" w:leader="dot" w:pos="8306"/>
        </w:tabs>
      </w:pPr>
      <w:hyperlink w:anchor="_Toc30069" w:history="1">
        <w:r>
          <w:rPr>
            <w:rFonts w:ascii="仿宋" w:eastAsia="仿宋" w:hAnsi="仿宋" w:cs="仿宋" w:hint="eastAsia"/>
            <w:lang w:eastAsia="zh-CN"/>
          </w:rPr>
          <w:t>二、会议电视系统(含终端)项目可持续发展</w:t>
        </w:r>
        <w:r>
          <w:tab/>
        </w:r>
        <w:r>
          <w:fldChar w:fldCharType="begin"/>
        </w:r>
        <w:r>
          <w:instrText xml:space="preserve"> PAGEREF _Toc30069 \h </w:instrText>
        </w:r>
        <w:r>
          <w:fldChar w:fldCharType="separate"/>
        </w:r>
        <w:r>
          <w:t>9</w:t>
        </w:r>
        <w:r>
          <w:fldChar w:fldCharType="end"/>
        </w:r>
      </w:hyperlink>
    </w:p>
    <w:p>
      <w:pPr>
        <w:pStyle w:val="TOC2"/>
        <w:tabs>
          <w:tab w:val="right" w:leader="dot" w:pos="8306"/>
        </w:tabs>
      </w:pPr>
      <w:hyperlink w:anchor="_Toc11560" w:history="1">
        <w:r>
          <w:rPr>
            <w:rFonts w:ascii="仿宋" w:eastAsia="仿宋" w:hAnsi="仿宋" w:cs="仿宋" w:hint="eastAsia"/>
            <w:lang w:eastAsia="zh-CN"/>
          </w:rPr>
          <w:t>(一)、可持续战略与实践</w:t>
        </w:r>
        <w:r>
          <w:tab/>
        </w:r>
        <w:r>
          <w:fldChar w:fldCharType="begin"/>
        </w:r>
        <w:r>
          <w:instrText xml:space="preserve"> PAGEREF _Toc11560 \h </w:instrText>
        </w:r>
        <w:r>
          <w:fldChar w:fldCharType="separate"/>
        </w:r>
        <w:r>
          <w:t>9</w:t>
        </w:r>
        <w:r>
          <w:fldChar w:fldCharType="end"/>
        </w:r>
      </w:hyperlink>
    </w:p>
    <w:p>
      <w:pPr>
        <w:pStyle w:val="TOC2"/>
        <w:tabs>
          <w:tab w:val="right" w:leader="dot" w:pos="8306"/>
        </w:tabs>
      </w:pPr>
      <w:hyperlink w:anchor="_Toc26472" w:history="1">
        <w:r>
          <w:rPr>
            <w:rFonts w:ascii="仿宋" w:eastAsia="仿宋" w:hAnsi="仿宋" w:cs="仿宋" w:hint="eastAsia"/>
            <w:lang w:eastAsia="zh-CN"/>
          </w:rPr>
          <w:t>(二)、环保与社会责任</w:t>
        </w:r>
        <w:r>
          <w:tab/>
        </w:r>
        <w:r>
          <w:fldChar w:fldCharType="begin"/>
        </w:r>
        <w:r>
          <w:instrText xml:space="preserve"> PAGEREF _Toc26472 \h </w:instrText>
        </w:r>
        <w:r>
          <w:fldChar w:fldCharType="separate"/>
        </w:r>
        <w:r>
          <w:t>10</w:t>
        </w:r>
        <w:r>
          <w:fldChar w:fldCharType="end"/>
        </w:r>
      </w:hyperlink>
    </w:p>
    <w:p>
      <w:pPr>
        <w:pStyle w:val="TOC1"/>
        <w:tabs>
          <w:tab w:val="right" w:leader="dot" w:pos="8306"/>
        </w:tabs>
      </w:pPr>
      <w:hyperlink w:anchor="_Toc23825" w:history="1">
        <w:r>
          <w:rPr>
            <w:rFonts w:ascii="仿宋" w:eastAsia="仿宋" w:hAnsi="仿宋" w:cs="仿宋" w:hint="eastAsia"/>
            <w:lang w:eastAsia="zh-CN"/>
          </w:rPr>
          <w:t>三、会议电视系统(含终端)项目建设单位说明</w:t>
        </w:r>
        <w:r>
          <w:tab/>
        </w:r>
        <w:r>
          <w:fldChar w:fldCharType="begin"/>
        </w:r>
        <w:r>
          <w:instrText xml:space="preserve"> PAGEREF _Toc23825 \h </w:instrText>
        </w:r>
        <w:r>
          <w:fldChar w:fldCharType="separate"/>
        </w:r>
        <w:r>
          <w:t>11</w:t>
        </w:r>
        <w:r>
          <w:fldChar w:fldCharType="end"/>
        </w:r>
      </w:hyperlink>
    </w:p>
    <w:p>
      <w:pPr>
        <w:pStyle w:val="TOC2"/>
        <w:tabs>
          <w:tab w:val="right" w:leader="dot" w:pos="8306"/>
        </w:tabs>
      </w:pPr>
      <w:hyperlink w:anchor="_Toc30089" w:history="1">
        <w:r>
          <w:rPr>
            <w:rFonts w:ascii="仿宋" w:eastAsia="仿宋" w:hAnsi="仿宋" w:cs="仿宋" w:hint="eastAsia"/>
            <w:lang w:eastAsia="zh-CN"/>
          </w:rPr>
          <w:t>(一)、会议电视系统(含终端)项目承办单位基本情况</w:t>
        </w:r>
        <w:r>
          <w:tab/>
        </w:r>
        <w:r>
          <w:fldChar w:fldCharType="begin"/>
        </w:r>
        <w:r>
          <w:instrText xml:space="preserve"> PAGEREF _Toc30089 \h </w:instrText>
        </w:r>
        <w:r>
          <w:fldChar w:fldCharType="separate"/>
        </w:r>
        <w:r>
          <w:t>11</w:t>
        </w:r>
        <w:r>
          <w:fldChar w:fldCharType="end"/>
        </w:r>
      </w:hyperlink>
    </w:p>
    <w:p>
      <w:pPr>
        <w:pStyle w:val="TOC2"/>
        <w:tabs>
          <w:tab w:val="right" w:leader="dot" w:pos="8306"/>
        </w:tabs>
      </w:pPr>
      <w:hyperlink w:anchor="_Toc19387" w:history="1">
        <w:r>
          <w:rPr>
            <w:rFonts w:ascii="仿宋" w:eastAsia="仿宋" w:hAnsi="仿宋" w:cs="仿宋" w:hint="eastAsia"/>
            <w:lang w:eastAsia="zh-CN"/>
          </w:rPr>
          <w:t>(二)、公司经济效益分析</w:t>
        </w:r>
        <w:r>
          <w:tab/>
        </w:r>
        <w:r>
          <w:fldChar w:fldCharType="begin"/>
        </w:r>
        <w:r>
          <w:instrText xml:space="preserve"> PAGEREF _Toc19387 \h </w:instrText>
        </w:r>
        <w:r>
          <w:fldChar w:fldCharType="separate"/>
        </w:r>
        <w:r>
          <w:t>11</w:t>
        </w:r>
        <w:r>
          <w:fldChar w:fldCharType="end"/>
        </w:r>
      </w:hyperlink>
    </w:p>
    <w:p>
      <w:pPr>
        <w:pStyle w:val="TOC1"/>
        <w:tabs>
          <w:tab w:val="right" w:leader="dot" w:pos="8306"/>
        </w:tabs>
      </w:pPr>
      <w:hyperlink w:anchor="_Toc1672" w:history="1">
        <w:r>
          <w:rPr>
            <w:rFonts w:ascii="仿宋" w:eastAsia="仿宋" w:hAnsi="仿宋" w:cs="仿宋" w:hint="eastAsia"/>
            <w:lang w:eastAsia="zh-CN"/>
          </w:rPr>
          <w:t>四、会议电视系统(含终端)项目土建工程</w:t>
        </w:r>
        <w:r>
          <w:tab/>
        </w:r>
        <w:r>
          <w:fldChar w:fldCharType="begin"/>
        </w:r>
        <w:r>
          <w:instrText xml:space="preserve"> PAGEREF _Toc1672 \h </w:instrText>
        </w:r>
        <w:r>
          <w:fldChar w:fldCharType="separate"/>
        </w:r>
        <w:r>
          <w:t>12</w:t>
        </w:r>
        <w:r>
          <w:fldChar w:fldCharType="end"/>
        </w:r>
      </w:hyperlink>
    </w:p>
    <w:p>
      <w:pPr>
        <w:pStyle w:val="TOC2"/>
        <w:tabs>
          <w:tab w:val="right" w:leader="dot" w:pos="8306"/>
        </w:tabs>
      </w:pPr>
      <w:hyperlink w:anchor="_Toc2405" w:history="1">
        <w:r>
          <w:rPr>
            <w:rFonts w:ascii="仿宋" w:eastAsia="仿宋" w:hAnsi="仿宋" w:cs="仿宋" w:hint="eastAsia"/>
            <w:lang w:eastAsia="zh-CN"/>
          </w:rPr>
          <w:t>(一)、建筑工程设计原则</w:t>
        </w:r>
        <w:r>
          <w:tab/>
        </w:r>
        <w:r>
          <w:fldChar w:fldCharType="begin"/>
        </w:r>
        <w:r>
          <w:instrText xml:space="preserve"> PAGEREF _Toc2405 \h </w:instrText>
        </w:r>
        <w:r>
          <w:fldChar w:fldCharType="separate"/>
        </w:r>
        <w:r>
          <w:t>12</w:t>
        </w:r>
        <w:r>
          <w:fldChar w:fldCharType="end"/>
        </w:r>
      </w:hyperlink>
    </w:p>
    <w:p>
      <w:pPr>
        <w:pStyle w:val="TOC2"/>
        <w:tabs>
          <w:tab w:val="right" w:leader="dot" w:pos="8306"/>
        </w:tabs>
      </w:pPr>
      <w:hyperlink w:anchor="_Toc25778" w:history="1">
        <w:r>
          <w:rPr>
            <w:rFonts w:ascii="仿宋" w:eastAsia="仿宋" w:hAnsi="仿宋" w:cs="仿宋" w:hint="eastAsia"/>
            <w:lang w:eastAsia="zh-CN"/>
          </w:rPr>
          <w:t>(二)、土建工程设计年限及安全等级</w:t>
        </w:r>
        <w:r>
          <w:tab/>
        </w:r>
        <w:r>
          <w:fldChar w:fldCharType="begin"/>
        </w:r>
        <w:r>
          <w:instrText xml:space="preserve"> PAGEREF _Toc25778 \h </w:instrText>
        </w:r>
        <w:r>
          <w:fldChar w:fldCharType="separate"/>
        </w:r>
        <w:r>
          <w:t>14</w:t>
        </w:r>
        <w:r>
          <w:fldChar w:fldCharType="end"/>
        </w:r>
      </w:hyperlink>
    </w:p>
    <w:p>
      <w:pPr>
        <w:pStyle w:val="TOC2"/>
        <w:tabs>
          <w:tab w:val="right" w:leader="dot" w:pos="8306"/>
        </w:tabs>
      </w:pPr>
      <w:hyperlink w:anchor="_Toc28172" w:history="1">
        <w:r>
          <w:rPr>
            <w:rFonts w:ascii="仿宋" w:eastAsia="仿宋" w:hAnsi="仿宋" w:cs="仿宋" w:hint="eastAsia"/>
            <w:lang w:eastAsia="zh-CN"/>
          </w:rPr>
          <w:t>(三)、建筑工程设计总体要求</w:t>
        </w:r>
        <w:r>
          <w:tab/>
        </w:r>
        <w:r>
          <w:fldChar w:fldCharType="begin"/>
        </w:r>
        <w:r>
          <w:instrText xml:space="preserve"> PAGEREF _Toc28172 \h </w:instrText>
        </w:r>
        <w:r>
          <w:fldChar w:fldCharType="separate"/>
        </w:r>
        <w:r>
          <w:t>15</w:t>
        </w:r>
        <w:r>
          <w:fldChar w:fldCharType="end"/>
        </w:r>
      </w:hyperlink>
    </w:p>
    <w:p>
      <w:pPr>
        <w:pStyle w:val="TOC2"/>
        <w:tabs>
          <w:tab w:val="right" w:leader="dot" w:pos="8306"/>
        </w:tabs>
      </w:pPr>
      <w:hyperlink w:anchor="_Toc27498" w:history="1">
        <w:r>
          <w:rPr>
            <w:rFonts w:ascii="仿宋" w:eastAsia="仿宋" w:hAnsi="仿宋" w:cs="仿宋" w:hint="eastAsia"/>
            <w:lang w:eastAsia="zh-CN"/>
          </w:rPr>
          <w:t>(四)、土建工程建设指标</w:t>
        </w:r>
        <w:r>
          <w:tab/>
        </w:r>
        <w:r>
          <w:fldChar w:fldCharType="begin"/>
        </w:r>
        <w:r>
          <w:instrText xml:space="preserve"> PAGEREF _Toc27498 \h </w:instrText>
        </w:r>
        <w:r>
          <w:fldChar w:fldCharType="separate"/>
        </w:r>
        <w:r>
          <w:t>15</w:t>
        </w:r>
        <w:r>
          <w:fldChar w:fldCharType="end"/>
        </w:r>
      </w:hyperlink>
    </w:p>
    <w:p>
      <w:pPr>
        <w:pStyle w:val="TOC1"/>
        <w:tabs>
          <w:tab w:val="right" w:leader="dot" w:pos="8306"/>
        </w:tabs>
      </w:pPr>
      <w:hyperlink w:anchor="_Toc9594" w:history="1">
        <w:r>
          <w:rPr>
            <w:rFonts w:ascii="仿宋" w:eastAsia="仿宋" w:hAnsi="仿宋" w:cs="仿宋" w:hint="eastAsia"/>
            <w:lang w:eastAsia="zh-CN"/>
          </w:rPr>
          <w:t>五、市场分析、调研</w:t>
        </w:r>
        <w:r>
          <w:tab/>
        </w:r>
        <w:r>
          <w:fldChar w:fldCharType="begin"/>
        </w:r>
        <w:r>
          <w:instrText xml:space="preserve"> PAGEREF _Toc9594 \h </w:instrText>
        </w:r>
        <w:r>
          <w:fldChar w:fldCharType="separate"/>
        </w:r>
        <w:r>
          <w:t>16</w:t>
        </w:r>
        <w:r>
          <w:fldChar w:fldCharType="end"/>
        </w:r>
      </w:hyperlink>
    </w:p>
    <w:p>
      <w:pPr>
        <w:pStyle w:val="TOC2"/>
        <w:tabs>
          <w:tab w:val="right" w:leader="dot" w:pos="8306"/>
        </w:tabs>
      </w:pPr>
      <w:hyperlink w:anchor="_Toc9598" w:history="1">
        <w:r>
          <w:rPr>
            <w:rFonts w:ascii="仿宋" w:eastAsia="仿宋" w:hAnsi="仿宋" w:cs="仿宋" w:hint="eastAsia"/>
            <w:lang w:eastAsia="zh-CN"/>
          </w:rPr>
          <w:t>(一)、会议电视系统(含终端)行业分析</w:t>
        </w:r>
        <w:r>
          <w:tab/>
        </w:r>
        <w:r>
          <w:fldChar w:fldCharType="begin"/>
        </w:r>
        <w:r>
          <w:instrText xml:space="preserve"> PAGEREF _Toc9598 \h </w:instrText>
        </w:r>
        <w:r>
          <w:fldChar w:fldCharType="separate"/>
        </w:r>
        <w:r>
          <w:t>16</w:t>
        </w:r>
        <w:r>
          <w:fldChar w:fldCharType="end"/>
        </w:r>
      </w:hyperlink>
    </w:p>
    <w:p>
      <w:pPr>
        <w:pStyle w:val="TOC2"/>
        <w:tabs>
          <w:tab w:val="right" w:leader="dot" w:pos="8306"/>
        </w:tabs>
      </w:pPr>
      <w:hyperlink w:anchor="_Toc3272" w:history="1">
        <w:r>
          <w:rPr>
            <w:rFonts w:ascii="仿宋" w:eastAsia="仿宋" w:hAnsi="仿宋" w:cs="仿宋" w:hint="eastAsia"/>
            <w:lang w:eastAsia="zh-CN"/>
          </w:rPr>
          <w:t>(二)、会议电视系统(含终端)市场分析预测</w:t>
        </w:r>
        <w:r>
          <w:tab/>
        </w:r>
        <w:r>
          <w:fldChar w:fldCharType="begin"/>
        </w:r>
        <w:r>
          <w:instrText xml:space="preserve"> PAGEREF _Toc3272 \h </w:instrText>
        </w:r>
        <w:r>
          <w:fldChar w:fldCharType="separate"/>
        </w:r>
        <w:r>
          <w:t>17</w:t>
        </w:r>
        <w:r>
          <w:fldChar w:fldCharType="end"/>
        </w:r>
      </w:hyperlink>
    </w:p>
    <w:p>
      <w:pPr>
        <w:pStyle w:val="TOC1"/>
        <w:tabs>
          <w:tab w:val="right" w:leader="dot" w:pos="8306"/>
        </w:tabs>
      </w:pPr>
      <w:hyperlink w:anchor="_Toc2842" w:history="1">
        <w:r>
          <w:rPr>
            <w:rFonts w:ascii="仿宋" w:eastAsia="仿宋" w:hAnsi="仿宋" w:cs="仿宋" w:hint="eastAsia"/>
            <w:lang w:eastAsia="zh-CN"/>
          </w:rPr>
          <w:t>六、产品规划分析</w:t>
        </w:r>
        <w:r>
          <w:tab/>
        </w:r>
        <w:r>
          <w:fldChar w:fldCharType="begin"/>
        </w:r>
        <w:r>
          <w:instrText xml:space="preserve"> PAGEREF _Toc2842 \h </w:instrText>
        </w:r>
        <w:r>
          <w:fldChar w:fldCharType="separate"/>
        </w:r>
        <w:r>
          <w:t>17</w:t>
        </w:r>
        <w:r>
          <w:fldChar w:fldCharType="end"/>
        </w:r>
      </w:hyperlink>
    </w:p>
    <w:p>
      <w:pPr>
        <w:pStyle w:val="TOC2"/>
        <w:tabs>
          <w:tab w:val="right" w:leader="dot" w:pos="8306"/>
        </w:tabs>
      </w:pPr>
      <w:hyperlink w:anchor="_Toc29953" w:history="1">
        <w:r>
          <w:rPr>
            <w:rFonts w:ascii="仿宋" w:eastAsia="仿宋" w:hAnsi="仿宋" w:cs="仿宋" w:hint="eastAsia"/>
            <w:lang w:eastAsia="zh-CN"/>
          </w:rPr>
          <w:t>(一)、产品规划</w:t>
        </w:r>
        <w:r>
          <w:tab/>
        </w:r>
        <w:r>
          <w:fldChar w:fldCharType="begin"/>
        </w:r>
        <w:r>
          <w:instrText xml:space="preserve"> PAGEREF _Toc29953 \h </w:instrText>
        </w:r>
        <w:r>
          <w:fldChar w:fldCharType="separate"/>
        </w:r>
        <w:r>
          <w:t>17</w:t>
        </w:r>
        <w:r>
          <w:fldChar w:fldCharType="end"/>
        </w:r>
      </w:hyperlink>
    </w:p>
    <w:p>
      <w:pPr>
        <w:pStyle w:val="TOC2"/>
        <w:tabs>
          <w:tab w:val="right" w:leader="dot" w:pos="8306"/>
        </w:tabs>
      </w:pPr>
      <w:hyperlink w:anchor="_Toc17513" w:history="1">
        <w:r>
          <w:rPr>
            <w:rFonts w:ascii="仿宋" w:eastAsia="仿宋" w:hAnsi="仿宋" w:cs="仿宋" w:hint="eastAsia"/>
            <w:lang w:eastAsia="zh-CN"/>
          </w:rPr>
          <w:t>(二)、建设规模</w:t>
        </w:r>
        <w:r>
          <w:tab/>
        </w:r>
        <w:r>
          <w:fldChar w:fldCharType="begin"/>
        </w:r>
        <w:r>
          <w:instrText xml:space="preserve"> PAGEREF _Toc17513 \h </w:instrText>
        </w:r>
        <w:r>
          <w:fldChar w:fldCharType="separate"/>
        </w:r>
        <w:r>
          <w:t>18</w:t>
        </w:r>
        <w:r>
          <w:fldChar w:fldCharType="end"/>
        </w:r>
      </w:hyperlink>
    </w:p>
    <w:p>
      <w:pPr>
        <w:pStyle w:val="TOC1"/>
        <w:tabs>
          <w:tab w:val="right" w:leader="dot" w:pos="8306"/>
        </w:tabs>
      </w:pPr>
      <w:hyperlink w:anchor="_Toc15301" w:history="1">
        <w:r>
          <w:rPr>
            <w:rFonts w:ascii="仿宋" w:eastAsia="仿宋" w:hAnsi="仿宋" w:cs="仿宋" w:hint="eastAsia"/>
            <w:lang w:eastAsia="zh-CN"/>
          </w:rPr>
          <w:t>七、会议电视系统(含终端)项目财务管理</w:t>
        </w:r>
        <w:r>
          <w:tab/>
        </w:r>
        <w:r>
          <w:fldChar w:fldCharType="begin"/>
        </w:r>
        <w:r>
          <w:instrText xml:space="preserve"> PAGEREF _Toc15301 \h </w:instrText>
        </w:r>
        <w:r>
          <w:fldChar w:fldCharType="separate"/>
        </w:r>
        <w:r>
          <w:t>20</w:t>
        </w:r>
        <w:r>
          <w:fldChar w:fldCharType="end"/>
        </w:r>
      </w:hyperlink>
    </w:p>
    <w:p>
      <w:pPr>
        <w:pStyle w:val="TOC2"/>
        <w:tabs>
          <w:tab w:val="right" w:leader="dot" w:pos="8306"/>
        </w:tabs>
      </w:pPr>
      <w:hyperlink w:anchor="_Toc15909" w:history="1">
        <w:r>
          <w:rPr>
            <w:rFonts w:ascii="仿宋" w:eastAsia="仿宋" w:hAnsi="仿宋" w:cs="仿宋" w:hint="eastAsia"/>
            <w:lang w:eastAsia="zh-CN"/>
          </w:rPr>
          <w:t>(一)、资金需求大</w:t>
        </w:r>
        <w:r>
          <w:tab/>
        </w:r>
        <w:r>
          <w:fldChar w:fldCharType="begin"/>
        </w:r>
        <w:r>
          <w:instrText xml:space="preserve"> PAGEREF _Toc15909 \h </w:instrText>
        </w:r>
        <w:r>
          <w:fldChar w:fldCharType="separate"/>
        </w:r>
        <w:r>
          <w:t>20</w:t>
        </w:r>
        <w:r>
          <w:fldChar w:fldCharType="end"/>
        </w:r>
      </w:hyperlink>
    </w:p>
    <w:p>
      <w:pPr>
        <w:pStyle w:val="TOC2"/>
        <w:tabs>
          <w:tab w:val="right" w:leader="dot" w:pos="8306"/>
        </w:tabs>
      </w:pPr>
      <w:hyperlink w:anchor="_Toc29213" w:history="1">
        <w:r>
          <w:rPr>
            <w:rFonts w:ascii="仿宋" w:eastAsia="仿宋" w:hAnsi="仿宋" w:cs="仿宋" w:hint="eastAsia"/>
            <w:lang w:eastAsia="zh-CN"/>
          </w:rPr>
          <w:t>(二)、研发周期长</w:t>
        </w:r>
        <w:r>
          <w:tab/>
        </w:r>
        <w:r>
          <w:fldChar w:fldCharType="begin"/>
        </w:r>
        <w:r>
          <w:instrText xml:space="preserve"> PAGEREF _Toc29213 \h </w:instrText>
        </w:r>
        <w:r>
          <w:fldChar w:fldCharType="separate"/>
        </w:r>
        <w:r>
          <w:t>21</w:t>
        </w:r>
        <w:r>
          <w:fldChar w:fldCharType="end"/>
        </w:r>
      </w:hyperlink>
    </w:p>
    <w:p>
      <w:pPr>
        <w:pStyle w:val="TOC2"/>
        <w:tabs>
          <w:tab w:val="right" w:leader="dot" w:pos="8306"/>
        </w:tabs>
      </w:pPr>
      <w:hyperlink w:anchor="_Toc1946" w:history="1">
        <w:r>
          <w:rPr>
            <w:rFonts w:ascii="仿宋" w:eastAsia="仿宋" w:hAnsi="仿宋" w:cs="仿宋" w:hint="eastAsia"/>
            <w:lang w:eastAsia="zh-CN"/>
          </w:rPr>
          <w:t>(三)、市场风险大</w:t>
        </w:r>
        <w:r>
          <w:tab/>
        </w:r>
        <w:r>
          <w:fldChar w:fldCharType="begin"/>
        </w:r>
        <w:r>
          <w:instrText xml:space="preserve"> PAGEREF _Toc1946 \h </w:instrText>
        </w:r>
        <w:r>
          <w:fldChar w:fldCharType="separate"/>
        </w:r>
        <w:r>
          <w:t>22</w:t>
        </w:r>
        <w:r>
          <w:fldChar w:fldCharType="end"/>
        </w:r>
      </w:hyperlink>
    </w:p>
    <w:p>
      <w:pPr>
        <w:pStyle w:val="TOC2"/>
        <w:tabs>
          <w:tab w:val="right" w:leader="dot" w:pos="8306"/>
        </w:tabs>
      </w:pPr>
      <w:hyperlink w:anchor="_Toc19173" w:history="1">
        <w:r>
          <w:rPr>
            <w:rFonts w:ascii="仿宋" w:eastAsia="仿宋" w:hAnsi="仿宋" w:cs="仿宋" w:hint="eastAsia"/>
            <w:lang w:eastAsia="zh-CN"/>
          </w:rPr>
          <w:t>(四)、利润率高</w:t>
        </w:r>
        <w:r>
          <w:tab/>
        </w:r>
        <w:r>
          <w:fldChar w:fldCharType="begin"/>
        </w:r>
        <w:r>
          <w:instrText xml:space="preserve"> PAGEREF _Toc19173 \h </w:instrText>
        </w:r>
        <w:r>
          <w:fldChar w:fldCharType="separate"/>
        </w:r>
        <w:r>
          <w:t>25</w:t>
        </w:r>
        <w:r>
          <w:fldChar w:fldCharType="end"/>
        </w:r>
      </w:hyperlink>
    </w:p>
    <w:p>
      <w:pPr>
        <w:pStyle w:val="TOC1"/>
        <w:tabs>
          <w:tab w:val="right" w:leader="dot" w:pos="8306"/>
        </w:tabs>
      </w:pPr>
      <w:hyperlink w:anchor="_Toc28147" w:history="1">
        <w:r>
          <w:rPr>
            <w:rFonts w:ascii="仿宋" w:eastAsia="仿宋" w:hAnsi="仿宋" w:cs="仿宋" w:hint="eastAsia"/>
            <w:lang w:eastAsia="zh-CN"/>
          </w:rPr>
          <w:t>八、会议电视系统(含终端)项目创新与研发</w:t>
        </w:r>
        <w:r>
          <w:tab/>
        </w:r>
        <w:r>
          <w:fldChar w:fldCharType="begin"/>
        </w:r>
        <w:r>
          <w:instrText xml:space="preserve"> PAGEREF _Toc28147 \h </w:instrText>
        </w:r>
        <w:r>
          <w:fldChar w:fldCharType="separate"/>
        </w:r>
        <w:r>
          <w:t>27</w:t>
        </w:r>
        <w:r>
          <w:fldChar w:fldCharType="end"/>
        </w:r>
      </w:hyperlink>
    </w:p>
    <w:p>
      <w:pPr>
        <w:pStyle w:val="TOC2"/>
        <w:tabs>
          <w:tab w:val="right" w:leader="dot" w:pos="8306"/>
        </w:tabs>
      </w:pPr>
      <w:hyperlink w:anchor="_Toc5482" w:history="1">
        <w:r>
          <w:rPr>
            <w:rFonts w:ascii="仿宋" w:eastAsia="仿宋" w:hAnsi="仿宋" w:cs="仿宋" w:hint="eastAsia"/>
            <w:lang w:eastAsia="zh-CN"/>
          </w:rPr>
          <w:t>(一)、创新策略与方向</w:t>
        </w:r>
        <w:r>
          <w:tab/>
        </w:r>
        <w:r>
          <w:fldChar w:fldCharType="begin"/>
        </w:r>
        <w:r>
          <w:instrText xml:space="preserve"> PAGEREF _Toc5482 \h </w:instrText>
        </w:r>
        <w:r>
          <w:fldChar w:fldCharType="separate"/>
        </w:r>
        <w:r>
          <w:t>27</w:t>
        </w:r>
        <w:r>
          <w:fldChar w:fldCharType="end"/>
        </w:r>
      </w:hyperlink>
    </w:p>
    <w:p>
      <w:pPr>
        <w:pStyle w:val="TOC2"/>
        <w:tabs>
          <w:tab w:val="right" w:leader="dot" w:pos="8306"/>
        </w:tabs>
      </w:pPr>
      <w:hyperlink w:anchor="_Toc9933" w:history="1">
        <w:r>
          <w:rPr>
            <w:rFonts w:ascii="仿宋" w:eastAsia="仿宋" w:hAnsi="仿宋" w:cs="仿宋" w:hint="eastAsia"/>
            <w:lang w:eastAsia="zh-CN"/>
          </w:rPr>
          <w:t>(二)、研发规划与投入</w:t>
        </w:r>
        <w:r>
          <w:tab/>
        </w:r>
        <w:r>
          <w:fldChar w:fldCharType="begin"/>
        </w:r>
        <w:r>
          <w:instrText xml:space="preserve"> PAGEREF _Toc9933 \h </w:instrText>
        </w:r>
        <w:r>
          <w:fldChar w:fldCharType="separate"/>
        </w:r>
        <w:r>
          <w:t>29</w:t>
        </w:r>
        <w:r>
          <w:fldChar w:fldCharType="end"/>
        </w:r>
      </w:hyperlink>
    </w:p>
    <w:p>
      <w:pPr>
        <w:pStyle w:val="TOC1"/>
        <w:tabs>
          <w:tab w:val="right" w:leader="dot" w:pos="8306"/>
        </w:tabs>
      </w:pPr>
      <w:hyperlink w:anchor="_Toc28220" w:history="1">
        <w:r>
          <w:rPr>
            <w:rFonts w:ascii="仿宋" w:eastAsia="仿宋" w:hAnsi="仿宋" w:cs="仿宋" w:hint="eastAsia"/>
            <w:lang w:eastAsia="zh-CN"/>
          </w:rPr>
          <w:t>九、生产安全保护</w:t>
        </w:r>
        <w:r>
          <w:tab/>
        </w:r>
        <w:r>
          <w:fldChar w:fldCharType="begin"/>
        </w:r>
        <w:r>
          <w:instrText xml:space="preserve"> PAGEREF _Toc28220 \h </w:instrText>
        </w:r>
        <w:r>
          <w:fldChar w:fldCharType="separate"/>
        </w:r>
        <w:r>
          <w:t>30</w:t>
        </w:r>
        <w:r>
          <w:fldChar w:fldCharType="end"/>
        </w:r>
      </w:hyperlink>
    </w:p>
    <w:p>
      <w:pPr>
        <w:pStyle w:val="TOC2"/>
        <w:tabs>
          <w:tab w:val="right" w:leader="dot" w:pos="8306"/>
        </w:tabs>
      </w:pPr>
      <w:hyperlink w:anchor="_Toc11351" w:history="1">
        <w:r>
          <w:rPr>
            <w:rFonts w:ascii="仿宋" w:eastAsia="仿宋" w:hAnsi="仿宋" w:cs="仿宋" w:hint="eastAsia"/>
            <w:lang w:eastAsia="zh-CN"/>
          </w:rPr>
          <w:t>(一)、消防安全</w:t>
        </w:r>
        <w:r>
          <w:tab/>
        </w:r>
        <w:r>
          <w:fldChar w:fldCharType="begin"/>
        </w:r>
        <w:r>
          <w:instrText xml:space="preserve"> PAGEREF _Toc11351 \h </w:instrText>
        </w:r>
        <w:r>
          <w:fldChar w:fldCharType="separate"/>
        </w:r>
        <w:r>
          <w:t>30</w:t>
        </w:r>
        <w:r>
          <w:fldChar w:fldCharType="end"/>
        </w:r>
      </w:hyperlink>
    </w:p>
    <w:p>
      <w:pPr>
        <w:pStyle w:val="TOC2"/>
        <w:tabs>
          <w:tab w:val="right" w:leader="dot" w:pos="8306"/>
        </w:tabs>
      </w:pPr>
      <w:hyperlink w:anchor="_Toc24382" w:history="1">
        <w:r>
          <w:rPr>
            <w:rFonts w:ascii="仿宋" w:eastAsia="仿宋" w:hAnsi="仿宋" w:cs="仿宋" w:hint="eastAsia"/>
            <w:lang w:eastAsia="zh-CN"/>
          </w:rPr>
          <w:t>(二)、防火防爆总图布置措施</w:t>
        </w:r>
        <w:r>
          <w:tab/>
        </w:r>
        <w:r>
          <w:fldChar w:fldCharType="begin"/>
        </w:r>
        <w:r>
          <w:instrText xml:space="preserve"> PAGEREF _Toc24382 \h </w:instrText>
        </w:r>
        <w:r>
          <w:fldChar w:fldCharType="separate"/>
        </w:r>
        <w:r>
          <w:t>32</w:t>
        </w:r>
        <w:r>
          <w:fldChar w:fldCharType="end"/>
        </w:r>
      </w:hyperlink>
    </w:p>
    <w:p>
      <w:pPr>
        <w:pStyle w:val="TOC2"/>
        <w:tabs>
          <w:tab w:val="right" w:leader="dot" w:pos="8306"/>
        </w:tabs>
      </w:pPr>
      <w:hyperlink w:anchor="_Toc16273" w:history="1">
        <w:r>
          <w:rPr>
            <w:rFonts w:ascii="仿宋" w:eastAsia="仿宋" w:hAnsi="仿宋" w:cs="仿宋" w:hint="eastAsia"/>
            <w:lang w:eastAsia="zh-CN"/>
          </w:rPr>
          <w:t>(三)、自然灾害防范措施</w:t>
        </w:r>
        <w:r>
          <w:tab/>
        </w:r>
        <w:r>
          <w:fldChar w:fldCharType="begin"/>
        </w:r>
        <w:r>
          <w:instrText xml:space="preserve"> PAGEREF _Toc16273 \h </w:instrText>
        </w:r>
        <w:r>
          <w:fldChar w:fldCharType="separate"/>
        </w:r>
        <w:r>
          <w:t>33</w:t>
        </w:r>
        <w:r>
          <w:fldChar w:fldCharType="end"/>
        </w:r>
      </w:hyperlink>
    </w:p>
    <w:p>
      <w:pPr>
        <w:pStyle w:val="TOC2"/>
        <w:tabs>
          <w:tab w:val="right" w:leader="dot" w:pos="8306"/>
        </w:tabs>
      </w:pPr>
      <w:hyperlink w:anchor="_Toc12661" w:history="1">
        <w:r>
          <w:rPr>
            <w:rFonts w:ascii="仿宋" w:eastAsia="仿宋" w:hAnsi="仿宋" w:cs="仿宋" w:hint="eastAsia"/>
            <w:lang w:eastAsia="zh-CN"/>
          </w:rPr>
          <w:t>(四)、安全色及安全标志使用要求</w:t>
        </w:r>
        <w:r>
          <w:tab/>
        </w:r>
        <w:r>
          <w:fldChar w:fldCharType="begin"/>
        </w:r>
        <w:r>
          <w:instrText xml:space="preserve"> PAGEREF _Toc12661 \h </w:instrText>
        </w:r>
        <w:r>
          <w:fldChar w:fldCharType="separate"/>
        </w:r>
        <w:r>
          <w:t>34</w:t>
        </w:r>
        <w:r>
          <w:fldChar w:fldCharType="end"/>
        </w:r>
      </w:hyperlink>
    </w:p>
    <w:p>
      <w:pPr>
        <w:pStyle w:val="TOC2"/>
        <w:tabs>
          <w:tab w:val="right" w:leader="dot" w:pos="8306"/>
        </w:tabs>
      </w:pPr>
      <w:hyperlink w:anchor="_Toc26981" w:history="1">
        <w:r>
          <w:rPr>
            <w:rFonts w:ascii="仿宋" w:eastAsia="仿宋" w:hAnsi="仿宋" w:cs="仿宋" w:hint="eastAsia"/>
            <w:lang w:eastAsia="zh-CN"/>
          </w:rPr>
          <w:t>(五)、防尘防毒措施</w:t>
        </w:r>
        <w:r>
          <w:tab/>
        </w:r>
        <w:r>
          <w:fldChar w:fldCharType="begin"/>
        </w:r>
        <w:r>
          <w:instrText xml:space="preserve"> PAGEREF _Toc26981 \h </w:instrText>
        </w:r>
        <w:r>
          <w:fldChar w:fldCharType="separate"/>
        </w:r>
        <w:r>
          <w:t>35</w:t>
        </w:r>
        <w:r>
          <w:fldChar w:fldCharType="end"/>
        </w:r>
      </w:hyperlink>
    </w:p>
    <w:p>
      <w:pPr>
        <w:pStyle w:val="TOC2"/>
        <w:tabs>
          <w:tab w:val="right" w:leader="dot" w:pos="8306"/>
        </w:tabs>
      </w:pPr>
      <w:hyperlink w:anchor="_Toc1583" w:history="1">
        <w:r>
          <w:rPr>
            <w:rFonts w:ascii="仿宋" w:eastAsia="仿宋" w:hAnsi="仿宋" w:cs="仿宋" w:hint="eastAsia"/>
            <w:lang w:eastAsia="zh-CN"/>
          </w:rPr>
          <w:t>(六)、防静电、触电防护及防雷措施</w:t>
        </w:r>
        <w:r>
          <w:tab/>
        </w:r>
        <w:r>
          <w:fldChar w:fldCharType="begin"/>
        </w:r>
        <w:r>
          <w:instrText xml:space="preserve"> PAGEREF _Toc1583 \h </w:instrText>
        </w:r>
        <w:r>
          <w:fldChar w:fldCharType="separate"/>
        </w:r>
        <w:r>
          <w:t>36</w:t>
        </w:r>
        <w:r>
          <w:fldChar w:fldCharType="end"/>
        </w:r>
      </w:hyperlink>
    </w:p>
    <w:p>
      <w:pPr>
        <w:pStyle w:val="TOC2"/>
        <w:tabs>
          <w:tab w:val="right" w:leader="dot" w:pos="8306"/>
        </w:tabs>
      </w:pPr>
      <w:hyperlink w:anchor="_Toc22963" w:history="1">
        <w:r>
          <w:rPr>
            <w:rFonts w:ascii="仿宋" w:eastAsia="仿宋" w:hAnsi="仿宋" w:cs="仿宋" w:hint="eastAsia"/>
            <w:lang w:eastAsia="zh-CN"/>
          </w:rPr>
          <w:t>(七)、机械设备安全保障措施</w:t>
        </w:r>
        <w:r>
          <w:tab/>
        </w:r>
        <w:r>
          <w:fldChar w:fldCharType="begin"/>
        </w:r>
        <w:r>
          <w:instrText xml:space="preserve"> PAGEREF _Toc22963 \h </w:instrText>
        </w:r>
        <w:r>
          <w:fldChar w:fldCharType="separate"/>
        </w:r>
        <w:r>
          <w:t>37</w:t>
        </w:r>
        <w:r>
          <w:fldChar w:fldCharType="end"/>
        </w:r>
      </w:hyperlink>
    </w:p>
    <w:p>
      <w:pPr>
        <w:pStyle w:val="TOC1"/>
        <w:tabs>
          <w:tab w:val="right" w:leader="dot" w:pos="8306"/>
        </w:tabs>
      </w:pPr>
      <w:hyperlink w:anchor="_Toc14961" w:history="1">
        <w:r>
          <w:rPr>
            <w:rFonts w:ascii="仿宋" w:eastAsia="仿宋" w:hAnsi="仿宋" w:cs="仿宋" w:hint="eastAsia"/>
            <w:lang w:eastAsia="zh-CN"/>
          </w:rPr>
          <w:t>十、会议电视系统(含终端)项目经营效益</w:t>
        </w:r>
        <w:r>
          <w:tab/>
        </w:r>
        <w:r>
          <w:fldChar w:fldCharType="begin"/>
        </w:r>
        <w:r>
          <w:instrText xml:space="preserve"> PAGEREF _Toc14961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36" w:history="1">
        <w:r>
          <w:rPr>
            <w:rFonts w:ascii="仿宋" w:eastAsia="仿宋" w:hAnsi="仿宋" w:cs="仿宋" w:hint="eastAsia"/>
            <w:lang w:eastAsia="zh-CN"/>
          </w:rPr>
          <w:t>(一)、经济评价财务测算</w:t>
        </w:r>
        <w:r>
          <w:tab/>
        </w:r>
        <w:r>
          <w:fldChar w:fldCharType="begin"/>
        </w:r>
        <w:r>
          <w:instrText xml:space="preserve"> PAGEREF _Toc15236 \h </w:instrText>
        </w:r>
        <w:r>
          <w:fldChar w:fldCharType="separate"/>
        </w:r>
        <w:r>
          <w:t>39</w:t>
        </w:r>
        <w:r>
          <w:fldChar w:fldCharType="end"/>
        </w:r>
      </w:hyperlink>
    </w:p>
    <w:p>
      <w:pPr>
        <w:pStyle w:val="TOC2"/>
        <w:tabs>
          <w:tab w:val="right" w:leader="dot" w:pos="8306"/>
        </w:tabs>
      </w:pPr>
      <w:hyperlink w:anchor="_Toc28373" w:history="1">
        <w:r>
          <w:rPr>
            <w:rFonts w:ascii="仿宋" w:eastAsia="仿宋" w:hAnsi="仿宋" w:cs="仿宋" w:hint="eastAsia"/>
            <w:lang w:eastAsia="zh-CN"/>
          </w:rPr>
          <w:t>(二)、会议电视系统(含终端)项目盈利能力分析</w:t>
        </w:r>
        <w:r>
          <w:tab/>
        </w:r>
        <w:r>
          <w:fldChar w:fldCharType="begin"/>
        </w:r>
        <w:r>
          <w:instrText xml:space="preserve"> PAGEREF _Toc28373 \h </w:instrText>
        </w:r>
        <w:r>
          <w:fldChar w:fldCharType="separate"/>
        </w:r>
        <w:r>
          <w:t>40</w:t>
        </w:r>
        <w:r>
          <w:fldChar w:fldCharType="end"/>
        </w:r>
      </w:hyperlink>
    </w:p>
    <w:p>
      <w:pPr>
        <w:pStyle w:val="TOC1"/>
        <w:tabs>
          <w:tab w:val="right" w:leader="dot" w:pos="8306"/>
        </w:tabs>
      </w:pPr>
      <w:hyperlink w:anchor="_Toc4090" w:history="1">
        <w:r>
          <w:rPr>
            <w:rFonts w:ascii="仿宋" w:eastAsia="仿宋" w:hAnsi="仿宋" w:cs="仿宋" w:hint="eastAsia"/>
            <w:lang w:eastAsia="zh-CN"/>
          </w:rPr>
          <w:t>十一、会议电视系统(含终端)项目技术管理</w:t>
        </w:r>
        <w:r>
          <w:tab/>
        </w:r>
        <w:r>
          <w:fldChar w:fldCharType="begin"/>
        </w:r>
        <w:r>
          <w:instrText xml:space="preserve"> PAGEREF _Toc4090 \h </w:instrText>
        </w:r>
        <w:r>
          <w:fldChar w:fldCharType="separate"/>
        </w:r>
        <w:r>
          <w:t>41</w:t>
        </w:r>
        <w:r>
          <w:fldChar w:fldCharType="end"/>
        </w:r>
      </w:hyperlink>
    </w:p>
    <w:p>
      <w:pPr>
        <w:pStyle w:val="TOC2"/>
        <w:tabs>
          <w:tab w:val="right" w:leader="dot" w:pos="8306"/>
        </w:tabs>
      </w:pPr>
      <w:hyperlink w:anchor="_Toc7986" w:history="1">
        <w:r>
          <w:rPr>
            <w:rFonts w:ascii="仿宋" w:eastAsia="仿宋" w:hAnsi="仿宋" w:cs="仿宋" w:hint="eastAsia"/>
            <w:lang w:eastAsia="zh-CN"/>
          </w:rPr>
          <w:t>(一)、技术方案选用方向</w:t>
        </w:r>
        <w:r>
          <w:tab/>
        </w:r>
        <w:r>
          <w:fldChar w:fldCharType="begin"/>
        </w:r>
        <w:r>
          <w:instrText xml:space="preserve"> PAGEREF _Toc7986 \h </w:instrText>
        </w:r>
        <w:r>
          <w:fldChar w:fldCharType="separate"/>
        </w:r>
        <w:r>
          <w:t>41</w:t>
        </w:r>
        <w:r>
          <w:fldChar w:fldCharType="end"/>
        </w:r>
      </w:hyperlink>
    </w:p>
    <w:p>
      <w:pPr>
        <w:pStyle w:val="TOC2"/>
        <w:tabs>
          <w:tab w:val="right" w:leader="dot" w:pos="8306"/>
        </w:tabs>
      </w:pPr>
      <w:hyperlink w:anchor="_Toc28100" w:history="1">
        <w:r>
          <w:rPr>
            <w:rFonts w:ascii="仿宋" w:eastAsia="仿宋" w:hAnsi="仿宋" w:cs="仿宋" w:hint="eastAsia"/>
            <w:lang w:eastAsia="zh-CN"/>
          </w:rPr>
          <w:t>(二)、工艺技术方案选用原则</w:t>
        </w:r>
        <w:r>
          <w:tab/>
        </w:r>
        <w:r>
          <w:fldChar w:fldCharType="begin"/>
        </w:r>
        <w:r>
          <w:instrText xml:space="preserve"> PAGEREF _Toc28100 \h </w:instrText>
        </w:r>
        <w:r>
          <w:fldChar w:fldCharType="separate"/>
        </w:r>
        <w:r>
          <w:t>43</w:t>
        </w:r>
        <w:r>
          <w:fldChar w:fldCharType="end"/>
        </w:r>
      </w:hyperlink>
    </w:p>
    <w:p>
      <w:pPr>
        <w:pStyle w:val="TOC2"/>
        <w:tabs>
          <w:tab w:val="right" w:leader="dot" w:pos="8306"/>
        </w:tabs>
      </w:pPr>
      <w:hyperlink w:anchor="_Toc20689" w:history="1">
        <w:r>
          <w:rPr>
            <w:rFonts w:ascii="仿宋" w:eastAsia="仿宋" w:hAnsi="仿宋" w:cs="仿宋" w:hint="eastAsia"/>
            <w:lang w:eastAsia="zh-CN"/>
          </w:rPr>
          <w:t>(三)、工艺技术方案要求</w:t>
        </w:r>
        <w:r>
          <w:tab/>
        </w:r>
        <w:r>
          <w:fldChar w:fldCharType="begin"/>
        </w:r>
        <w:r>
          <w:instrText xml:space="preserve"> PAGEREF _Toc20689 \h </w:instrText>
        </w:r>
        <w:r>
          <w:fldChar w:fldCharType="separate"/>
        </w:r>
        <w:r>
          <w:t>45</w:t>
        </w:r>
        <w:r>
          <w:fldChar w:fldCharType="end"/>
        </w:r>
      </w:hyperlink>
    </w:p>
    <w:p>
      <w:pPr>
        <w:pStyle w:val="TOC1"/>
        <w:tabs>
          <w:tab w:val="right" w:leader="dot" w:pos="8306"/>
        </w:tabs>
      </w:pPr>
      <w:hyperlink w:anchor="_Toc12564" w:history="1">
        <w:r>
          <w:rPr>
            <w:rFonts w:ascii="仿宋" w:eastAsia="仿宋" w:hAnsi="仿宋" w:cs="仿宋" w:hint="eastAsia"/>
            <w:lang w:eastAsia="zh-CN"/>
          </w:rPr>
          <w:t>十二、会议电视系统(含终端)项目投资规划</w:t>
        </w:r>
        <w:r>
          <w:tab/>
        </w:r>
        <w:r>
          <w:fldChar w:fldCharType="begin"/>
        </w:r>
        <w:r>
          <w:instrText xml:space="preserve"> PAGEREF _Toc12564 \h </w:instrText>
        </w:r>
        <w:r>
          <w:fldChar w:fldCharType="separate"/>
        </w:r>
        <w:r>
          <w:t>48</w:t>
        </w:r>
        <w:r>
          <w:fldChar w:fldCharType="end"/>
        </w:r>
      </w:hyperlink>
    </w:p>
    <w:p>
      <w:pPr>
        <w:pStyle w:val="TOC2"/>
        <w:tabs>
          <w:tab w:val="right" w:leader="dot" w:pos="8306"/>
        </w:tabs>
      </w:pPr>
      <w:hyperlink w:anchor="_Toc21240" w:history="1">
        <w:r>
          <w:rPr>
            <w:rFonts w:ascii="仿宋" w:eastAsia="仿宋" w:hAnsi="仿宋" w:cs="仿宋" w:hint="eastAsia"/>
            <w:lang w:eastAsia="zh-CN"/>
          </w:rPr>
          <w:t>(一)、会议电视系统(含终端)项目总投资估算</w:t>
        </w:r>
        <w:r>
          <w:tab/>
        </w:r>
        <w:r>
          <w:fldChar w:fldCharType="begin"/>
        </w:r>
        <w:r>
          <w:instrText xml:space="preserve"> PAGEREF _Toc21240 \h </w:instrText>
        </w:r>
        <w:r>
          <w:fldChar w:fldCharType="separate"/>
        </w:r>
        <w:r>
          <w:t>48</w:t>
        </w:r>
        <w:r>
          <w:fldChar w:fldCharType="end"/>
        </w:r>
      </w:hyperlink>
    </w:p>
    <w:p>
      <w:pPr>
        <w:pStyle w:val="TOC2"/>
        <w:tabs>
          <w:tab w:val="right" w:leader="dot" w:pos="8306"/>
        </w:tabs>
      </w:pPr>
      <w:hyperlink w:anchor="_Toc18545" w:history="1">
        <w:r>
          <w:rPr>
            <w:rFonts w:ascii="仿宋" w:eastAsia="仿宋" w:hAnsi="仿宋" w:cs="仿宋" w:hint="eastAsia"/>
            <w:lang w:eastAsia="zh-CN"/>
          </w:rPr>
          <w:t>(二)、资金筹措</w:t>
        </w:r>
        <w:r>
          <w:tab/>
        </w:r>
        <w:r>
          <w:fldChar w:fldCharType="begin"/>
        </w:r>
        <w:r>
          <w:instrText xml:space="preserve"> PAGEREF _Toc18545 \h </w:instrText>
        </w:r>
        <w:r>
          <w:fldChar w:fldCharType="separate"/>
        </w:r>
        <w:r>
          <w:t>49</w:t>
        </w:r>
        <w:r>
          <w:fldChar w:fldCharType="end"/>
        </w:r>
      </w:hyperlink>
    </w:p>
    <w:p>
      <w:pPr>
        <w:pStyle w:val="TOC1"/>
        <w:tabs>
          <w:tab w:val="right" w:leader="dot" w:pos="8306"/>
        </w:tabs>
      </w:pPr>
      <w:hyperlink w:anchor="_Toc11533" w:history="1">
        <w:r>
          <w:rPr>
            <w:rFonts w:ascii="仿宋" w:eastAsia="仿宋" w:hAnsi="仿宋" w:cs="仿宋" w:hint="eastAsia"/>
            <w:lang w:eastAsia="zh-CN"/>
          </w:rPr>
          <w:t>十三、风险识别与分类</w:t>
        </w:r>
        <w:r>
          <w:tab/>
        </w:r>
        <w:r>
          <w:fldChar w:fldCharType="begin"/>
        </w:r>
        <w:r>
          <w:instrText xml:space="preserve"> PAGEREF _Toc11533 \h </w:instrText>
        </w:r>
        <w:r>
          <w:fldChar w:fldCharType="separate"/>
        </w:r>
        <w:r>
          <w:t>50</w:t>
        </w:r>
        <w:r>
          <w:fldChar w:fldCharType="end"/>
        </w:r>
      </w:hyperlink>
    </w:p>
    <w:p>
      <w:pPr>
        <w:pStyle w:val="TOC2"/>
        <w:tabs>
          <w:tab w:val="right" w:leader="dot" w:pos="8306"/>
        </w:tabs>
      </w:pPr>
      <w:hyperlink w:anchor="_Toc27857" w:history="1">
        <w:r>
          <w:rPr>
            <w:rFonts w:ascii="仿宋" w:eastAsia="仿宋" w:hAnsi="仿宋" w:cs="仿宋" w:hint="eastAsia"/>
            <w:lang w:eastAsia="zh-CN"/>
          </w:rPr>
          <w:t>(一)、风险识别</w:t>
        </w:r>
        <w:r>
          <w:tab/>
        </w:r>
        <w:r>
          <w:fldChar w:fldCharType="begin"/>
        </w:r>
        <w:r>
          <w:instrText xml:space="preserve"> PAGEREF _Toc27857 \h </w:instrText>
        </w:r>
        <w:r>
          <w:fldChar w:fldCharType="separate"/>
        </w:r>
        <w:r>
          <w:t>50</w:t>
        </w:r>
        <w:r>
          <w:fldChar w:fldCharType="end"/>
        </w:r>
      </w:hyperlink>
    </w:p>
    <w:p>
      <w:pPr>
        <w:pStyle w:val="TOC2"/>
        <w:tabs>
          <w:tab w:val="right" w:leader="dot" w:pos="8306"/>
        </w:tabs>
      </w:pPr>
      <w:hyperlink w:anchor="_Toc28329" w:history="1">
        <w:r>
          <w:rPr>
            <w:rFonts w:ascii="仿宋" w:eastAsia="仿宋" w:hAnsi="仿宋" w:cs="仿宋" w:hint="eastAsia"/>
            <w:lang w:eastAsia="zh-CN"/>
          </w:rPr>
          <w:t>(二)、风险分类</w:t>
        </w:r>
        <w:r>
          <w:tab/>
        </w:r>
        <w:r>
          <w:fldChar w:fldCharType="begin"/>
        </w:r>
        <w:r>
          <w:instrText xml:space="preserve"> PAGEREF _Toc28329 \h </w:instrText>
        </w:r>
        <w:r>
          <w:fldChar w:fldCharType="separate"/>
        </w:r>
        <w:r>
          <w:t>51</w:t>
        </w:r>
        <w:r>
          <w:fldChar w:fldCharType="end"/>
        </w:r>
      </w:hyperlink>
    </w:p>
    <w:p>
      <w:pPr>
        <w:pStyle w:val="TOC1"/>
        <w:tabs>
          <w:tab w:val="right" w:leader="dot" w:pos="8306"/>
        </w:tabs>
      </w:pPr>
      <w:hyperlink w:anchor="_Toc18408" w:history="1">
        <w:r>
          <w:rPr>
            <w:rFonts w:ascii="仿宋" w:eastAsia="仿宋" w:hAnsi="仿宋" w:cs="仿宋" w:hint="eastAsia"/>
            <w:lang w:eastAsia="zh-CN"/>
          </w:rPr>
          <w:t>十四、营销与推广策略</w:t>
        </w:r>
        <w:r>
          <w:tab/>
        </w:r>
        <w:r>
          <w:fldChar w:fldCharType="begin"/>
        </w:r>
        <w:r>
          <w:instrText xml:space="preserve"> PAGEREF _Toc18408 \h </w:instrText>
        </w:r>
        <w:r>
          <w:fldChar w:fldCharType="separate"/>
        </w:r>
        <w:r>
          <w:t>53</w:t>
        </w:r>
        <w:r>
          <w:fldChar w:fldCharType="end"/>
        </w:r>
      </w:hyperlink>
    </w:p>
    <w:p>
      <w:pPr>
        <w:pStyle w:val="TOC2"/>
        <w:tabs>
          <w:tab w:val="right" w:leader="dot" w:pos="8306"/>
        </w:tabs>
      </w:pPr>
      <w:hyperlink w:anchor="_Toc31046" w:history="1">
        <w:r>
          <w:rPr>
            <w:rFonts w:ascii="仿宋" w:eastAsia="仿宋" w:hAnsi="仿宋" w:cs="仿宋" w:hint="eastAsia"/>
            <w:lang w:eastAsia="zh-CN"/>
          </w:rPr>
          <w:t>(一)、产品/服务定位与特点</w:t>
        </w:r>
        <w:r>
          <w:tab/>
        </w:r>
        <w:r>
          <w:fldChar w:fldCharType="begin"/>
        </w:r>
        <w:r>
          <w:instrText xml:space="preserve"> PAGEREF _Toc31046 \h </w:instrText>
        </w:r>
        <w:r>
          <w:fldChar w:fldCharType="separate"/>
        </w:r>
        <w:r>
          <w:t>53</w:t>
        </w:r>
        <w:r>
          <w:fldChar w:fldCharType="end"/>
        </w:r>
      </w:hyperlink>
    </w:p>
    <w:p>
      <w:pPr>
        <w:pStyle w:val="TOC2"/>
        <w:tabs>
          <w:tab w:val="right" w:leader="dot" w:pos="8306"/>
        </w:tabs>
      </w:pPr>
      <w:hyperlink w:anchor="_Toc24975" w:history="1">
        <w:r>
          <w:rPr>
            <w:rFonts w:ascii="仿宋" w:eastAsia="仿宋" w:hAnsi="仿宋" w:cs="仿宋" w:hint="eastAsia"/>
            <w:lang w:eastAsia="zh-CN"/>
          </w:rPr>
          <w:t>(二)、市场定位与竞争分析</w:t>
        </w:r>
        <w:r>
          <w:tab/>
        </w:r>
        <w:r>
          <w:fldChar w:fldCharType="begin"/>
        </w:r>
        <w:r>
          <w:instrText xml:space="preserve"> PAGEREF _Toc24975 \h </w:instrText>
        </w:r>
        <w:r>
          <w:fldChar w:fldCharType="separate"/>
        </w:r>
        <w:r>
          <w:t>54</w:t>
        </w:r>
        <w:r>
          <w:fldChar w:fldCharType="end"/>
        </w:r>
      </w:hyperlink>
    </w:p>
    <w:p>
      <w:pPr>
        <w:pStyle w:val="TOC2"/>
        <w:tabs>
          <w:tab w:val="right" w:leader="dot" w:pos="8306"/>
        </w:tabs>
      </w:pPr>
      <w:hyperlink w:anchor="_Toc22646" w:history="1">
        <w:r>
          <w:rPr>
            <w:rFonts w:ascii="仿宋" w:eastAsia="仿宋" w:hAnsi="仿宋" w:cs="仿宋" w:hint="eastAsia"/>
            <w:lang w:eastAsia="zh-CN"/>
          </w:rPr>
          <w:t>(三)、营销渠道与策略</w:t>
        </w:r>
        <w:r>
          <w:tab/>
        </w:r>
        <w:r>
          <w:fldChar w:fldCharType="begin"/>
        </w:r>
        <w:r>
          <w:instrText xml:space="preserve"> PAGEREF _Toc22646 \h </w:instrText>
        </w:r>
        <w:r>
          <w:fldChar w:fldCharType="separate"/>
        </w:r>
        <w:r>
          <w:t>56</w:t>
        </w:r>
        <w:r>
          <w:fldChar w:fldCharType="end"/>
        </w:r>
      </w:hyperlink>
    </w:p>
    <w:p>
      <w:pPr>
        <w:pStyle w:val="TOC2"/>
        <w:tabs>
          <w:tab w:val="right" w:leader="dot" w:pos="8306"/>
        </w:tabs>
      </w:pPr>
      <w:hyperlink w:anchor="_Toc13737" w:history="1">
        <w:r>
          <w:rPr>
            <w:rFonts w:ascii="仿宋" w:eastAsia="仿宋" w:hAnsi="仿宋" w:cs="仿宋" w:hint="eastAsia"/>
            <w:lang w:eastAsia="zh-CN"/>
          </w:rPr>
          <w:t>(四)、推广与宣传活动</w:t>
        </w:r>
        <w:r>
          <w:tab/>
        </w:r>
        <w:r>
          <w:fldChar w:fldCharType="begin"/>
        </w:r>
        <w:r>
          <w:instrText xml:space="preserve"> PAGEREF _Toc13737 \h </w:instrText>
        </w:r>
        <w:r>
          <w:fldChar w:fldCharType="separate"/>
        </w:r>
        <w:r>
          <w:t>57</w:t>
        </w:r>
        <w:r>
          <w:fldChar w:fldCharType="end"/>
        </w:r>
      </w:hyperlink>
    </w:p>
    <w:p>
      <w:pPr>
        <w:pStyle w:val="TOC1"/>
        <w:tabs>
          <w:tab w:val="right" w:leader="dot" w:pos="8306"/>
        </w:tabs>
      </w:pPr>
      <w:hyperlink w:anchor="_Toc9416" w:history="1">
        <w:r>
          <w:rPr>
            <w:rFonts w:ascii="仿宋" w:eastAsia="仿宋" w:hAnsi="仿宋" w:cs="仿宋" w:hint="eastAsia"/>
            <w:lang w:eastAsia="zh-CN"/>
          </w:rPr>
          <w:t>十五、会议电视系统(含终端)项目治理与监督</w:t>
        </w:r>
        <w:r>
          <w:tab/>
        </w:r>
        <w:r>
          <w:fldChar w:fldCharType="begin"/>
        </w:r>
        <w:r>
          <w:instrText xml:space="preserve"> PAGEREF _Toc9416 \h </w:instrText>
        </w:r>
        <w:r>
          <w:fldChar w:fldCharType="separate"/>
        </w:r>
        <w:r>
          <w:t>62</w:t>
        </w:r>
        <w:r>
          <w:fldChar w:fldCharType="end"/>
        </w:r>
      </w:hyperlink>
    </w:p>
    <w:p>
      <w:pPr>
        <w:pStyle w:val="TOC2"/>
        <w:tabs>
          <w:tab w:val="right" w:leader="dot" w:pos="8306"/>
        </w:tabs>
      </w:pPr>
      <w:hyperlink w:anchor="_Toc7670" w:history="1">
        <w:r>
          <w:rPr>
            <w:rFonts w:ascii="仿宋" w:eastAsia="仿宋" w:hAnsi="仿宋" w:cs="仿宋" w:hint="eastAsia"/>
            <w:lang w:eastAsia="zh-CN"/>
          </w:rPr>
          <w:t>(一)、会议电视系统(含终端)项目治理结构</w:t>
        </w:r>
        <w:r>
          <w:tab/>
        </w:r>
        <w:r>
          <w:fldChar w:fldCharType="begin"/>
        </w:r>
        <w:r>
          <w:instrText xml:space="preserve"> PAGEREF _Toc7670 \h </w:instrText>
        </w:r>
        <w:r>
          <w:fldChar w:fldCharType="separate"/>
        </w:r>
        <w:r>
          <w:t>62</w:t>
        </w:r>
        <w:r>
          <w:fldChar w:fldCharType="end"/>
        </w:r>
      </w:hyperlink>
    </w:p>
    <w:p>
      <w:pPr>
        <w:pStyle w:val="TOC2"/>
        <w:tabs>
          <w:tab w:val="right" w:leader="dot" w:pos="8306"/>
        </w:tabs>
      </w:pPr>
      <w:hyperlink w:anchor="_Toc3772" w:history="1">
        <w:r>
          <w:rPr>
            <w:rFonts w:ascii="仿宋" w:eastAsia="仿宋" w:hAnsi="仿宋" w:cs="仿宋" w:hint="eastAsia"/>
            <w:lang w:eastAsia="zh-CN"/>
          </w:rPr>
          <w:t>(二)、监督与审计</w:t>
        </w:r>
        <w:r>
          <w:tab/>
        </w:r>
        <w:r>
          <w:fldChar w:fldCharType="begin"/>
        </w:r>
        <w:r>
          <w:instrText xml:space="preserve"> PAGEREF _Toc3772 \h </w:instrText>
        </w:r>
        <w:r>
          <w:fldChar w:fldCharType="separate"/>
        </w:r>
        <w:r>
          <w:t>64</w:t>
        </w:r>
        <w:r>
          <w:fldChar w:fldCharType="end"/>
        </w:r>
      </w:hyperlink>
    </w:p>
    <w:p>
      <w:pPr>
        <w:pStyle w:val="TOC1"/>
        <w:tabs>
          <w:tab w:val="right" w:leader="dot" w:pos="8306"/>
        </w:tabs>
      </w:pPr>
      <w:hyperlink w:anchor="_Toc22446" w:history="1">
        <w:r>
          <w:rPr>
            <w:rFonts w:ascii="仿宋" w:eastAsia="仿宋" w:hAnsi="仿宋" w:cs="仿宋" w:hint="eastAsia"/>
            <w:lang w:eastAsia="zh-CN"/>
          </w:rPr>
          <w:t>十六、利益相关者分析与沟通计划</w:t>
        </w:r>
        <w:r>
          <w:tab/>
        </w:r>
        <w:r>
          <w:fldChar w:fldCharType="begin"/>
        </w:r>
        <w:r>
          <w:instrText xml:space="preserve"> PAGEREF _Toc22446 \h </w:instrText>
        </w:r>
        <w:r>
          <w:fldChar w:fldCharType="separate"/>
        </w:r>
        <w:r>
          <w:t>65</w:t>
        </w:r>
        <w:r>
          <w:fldChar w:fldCharType="end"/>
        </w:r>
      </w:hyperlink>
    </w:p>
    <w:p>
      <w:pPr>
        <w:pStyle w:val="TOC2"/>
        <w:tabs>
          <w:tab w:val="right" w:leader="dot" w:pos="8306"/>
        </w:tabs>
      </w:pPr>
      <w:hyperlink w:anchor="_Toc23161" w:history="1">
        <w:r>
          <w:rPr>
            <w:rFonts w:ascii="仿宋" w:eastAsia="仿宋" w:hAnsi="仿宋" w:cs="仿宋" w:hint="eastAsia"/>
            <w:lang w:eastAsia="zh-CN"/>
          </w:rPr>
          <w:t>(一)、利益相关者分析</w:t>
        </w:r>
        <w:r>
          <w:tab/>
        </w:r>
        <w:r>
          <w:fldChar w:fldCharType="begin"/>
        </w:r>
        <w:r>
          <w:instrText xml:space="preserve"> PAGEREF _Toc23161 \h </w:instrText>
        </w:r>
        <w:r>
          <w:fldChar w:fldCharType="separate"/>
        </w:r>
        <w:r>
          <w:t>65</w:t>
        </w:r>
        <w:r>
          <w:fldChar w:fldCharType="end"/>
        </w:r>
      </w:hyperlink>
    </w:p>
    <w:p>
      <w:pPr>
        <w:pStyle w:val="TOC2"/>
        <w:tabs>
          <w:tab w:val="right" w:leader="dot" w:pos="8306"/>
        </w:tabs>
      </w:pPr>
      <w:hyperlink w:anchor="_Toc27365" w:history="1">
        <w:r>
          <w:rPr>
            <w:rFonts w:ascii="仿宋" w:eastAsia="仿宋" w:hAnsi="仿宋" w:cs="仿宋" w:hint="eastAsia"/>
            <w:lang w:eastAsia="zh-CN"/>
          </w:rPr>
          <w:t>(二)、沟通计划</w:t>
        </w:r>
        <w:r>
          <w:tab/>
        </w:r>
        <w:r>
          <w:fldChar w:fldCharType="begin"/>
        </w:r>
        <w:r>
          <w:instrText xml:space="preserve"> PAGEREF _Toc27365 \h </w:instrText>
        </w:r>
        <w:r>
          <w:fldChar w:fldCharType="separate"/>
        </w:r>
        <w:r>
          <w:t>67</w:t>
        </w:r>
        <w:r>
          <w:fldChar w:fldCharType="end"/>
        </w:r>
      </w:hyperlink>
    </w:p>
    <w:p>
      <w:pPr>
        <w:pStyle w:val="TOC1"/>
        <w:tabs>
          <w:tab w:val="right" w:leader="dot" w:pos="8306"/>
        </w:tabs>
      </w:pPr>
      <w:hyperlink w:anchor="_Toc6696" w:history="1">
        <w:r>
          <w:rPr>
            <w:rFonts w:ascii="仿宋" w:eastAsia="仿宋" w:hAnsi="仿宋" w:cs="仿宋" w:hint="eastAsia"/>
            <w:lang w:eastAsia="zh-CN"/>
          </w:rPr>
          <w:t>十七、会议电视系统(含终端)项目实施保障措施</w:t>
        </w:r>
        <w:r>
          <w:tab/>
        </w:r>
        <w:r>
          <w:fldChar w:fldCharType="begin"/>
        </w:r>
        <w:r>
          <w:instrText xml:space="preserve"> PAGEREF _Toc6696 \h </w:instrText>
        </w:r>
        <w:r>
          <w:fldChar w:fldCharType="separate"/>
        </w:r>
        <w:r>
          <w:t>68</w:t>
        </w:r>
        <w:r>
          <w:fldChar w:fldCharType="end"/>
        </w:r>
      </w:hyperlink>
    </w:p>
    <w:p>
      <w:pPr>
        <w:pStyle w:val="TOC2"/>
        <w:tabs>
          <w:tab w:val="right" w:leader="dot" w:pos="8306"/>
        </w:tabs>
      </w:pPr>
      <w:hyperlink w:anchor="_Toc10747" w:history="1">
        <w:r>
          <w:rPr>
            <w:rFonts w:ascii="仿宋" w:eastAsia="仿宋" w:hAnsi="仿宋" w:cs="仿宋" w:hint="eastAsia"/>
            <w:lang w:eastAsia="zh-CN"/>
          </w:rPr>
          <w:t>(一)、会议电视系统(含终端)项目实施保障机制</w:t>
        </w:r>
        <w:r>
          <w:tab/>
        </w:r>
        <w:r>
          <w:fldChar w:fldCharType="begin"/>
        </w:r>
        <w:r>
          <w:instrText xml:space="preserve"> PAGEREF _Toc10747 \h </w:instrText>
        </w:r>
        <w:r>
          <w:fldChar w:fldCharType="separate"/>
        </w:r>
        <w:r>
          <w:t>68</w:t>
        </w:r>
        <w:r>
          <w:fldChar w:fldCharType="end"/>
        </w:r>
      </w:hyperlink>
    </w:p>
    <w:p>
      <w:pPr>
        <w:pStyle w:val="TOC2"/>
        <w:tabs>
          <w:tab w:val="right" w:leader="dot" w:pos="8306"/>
        </w:tabs>
      </w:pPr>
      <w:hyperlink w:anchor="_Toc9241" w:history="1">
        <w:r>
          <w:rPr>
            <w:rFonts w:ascii="仿宋" w:eastAsia="仿宋" w:hAnsi="仿宋" w:cs="仿宋" w:hint="eastAsia"/>
            <w:lang w:eastAsia="zh-CN"/>
          </w:rPr>
          <w:t>(二)、会议电视系统(含终端)项目法律合规要求</w:t>
        </w:r>
        <w:r>
          <w:tab/>
        </w:r>
        <w:r>
          <w:fldChar w:fldCharType="begin"/>
        </w:r>
        <w:r>
          <w:instrText xml:space="preserve"> PAGEREF _Toc9241 \h </w:instrText>
        </w:r>
        <w:r>
          <w:fldChar w:fldCharType="separate"/>
        </w:r>
        <w:r>
          <w:t>72</w:t>
        </w:r>
        <w:r>
          <w:fldChar w:fldCharType="end"/>
        </w:r>
      </w:hyperlink>
    </w:p>
    <w:p>
      <w:pPr>
        <w:pStyle w:val="TOC2"/>
        <w:tabs>
          <w:tab w:val="right" w:leader="dot" w:pos="8306"/>
        </w:tabs>
      </w:pPr>
      <w:hyperlink w:anchor="_Toc29099" w:history="1">
        <w:r>
          <w:rPr>
            <w:rFonts w:ascii="仿宋" w:eastAsia="仿宋" w:hAnsi="仿宋" w:cs="仿宋" w:hint="eastAsia"/>
            <w:lang w:eastAsia="zh-CN"/>
          </w:rPr>
          <w:t>(三)、会议电视系统(含终端)项目合同管理与法律事务</w:t>
        </w:r>
        <w:r>
          <w:tab/>
        </w:r>
        <w:r>
          <w:fldChar w:fldCharType="begin"/>
        </w:r>
        <w:r>
          <w:instrText xml:space="preserve"> PAGEREF _Toc29099 \h </w:instrText>
        </w:r>
        <w:r>
          <w:fldChar w:fldCharType="separate"/>
        </w:r>
        <w:r>
          <w:t>76</w:t>
        </w:r>
        <w:r>
          <w:fldChar w:fldCharType="end"/>
        </w:r>
      </w:hyperlink>
    </w:p>
    <w:p>
      <w:pPr>
        <w:pStyle w:val="TOC2"/>
        <w:tabs>
          <w:tab w:val="right" w:leader="dot" w:pos="8306"/>
        </w:tabs>
      </w:pPr>
      <w:hyperlink w:anchor="_Toc27423" w:history="1">
        <w:r>
          <w:rPr>
            <w:rFonts w:ascii="仿宋" w:eastAsia="仿宋" w:hAnsi="仿宋" w:cs="仿宋" w:hint="eastAsia"/>
            <w:lang w:eastAsia="zh-CN"/>
          </w:rPr>
          <w:t>(四)、会议电视系统(含终端)项目知识产权保护策略</w:t>
        </w:r>
        <w:r>
          <w:tab/>
        </w:r>
        <w:r>
          <w:fldChar w:fldCharType="begin"/>
        </w:r>
        <w:r>
          <w:instrText xml:space="preserve"> PAGEREF _Toc27423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04"/>
      <w:r>
        <w:rPr>
          <w:rFonts w:ascii="仿宋" w:eastAsia="仿宋" w:hAnsi="仿宋" w:cs="仿宋" w:hint="eastAsia"/>
          <w:sz w:val="28"/>
          <w:lang w:eastAsia="zh-CN"/>
        </w:rPr>
        <w:t>一、会议电视系统(含终端)项目选址可行性分析</w:t>
      </w:r>
      <w:bookmarkEnd w:id="2"/>
    </w:p>
    <w:p>
      <w:pPr>
        <w:pStyle w:val="Heading2"/>
        <w:rPr>
          <w:rFonts w:ascii="仿宋" w:eastAsia="仿宋" w:hAnsi="仿宋" w:cs="仿宋" w:hint="eastAsia"/>
          <w:lang w:eastAsia="zh-CN"/>
        </w:rPr>
      </w:pPr>
      <w:bookmarkStart w:id="3" w:name="_Toc3537"/>
      <w:r>
        <w:rPr>
          <w:rFonts w:ascii="仿宋" w:eastAsia="仿宋" w:hAnsi="仿宋" w:cs="仿宋" w:hint="eastAsia"/>
          <w:lang w:eastAsia="zh-CN"/>
        </w:rPr>
        <w:t>(一)、会议电视系统(含终端)项目选址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该会议电视系统(含终端)项目选址位于XX省XX市XX区XXX街道</w:t>
      </w:r>
    </w:p>
    <w:p>
      <w:pPr>
        <w:pStyle w:val="Heading2"/>
        <w:ind w:firstLine="560" w:firstLineChars="200"/>
        <w:rPr>
          <w:rFonts w:ascii="仿宋" w:eastAsia="仿宋" w:hAnsi="仿宋" w:cs="仿宋" w:hint="eastAsia"/>
          <w:sz w:val="28"/>
          <w:lang w:eastAsia="zh-CN"/>
        </w:rPr>
      </w:pPr>
      <w:bookmarkStart w:id="4" w:name="_Toc2877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会议电视系统(含终端)项目的征地面积将根据会议电视系统(含终端)项目的实际规模和需求进行精确规划。具体面积XXX平方米，旨在确保会议电视系统(含终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净用地面积是在征地面积基础上去除不可利用面积后的实际可开发用地。具体面积XXX平方米，考虑到环保、交通、安全等多方面因素，以确保会议电视系统(含终端)项目在整体利用效率上达到最优。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会议电视系统(含终端)项目计划建设的建筑总规模具体面积XXX平方米。这一规模的确定综合考虑了会议电视系统(含终端)项目的性质、规模，以及城市规划的相关要求，确保建筑布局与周边环境协调一致。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绿地率是会议电视系统(含终端)项目用地中被规划为绿地的比例。具体面积XXX平方米，旨在通过合理规划绿地，改善会议电视系统(含终端)项目周边环境，提升居民生活质量，并符合城市整体绿化规划。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容积率是用地上可以建设的建筑总体积与用地面积之比。具体面积XXX，通过合理的容积率规划，确保会议电视系统(含终端)项目建筑规模与周边环境和谐共生。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会议电视系统(含终端)项目选址与当地城市规划相一致，具体面积XXX平方米。通过与城市规划部门深入沟通，确保会议电视系统(含终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会议电视系统(含终端)项目选址符合当地产业政策，具体面积XXX平方米。这包括会议电视系统(含终端)项目对当地经济的促进作用，以及对相关产业的带动效应，确保会议电视系统(含终端)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会议电视系统(含终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确保会议电视系统(含终端)项目选址具备必要的公共设施配套，具体面积XXX平方米。这包括交通便利性、教育、医疗等基础设施，以提高居民生活品质，使得会议电视系统(含终端)项目选址更具吸引力。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考虑用地总体要求对当地社会稳定性的影响，具体面积XXX平方米。通过深入了解当地社区反馈，确保会议电视系统(含终端)项目的选址和建设过程对当地社会和谐稳定产生积极作用。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会议电视系统(含终端)项目选址不仅符合法规和规划，还在实际操作中具有可行性。这一全面规划将为会议电视系统(含终端)项目的成功实施提供坚实的基础，确保会议电视系统(含终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93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电视系统(含终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会议电视系统(含终端)项目的设备规划和空间设计中，我们将采取灵活设备布局的措施。设备布局将根据实际需求进行灵活设计，避免不必要的浪费。通过合理规划设备摆放位置，我们将提高设备的利用率，减少设备间距，以确保会议电视系统(含终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会议电视系统(含终端)项目内部引入共享设施的概念，例如共享会议室、办公区等。通过这种方式，我们可以减少对资源的重复建设，提高资源共享效率，从而减小会议电视系统(含终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77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会议电视系统(含终端)项目的总图布置中，我们将不同功能区域进行明确的规划，以最大程度满足会议电视系统(含终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7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会议电视系统(含终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会议电视系统(含终端)项目对环境的影响是综合评价的重要因素之一。我们将详细考虑选址周边的自然环境、生态保护区、水源地等情况，确保会议电视系统(含终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对选址的评价还需充分考虑当地政府的产业政策和法规。我们将详细了解会议电视系统(含终端)项目所在地的相关政策，确保会议电视系统(含终端)项目的规划和运营与当地法规相符，降低不必要的法律风险。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考虑到社会稳定性对企业运营的重要性，我们将评估选址地区的社会安全情况、劳工关系、社区反馈等方面，以确保会议电视系统(含终端)项目的建设和运营不会受到社会稳定性的负面影响。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最后，我们将综合考虑用地成本，包括土地购置费用、土地开发成本等。通过对用地成本的详细评估，我们能够做出更为精确的经济效益分析，为会议电视系统(含终端)项目的投资决策提供有力支持。</w:t>
      </w:r>
    </w:p>
    <w:p>
      <w:pPr>
        <w:pStyle w:val="Heading1"/>
        <w:ind w:firstLine="560" w:firstLineChars="200"/>
        <w:rPr>
          <w:rFonts w:ascii="仿宋" w:eastAsia="仿宋" w:hAnsi="仿宋" w:cs="仿宋" w:hint="eastAsia"/>
          <w:sz w:val="28"/>
          <w:lang w:eastAsia="zh-CN"/>
        </w:rPr>
      </w:pPr>
      <w:bookmarkStart w:id="8" w:name="_Toc30069"/>
      <w:r>
        <w:rPr>
          <w:rFonts w:ascii="仿宋" w:eastAsia="仿宋" w:hAnsi="仿宋" w:cs="仿宋" w:hint="eastAsia"/>
          <w:sz w:val="28"/>
          <w:lang w:eastAsia="zh-CN"/>
        </w:rPr>
        <w:t>二、会议电视系统(含终端)项目可持续发展</w:t>
      </w:r>
      <w:bookmarkEnd w:id="8"/>
    </w:p>
    <w:p>
      <w:pPr>
        <w:pStyle w:val="Heading2"/>
        <w:rPr>
          <w:rFonts w:ascii="仿宋" w:eastAsia="仿宋" w:hAnsi="仿宋" w:cs="仿宋" w:hint="eastAsia"/>
          <w:lang w:eastAsia="zh-CN"/>
        </w:rPr>
      </w:pPr>
      <w:bookmarkStart w:id="9" w:name="_Toc1156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电视系统(含终端)项目中，会议电视系统(含终端)项目团队着眼于未来，明确了可持续发展的战略方向。制定的具体可持续发展目标包括降低资源使用、采用环保技术、最大化社会效益等。这一步骤不仅有助于会议电视系统(含终端)项目在环保和社会责任方面达到最高标准，也为未来提供了明确的指引，确保会议电视系统(含终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可持续实践的融入会议电视系统(含终端)项目管理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会议电视系统(含终端)项目管理周期。从会议电视系统(含终端)项目规划开始，会议电视系统(含终端)项目团队就考虑了环境和社会的因素。在执行阶段，会议电视系统(含终端)项目团队积极推动绿色技术的应用，优化资源利用。此外，关注员工的社会责任，通过培训和沟通活动提高员工对可持续发展的认知，使他们能够在日常工作中践行可持续实践。这些举措不仅为会议电视系统(含终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47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会议电视系统(含终端)项目的可持续发展理念，我们深信环保与社会责任是会议电视系统(含终端)项目成功的关键支柱。在会议电视系统(含终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团队通过引入先进的环保技术、建立高效的废物处理系统以及推动能源节约措施，积极履行环保责任。定期的环保监测和评估确保会议电视系统(含终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不仅致力于自身可持续发展，还注重对社会的回馈。通过支持社区会议电视系统(含终端)项目、参与慈善事业、提供培训机会等方式，会议电视系统(含终端)项目积极履行社会责任。与当地社区建立积极互动，关注员工的工作与生活平衡，以及员工的身心健康，是会议电视系统(含终端)项目在社会责任层面的关键举措。这样的实践不仅增强了会议电视系统(含终端)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3825"/>
      <w:r>
        <w:rPr>
          <w:rFonts w:ascii="仿宋" w:eastAsia="仿宋" w:hAnsi="仿宋" w:cs="仿宋" w:hint="eastAsia"/>
          <w:sz w:val="28"/>
          <w:lang w:eastAsia="zh-CN"/>
        </w:rPr>
        <w:t>三、会议电视系统(含终端)项目建设单位说明</w:t>
      </w:r>
      <w:bookmarkEnd w:id="11"/>
    </w:p>
    <w:p>
      <w:pPr>
        <w:pStyle w:val="Heading2"/>
        <w:rPr>
          <w:rFonts w:ascii="仿宋" w:eastAsia="仿宋" w:hAnsi="仿宋" w:cs="仿宋" w:hint="eastAsia"/>
          <w:lang w:eastAsia="zh-CN"/>
        </w:rPr>
      </w:pPr>
      <w:bookmarkStart w:id="12" w:name="_Toc30089"/>
      <w:r>
        <w:rPr>
          <w:rFonts w:ascii="仿宋" w:eastAsia="仿宋" w:hAnsi="仿宋" w:cs="仿宋" w:hint="eastAsia"/>
          <w:lang w:eastAsia="zh-CN"/>
        </w:rPr>
        <w:t>(一)、会议电视系统(含终端)项目承办单位基本情况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938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会议电视系统(含终端)项目承办单位的XXXX，我们着眼于实现可持续的经济效益。通过技术创新和解决方案的提供，公司预计在会议电视系统(含终端)项目执行期间将获得可观的收入增长。这一收入来源主要包括会议电视系统(含终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同时，我们注重成本控制和效率提升，以确保会议电视系统(含终端)项目的可持续盈利。透过精细的管理和资源优化，公司期望实现会议电视系统(含终端)项目利润最大化。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会议电视系统(含终端)项目实施进行全面的投资评估，包括会议电视系统(含终端)项目启动阶段的资金投入和后续运营成本。通过对会议电视系统(含终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会议电视系统(含终端)项目实施过程中具备足够的资金流动性，公司将进行详尽的现金流分析。这包括资金需求的合理预测、会议电视系统(含终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672"/>
      <w:r>
        <w:rPr>
          <w:rFonts w:ascii="仿宋" w:eastAsia="仿宋" w:hAnsi="仿宋" w:cs="仿宋" w:hint="eastAsia"/>
          <w:sz w:val="28"/>
          <w:lang w:eastAsia="zh-CN"/>
        </w:rPr>
        <w:t>四、会议电视系统(含终端)项目土建工程</w:t>
      </w:r>
      <w:bookmarkEnd w:id="14"/>
    </w:p>
    <w:p>
      <w:pPr>
        <w:pStyle w:val="Heading2"/>
        <w:rPr>
          <w:rFonts w:ascii="仿宋" w:eastAsia="仿宋" w:hAnsi="仿宋" w:cs="仿宋" w:hint="eastAsia"/>
          <w:lang w:eastAsia="zh-CN"/>
        </w:rPr>
      </w:pPr>
      <w:bookmarkStart w:id="15" w:name="_Toc240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在会议电视系统(含终端)项目的建筑工程设计中，我们将秉承一系列重要的设计原则，以确保会议电视系统(含终端)项目建筑在功能、美观、可持续性等方面达到最佳效果。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首要原则是确保建筑的功能性得到最大化的发挥。我们将充分理解会议电视系统(含终端)项目的实际需求，合理布局各个功能区域，保证建筑在满足业务需求的同时，提供高效的工作环境。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在建筑设计中，我们将综合考虑建设和运营成本。通过精细的经济效益分析，确保设计方案在高效利用资源的同时，对会议电视系统(含终端)项目的长期盈利能力有积极的贡献。</w:t>
      </w:r>
    </w:p>
    <w:p>
      <w:pPr>
        <w:pStyle w:val="Heading2"/>
        <w:ind w:firstLine="560" w:firstLineChars="200"/>
        <w:rPr>
          <w:rFonts w:ascii="仿宋" w:eastAsia="仿宋" w:hAnsi="仿宋" w:cs="仿宋" w:hint="eastAsia"/>
          <w:sz w:val="28"/>
          <w:lang w:eastAsia="zh-CN"/>
        </w:rPr>
      </w:pPr>
      <w:bookmarkStart w:id="16" w:name="_Toc2577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电视系统(含终端)项目的土建工程设计中，我们将精准设定设计年限，结合会议电视系统(含终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会议电视系统(含终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817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会议电视系统(含终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会议电视系统(含终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会议电视系统(含终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749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本期工程会议电视系统(含终端)项目预计总建筑面积XXX平方米，其中：计容建筑面积XXX平方米，计划建筑工程投资XX万元，占会议电视系统(含终端)项目总投资的XX%。</w:t>
      </w:r>
    </w:p>
    <w:p>
      <w:pPr>
        <w:pStyle w:val="Heading1"/>
        <w:ind w:firstLine="560" w:firstLineChars="200"/>
        <w:rPr>
          <w:rFonts w:ascii="仿宋" w:eastAsia="仿宋" w:hAnsi="仿宋" w:cs="仿宋" w:hint="eastAsia"/>
          <w:sz w:val="28"/>
          <w:lang w:eastAsia="zh-CN"/>
        </w:rPr>
      </w:pPr>
      <w:bookmarkStart w:id="19" w:name="_Toc9594"/>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9598"/>
      <w:r>
        <w:rPr>
          <w:rFonts w:ascii="仿宋" w:eastAsia="仿宋" w:hAnsi="仿宋" w:cs="仿宋" w:hint="eastAsia"/>
          <w:lang w:eastAsia="zh-CN"/>
        </w:rPr>
        <w:t>(一)、会议电视系统(含终端)行业分析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行业一直以来都是市场的关注焦点。行业内的发展趋势、竞争态势以及潜在机会都对会议电视系统(含终端)项目的推进产生深远的影响。通过深入研究行业的整体概貌，我们将更好地理解行业的核心特征，为会议电视系统(含终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电视系统(含终端)行业，技术一直是推动创新和发展的关键因素。我们将对当前技术趋势进行详尽分析，包括但不限于人工智能、大数据应用、先进制造技术等。这有助于会议电视系统(含终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会议电视系统(含终端)项目成功的基础。我们将对主要竞争对手进行深入研究，包括其市场份额、产品特点、市场定位等。通过全面了解竞争对手的优势和劣势，会议电视系统(含终端)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https://d.book118.com/427132166010006032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F22BE"/>
    <w:rsid w:val="790F2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3216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2024-01-16T11:09:00Z</dcterms:created>
  <dcterms:modified xsi:type="dcterms:W3CDTF">2024-01-16T11:10:10Z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8B3AB0F0A2344B51AB977E826579DF5B_11</vt:lpwstr>
  </property>
  <property fmtid="{D5CDD505-2E9C-101B-9397-08002B2CF9AE}" pid="3" name="KSOProductBuildVer">
    <vt:lpwstr>2052-12.1.0.16120</vt:lpwstr>
  </property>
</Properties>
</file>