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even" r:id="rId4"/>
          <w:headerReference w:type="default" r:id="rId5"/>
          <w:footerReference w:type="default" r:id="rId6"/>
          <w:headerReference w:type="first" r:id="rId7"/>
          <w:pgSz w:w="11906" w:h="16838"/>
          <w:pgMar w:top="1440" w:right="1800" w:bottom="1440" w:left="1800" w:header="851" w:footer="992" w:gutter="0"/>
          <w:cols w:num="1" w:space="425"/>
          <w:titlePg w:val="0"/>
          <w:docGrid w:type="lines" w:linePitch="312" w:charSpace="0"/>
        </w:sectPr>
      </w:pPr>
      <w:r>
        <w:rPr>
          <w:rFonts w:ascii="宋体" w:eastAsia="宋体" w:hAnsi="宋体" w:cs="宋体" w:hint="eastAsia"/>
          <w:b/>
          <w:sz w:val="60"/>
          <w:lang w:eastAsia="zh-CN"/>
        </w:rPr>
        <w:t>锌镍蓄电池相关项目创业计划书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553" w:history="1">
        <w:r>
          <w:rPr>
            <w:rFonts w:ascii="仿宋" w:eastAsia="仿宋" w:hAnsi="仿宋" w:cs="仿宋" w:hint="eastAsia"/>
            <w:lang w:eastAsia="zh-CN"/>
          </w:rPr>
          <w:t>概论</w:t>
        </w:r>
        <w:r>
          <w:tab/>
        </w:r>
        <w:r>
          <w:fldChar w:fldCharType="begin"/>
        </w:r>
        <w:r>
          <w:instrText xml:space="preserve"> PAGEREF _Toc13553 \h </w:instrText>
        </w:r>
        <w:r>
          <w:fldChar w:fldCharType="separate"/>
        </w:r>
        <w:r>
          <w:t>4</w:t>
        </w:r>
        <w:r>
          <w:fldChar w:fldCharType="end"/>
        </w:r>
      </w:hyperlink>
    </w:p>
    <w:p>
      <w:pPr>
        <w:pStyle w:val="TOC1"/>
        <w:tabs>
          <w:tab w:val="right" w:leader="dot" w:pos="8306"/>
        </w:tabs>
      </w:pPr>
      <w:hyperlink w:anchor="_Toc2177" w:history="1">
        <w:r>
          <w:rPr>
            <w:rFonts w:ascii="仿宋" w:eastAsia="仿宋" w:hAnsi="仿宋" w:cs="仿宋" w:hint="eastAsia"/>
            <w:lang w:eastAsia="zh-CN"/>
          </w:rPr>
          <w:t>一、运营模式分析</w:t>
        </w:r>
        <w:r>
          <w:tab/>
        </w:r>
        <w:r>
          <w:fldChar w:fldCharType="begin"/>
        </w:r>
        <w:r>
          <w:instrText xml:space="preserve"> PAGEREF _Toc2177 \h </w:instrText>
        </w:r>
        <w:r>
          <w:fldChar w:fldCharType="separate"/>
        </w:r>
        <w:r>
          <w:t>4</w:t>
        </w:r>
        <w:r>
          <w:fldChar w:fldCharType="end"/>
        </w:r>
      </w:hyperlink>
    </w:p>
    <w:p>
      <w:pPr>
        <w:pStyle w:val="TOC2"/>
        <w:tabs>
          <w:tab w:val="right" w:leader="dot" w:pos="8306"/>
        </w:tabs>
      </w:pPr>
      <w:hyperlink w:anchor="_Toc22358" w:history="1">
        <w:r>
          <w:rPr>
            <w:rFonts w:ascii="仿宋" w:eastAsia="仿宋" w:hAnsi="仿宋" w:cs="仿宋" w:hint="eastAsia"/>
            <w:lang w:eastAsia="zh-CN"/>
          </w:rPr>
          <w:t>(一)、公司经营宗旨</w:t>
        </w:r>
        <w:r>
          <w:tab/>
        </w:r>
        <w:r>
          <w:fldChar w:fldCharType="begin"/>
        </w:r>
        <w:r>
          <w:instrText xml:space="preserve"> PAGEREF _Toc22358 \h </w:instrText>
        </w:r>
        <w:r>
          <w:fldChar w:fldCharType="separate"/>
        </w:r>
        <w:r>
          <w:t>4</w:t>
        </w:r>
        <w:r>
          <w:fldChar w:fldCharType="end"/>
        </w:r>
      </w:hyperlink>
    </w:p>
    <w:p>
      <w:pPr>
        <w:pStyle w:val="TOC2"/>
        <w:tabs>
          <w:tab w:val="right" w:leader="dot" w:pos="8306"/>
        </w:tabs>
      </w:pPr>
      <w:hyperlink w:anchor="_Toc6453" w:history="1">
        <w:r>
          <w:rPr>
            <w:rFonts w:ascii="仿宋" w:eastAsia="仿宋" w:hAnsi="仿宋" w:cs="仿宋" w:hint="eastAsia"/>
            <w:lang w:eastAsia="zh-CN"/>
          </w:rPr>
          <w:t>(二)、公司的目标、主要职责</w:t>
        </w:r>
        <w:r>
          <w:tab/>
        </w:r>
        <w:r>
          <w:fldChar w:fldCharType="begin"/>
        </w:r>
        <w:r>
          <w:instrText xml:space="preserve"> PAGEREF _Toc6453 \h </w:instrText>
        </w:r>
        <w:r>
          <w:fldChar w:fldCharType="separate"/>
        </w:r>
        <w:r>
          <w:t>5</w:t>
        </w:r>
        <w:r>
          <w:fldChar w:fldCharType="end"/>
        </w:r>
      </w:hyperlink>
    </w:p>
    <w:p>
      <w:pPr>
        <w:pStyle w:val="TOC2"/>
        <w:tabs>
          <w:tab w:val="right" w:leader="dot" w:pos="8306"/>
        </w:tabs>
      </w:pPr>
      <w:hyperlink w:anchor="_Toc26542" w:history="1">
        <w:r>
          <w:rPr>
            <w:rFonts w:ascii="仿宋" w:eastAsia="仿宋" w:hAnsi="仿宋" w:cs="仿宋" w:hint="eastAsia"/>
            <w:lang w:eastAsia="zh-CN"/>
          </w:rPr>
          <w:t>(三)、各部门职责及权限</w:t>
        </w:r>
        <w:r>
          <w:tab/>
        </w:r>
        <w:r>
          <w:fldChar w:fldCharType="begin"/>
        </w:r>
        <w:r>
          <w:instrText xml:space="preserve"> PAGEREF _Toc26542 \h </w:instrText>
        </w:r>
        <w:r>
          <w:fldChar w:fldCharType="separate"/>
        </w:r>
        <w:r>
          <w:t>6</w:t>
        </w:r>
        <w:r>
          <w:fldChar w:fldCharType="end"/>
        </w:r>
      </w:hyperlink>
    </w:p>
    <w:p>
      <w:pPr>
        <w:pStyle w:val="TOC2"/>
        <w:tabs>
          <w:tab w:val="right" w:leader="dot" w:pos="8306"/>
        </w:tabs>
      </w:pPr>
      <w:hyperlink w:anchor="_Toc8818" w:history="1">
        <w:r>
          <w:rPr>
            <w:rFonts w:ascii="仿宋" w:eastAsia="仿宋" w:hAnsi="仿宋" w:cs="仿宋" w:hint="eastAsia"/>
            <w:lang w:eastAsia="zh-CN"/>
          </w:rPr>
          <w:t>(四)、财务会计制度</w:t>
        </w:r>
        <w:r>
          <w:tab/>
        </w:r>
        <w:r>
          <w:fldChar w:fldCharType="begin"/>
        </w:r>
        <w:r>
          <w:instrText xml:space="preserve"> PAGEREF _Toc8818 \h </w:instrText>
        </w:r>
        <w:r>
          <w:fldChar w:fldCharType="separate"/>
        </w:r>
        <w:r>
          <w:t>9</w:t>
        </w:r>
        <w:r>
          <w:fldChar w:fldCharType="end"/>
        </w:r>
      </w:hyperlink>
    </w:p>
    <w:p>
      <w:pPr>
        <w:pStyle w:val="TOC1"/>
        <w:tabs>
          <w:tab w:val="right" w:leader="dot" w:pos="8306"/>
        </w:tabs>
      </w:pPr>
      <w:hyperlink w:anchor="_Toc6220" w:history="1">
        <w:r>
          <w:rPr>
            <w:rFonts w:ascii="仿宋" w:eastAsia="仿宋" w:hAnsi="仿宋" w:cs="仿宋" w:hint="eastAsia"/>
            <w:lang w:eastAsia="zh-CN"/>
          </w:rPr>
          <w:t>二、工艺技术设计及设备选型方案</w:t>
        </w:r>
        <w:r>
          <w:tab/>
        </w:r>
        <w:r>
          <w:fldChar w:fldCharType="begin"/>
        </w:r>
        <w:r>
          <w:instrText xml:space="preserve"> PAGEREF _Toc6220 \h </w:instrText>
        </w:r>
        <w:r>
          <w:fldChar w:fldCharType="separate"/>
        </w:r>
        <w:r>
          <w:t>14</w:t>
        </w:r>
        <w:r>
          <w:fldChar w:fldCharType="end"/>
        </w:r>
      </w:hyperlink>
    </w:p>
    <w:p>
      <w:pPr>
        <w:pStyle w:val="TOC2"/>
        <w:tabs>
          <w:tab w:val="right" w:leader="dot" w:pos="8306"/>
        </w:tabs>
      </w:pPr>
      <w:hyperlink w:anchor="_Toc14911" w:history="1">
        <w:r>
          <w:rPr>
            <w:rFonts w:ascii="仿宋" w:eastAsia="仿宋" w:hAnsi="仿宋" w:cs="仿宋" w:hint="eastAsia"/>
            <w:lang w:eastAsia="zh-CN"/>
          </w:rPr>
          <w:t>(一)、企业技术研发分析</w:t>
        </w:r>
        <w:r>
          <w:tab/>
        </w:r>
        <w:r>
          <w:fldChar w:fldCharType="begin"/>
        </w:r>
        <w:r>
          <w:instrText xml:space="preserve"> PAGEREF _Toc14911 \h </w:instrText>
        </w:r>
        <w:r>
          <w:fldChar w:fldCharType="separate"/>
        </w:r>
        <w:r>
          <w:t>14</w:t>
        </w:r>
        <w:r>
          <w:fldChar w:fldCharType="end"/>
        </w:r>
      </w:hyperlink>
    </w:p>
    <w:p>
      <w:pPr>
        <w:pStyle w:val="TOC2"/>
        <w:tabs>
          <w:tab w:val="right" w:leader="dot" w:pos="8306"/>
        </w:tabs>
      </w:pPr>
      <w:hyperlink w:anchor="_Toc10258" w:history="1">
        <w:r>
          <w:rPr>
            <w:rFonts w:ascii="仿宋" w:eastAsia="仿宋" w:hAnsi="仿宋" w:cs="仿宋" w:hint="eastAsia"/>
            <w:lang w:eastAsia="zh-CN"/>
          </w:rPr>
          <w:t>(二)、锌镍蓄电池项目技术工艺分析</w:t>
        </w:r>
        <w:r>
          <w:tab/>
        </w:r>
        <w:r>
          <w:fldChar w:fldCharType="begin"/>
        </w:r>
        <w:r>
          <w:instrText xml:space="preserve"> PAGEREF _Toc10258 \h </w:instrText>
        </w:r>
        <w:r>
          <w:fldChar w:fldCharType="separate"/>
        </w:r>
        <w:r>
          <w:t>15</w:t>
        </w:r>
        <w:r>
          <w:fldChar w:fldCharType="end"/>
        </w:r>
      </w:hyperlink>
    </w:p>
    <w:p>
      <w:pPr>
        <w:pStyle w:val="TOC2"/>
        <w:tabs>
          <w:tab w:val="right" w:leader="dot" w:pos="8306"/>
        </w:tabs>
      </w:pPr>
      <w:hyperlink w:anchor="_Toc2311" w:history="1">
        <w:r>
          <w:rPr>
            <w:rFonts w:ascii="仿宋" w:eastAsia="仿宋" w:hAnsi="仿宋" w:cs="仿宋" w:hint="eastAsia"/>
            <w:lang w:eastAsia="zh-CN"/>
          </w:rPr>
          <w:t>(三)、质量管理</w:t>
        </w:r>
        <w:r>
          <w:tab/>
        </w:r>
        <w:r>
          <w:fldChar w:fldCharType="begin"/>
        </w:r>
        <w:r>
          <w:instrText xml:space="preserve"> PAGEREF _Toc2311 \h </w:instrText>
        </w:r>
        <w:r>
          <w:fldChar w:fldCharType="separate"/>
        </w:r>
        <w:r>
          <w:t>17</w:t>
        </w:r>
        <w:r>
          <w:fldChar w:fldCharType="end"/>
        </w:r>
      </w:hyperlink>
    </w:p>
    <w:p>
      <w:pPr>
        <w:pStyle w:val="TOC2"/>
        <w:tabs>
          <w:tab w:val="right" w:leader="dot" w:pos="8306"/>
        </w:tabs>
      </w:pPr>
      <w:hyperlink w:anchor="_Toc13959" w:history="1">
        <w:r>
          <w:rPr>
            <w:rFonts w:ascii="仿宋" w:eastAsia="仿宋" w:hAnsi="仿宋" w:cs="仿宋" w:hint="eastAsia"/>
            <w:lang w:eastAsia="zh-CN"/>
          </w:rPr>
          <w:t>(四)、设备选型方案</w:t>
        </w:r>
        <w:r>
          <w:tab/>
        </w:r>
        <w:r>
          <w:fldChar w:fldCharType="begin"/>
        </w:r>
        <w:r>
          <w:instrText xml:space="preserve"> PAGEREF _Toc13959 \h </w:instrText>
        </w:r>
        <w:r>
          <w:fldChar w:fldCharType="separate"/>
        </w:r>
        <w:r>
          <w:t>18</w:t>
        </w:r>
        <w:r>
          <w:fldChar w:fldCharType="end"/>
        </w:r>
      </w:hyperlink>
    </w:p>
    <w:p>
      <w:pPr>
        <w:pStyle w:val="TOC1"/>
        <w:tabs>
          <w:tab w:val="right" w:leader="dot" w:pos="8306"/>
        </w:tabs>
      </w:pPr>
      <w:hyperlink w:anchor="_Toc3545" w:history="1">
        <w:r>
          <w:rPr>
            <w:rFonts w:ascii="仿宋" w:eastAsia="仿宋" w:hAnsi="仿宋" w:cs="仿宋" w:hint="eastAsia"/>
            <w:lang w:eastAsia="zh-CN"/>
          </w:rPr>
          <w:t>三、原辅材料及成品分析</w:t>
        </w:r>
        <w:r>
          <w:tab/>
        </w:r>
        <w:r>
          <w:fldChar w:fldCharType="begin"/>
        </w:r>
        <w:r>
          <w:instrText xml:space="preserve"> PAGEREF _Toc3545 \h </w:instrText>
        </w:r>
        <w:r>
          <w:fldChar w:fldCharType="separate"/>
        </w:r>
        <w:r>
          <w:t>19</w:t>
        </w:r>
        <w:r>
          <w:fldChar w:fldCharType="end"/>
        </w:r>
      </w:hyperlink>
    </w:p>
    <w:p>
      <w:pPr>
        <w:pStyle w:val="TOC2"/>
        <w:tabs>
          <w:tab w:val="right" w:leader="dot" w:pos="8306"/>
        </w:tabs>
      </w:pPr>
      <w:hyperlink w:anchor="_Toc13726" w:history="1">
        <w:r>
          <w:rPr>
            <w:rFonts w:ascii="仿宋" w:eastAsia="仿宋" w:hAnsi="仿宋" w:cs="仿宋" w:hint="eastAsia"/>
            <w:lang w:eastAsia="zh-CN"/>
          </w:rPr>
          <w:t>(一)、锌镍蓄电池项目建设期原辅材料供应情况</w:t>
        </w:r>
        <w:r>
          <w:tab/>
        </w:r>
        <w:r>
          <w:fldChar w:fldCharType="begin"/>
        </w:r>
        <w:r>
          <w:instrText xml:space="preserve"> PAGEREF _Toc13726 \h </w:instrText>
        </w:r>
        <w:r>
          <w:fldChar w:fldCharType="separate"/>
        </w:r>
        <w:r>
          <w:t>19</w:t>
        </w:r>
        <w:r>
          <w:fldChar w:fldCharType="end"/>
        </w:r>
      </w:hyperlink>
    </w:p>
    <w:p>
      <w:pPr>
        <w:pStyle w:val="TOC2"/>
        <w:tabs>
          <w:tab w:val="right" w:leader="dot" w:pos="8306"/>
        </w:tabs>
      </w:pPr>
      <w:hyperlink w:anchor="_Toc3469" w:history="1">
        <w:r>
          <w:rPr>
            <w:rFonts w:ascii="仿宋" w:eastAsia="仿宋" w:hAnsi="仿宋" w:cs="仿宋" w:hint="eastAsia"/>
            <w:lang w:eastAsia="zh-CN"/>
          </w:rPr>
          <w:t>(二)、锌镍蓄电池项目运营期原辅材料供应及质量管理</w:t>
        </w:r>
        <w:r>
          <w:tab/>
        </w:r>
        <w:r>
          <w:fldChar w:fldCharType="begin"/>
        </w:r>
        <w:r>
          <w:instrText xml:space="preserve"> PAGEREF _Toc3469 \h </w:instrText>
        </w:r>
        <w:r>
          <w:fldChar w:fldCharType="separate"/>
        </w:r>
        <w:r>
          <w:t>19</w:t>
        </w:r>
        <w:r>
          <w:fldChar w:fldCharType="end"/>
        </w:r>
      </w:hyperlink>
    </w:p>
    <w:p>
      <w:pPr>
        <w:pStyle w:val="TOC1"/>
        <w:tabs>
          <w:tab w:val="right" w:leader="dot" w:pos="8306"/>
        </w:tabs>
      </w:pPr>
      <w:hyperlink w:anchor="_Toc20151" w:history="1">
        <w:r>
          <w:rPr>
            <w:rFonts w:ascii="仿宋" w:eastAsia="仿宋" w:hAnsi="仿宋" w:cs="仿宋" w:hint="eastAsia"/>
            <w:lang w:eastAsia="zh-CN"/>
          </w:rPr>
          <w:t>四、锌镍蓄电池项目绪论</w:t>
        </w:r>
        <w:r>
          <w:tab/>
        </w:r>
        <w:r>
          <w:fldChar w:fldCharType="begin"/>
        </w:r>
        <w:r>
          <w:instrText xml:space="preserve"> PAGEREF _Toc20151 \h </w:instrText>
        </w:r>
        <w:r>
          <w:fldChar w:fldCharType="separate"/>
        </w:r>
        <w:r>
          <w:t>20</w:t>
        </w:r>
        <w:r>
          <w:fldChar w:fldCharType="end"/>
        </w:r>
      </w:hyperlink>
    </w:p>
    <w:p>
      <w:pPr>
        <w:pStyle w:val="TOC2"/>
        <w:tabs>
          <w:tab w:val="right" w:leader="dot" w:pos="8306"/>
        </w:tabs>
      </w:pPr>
      <w:hyperlink w:anchor="_Toc19528" w:history="1">
        <w:r>
          <w:rPr>
            <w:rFonts w:ascii="仿宋" w:eastAsia="仿宋" w:hAnsi="仿宋" w:cs="仿宋" w:hint="eastAsia"/>
            <w:lang w:eastAsia="zh-CN"/>
          </w:rPr>
          <w:t>(一)、锌镍蓄电池项目名称及建设性质</w:t>
        </w:r>
        <w:r>
          <w:tab/>
        </w:r>
        <w:r>
          <w:fldChar w:fldCharType="begin"/>
        </w:r>
        <w:r>
          <w:instrText xml:space="preserve"> PAGEREF _Toc19528 \h </w:instrText>
        </w:r>
        <w:r>
          <w:fldChar w:fldCharType="separate"/>
        </w:r>
        <w:r>
          <w:t>20</w:t>
        </w:r>
        <w:r>
          <w:fldChar w:fldCharType="end"/>
        </w:r>
      </w:hyperlink>
    </w:p>
    <w:p>
      <w:pPr>
        <w:pStyle w:val="TOC2"/>
        <w:tabs>
          <w:tab w:val="right" w:leader="dot" w:pos="8306"/>
        </w:tabs>
      </w:pPr>
      <w:hyperlink w:anchor="_Toc31901" w:history="1">
        <w:r>
          <w:rPr>
            <w:rFonts w:ascii="仿宋" w:eastAsia="仿宋" w:hAnsi="仿宋" w:cs="仿宋" w:hint="eastAsia"/>
            <w:lang w:eastAsia="zh-CN"/>
          </w:rPr>
          <w:t>(二)、锌镍蓄电池项目承办单位</w:t>
        </w:r>
        <w:r>
          <w:tab/>
        </w:r>
        <w:r>
          <w:fldChar w:fldCharType="begin"/>
        </w:r>
        <w:r>
          <w:instrText xml:space="preserve"> PAGEREF _Toc31901 \h </w:instrText>
        </w:r>
        <w:r>
          <w:fldChar w:fldCharType="separate"/>
        </w:r>
        <w:r>
          <w:t>21</w:t>
        </w:r>
        <w:r>
          <w:fldChar w:fldCharType="end"/>
        </w:r>
      </w:hyperlink>
    </w:p>
    <w:p>
      <w:pPr>
        <w:pStyle w:val="TOC2"/>
        <w:tabs>
          <w:tab w:val="right" w:leader="dot" w:pos="8306"/>
        </w:tabs>
      </w:pPr>
      <w:hyperlink w:anchor="_Toc27637" w:history="1">
        <w:r>
          <w:rPr>
            <w:rFonts w:ascii="仿宋" w:eastAsia="仿宋" w:hAnsi="仿宋" w:cs="仿宋" w:hint="eastAsia"/>
            <w:lang w:eastAsia="zh-CN"/>
          </w:rPr>
          <w:t>(三)、锌镍蓄电池项目定位及建设理由</w:t>
        </w:r>
        <w:r>
          <w:tab/>
        </w:r>
        <w:r>
          <w:fldChar w:fldCharType="begin"/>
        </w:r>
        <w:r>
          <w:instrText xml:space="preserve"> PAGEREF _Toc27637 \h </w:instrText>
        </w:r>
        <w:r>
          <w:fldChar w:fldCharType="separate"/>
        </w:r>
        <w:r>
          <w:t>22</w:t>
        </w:r>
        <w:r>
          <w:fldChar w:fldCharType="end"/>
        </w:r>
      </w:hyperlink>
    </w:p>
    <w:p>
      <w:pPr>
        <w:pStyle w:val="TOC2"/>
        <w:tabs>
          <w:tab w:val="right" w:leader="dot" w:pos="8306"/>
        </w:tabs>
      </w:pPr>
      <w:hyperlink w:anchor="_Toc27284" w:history="1">
        <w:r>
          <w:rPr>
            <w:rFonts w:ascii="仿宋" w:eastAsia="仿宋" w:hAnsi="仿宋" w:cs="仿宋" w:hint="eastAsia"/>
            <w:lang w:eastAsia="zh-CN"/>
          </w:rPr>
          <w:t>(四)、报告编制说明</w:t>
        </w:r>
        <w:r>
          <w:tab/>
        </w:r>
        <w:r>
          <w:fldChar w:fldCharType="begin"/>
        </w:r>
        <w:r>
          <w:instrText xml:space="preserve"> PAGEREF _Toc27284 \h </w:instrText>
        </w:r>
        <w:r>
          <w:fldChar w:fldCharType="separate"/>
        </w:r>
        <w:r>
          <w:t>23</w:t>
        </w:r>
        <w:r>
          <w:fldChar w:fldCharType="end"/>
        </w:r>
      </w:hyperlink>
    </w:p>
    <w:p>
      <w:pPr>
        <w:pStyle w:val="TOC2"/>
        <w:tabs>
          <w:tab w:val="right" w:leader="dot" w:pos="8306"/>
        </w:tabs>
      </w:pPr>
      <w:hyperlink w:anchor="_Toc24493" w:history="1">
        <w:r>
          <w:rPr>
            <w:rFonts w:ascii="仿宋" w:eastAsia="仿宋" w:hAnsi="仿宋" w:cs="仿宋" w:hint="eastAsia"/>
            <w:lang w:eastAsia="zh-CN"/>
          </w:rPr>
          <w:t>(五)、锌镍蓄电池项目建设选址</w:t>
        </w:r>
        <w:r>
          <w:tab/>
        </w:r>
        <w:r>
          <w:fldChar w:fldCharType="begin"/>
        </w:r>
        <w:r>
          <w:instrText xml:space="preserve"> PAGEREF _Toc24493 \h </w:instrText>
        </w:r>
        <w:r>
          <w:fldChar w:fldCharType="separate"/>
        </w:r>
        <w:r>
          <w:t>24</w:t>
        </w:r>
        <w:r>
          <w:fldChar w:fldCharType="end"/>
        </w:r>
      </w:hyperlink>
    </w:p>
    <w:p>
      <w:pPr>
        <w:pStyle w:val="TOC2"/>
        <w:tabs>
          <w:tab w:val="right" w:leader="dot" w:pos="8306"/>
        </w:tabs>
      </w:pPr>
      <w:hyperlink w:anchor="_Toc26804" w:history="1">
        <w:r>
          <w:rPr>
            <w:rFonts w:ascii="仿宋" w:eastAsia="仿宋" w:hAnsi="仿宋" w:cs="仿宋" w:hint="eastAsia"/>
            <w:lang w:eastAsia="zh-CN"/>
          </w:rPr>
          <w:t>(六)、锌镍蓄电池项目生产规模</w:t>
        </w:r>
        <w:r>
          <w:tab/>
        </w:r>
        <w:r>
          <w:fldChar w:fldCharType="begin"/>
        </w:r>
        <w:r>
          <w:instrText xml:space="preserve"> PAGEREF _Toc26804 \h </w:instrText>
        </w:r>
        <w:r>
          <w:fldChar w:fldCharType="separate"/>
        </w:r>
        <w:r>
          <w:t>26</w:t>
        </w:r>
        <w:r>
          <w:fldChar w:fldCharType="end"/>
        </w:r>
      </w:hyperlink>
    </w:p>
    <w:p>
      <w:pPr>
        <w:pStyle w:val="TOC2"/>
        <w:tabs>
          <w:tab w:val="right" w:leader="dot" w:pos="8306"/>
        </w:tabs>
      </w:pPr>
      <w:hyperlink w:anchor="_Toc8989" w:history="1">
        <w:r>
          <w:rPr>
            <w:rFonts w:ascii="仿宋" w:eastAsia="仿宋" w:hAnsi="仿宋" w:cs="仿宋" w:hint="eastAsia"/>
            <w:lang w:eastAsia="zh-CN"/>
          </w:rPr>
          <w:t>(七)、建筑物建设规模</w:t>
        </w:r>
        <w:r>
          <w:tab/>
        </w:r>
        <w:r>
          <w:fldChar w:fldCharType="begin"/>
        </w:r>
        <w:r>
          <w:instrText xml:space="preserve"> PAGEREF _Toc8989 \h </w:instrText>
        </w:r>
        <w:r>
          <w:fldChar w:fldCharType="separate"/>
        </w:r>
        <w:r>
          <w:t>26</w:t>
        </w:r>
        <w:r>
          <w:fldChar w:fldCharType="end"/>
        </w:r>
      </w:hyperlink>
    </w:p>
    <w:p>
      <w:pPr>
        <w:pStyle w:val="TOC2"/>
        <w:tabs>
          <w:tab w:val="right" w:leader="dot" w:pos="8306"/>
        </w:tabs>
      </w:pPr>
      <w:hyperlink w:anchor="_Toc2072" w:history="1">
        <w:r>
          <w:rPr>
            <w:rFonts w:ascii="仿宋" w:eastAsia="仿宋" w:hAnsi="仿宋" w:cs="仿宋" w:hint="eastAsia"/>
            <w:lang w:eastAsia="zh-CN"/>
          </w:rPr>
          <w:t>(八)、环境影响</w:t>
        </w:r>
        <w:r>
          <w:tab/>
        </w:r>
        <w:r>
          <w:fldChar w:fldCharType="begin"/>
        </w:r>
        <w:r>
          <w:instrText xml:space="preserve"> PAGEREF _Toc2072 \h </w:instrText>
        </w:r>
        <w:r>
          <w:fldChar w:fldCharType="separate"/>
        </w:r>
        <w:r>
          <w:t>26</w:t>
        </w:r>
        <w:r>
          <w:fldChar w:fldCharType="end"/>
        </w:r>
      </w:hyperlink>
    </w:p>
    <w:p>
      <w:pPr>
        <w:pStyle w:val="TOC2"/>
        <w:tabs>
          <w:tab w:val="right" w:leader="dot" w:pos="8306"/>
        </w:tabs>
      </w:pPr>
      <w:hyperlink w:anchor="_Toc7794" w:history="1">
        <w:r>
          <w:rPr>
            <w:rFonts w:ascii="仿宋" w:eastAsia="仿宋" w:hAnsi="仿宋" w:cs="仿宋" w:hint="eastAsia"/>
            <w:lang w:eastAsia="zh-CN"/>
          </w:rPr>
          <w:t>(九)、锌镍蓄电池项目总投资及资金构成</w:t>
        </w:r>
        <w:r>
          <w:tab/>
        </w:r>
        <w:r>
          <w:fldChar w:fldCharType="begin"/>
        </w:r>
        <w:r>
          <w:instrText xml:space="preserve"> PAGEREF _Toc7794 \h </w:instrText>
        </w:r>
        <w:r>
          <w:fldChar w:fldCharType="separate"/>
        </w:r>
        <w:r>
          <w:t>27</w:t>
        </w:r>
        <w:r>
          <w:fldChar w:fldCharType="end"/>
        </w:r>
      </w:hyperlink>
    </w:p>
    <w:p>
      <w:pPr>
        <w:pStyle w:val="TOC2"/>
        <w:tabs>
          <w:tab w:val="right" w:leader="dot" w:pos="8306"/>
        </w:tabs>
      </w:pPr>
      <w:hyperlink w:anchor="_Toc17849" w:history="1">
        <w:r>
          <w:rPr>
            <w:rFonts w:ascii="仿宋" w:eastAsia="仿宋" w:hAnsi="仿宋" w:cs="仿宋" w:hint="eastAsia"/>
            <w:lang w:eastAsia="zh-CN"/>
          </w:rPr>
          <w:t>(十)、资金筹措方案</w:t>
        </w:r>
        <w:r>
          <w:tab/>
        </w:r>
        <w:r>
          <w:fldChar w:fldCharType="begin"/>
        </w:r>
        <w:r>
          <w:instrText xml:space="preserve"> PAGEREF _Toc17849 \h </w:instrText>
        </w:r>
        <w:r>
          <w:fldChar w:fldCharType="separate"/>
        </w:r>
        <w:r>
          <w:t>28</w:t>
        </w:r>
        <w:r>
          <w:fldChar w:fldCharType="end"/>
        </w:r>
      </w:hyperlink>
    </w:p>
    <w:p>
      <w:pPr>
        <w:pStyle w:val="TOC2"/>
        <w:tabs>
          <w:tab w:val="right" w:leader="dot" w:pos="8306"/>
        </w:tabs>
      </w:pPr>
      <w:hyperlink w:anchor="_Toc8786" w:history="1">
        <w:r>
          <w:rPr>
            <w:rFonts w:ascii="仿宋" w:eastAsia="仿宋" w:hAnsi="仿宋" w:cs="仿宋" w:hint="eastAsia"/>
            <w:lang w:eastAsia="zh-CN"/>
          </w:rPr>
          <w:t>(十一)、锌镍蓄电池项目预期经济效益规划目标</w:t>
        </w:r>
        <w:r>
          <w:tab/>
        </w:r>
        <w:r>
          <w:fldChar w:fldCharType="begin"/>
        </w:r>
        <w:r>
          <w:instrText xml:space="preserve"> PAGEREF _Toc8786 \h </w:instrText>
        </w:r>
        <w:r>
          <w:fldChar w:fldCharType="separate"/>
        </w:r>
        <w:r>
          <w:t>28</w:t>
        </w:r>
        <w:r>
          <w:fldChar w:fldCharType="end"/>
        </w:r>
      </w:hyperlink>
    </w:p>
    <w:p>
      <w:pPr>
        <w:pStyle w:val="TOC2"/>
        <w:tabs>
          <w:tab w:val="right" w:leader="dot" w:pos="8306"/>
        </w:tabs>
      </w:pPr>
      <w:hyperlink w:anchor="_Toc8427" w:history="1">
        <w:r>
          <w:rPr>
            <w:rFonts w:ascii="仿宋" w:eastAsia="仿宋" w:hAnsi="仿宋" w:cs="仿宋" w:hint="eastAsia"/>
            <w:lang w:eastAsia="zh-CN"/>
          </w:rPr>
          <w:t>(十二)、锌镍蓄电池项目建设进度规划</w:t>
        </w:r>
        <w:r>
          <w:tab/>
        </w:r>
        <w:r>
          <w:fldChar w:fldCharType="begin"/>
        </w:r>
        <w:r>
          <w:instrText xml:space="preserve"> PAGEREF _Toc8427 \h </w:instrText>
        </w:r>
        <w:r>
          <w:fldChar w:fldCharType="separate"/>
        </w:r>
        <w:r>
          <w:t>28</w:t>
        </w:r>
        <w:r>
          <w:fldChar w:fldCharType="end"/>
        </w:r>
      </w:hyperlink>
    </w:p>
    <w:p>
      <w:pPr>
        <w:pStyle w:val="TOC2"/>
        <w:tabs>
          <w:tab w:val="right" w:leader="dot" w:pos="8306"/>
        </w:tabs>
      </w:pPr>
      <w:hyperlink w:anchor="_Toc1255" w:history="1">
        <w:r>
          <w:rPr>
            <w:rFonts w:ascii="仿宋" w:eastAsia="仿宋" w:hAnsi="仿宋" w:cs="仿宋" w:hint="eastAsia"/>
            <w:lang w:eastAsia="zh-CN"/>
          </w:rPr>
          <w:t>(十三)、锌镍蓄电池项目综合评价</w:t>
        </w:r>
        <w:r>
          <w:tab/>
        </w:r>
        <w:r>
          <w:fldChar w:fldCharType="begin"/>
        </w:r>
        <w:r>
          <w:instrText xml:space="preserve"> PAGEREF _Toc1255 \h </w:instrText>
        </w:r>
        <w:r>
          <w:fldChar w:fldCharType="separate"/>
        </w:r>
        <w:r>
          <w:t>29</w:t>
        </w:r>
        <w:r>
          <w:fldChar w:fldCharType="end"/>
        </w:r>
      </w:hyperlink>
    </w:p>
    <w:p>
      <w:pPr>
        <w:pStyle w:val="TOC1"/>
        <w:tabs>
          <w:tab w:val="right" w:leader="dot" w:pos="8306"/>
        </w:tabs>
      </w:pPr>
      <w:hyperlink w:anchor="_Toc8904" w:history="1">
        <w:r>
          <w:rPr>
            <w:rFonts w:ascii="仿宋" w:eastAsia="仿宋" w:hAnsi="仿宋" w:cs="仿宋" w:hint="eastAsia"/>
            <w:lang w:eastAsia="zh-CN"/>
          </w:rPr>
          <w:t>五、法人治理结构</w:t>
        </w:r>
        <w:r>
          <w:tab/>
        </w:r>
        <w:r>
          <w:fldChar w:fldCharType="begin"/>
        </w:r>
        <w:r>
          <w:instrText xml:space="preserve"> PAGEREF _Toc8904 \h </w:instrText>
        </w:r>
        <w:r>
          <w:fldChar w:fldCharType="separate"/>
        </w:r>
        <w:r>
          <w:t>30</w:t>
        </w:r>
        <w:r>
          <w:fldChar w:fldCharType="end"/>
        </w:r>
      </w:hyperlink>
    </w:p>
    <w:p>
      <w:pPr>
        <w:pStyle w:val="TOC2"/>
        <w:tabs>
          <w:tab w:val="right" w:leader="dot" w:pos="8306"/>
        </w:tabs>
      </w:pPr>
      <w:hyperlink w:anchor="_Toc28690" w:history="1">
        <w:r>
          <w:rPr>
            <w:rFonts w:ascii="仿宋" w:eastAsia="仿宋" w:hAnsi="仿宋" w:cs="仿宋" w:hint="eastAsia"/>
            <w:lang w:eastAsia="zh-CN"/>
          </w:rPr>
          <w:t>(一)、股东权利及义务</w:t>
        </w:r>
        <w:r>
          <w:tab/>
        </w:r>
        <w:r>
          <w:fldChar w:fldCharType="begin"/>
        </w:r>
        <w:r>
          <w:instrText xml:space="preserve"> PAGEREF _Toc28690 \h </w:instrText>
        </w:r>
        <w:r>
          <w:fldChar w:fldCharType="separate"/>
        </w:r>
        <w:r>
          <w:t>30</w:t>
        </w:r>
        <w:r>
          <w:fldChar w:fldCharType="end"/>
        </w:r>
      </w:hyperlink>
    </w:p>
    <w:p>
      <w:pPr>
        <w:pStyle w:val="TOC2"/>
        <w:tabs>
          <w:tab w:val="right" w:leader="dot" w:pos="8306"/>
        </w:tabs>
      </w:pPr>
      <w:hyperlink w:anchor="_Toc17951" w:history="1">
        <w:r>
          <w:rPr>
            <w:rFonts w:ascii="仿宋" w:eastAsia="仿宋" w:hAnsi="仿宋" w:cs="仿宋" w:hint="eastAsia"/>
            <w:lang w:eastAsia="zh-CN"/>
          </w:rPr>
          <w:t>(二)、董事</w:t>
        </w:r>
        <w:r>
          <w:tab/>
        </w:r>
        <w:r>
          <w:fldChar w:fldCharType="begin"/>
        </w:r>
        <w:r>
          <w:instrText xml:space="preserve"> PAGEREF _Toc17951 \h </w:instrText>
        </w:r>
        <w:r>
          <w:fldChar w:fldCharType="separate"/>
        </w:r>
        <w:r>
          <w:t>32</w:t>
        </w:r>
        <w:r>
          <w:fldChar w:fldCharType="end"/>
        </w:r>
      </w:hyperlink>
    </w:p>
    <w:p>
      <w:pPr>
        <w:pStyle w:val="TOC2"/>
        <w:tabs>
          <w:tab w:val="right" w:leader="dot" w:pos="8306"/>
        </w:tabs>
      </w:pPr>
      <w:hyperlink w:anchor="_Toc12845" w:history="1">
        <w:r>
          <w:rPr>
            <w:rFonts w:ascii="仿宋" w:eastAsia="仿宋" w:hAnsi="仿宋" w:cs="仿宋" w:hint="eastAsia"/>
            <w:lang w:eastAsia="zh-CN"/>
          </w:rPr>
          <w:t>(三)、高级管理人员</w:t>
        </w:r>
        <w:r>
          <w:tab/>
        </w:r>
        <w:r>
          <w:fldChar w:fldCharType="begin"/>
        </w:r>
        <w:r>
          <w:instrText xml:space="preserve"> PAGEREF _Toc12845 \h </w:instrText>
        </w:r>
        <w:r>
          <w:fldChar w:fldCharType="separate"/>
        </w:r>
        <w:r>
          <w:t>35</w:t>
        </w:r>
        <w:r>
          <w:fldChar w:fldCharType="end"/>
        </w:r>
      </w:hyperlink>
    </w:p>
    <w:p>
      <w:pPr>
        <w:pStyle w:val="TOC2"/>
        <w:tabs>
          <w:tab w:val="right" w:leader="dot" w:pos="8306"/>
        </w:tabs>
      </w:pPr>
      <w:hyperlink w:anchor="_Toc27540" w:history="1">
        <w:r>
          <w:rPr>
            <w:rFonts w:ascii="仿宋" w:eastAsia="仿宋" w:hAnsi="仿宋" w:cs="仿宋" w:hint="eastAsia"/>
            <w:lang w:eastAsia="zh-CN"/>
          </w:rPr>
          <w:t>(四)、监事</w:t>
        </w:r>
        <w:r>
          <w:tab/>
        </w:r>
        <w:r>
          <w:fldChar w:fldCharType="begin"/>
        </w:r>
        <w:r>
          <w:instrText xml:space="preserve"> PAGEREF _Toc27540 \h </w:instrText>
        </w:r>
        <w:r>
          <w:fldChar w:fldCharType="separate"/>
        </w:r>
        <w:r>
          <w:t>37</w:t>
        </w:r>
        <w:r>
          <w:fldChar w:fldCharType="end"/>
        </w:r>
      </w:hyperlink>
    </w:p>
    <w:p>
      <w:pPr>
        <w:pStyle w:val="TOC1"/>
        <w:tabs>
          <w:tab w:val="right" w:leader="dot" w:pos="8306"/>
        </w:tabs>
      </w:pPr>
      <w:hyperlink w:anchor="_Toc11798" w:history="1">
        <w:r>
          <w:rPr>
            <w:rFonts w:ascii="仿宋" w:eastAsia="仿宋" w:hAnsi="仿宋" w:cs="仿宋" w:hint="eastAsia"/>
            <w:lang w:eastAsia="zh-CN"/>
          </w:rPr>
          <w:t>六、市场预测</w:t>
        </w:r>
        <w:r>
          <w:tab/>
        </w:r>
        <w:r>
          <w:fldChar w:fldCharType="begin"/>
        </w:r>
        <w:r>
          <w:instrText xml:space="preserve"> PAGEREF _Toc11798 \h </w:instrText>
        </w:r>
        <w:r>
          <w:fldChar w:fldCharType="separate"/>
        </w:r>
        <w:r>
          <w:t>38</w:t>
        </w:r>
        <w:r>
          <w:fldChar w:fldCharType="end"/>
        </w:r>
      </w:hyperlink>
    </w:p>
    <w:p>
      <w:pPr>
        <w:pStyle w:val="TOC2"/>
        <w:tabs>
          <w:tab w:val="right" w:leader="dot" w:pos="8306"/>
        </w:tabs>
      </w:pPr>
      <w:hyperlink w:anchor="_Toc9245" w:history="1">
        <w:r>
          <w:rPr>
            <w:rFonts w:ascii="仿宋" w:eastAsia="仿宋" w:hAnsi="仿宋" w:cs="仿宋" w:hint="eastAsia"/>
            <w:lang w:eastAsia="zh-CN"/>
          </w:rPr>
          <w:t>(一)、增强资金保障能力</w:t>
        </w:r>
        <w:r>
          <w:tab/>
        </w:r>
        <w:r>
          <w:fldChar w:fldCharType="begin"/>
        </w:r>
        <w:r>
          <w:instrText xml:space="preserve"> PAGEREF _Toc9245 \h </w:instrText>
        </w:r>
        <w:r>
          <w:fldChar w:fldCharType="separate"/>
        </w:r>
        <w:r>
          <w:t>38</w:t>
        </w:r>
        <w:r>
          <w:fldChar w:fldCharType="end"/>
        </w:r>
      </w:hyperlink>
    </w:p>
    <w:p>
      <w:pPr>
        <w:pStyle w:val="TOC2"/>
        <w:tabs>
          <w:tab w:val="right" w:leader="dot" w:pos="8306"/>
        </w:tabs>
      </w:pPr>
      <w:hyperlink w:anchor="_Toc11348" w:history="1">
        <w:r>
          <w:rPr>
            <w:rFonts w:ascii="仿宋" w:eastAsia="仿宋" w:hAnsi="仿宋" w:cs="仿宋" w:hint="eastAsia"/>
            <w:lang w:eastAsia="zh-CN"/>
          </w:rPr>
          <w:t>(二)、营造良好投资氛围</w:t>
        </w:r>
        <w:r>
          <w:tab/>
        </w:r>
        <w:r>
          <w:fldChar w:fldCharType="begin"/>
        </w:r>
        <w:r>
          <w:instrText xml:space="preserve"> PAGEREF _Toc11348 \h </w:instrText>
        </w:r>
        <w:r>
          <w:fldChar w:fldCharType="separate"/>
        </w:r>
        <w:r>
          <w:t>40</w:t>
        </w:r>
        <w:r>
          <w:fldChar w:fldCharType="end"/>
        </w:r>
      </w:hyperlink>
    </w:p>
    <w:p>
      <w:pPr>
        <w:pStyle w:val="TOC1"/>
        <w:tabs>
          <w:tab w:val="right" w:leader="dot" w:pos="8306"/>
        </w:tabs>
      </w:pPr>
      <w:hyperlink w:anchor="_Toc11260" w:history="1">
        <w:r>
          <w:rPr>
            <w:rFonts w:ascii="仿宋" w:eastAsia="仿宋" w:hAnsi="仿宋" w:cs="仿宋" w:hint="eastAsia"/>
            <w:lang w:eastAsia="zh-CN"/>
          </w:rPr>
          <w:t>七、锌镍蓄电池财务管理策略</w:t>
        </w:r>
        <w:r>
          <w:tab/>
        </w:r>
        <w:r>
          <w:fldChar w:fldCharType="begin"/>
        </w:r>
        <w:r>
          <w:instrText xml:space="preserve"> PAGEREF _Toc11260 \h </w:instrText>
        </w:r>
        <w:r>
          <w:fldChar w:fldCharType="separate"/>
        </w:r>
        <w:r>
          <w:t>41</w:t>
        </w:r>
        <w:r>
          <w:fldChar w:fldCharType="end"/>
        </w:r>
      </w:hyperlink>
    </w:p>
    <w:p>
      <w:pPr>
        <w:pStyle w:val="TOC2"/>
        <w:tabs>
          <w:tab w:val="right" w:leader="dot" w:pos="8306"/>
        </w:tabs>
      </w:pPr>
      <w:hyperlink w:anchor="_Toc7824" w:history="1">
        <w:r>
          <w:rPr>
            <w:rFonts w:ascii="仿宋" w:eastAsia="仿宋" w:hAnsi="仿宋" w:cs="仿宋" w:hint="eastAsia"/>
            <w:lang w:eastAsia="zh-CN"/>
          </w:rPr>
          <w:t>(一)、锌镍蓄电池财务管理原则</w:t>
        </w:r>
        <w:r>
          <w:tab/>
        </w:r>
        <w:r>
          <w:fldChar w:fldCharType="begin"/>
        </w:r>
        <w:r>
          <w:instrText xml:space="preserve"> PAGEREF _Toc7824 \h </w:instrText>
        </w:r>
        <w:r>
          <w:fldChar w:fldCharType="separate"/>
        </w:r>
        <w:r>
          <w:t>41</w:t>
        </w:r>
        <w:r>
          <w:fldChar w:fldCharType="end"/>
        </w:r>
      </w:hyperlink>
    </w:p>
    <w:p>
      <w:pPr>
        <w:pStyle w:val="TOC2"/>
        <w:tabs>
          <w:tab w:val="right" w:leader="dot" w:pos="8306"/>
        </w:tabs>
      </w:pPr>
      <w:hyperlink w:anchor="_Toc735" w:history="1">
        <w:r>
          <w:rPr>
            <w:rFonts w:ascii="仿宋" w:eastAsia="仿宋" w:hAnsi="仿宋" w:cs="仿宋" w:hint="eastAsia"/>
            <w:lang w:eastAsia="zh-CN"/>
          </w:rPr>
          <w:t>(二)、锌镍蓄电池收入及成本核算</w:t>
        </w:r>
        <w:r>
          <w:tab/>
        </w:r>
        <w:r>
          <w:fldChar w:fldCharType="begin"/>
        </w:r>
        <w:r>
          <w:instrText xml:space="preserve"> PAGEREF _Toc735 \h </w:instrText>
        </w:r>
        <w:r>
          <w:fldChar w:fldCharType="separate"/>
        </w:r>
        <w:r>
          <w:t>44</w:t>
        </w:r>
        <w:r>
          <w:fldChar w:fldCharType="end"/>
        </w:r>
      </w:hyperlink>
    </w:p>
    <w:p>
      <w:pPr>
        <w:pStyle w:val="TOC2"/>
        <w:tabs>
          <w:tab w:val="right" w:leader="dot" w:pos="8306"/>
        </w:tabs>
      </w:pPr>
      <w:hyperlink w:anchor="_Toc12224" w:history="1">
        <w:r>
          <w:rPr>
            <w:rFonts w:ascii="仿宋" w:eastAsia="仿宋" w:hAnsi="仿宋" w:cs="仿宋" w:hint="eastAsia"/>
            <w:lang w:eastAsia="zh-CN"/>
          </w:rPr>
          <w:t>(三)、锌镍蓄电池经济效益分析</w:t>
        </w:r>
        <w:r>
          <w:tab/>
        </w:r>
        <w:r>
          <w:fldChar w:fldCharType="begin"/>
        </w:r>
        <w:r>
          <w:instrText xml:space="preserve"> PAGEREF _Toc12224 \h </w:instrText>
        </w:r>
        <w:r>
          <w:fldChar w:fldCharType="separate"/>
        </w:r>
        <w:r>
          <w:t>45</w:t>
        </w:r>
        <w:r>
          <w:fldChar w:fldCharType="end"/>
        </w:r>
      </w:hyperlink>
    </w:p>
    <w:p>
      <w:pPr>
        <w:pStyle w:val="TOC2"/>
        <w:tabs>
          <w:tab w:val="right" w:leader="dot" w:pos="8306"/>
        </w:tabs>
      </w:pPr>
      <w:hyperlink w:anchor="_Toc12767" w:history="1">
        <w:r>
          <w:rPr>
            <w:rFonts w:ascii="仿宋" w:eastAsia="仿宋" w:hAnsi="仿宋" w:cs="仿宋" w:hint="eastAsia"/>
            <w:lang w:eastAsia="zh-CN"/>
          </w:rPr>
          <w:t>(四)、锌镍蓄电池利润及利润分配</w:t>
        </w:r>
        <w:r>
          <w:tab/>
        </w:r>
        <w:r>
          <w:fldChar w:fldCharType="begin"/>
        </w:r>
        <w:r>
          <w:instrText xml:space="preserve"> PAGEREF _Toc12767 \h </w:instrText>
        </w:r>
        <w:r>
          <w:fldChar w:fldCharType="separate"/>
        </w:r>
        <w:r>
          <w:t>47</w:t>
        </w:r>
        <w:r>
          <w:fldChar w:fldCharType="end"/>
        </w:r>
      </w:hyperlink>
    </w:p>
    <w:p>
      <w:pPr>
        <w:pStyle w:val="TOC1"/>
        <w:tabs>
          <w:tab w:val="right" w:leader="dot" w:pos="8306"/>
        </w:tabs>
        <w:sectPr>
          <w:headerReference w:type="even" r:id="rId8"/>
          <w:headerReference w:type="default" r:id="rId9"/>
          <w:footerReference w:type="default" r:id="rId10"/>
          <w:headerReference w:type="first" r:id="rId11"/>
          <w:type w:val="nextPage"/>
          <w:pgSz w:w="11906" w:h="16838"/>
          <w:pgMar w:top="1440" w:right="1800" w:bottom="1440" w:left="1800" w:header="851" w:footer="992" w:gutter="0"/>
          <w:pgNumType w:start="2"/>
          <w:cols w:num="1" w:space="425"/>
          <w:titlePg w:val="0"/>
          <w:docGrid w:type="lines" w:linePitch="312" w:charSpace="0"/>
        </w:sectPr>
      </w:pPr>
      <w:hyperlink w:anchor="_Toc3761" w:history="1">
        <w:r>
          <w:rPr>
            <w:rFonts w:ascii="仿宋" w:eastAsia="仿宋" w:hAnsi="仿宋" w:cs="仿宋" w:hint="eastAsia"/>
            <w:lang w:eastAsia="zh-CN"/>
          </w:rPr>
          <w:t>八、锌镍蓄电池项目选址</w:t>
        </w:r>
        <w:r>
          <w:tab/>
        </w:r>
        <w:r>
          <w:fldChar w:fldCharType="begin"/>
        </w:r>
        <w:r>
          <w:instrText xml:space="preserve"> PAGEREF _Toc3761 \h </w:instrText>
        </w:r>
        <w:r>
          <w:fldChar w:fldCharType="separate"/>
        </w:r>
        <w:r>
          <w:t>49</w:t>
        </w:r>
        <w:r>
          <w:fldChar w:fldCharType="end"/>
        </w:r>
      </w:hyperlink>
    </w:p>
    <w:p>
      <w:pPr>
        <w:pStyle w:val="TOC2"/>
        <w:tabs>
          <w:tab w:val="right" w:leader="dot" w:pos="8306"/>
        </w:tabs>
      </w:pPr>
      <w:hyperlink w:anchor="_Toc5728" w:history="1">
        <w:r>
          <w:rPr>
            <w:rFonts w:ascii="仿宋" w:eastAsia="仿宋" w:hAnsi="仿宋" w:cs="仿宋" w:hint="eastAsia"/>
            <w:lang w:eastAsia="zh-CN"/>
          </w:rPr>
          <w:t>(一)、锌镍蓄电池选址影响因素</w:t>
        </w:r>
        <w:r>
          <w:tab/>
        </w:r>
        <w:r>
          <w:fldChar w:fldCharType="begin"/>
        </w:r>
        <w:r>
          <w:instrText xml:space="preserve"> PAGEREF _Toc5728 \h </w:instrText>
        </w:r>
        <w:r>
          <w:fldChar w:fldCharType="separate"/>
        </w:r>
        <w:r>
          <w:t>49</w:t>
        </w:r>
        <w:r>
          <w:fldChar w:fldCharType="end"/>
        </w:r>
      </w:hyperlink>
    </w:p>
    <w:p>
      <w:pPr>
        <w:pStyle w:val="TOC2"/>
        <w:tabs>
          <w:tab w:val="right" w:leader="dot" w:pos="8306"/>
        </w:tabs>
      </w:pPr>
      <w:hyperlink w:anchor="_Toc3537" w:history="1">
        <w:r>
          <w:rPr>
            <w:rFonts w:ascii="仿宋" w:eastAsia="仿宋" w:hAnsi="仿宋" w:cs="仿宋" w:hint="eastAsia"/>
            <w:lang w:eastAsia="zh-CN"/>
          </w:rPr>
          <w:t>(二)、行业竞争对锌镍蓄电池选址的影响</w:t>
        </w:r>
        <w:r>
          <w:tab/>
        </w:r>
        <w:r>
          <w:fldChar w:fldCharType="begin"/>
        </w:r>
        <w:r>
          <w:instrText xml:space="preserve"> PAGEREF _Toc3537 \h </w:instrText>
        </w:r>
        <w:r>
          <w:fldChar w:fldCharType="separate"/>
        </w:r>
        <w:r>
          <w:t>50</w:t>
        </w:r>
        <w:r>
          <w:fldChar w:fldCharType="end"/>
        </w:r>
      </w:hyperlink>
    </w:p>
    <w:p>
      <w:pPr>
        <w:pStyle w:val="TOC2"/>
        <w:tabs>
          <w:tab w:val="right" w:leader="dot" w:pos="8306"/>
        </w:tabs>
      </w:pPr>
      <w:hyperlink w:anchor="_Toc304" w:history="1">
        <w:r>
          <w:rPr>
            <w:rFonts w:ascii="仿宋" w:eastAsia="仿宋" w:hAnsi="仿宋" w:cs="仿宋" w:hint="eastAsia"/>
            <w:lang w:eastAsia="zh-CN"/>
          </w:rPr>
          <w:t>(三)、经营成本对锌镍蓄电池选址的影响</w:t>
        </w:r>
        <w:r>
          <w:tab/>
        </w:r>
        <w:r>
          <w:fldChar w:fldCharType="begin"/>
        </w:r>
        <w:r>
          <w:instrText xml:space="preserve"> PAGEREF _Toc304 \h </w:instrText>
        </w:r>
        <w:r>
          <w:fldChar w:fldCharType="separate"/>
        </w:r>
        <w:r>
          <w:t>52</w:t>
        </w:r>
        <w:r>
          <w:fldChar w:fldCharType="end"/>
        </w:r>
      </w:hyperlink>
    </w:p>
    <w:p>
      <w:pPr>
        <w:pStyle w:val="TOC2"/>
        <w:tabs>
          <w:tab w:val="right" w:leader="dot" w:pos="8306"/>
        </w:tabs>
      </w:pPr>
      <w:hyperlink w:anchor="_Toc19054" w:history="1">
        <w:r>
          <w:rPr>
            <w:rFonts w:ascii="仿宋" w:eastAsia="仿宋" w:hAnsi="仿宋" w:cs="仿宋" w:hint="eastAsia"/>
            <w:lang w:eastAsia="zh-CN"/>
          </w:rPr>
          <w:t>(四)、消费习惯对锌镍蓄电池选址的影响</w:t>
        </w:r>
        <w:r>
          <w:tab/>
        </w:r>
        <w:r>
          <w:fldChar w:fldCharType="begin"/>
        </w:r>
        <w:r>
          <w:instrText xml:space="preserve"> PAGEREF _Toc19054 \h </w:instrText>
        </w:r>
        <w:r>
          <w:fldChar w:fldCharType="separate"/>
        </w:r>
        <w:r>
          <w:t>53</w:t>
        </w:r>
        <w:r>
          <w:fldChar w:fldCharType="end"/>
        </w:r>
      </w:hyperlink>
    </w:p>
    <w:p>
      <w:pPr>
        <w:pStyle w:val="TOC2"/>
        <w:tabs>
          <w:tab w:val="right" w:leader="dot" w:pos="8306"/>
        </w:tabs>
      </w:pPr>
      <w:hyperlink w:anchor="_Toc13137" w:history="1">
        <w:r>
          <w:rPr>
            <w:rFonts w:ascii="仿宋" w:eastAsia="仿宋" w:hAnsi="仿宋" w:cs="仿宋" w:hint="eastAsia"/>
            <w:lang w:eastAsia="zh-CN"/>
          </w:rPr>
          <w:t>(五)、锌镍蓄电池项目选址原则</w:t>
        </w:r>
        <w:r>
          <w:tab/>
        </w:r>
        <w:r>
          <w:fldChar w:fldCharType="begin"/>
        </w:r>
        <w:r>
          <w:instrText xml:space="preserve"> PAGEREF _Toc13137 \h </w:instrText>
        </w:r>
        <w:r>
          <w:fldChar w:fldCharType="separate"/>
        </w:r>
        <w:r>
          <w:t>54</w:t>
        </w:r>
        <w:r>
          <w:fldChar w:fldCharType="end"/>
        </w:r>
      </w:hyperlink>
    </w:p>
    <w:p>
      <w:pPr>
        <w:pStyle w:val="TOC2"/>
        <w:tabs>
          <w:tab w:val="right" w:leader="dot" w:pos="8306"/>
        </w:tabs>
      </w:pPr>
      <w:hyperlink w:anchor="_Toc24259" w:history="1">
        <w:r>
          <w:rPr>
            <w:rFonts w:ascii="仿宋" w:eastAsia="仿宋" w:hAnsi="仿宋" w:cs="仿宋" w:hint="eastAsia"/>
            <w:lang w:eastAsia="zh-CN"/>
          </w:rPr>
          <w:t>(六)、建设区基本情况</w:t>
        </w:r>
        <w:r>
          <w:tab/>
        </w:r>
        <w:r>
          <w:fldChar w:fldCharType="begin"/>
        </w:r>
        <w:r>
          <w:instrText xml:space="preserve"> PAGEREF _Toc24259 \h </w:instrText>
        </w:r>
        <w:r>
          <w:fldChar w:fldCharType="separate"/>
        </w:r>
        <w:r>
          <w:t>54</w:t>
        </w:r>
        <w:r>
          <w:fldChar w:fldCharType="end"/>
        </w:r>
      </w:hyperlink>
    </w:p>
    <w:p>
      <w:pPr>
        <w:pStyle w:val="TOC2"/>
        <w:tabs>
          <w:tab w:val="right" w:leader="dot" w:pos="8306"/>
        </w:tabs>
      </w:pPr>
      <w:hyperlink w:anchor="_Toc20045" w:history="1">
        <w:r>
          <w:rPr>
            <w:rFonts w:ascii="仿宋" w:eastAsia="仿宋" w:hAnsi="仿宋" w:cs="仿宋" w:hint="eastAsia"/>
            <w:lang w:eastAsia="zh-CN"/>
          </w:rPr>
          <w:t>(七)、锌镍蓄电池项目选址综合评价</w:t>
        </w:r>
        <w:r>
          <w:tab/>
        </w:r>
        <w:r>
          <w:fldChar w:fldCharType="begin"/>
        </w:r>
        <w:r>
          <w:instrText xml:space="preserve"> PAGEREF _Toc20045 \h </w:instrText>
        </w:r>
        <w:r>
          <w:fldChar w:fldCharType="separate"/>
        </w:r>
        <w:r>
          <w:t>55</w:t>
        </w:r>
        <w:r>
          <w:fldChar w:fldCharType="end"/>
        </w:r>
      </w:hyperlink>
    </w:p>
    <w:p>
      <w:pPr>
        <w:pStyle w:val="TOC1"/>
        <w:tabs>
          <w:tab w:val="right" w:leader="dot" w:pos="8306"/>
        </w:tabs>
      </w:pPr>
      <w:hyperlink w:anchor="_Toc32132" w:history="1">
        <w:r>
          <w:rPr>
            <w:rFonts w:ascii="仿宋" w:eastAsia="仿宋" w:hAnsi="仿宋" w:cs="仿宋" w:hint="eastAsia"/>
            <w:lang w:eastAsia="zh-CN"/>
          </w:rPr>
          <w:t>九、锌镍蓄电池市场营销策略</w:t>
        </w:r>
        <w:r>
          <w:tab/>
        </w:r>
        <w:r>
          <w:fldChar w:fldCharType="begin"/>
        </w:r>
        <w:r>
          <w:instrText xml:space="preserve"> PAGEREF _Toc32132 \h </w:instrText>
        </w:r>
        <w:r>
          <w:fldChar w:fldCharType="separate"/>
        </w:r>
        <w:r>
          <w:t>56</w:t>
        </w:r>
        <w:r>
          <w:fldChar w:fldCharType="end"/>
        </w:r>
      </w:hyperlink>
    </w:p>
    <w:p>
      <w:pPr>
        <w:pStyle w:val="TOC2"/>
        <w:tabs>
          <w:tab w:val="right" w:leader="dot" w:pos="8306"/>
        </w:tabs>
      </w:pPr>
      <w:hyperlink w:anchor="_Toc15374" w:history="1">
        <w:r>
          <w:rPr>
            <w:rFonts w:ascii="仿宋" w:eastAsia="仿宋" w:hAnsi="仿宋" w:cs="仿宋" w:hint="eastAsia"/>
            <w:lang w:eastAsia="zh-CN"/>
          </w:rPr>
          <w:t>(一)、锌镍蓄电池市场营销总体思路</w:t>
        </w:r>
        <w:r>
          <w:tab/>
        </w:r>
        <w:r>
          <w:fldChar w:fldCharType="begin"/>
        </w:r>
        <w:r>
          <w:instrText xml:space="preserve"> PAGEREF _Toc15374 \h </w:instrText>
        </w:r>
        <w:r>
          <w:fldChar w:fldCharType="separate"/>
        </w:r>
        <w:r>
          <w:t>56</w:t>
        </w:r>
        <w:r>
          <w:fldChar w:fldCharType="end"/>
        </w:r>
      </w:hyperlink>
    </w:p>
    <w:p>
      <w:pPr>
        <w:pStyle w:val="TOC2"/>
        <w:tabs>
          <w:tab w:val="right" w:leader="dot" w:pos="8306"/>
        </w:tabs>
      </w:pPr>
      <w:hyperlink w:anchor="_Toc2770" w:history="1">
        <w:r>
          <w:rPr>
            <w:rFonts w:ascii="仿宋" w:eastAsia="仿宋" w:hAnsi="仿宋" w:cs="仿宋" w:hint="eastAsia"/>
            <w:lang w:eastAsia="zh-CN"/>
          </w:rPr>
          <w:t>(二)、锌镍蓄电池市场地位与竞争战略</w:t>
        </w:r>
        <w:r>
          <w:tab/>
        </w:r>
        <w:r>
          <w:fldChar w:fldCharType="begin"/>
        </w:r>
        <w:r>
          <w:instrText xml:space="preserve"> PAGEREF _Toc2770 \h </w:instrText>
        </w:r>
        <w:r>
          <w:fldChar w:fldCharType="separate"/>
        </w:r>
        <w:r>
          <w:t>58</w:t>
        </w:r>
        <w:r>
          <w:fldChar w:fldCharType="end"/>
        </w:r>
      </w:hyperlink>
    </w:p>
    <w:p>
      <w:pPr>
        <w:pStyle w:val="TOC2"/>
        <w:tabs>
          <w:tab w:val="right" w:leader="dot" w:pos="8306"/>
        </w:tabs>
      </w:pPr>
      <w:hyperlink w:anchor="_Toc29324" w:history="1">
        <w:r>
          <w:rPr>
            <w:rFonts w:ascii="仿宋" w:eastAsia="仿宋" w:hAnsi="仿宋" w:cs="仿宋" w:hint="eastAsia"/>
            <w:lang w:eastAsia="zh-CN"/>
          </w:rPr>
          <w:t>(三)、锌镍蓄电池消费者市场分析</w:t>
        </w:r>
        <w:r>
          <w:tab/>
        </w:r>
        <w:r>
          <w:fldChar w:fldCharType="begin"/>
        </w:r>
        <w:r>
          <w:instrText xml:space="preserve"> PAGEREF _Toc29324 \h </w:instrText>
        </w:r>
        <w:r>
          <w:fldChar w:fldCharType="separate"/>
        </w:r>
        <w:r>
          <w:t>59</w:t>
        </w:r>
        <w:r>
          <w:fldChar w:fldCharType="end"/>
        </w:r>
      </w:hyperlink>
    </w:p>
    <w:p>
      <w:pPr>
        <w:pStyle w:val="TOC2"/>
        <w:tabs>
          <w:tab w:val="right" w:leader="dot" w:pos="8306"/>
        </w:tabs>
      </w:pPr>
      <w:hyperlink w:anchor="_Toc9657" w:history="1">
        <w:r>
          <w:rPr>
            <w:rFonts w:ascii="仿宋" w:eastAsia="仿宋" w:hAnsi="仿宋" w:cs="仿宋" w:hint="eastAsia"/>
            <w:lang w:eastAsia="zh-CN"/>
          </w:rPr>
          <w:t>(四)、锌镍蓄电池组织市场分析</w:t>
        </w:r>
        <w:r>
          <w:tab/>
        </w:r>
        <w:r>
          <w:fldChar w:fldCharType="begin"/>
        </w:r>
        <w:r>
          <w:instrText xml:space="preserve"> PAGEREF _Toc9657 \h </w:instrText>
        </w:r>
        <w:r>
          <w:fldChar w:fldCharType="separate"/>
        </w:r>
        <w:r>
          <w:t>60</w:t>
        </w:r>
        <w:r>
          <w:fldChar w:fldCharType="end"/>
        </w:r>
      </w:hyperlink>
    </w:p>
    <w:p>
      <w:pPr>
        <w:pStyle w:val="TOC2"/>
        <w:tabs>
          <w:tab w:val="right" w:leader="dot" w:pos="8306"/>
        </w:tabs>
      </w:pPr>
      <w:hyperlink w:anchor="_Toc22992" w:history="1">
        <w:r>
          <w:rPr>
            <w:rFonts w:ascii="仿宋" w:eastAsia="仿宋" w:hAnsi="仿宋" w:cs="仿宋" w:hint="eastAsia"/>
            <w:lang w:eastAsia="zh-CN"/>
          </w:rPr>
          <w:t>(五)、锌镍蓄电池促销策略</w:t>
        </w:r>
        <w:r>
          <w:tab/>
        </w:r>
        <w:r>
          <w:fldChar w:fldCharType="begin"/>
        </w:r>
        <w:r>
          <w:instrText xml:space="preserve"> PAGEREF _Toc22992 \h </w:instrText>
        </w:r>
        <w:r>
          <w:fldChar w:fldCharType="separate"/>
        </w:r>
        <w:r>
          <w:t>62</w:t>
        </w:r>
        <w:r>
          <w:fldChar w:fldCharType="end"/>
        </w:r>
      </w:hyperlink>
    </w:p>
    <w:p>
      <w:pPr>
        <w:pStyle w:val="TOC2"/>
        <w:tabs>
          <w:tab w:val="right" w:leader="dot" w:pos="8306"/>
        </w:tabs>
      </w:pPr>
      <w:hyperlink w:anchor="_Toc28322" w:history="1">
        <w:r>
          <w:rPr>
            <w:rFonts w:ascii="仿宋" w:eastAsia="仿宋" w:hAnsi="仿宋" w:cs="仿宋" w:hint="eastAsia"/>
            <w:lang w:eastAsia="zh-CN"/>
          </w:rPr>
          <w:t>(六)、锌镍蓄电池品牌策略</w:t>
        </w:r>
        <w:r>
          <w:tab/>
        </w:r>
        <w:r>
          <w:fldChar w:fldCharType="begin"/>
        </w:r>
        <w:r>
          <w:instrText xml:space="preserve"> PAGEREF _Toc28322 \h </w:instrText>
        </w:r>
        <w:r>
          <w:fldChar w:fldCharType="separate"/>
        </w:r>
        <w:r>
          <w:t>63</w:t>
        </w:r>
        <w:r>
          <w:fldChar w:fldCharType="end"/>
        </w:r>
      </w:hyperlink>
    </w:p>
    <w:p>
      <w:pPr>
        <w:pStyle w:val="TOC2"/>
        <w:tabs>
          <w:tab w:val="right" w:leader="dot" w:pos="8306"/>
        </w:tabs>
      </w:pPr>
      <w:hyperlink w:anchor="_Toc3863" w:history="1">
        <w:r>
          <w:rPr>
            <w:rFonts w:ascii="仿宋" w:eastAsia="仿宋" w:hAnsi="仿宋" w:cs="仿宋" w:hint="eastAsia"/>
            <w:lang w:eastAsia="zh-CN"/>
          </w:rPr>
          <w:t>(七)、锌镍蓄电池整合营销</w:t>
        </w:r>
        <w:r>
          <w:tab/>
        </w:r>
        <w:r>
          <w:fldChar w:fldCharType="begin"/>
        </w:r>
        <w:r>
          <w:instrText xml:space="preserve"> PAGEREF _Toc3863 \h </w:instrText>
        </w:r>
        <w:r>
          <w:fldChar w:fldCharType="separate"/>
        </w:r>
        <w:r>
          <w:t>65</w:t>
        </w:r>
        <w:r>
          <w:fldChar w:fldCharType="end"/>
        </w:r>
      </w:hyperlink>
    </w:p>
    <w:p>
      <w:pPr>
        <w:pStyle w:val="TOC1"/>
        <w:tabs>
          <w:tab w:val="right" w:leader="dot" w:pos="8306"/>
        </w:tabs>
      </w:pPr>
      <w:hyperlink w:anchor="_Toc31333" w:history="1">
        <w:r>
          <w:rPr>
            <w:rFonts w:ascii="仿宋" w:eastAsia="仿宋" w:hAnsi="仿宋" w:cs="仿宋" w:hint="eastAsia"/>
            <w:lang w:eastAsia="zh-CN"/>
          </w:rPr>
          <w:t>十、风险风险及应对措施</w:t>
        </w:r>
        <w:r>
          <w:tab/>
        </w:r>
        <w:r>
          <w:fldChar w:fldCharType="begin"/>
        </w:r>
        <w:r>
          <w:instrText xml:space="preserve"> PAGEREF _Toc31333 \h </w:instrText>
        </w:r>
        <w:r>
          <w:fldChar w:fldCharType="separate"/>
        </w:r>
        <w:r>
          <w:t>70</w:t>
        </w:r>
        <w:r>
          <w:fldChar w:fldCharType="end"/>
        </w:r>
      </w:hyperlink>
    </w:p>
    <w:p>
      <w:pPr>
        <w:pStyle w:val="TOC2"/>
        <w:tabs>
          <w:tab w:val="right" w:leader="dot" w:pos="8306"/>
        </w:tabs>
      </w:pPr>
      <w:hyperlink w:anchor="_Toc22052" w:history="1">
        <w:r>
          <w:rPr>
            <w:rFonts w:ascii="仿宋" w:eastAsia="仿宋" w:hAnsi="仿宋" w:cs="仿宋" w:hint="eastAsia"/>
            <w:lang w:eastAsia="zh-CN"/>
          </w:rPr>
          <w:t>(一)、锌镍蓄电池项目风险分析</w:t>
        </w:r>
        <w:r>
          <w:tab/>
        </w:r>
        <w:r>
          <w:fldChar w:fldCharType="begin"/>
        </w:r>
        <w:r>
          <w:instrText xml:space="preserve"> PAGEREF _Toc22052 \h </w:instrText>
        </w:r>
        <w:r>
          <w:fldChar w:fldCharType="separate"/>
        </w:r>
        <w:r>
          <w:t>70</w:t>
        </w:r>
        <w:r>
          <w:fldChar w:fldCharType="end"/>
        </w:r>
      </w:hyperlink>
    </w:p>
    <w:p>
      <w:pPr>
        <w:pStyle w:val="TOC2"/>
        <w:tabs>
          <w:tab w:val="right" w:leader="dot" w:pos="8306"/>
        </w:tabs>
      </w:pPr>
      <w:hyperlink w:anchor="_Toc7903" w:history="1">
        <w:r>
          <w:rPr>
            <w:rFonts w:ascii="仿宋" w:eastAsia="仿宋" w:hAnsi="仿宋" w:cs="仿宋" w:hint="eastAsia"/>
            <w:lang w:eastAsia="zh-CN"/>
          </w:rPr>
          <w:t>(二)、锌镍蓄电池项目风险对策</w:t>
        </w:r>
        <w:r>
          <w:tab/>
        </w:r>
        <w:r>
          <w:fldChar w:fldCharType="begin"/>
        </w:r>
        <w:r>
          <w:instrText xml:space="preserve"> PAGEREF _Toc7903 \h </w:instrText>
        </w:r>
        <w:r>
          <w:fldChar w:fldCharType="separate"/>
        </w:r>
        <w:r>
          <w:t>72</w:t>
        </w:r>
        <w:r>
          <w:fldChar w:fldCharType="end"/>
        </w:r>
      </w:hyperlink>
    </w:p>
    <w:p>
      <w:pPr>
        <w:pStyle w:val="TOC1"/>
        <w:tabs>
          <w:tab w:val="right" w:leader="dot" w:pos="8306"/>
        </w:tabs>
      </w:pPr>
      <w:hyperlink w:anchor="_Toc20987" w:history="1">
        <w:r>
          <w:rPr>
            <w:rFonts w:ascii="仿宋" w:eastAsia="仿宋" w:hAnsi="仿宋" w:cs="仿宋" w:hint="eastAsia"/>
            <w:lang w:eastAsia="zh-CN"/>
          </w:rPr>
          <w:t>十一、锌镍蓄电池商业模式</w:t>
        </w:r>
        <w:r>
          <w:tab/>
        </w:r>
        <w:r>
          <w:fldChar w:fldCharType="begin"/>
        </w:r>
        <w:r>
          <w:instrText xml:space="preserve"> PAGEREF _Toc20987 \h </w:instrText>
        </w:r>
        <w:r>
          <w:fldChar w:fldCharType="separate"/>
        </w:r>
        <w:r>
          <w:t>73</w:t>
        </w:r>
        <w:r>
          <w:fldChar w:fldCharType="end"/>
        </w:r>
      </w:hyperlink>
    </w:p>
    <w:p>
      <w:pPr>
        <w:pStyle w:val="TOC2"/>
        <w:tabs>
          <w:tab w:val="right" w:leader="dot" w:pos="8306"/>
        </w:tabs>
      </w:pPr>
      <w:hyperlink w:anchor="_Toc27954" w:history="1">
        <w:r>
          <w:rPr>
            <w:rFonts w:ascii="仿宋" w:eastAsia="仿宋" w:hAnsi="仿宋" w:cs="仿宋" w:hint="eastAsia"/>
            <w:lang w:eastAsia="zh-CN"/>
          </w:rPr>
          <w:t>(一)、锌镍蓄电池新型运营方式</w:t>
        </w:r>
        <w:r>
          <w:tab/>
        </w:r>
        <w:r>
          <w:fldChar w:fldCharType="begin"/>
        </w:r>
        <w:r>
          <w:instrText xml:space="preserve"> PAGEREF _Toc27954 \h </w:instrText>
        </w:r>
        <w:r>
          <w:fldChar w:fldCharType="separate"/>
        </w:r>
        <w:r>
          <w:t>73</w:t>
        </w:r>
        <w:r>
          <w:fldChar w:fldCharType="end"/>
        </w:r>
      </w:hyperlink>
    </w:p>
    <w:p>
      <w:pPr>
        <w:pStyle w:val="TOC2"/>
        <w:tabs>
          <w:tab w:val="right" w:leader="dot" w:pos="8306"/>
        </w:tabs>
      </w:pPr>
      <w:hyperlink w:anchor="_Toc10396" w:history="1">
        <w:r>
          <w:rPr>
            <w:rFonts w:ascii="仿宋" w:eastAsia="仿宋" w:hAnsi="仿宋" w:cs="仿宋" w:hint="eastAsia"/>
            <w:lang w:eastAsia="zh-CN"/>
          </w:rPr>
          <w:t>(二)、锌镍蓄电池数字化发展方案</w:t>
        </w:r>
        <w:r>
          <w:tab/>
        </w:r>
        <w:r>
          <w:fldChar w:fldCharType="begin"/>
        </w:r>
        <w:r>
          <w:instrText xml:space="preserve"> PAGEREF _Toc10396 \h </w:instrText>
        </w:r>
        <w:r>
          <w:fldChar w:fldCharType="separate"/>
        </w:r>
        <w:r>
          <w:t>74</w:t>
        </w:r>
        <w:r>
          <w:fldChar w:fldCharType="end"/>
        </w:r>
      </w:hyperlink>
    </w:p>
    <w:p>
      <w:pPr>
        <w:pStyle w:val="TOC2"/>
        <w:tabs>
          <w:tab w:val="right" w:leader="dot" w:pos="8306"/>
        </w:tabs>
      </w:pPr>
      <w:hyperlink w:anchor="_Toc3872" w:history="1">
        <w:r>
          <w:rPr>
            <w:rFonts w:ascii="仿宋" w:eastAsia="仿宋" w:hAnsi="仿宋" w:cs="仿宋" w:hint="eastAsia"/>
            <w:lang w:eastAsia="zh-CN"/>
          </w:rPr>
          <w:t>(三)、锌镍蓄电池企业文化建设方案</w:t>
        </w:r>
        <w:r>
          <w:tab/>
        </w:r>
        <w:r>
          <w:fldChar w:fldCharType="begin"/>
        </w:r>
        <w:r>
          <w:instrText xml:space="preserve"> PAGEREF _Toc3872 \h </w:instrText>
        </w:r>
        <w:r>
          <w:fldChar w:fldCharType="separate"/>
        </w:r>
        <w:r>
          <w:t>76</w:t>
        </w:r>
        <w:r>
          <w:fldChar w:fldCharType="end"/>
        </w:r>
      </w:hyperlink>
    </w:p>
    <w:p>
      <w:pPr>
        <w:pStyle w:val="TOC2"/>
        <w:tabs>
          <w:tab w:val="right" w:leader="dot" w:pos="8306"/>
        </w:tabs>
      </w:pPr>
      <w:hyperlink w:anchor="_Toc4475" w:history="1">
        <w:r>
          <w:rPr>
            <w:rFonts w:ascii="仿宋" w:eastAsia="仿宋" w:hAnsi="仿宋" w:cs="仿宋" w:hint="eastAsia"/>
            <w:lang w:eastAsia="zh-CN"/>
          </w:rPr>
          <w:t>(四)、锌镍蓄电池供应链管理</w:t>
        </w:r>
        <w:r>
          <w:tab/>
        </w:r>
        <w:r>
          <w:fldChar w:fldCharType="begin"/>
        </w:r>
        <w:r>
          <w:instrText xml:space="preserve"> PAGEREF _Toc4475 \h </w:instrText>
        </w:r>
        <w:r>
          <w:fldChar w:fldCharType="separate"/>
        </w:r>
        <w:r>
          <w:t>77</w:t>
        </w:r>
        <w:r>
          <w:fldChar w:fldCharType="end"/>
        </w:r>
      </w:hyperlink>
    </w:p>
    <w:p>
      <w:pPr>
        <w:pStyle w:val="TOC1"/>
        <w:tabs>
          <w:tab w:val="right" w:leader="dot" w:pos="8306"/>
        </w:tabs>
      </w:pPr>
      <w:hyperlink w:anchor="_Toc10272" w:history="1">
        <w:r>
          <w:rPr>
            <w:rFonts w:ascii="仿宋" w:eastAsia="仿宋" w:hAnsi="仿宋" w:cs="仿宋" w:hint="eastAsia"/>
            <w:lang w:eastAsia="zh-CN"/>
          </w:rPr>
          <w:t>十二、锌镍蓄电池场地规划方案</w:t>
        </w:r>
        <w:r>
          <w:tab/>
        </w:r>
        <w:r>
          <w:fldChar w:fldCharType="begin"/>
        </w:r>
        <w:r>
          <w:instrText xml:space="preserve"> PAGEREF _Toc10272 \h </w:instrText>
        </w:r>
        <w:r>
          <w:fldChar w:fldCharType="separate"/>
        </w:r>
        <w:r>
          <w:t>79</w:t>
        </w:r>
        <w:r>
          <w:fldChar w:fldCharType="end"/>
        </w:r>
      </w:hyperlink>
    </w:p>
    <w:p>
      <w:pPr>
        <w:pStyle w:val="TOC2"/>
        <w:tabs>
          <w:tab w:val="right" w:leader="dot" w:pos="8306"/>
        </w:tabs>
      </w:pPr>
      <w:hyperlink w:anchor="_Toc3268" w:history="1">
        <w:r>
          <w:rPr>
            <w:rFonts w:ascii="仿宋" w:eastAsia="仿宋" w:hAnsi="仿宋" w:cs="仿宋" w:hint="eastAsia"/>
            <w:lang w:eastAsia="zh-CN"/>
          </w:rPr>
          <w:t>(一)、锌镍蓄电池场地布局原则</w:t>
        </w:r>
        <w:r>
          <w:tab/>
        </w:r>
        <w:r>
          <w:fldChar w:fldCharType="begin"/>
        </w:r>
        <w:r>
          <w:instrText xml:space="preserve"> PAGEREF _Toc3268 \h </w:instrText>
        </w:r>
        <w:r>
          <w:fldChar w:fldCharType="separate"/>
        </w:r>
        <w:r>
          <w:t>79</w:t>
        </w:r>
        <w:r>
          <w:fldChar w:fldCharType="end"/>
        </w:r>
      </w:hyperlink>
    </w:p>
    <w:p>
      <w:pPr>
        <w:pStyle w:val="TOC2"/>
        <w:tabs>
          <w:tab w:val="right" w:leader="dot" w:pos="8306"/>
        </w:tabs>
      </w:pPr>
      <w:hyperlink w:anchor="_Toc8210" w:history="1">
        <w:r>
          <w:rPr>
            <w:rFonts w:ascii="仿宋" w:eastAsia="仿宋" w:hAnsi="仿宋" w:cs="仿宋" w:hint="eastAsia"/>
            <w:lang w:eastAsia="zh-CN"/>
          </w:rPr>
          <w:t>(二)、锌镍蓄电池场地装修设计方案</w:t>
        </w:r>
        <w:r>
          <w:tab/>
        </w:r>
        <w:r>
          <w:fldChar w:fldCharType="begin"/>
        </w:r>
        <w:r>
          <w:instrText xml:space="preserve"> PAGEREF _Toc8210 \h </w:instrText>
        </w:r>
        <w:r>
          <w:fldChar w:fldCharType="separate"/>
        </w:r>
        <w:r>
          <w:t>80</w:t>
        </w:r>
        <w:r>
          <w:fldChar w:fldCharType="end"/>
        </w:r>
      </w:hyperlink>
    </w:p>
    <w:p>
      <w:pPr>
        <w:pStyle w:val="TOC1"/>
        <w:tabs>
          <w:tab w:val="right" w:leader="dot" w:pos="8306"/>
        </w:tabs>
      </w:pPr>
      <w:hyperlink w:anchor="_Toc12714" w:history="1">
        <w:r>
          <w:rPr>
            <w:rFonts w:ascii="仿宋" w:eastAsia="仿宋" w:hAnsi="仿宋" w:cs="仿宋" w:hint="eastAsia"/>
            <w:lang w:eastAsia="zh-CN"/>
          </w:rPr>
          <w:t>十三、环保分析</w:t>
        </w:r>
        <w:r>
          <w:tab/>
        </w:r>
        <w:r>
          <w:fldChar w:fldCharType="begin"/>
        </w:r>
        <w:r>
          <w:instrText xml:space="preserve"> PAGEREF _Toc12714 \h </w:instrText>
        </w:r>
        <w:r>
          <w:fldChar w:fldCharType="separate"/>
        </w:r>
        <w:r>
          <w:t>81</w:t>
        </w:r>
        <w:r>
          <w:fldChar w:fldCharType="end"/>
        </w:r>
      </w:hyperlink>
    </w:p>
    <w:p>
      <w:pPr>
        <w:pStyle w:val="TOC2"/>
        <w:tabs>
          <w:tab w:val="right" w:leader="dot" w:pos="8306"/>
        </w:tabs>
      </w:pPr>
      <w:hyperlink w:anchor="_Toc11468" w:history="1">
        <w:r>
          <w:rPr>
            <w:rFonts w:ascii="仿宋" w:eastAsia="仿宋" w:hAnsi="仿宋" w:cs="仿宋" w:hint="eastAsia"/>
            <w:lang w:eastAsia="zh-CN"/>
          </w:rPr>
          <w:t>(一)、编制依据</w:t>
        </w:r>
        <w:r>
          <w:tab/>
        </w:r>
        <w:r>
          <w:fldChar w:fldCharType="begin"/>
        </w:r>
        <w:r>
          <w:instrText xml:space="preserve"> PAGEREF _Toc11468 \h </w:instrText>
        </w:r>
        <w:r>
          <w:fldChar w:fldCharType="separate"/>
        </w:r>
        <w:r>
          <w:t>81</w:t>
        </w:r>
        <w:r>
          <w:fldChar w:fldCharType="end"/>
        </w:r>
      </w:hyperlink>
    </w:p>
    <w:p>
      <w:pPr>
        <w:pStyle w:val="TOC2"/>
        <w:tabs>
          <w:tab w:val="right" w:leader="dot" w:pos="8306"/>
        </w:tabs>
      </w:pPr>
      <w:hyperlink w:anchor="_Toc13399" w:history="1">
        <w:r>
          <w:rPr>
            <w:rFonts w:ascii="仿宋" w:eastAsia="仿宋" w:hAnsi="仿宋" w:cs="仿宋" w:hint="eastAsia"/>
            <w:lang w:eastAsia="zh-CN"/>
          </w:rPr>
          <w:t>(二)、环境影响合理性分析</w:t>
        </w:r>
        <w:r>
          <w:tab/>
        </w:r>
        <w:r>
          <w:fldChar w:fldCharType="begin"/>
        </w:r>
        <w:r>
          <w:instrText xml:space="preserve"> PAGEREF _Toc13399 \h </w:instrText>
        </w:r>
        <w:r>
          <w:fldChar w:fldCharType="separate"/>
        </w:r>
        <w:r>
          <w:t>81</w:t>
        </w:r>
        <w:r>
          <w:fldChar w:fldCharType="end"/>
        </w:r>
      </w:hyperlink>
    </w:p>
    <w:p>
      <w:pPr>
        <w:pStyle w:val="TOC2"/>
        <w:tabs>
          <w:tab w:val="right" w:leader="dot" w:pos="8306"/>
        </w:tabs>
      </w:pPr>
      <w:hyperlink w:anchor="_Toc22738" w:history="1">
        <w:r>
          <w:rPr>
            <w:rFonts w:ascii="仿宋" w:eastAsia="仿宋" w:hAnsi="仿宋" w:cs="仿宋" w:hint="eastAsia"/>
            <w:lang w:eastAsia="zh-CN"/>
          </w:rPr>
          <w:t>(三)、建设期大气环境影响分析</w:t>
        </w:r>
        <w:r>
          <w:tab/>
        </w:r>
        <w:r>
          <w:fldChar w:fldCharType="begin"/>
        </w:r>
        <w:r>
          <w:instrText xml:space="preserve"> PAGEREF _Toc22738 \h </w:instrText>
        </w:r>
        <w:r>
          <w:fldChar w:fldCharType="separate"/>
        </w:r>
        <w:r>
          <w:t>82</w:t>
        </w:r>
        <w:r>
          <w:fldChar w:fldCharType="end"/>
        </w:r>
      </w:hyperlink>
    </w:p>
    <w:p>
      <w:pPr>
        <w:pStyle w:val="TOC2"/>
        <w:tabs>
          <w:tab w:val="right" w:leader="dot" w:pos="8306"/>
        </w:tabs>
      </w:pPr>
      <w:hyperlink w:anchor="_Toc2105" w:history="1">
        <w:r>
          <w:rPr>
            <w:rFonts w:ascii="仿宋" w:eastAsia="仿宋" w:hAnsi="仿宋" w:cs="仿宋" w:hint="eastAsia"/>
            <w:lang w:eastAsia="zh-CN"/>
          </w:rPr>
          <w:t>(四)、建设期水环境影响分析</w:t>
        </w:r>
        <w:r>
          <w:tab/>
        </w:r>
        <w:r>
          <w:fldChar w:fldCharType="begin"/>
        </w:r>
        <w:r>
          <w:instrText xml:space="preserve"> PAGEREF _Toc2105 \h </w:instrText>
        </w:r>
        <w:r>
          <w:fldChar w:fldCharType="separate"/>
        </w:r>
        <w:r>
          <w:t>83</w:t>
        </w:r>
        <w:r>
          <w:fldChar w:fldCharType="end"/>
        </w:r>
      </w:hyperlink>
    </w:p>
    <w:p>
      <w:pPr>
        <w:pStyle w:val="TOC2"/>
        <w:tabs>
          <w:tab w:val="right" w:leader="dot" w:pos="8306"/>
        </w:tabs>
      </w:pPr>
      <w:hyperlink w:anchor="_Toc30961" w:history="1">
        <w:r>
          <w:rPr>
            <w:rFonts w:ascii="仿宋" w:eastAsia="仿宋" w:hAnsi="仿宋" w:cs="仿宋" w:hint="eastAsia"/>
            <w:lang w:eastAsia="zh-CN"/>
          </w:rPr>
          <w:t>(五)、建设期固体废弃物环境影响分析</w:t>
        </w:r>
        <w:r>
          <w:tab/>
        </w:r>
        <w:r>
          <w:fldChar w:fldCharType="begin"/>
        </w:r>
        <w:r>
          <w:instrText xml:space="preserve"> PAGEREF _Toc30961 \h </w:instrText>
        </w:r>
        <w:r>
          <w:fldChar w:fldCharType="separate"/>
        </w:r>
        <w:r>
          <w:t>84</w:t>
        </w:r>
        <w:r>
          <w:fldChar w:fldCharType="end"/>
        </w:r>
      </w:hyperlink>
    </w:p>
    <w:p>
      <w:pPr>
        <w:pStyle w:val="TOC2"/>
        <w:tabs>
          <w:tab w:val="right" w:leader="dot" w:pos="8306"/>
        </w:tabs>
      </w:pPr>
      <w:hyperlink w:anchor="_Toc27059" w:history="1">
        <w:r>
          <w:rPr>
            <w:rFonts w:ascii="仿宋" w:eastAsia="仿宋" w:hAnsi="仿宋" w:cs="仿宋" w:hint="eastAsia"/>
            <w:lang w:eastAsia="zh-CN"/>
          </w:rPr>
          <w:t>(六)、建设期声环境影响分析</w:t>
        </w:r>
        <w:r>
          <w:tab/>
        </w:r>
        <w:r>
          <w:fldChar w:fldCharType="begin"/>
        </w:r>
        <w:r>
          <w:instrText xml:space="preserve"> PAGEREF _Toc27059 \h </w:instrText>
        </w:r>
        <w:r>
          <w:fldChar w:fldCharType="separate"/>
        </w:r>
        <w:r>
          <w:t>85</w:t>
        </w:r>
        <w:r>
          <w:fldChar w:fldCharType="end"/>
        </w:r>
      </w:hyperlink>
    </w:p>
    <w:p>
      <w:pPr>
        <w:pStyle w:val="TOC2"/>
        <w:tabs>
          <w:tab w:val="right" w:leader="dot" w:pos="8306"/>
        </w:tabs>
      </w:pPr>
      <w:hyperlink w:anchor="_Toc20378" w:history="1">
        <w:r>
          <w:rPr>
            <w:rFonts w:ascii="仿宋" w:eastAsia="仿宋" w:hAnsi="仿宋" w:cs="仿宋" w:hint="eastAsia"/>
            <w:lang w:eastAsia="zh-CN"/>
          </w:rPr>
          <w:t>(七)、环境管理分析</w:t>
        </w:r>
        <w:r>
          <w:tab/>
        </w:r>
        <w:r>
          <w:fldChar w:fldCharType="begin"/>
        </w:r>
        <w:r>
          <w:instrText xml:space="preserve"> PAGEREF _Toc20378 \h </w:instrText>
        </w:r>
        <w:r>
          <w:fldChar w:fldCharType="separate"/>
        </w:r>
        <w:r>
          <w:t>85</w:t>
        </w:r>
        <w:r>
          <w:fldChar w:fldCharType="end"/>
        </w:r>
      </w:hyperlink>
    </w:p>
    <w:p>
      <w:pPr>
        <w:pStyle w:val="TOC2"/>
        <w:tabs>
          <w:tab w:val="right" w:leader="dot" w:pos="8306"/>
        </w:tabs>
      </w:pPr>
      <w:hyperlink w:anchor="_Toc12941" w:history="1">
        <w:r>
          <w:rPr>
            <w:rFonts w:ascii="仿宋" w:eastAsia="仿宋" w:hAnsi="仿宋" w:cs="仿宋" w:hint="eastAsia"/>
            <w:lang w:eastAsia="zh-CN"/>
          </w:rPr>
          <w:t>(八)、结论及建议</w:t>
        </w:r>
        <w:r>
          <w:tab/>
        </w:r>
        <w:r>
          <w:fldChar w:fldCharType="begin"/>
        </w:r>
        <w:r>
          <w:instrText xml:space="preserve"> PAGEREF _Toc12941 \h </w:instrText>
        </w:r>
        <w:r>
          <w:fldChar w:fldCharType="separate"/>
        </w:r>
        <w:r>
          <w:t>87</w:t>
        </w:r>
        <w:r>
          <w:fldChar w:fldCharType="end"/>
        </w:r>
      </w:hyperlink>
    </w:p>
    <w:p>
      <w:pPr>
        <w:pStyle w:val="TOC1"/>
        <w:tabs>
          <w:tab w:val="right" w:leader="dot" w:pos="8306"/>
        </w:tabs>
      </w:pPr>
      <w:hyperlink w:anchor="_Toc21551" w:history="1">
        <w:r>
          <w:rPr>
            <w:rFonts w:ascii="仿宋" w:eastAsia="仿宋" w:hAnsi="仿宋" w:cs="仿宋" w:hint="eastAsia"/>
            <w:lang w:eastAsia="zh-CN"/>
          </w:rPr>
          <w:t>十四、招标方案</w:t>
        </w:r>
        <w:r>
          <w:tab/>
        </w:r>
        <w:r>
          <w:fldChar w:fldCharType="begin"/>
        </w:r>
        <w:r>
          <w:instrText xml:space="preserve"> PAGEREF _Toc21551 \h </w:instrText>
        </w:r>
        <w:r>
          <w:fldChar w:fldCharType="separate"/>
        </w:r>
        <w:r>
          <w:t>88</w:t>
        </w:r>
        <w:r>
          <w:fldChar w:fldCharType="end"/>
        </w:r>
      </w:hyperlink>
    </w:p>
    <w:p>
      <w:pPr>
        <w:pStyle w:val="TOC2"/>
        <w:tabs>
          <w:tab w:val="right" w:leader="dot" w:pos="8306"/>
        </w:tabs>
      </w:pPr>
      <w:hyperlink w:anchor="_Toc13963" w:history="1">
        <w:r>
          <w:rPr>
            <w:rFonts w:ascii="仿宋" w:eastAsia="仿宋" w:hAnsi="仿宋" w:cs="仿宋" w:hint="eastAsia"/>
            <w:lang w:eastAsia="zh-CN"/>
          </w:rPr>
          <w:t>(一)、锌镍蓄电池项目招标依据</w:t>
        </w:r>
        <w:r>
          <w:tab/>
        </w:r>
        <w:r>
          <w:fldChar w:fldCharType="begin"/>
        </w:r>
        <w:r>
          <w:instrText xml:space="preserve"> PAGEREF _Toc13963 \h </w:instrText>
        </w:r>
        <w:r>
          <w:fldChar w:fldCharType="separate"/>
        </w:r>
        <w:r>
          <w:t>88</w:t>
        </w:r>
        <w:r>
          <w:fldChar w:fldCharType="end"/>
        </w:r>
      </w:hyperlink>
    </w:p>
    <w:p>
      <w:pPr>
        <w:pStyle w:val="TOC2"/>
        <w:tabs>
          <w:tab w:val="right" w:leader="dot" w:pos="8306"/>
        </w:tabs>
      </w:pPr>
      <w:hyperlink w:anchor="_Toc1440" w:history="1">
        <w:r>
          <w:rPr>
            <w:rFonts w:ascii="仿宋" w:eastAsia="仿宋" w:hAnsi="仿宋" w:cs="仿宋" w:hint="eastAsia"/>
            <w:lang w:eastAsia="zh-CN"/>
          </w:rPr>
          <w:t>(二)、锌镍蓄电池项目招标范围</w:t>
        </w:r>
        <w:r>
          <w:tab/>
        </w:r>
        <w:r>
          <w:fldChar w:fldCharType="begin"/>
        </w:r>
        <w:r>
          <w:instrText xml:space="preserve"> PAGEREF _Toc1440 \h </w:instrText>
        </w:r>
        <w:r>
          <w:fldChar w:fldCharType="separate"/>
        </w:r>
        <w:r>
          <w:t>89</w:t>
        </w:r>
        <w:r>
          <w:fldChar w:fldCharType="end"/>
        </w:r>
      </w:hyperlink>
    </w:p>
    <w:p>
      <w:pPr>
        <w:pStyle w:val="TOC2"/>
        <w:tabs>
          <w:tab w:val="right" w:leader="dot" w:pos="8306"/>
        </w:tabs>
      </w:pPr>
      <w:hyperlink w:anchor="_Toc4628" w:history="1">
        <w:r>
          <w:rPr>
            <w:rFonts w:ascii="仿宋" w:eastAsia="仿宋" w:hAnsi="仿宋" w:cs="仿宋" w:hint="eastAsia"/>
            <w:lang w:eastAsia="zh-CN"/>
          </w:rPr>
          <w:t>(三)、招标要求</w:t>
        </w:r>
        <w:r>
          <w:tab/>
        </w:r>
        <w:r>
          <w:fldChar w:fldCharType="begin"/>
        </w:r>
        <w:r>
          <w:instrText xml:space="preserve"> PAGEREF _Toc4628 \h </w:instrText>
        </w:r>
        <w:r>
          <w:fldChar w:fldCharType="separate"/>
        </w:r>
        <w:r>
          <w:t>89</w:t>
        </w:r>
        <w:r>
          <w:fldChar w:fldCharType="end"/>
        </w:r>
      </w:hyperlink>
    </w:p>
    <w:p>
      <w:pPr>
        <w:pStyle w:val="TOC2"/>
        <w:tabs>
          <w:tab w:val="right" w:leader="dot" w:pos="8306"/>
        </w:tabs>
      </w:pPr>
      <w:hyperlink w:anchor="_Toc11019" w:history="1">
        <w:r>
          <w:rPr>
            <w:rFonts w:ascii="仿宋" w:eastAsia="仿宋" w:hAnsi="仿宋" w:cs="仿宋" w:hint="eastAsia"/>
            <w:lang w:eastAsia="zh-CN"/>
          </w:rPr>
          <w:t>(四)、招标组织方式</w:t>
        </w:r>
        <w:r>
          <w:tab/>
        </w:r>
        <w:r>
          <w:fldChar w:fldCharType="begin"/>
        </w:r>
        <w:r>
          <w:instrText xml:space="preserve"> PAGEREF _Toc11019 \h </w:instrText>
        </w:r>
        <w:r>
          <w:fldChar w:fldCharType="separate"/>
        </w:r>
        <w:r>
          <w:t>90</w:t>
        </w:r>
        <w:r>
          <w:fldChar w:fldCharType="end"/>
        </w:r>
      </w:hyperlink>
    </w:p>
    <w:p>
      <w:pPr>
        <w:pStyle w:val="TOC2"/>
        <w:tabs>
          <w:tab w:val="right" w:leader="dot" w:pos="8306"/>
        </w:tabs>
      </w:pPr>
      <w:hyperlink w:anchor="_Toc25308" w:history="1">
        <w:r>
          <w:rPr>
            <w:rFonts w:ascii="仿宋" w:eastAsia="仿宋" w:hAnsi="仿宋" w:cs="仿宋" w:hint="eastAsia"/>
            <w:lang w:eastAsia="zh-CN"/>
          </w:rPr>
          <w:t>(五)、招标信息发布</w:t>
        </w:r>
        <w:r>
          <w:tab/>
        </w:r>
        <w:r>
          <w:fldChar w:fldCharType="begin"/>
        </w:r>
        <w:r>
          <w:instrText xml:space="preserve"> PAGEREF _Toc25308 \h </w:instrText>
        </w:r>
        <w:r>
          <w:fldChar w:fldCharType="separate"/>
        </w:r>
        <w:r>
          <w:t>90</w:t>
        </w:r>
        <w:r>
          <w:fldChar w:fldCharType="end"/>
        </w:r>
      </w:hyperlink>
    </w:p>
    <w:p>
      <w:pPr>
        <w:pStyle w:val="TOC1"/>
        <w:tabs>
          <w:tab w:val="right" w:leader="dot" w:pos="8306"/>
        </w:tabs>
      </w:pPr>
      <w:hyperlink w:anchor="_Toc14907" w:history="1">
        <w:r>
          <w:rPr>
            <w:rFonts w:ascii="仿宋" w:eastAsia="仿宋" w:hAnsi="仿宋" w:cs="仿宋" w:hint="eastAsia"/>
            <w:lang w:eastAsia="zh-CN"/>
          </w:rPr>
          <w:t>十五、锌镍蓄电池行业背景分析</w:t>
        </w:r>
        <w:r>
          <w:tab/>
        </w:r>
        <w:r>
          <w:fldChar w:fldCharType="begin"/>
        </w:r>
        <w:r>
          <w:instrText xml:space="preserve"> PAGEREF _Toc14907 \h </w:instrText>
        </w:r>
        <w:r>
          <w:fldChar w:fldCharType="separate"/>
        </w:r>
        <w:r>
          <w:t>90</w:t>
        </w:r>
        <w:r>
          <w:fldChar w:fldCharType="end"/>
        </w:r>
      </w:hyperlink>
    </w:p>
    <w:p>
      <w:pPr>
        <w:pStyle w:val="TOC2"/>
        <w:tabs>
          <w:tab w:val="right" w:leader="dot" w:pos="8306"/>
        </w:tabs>
      </w:pPr>
      <w:hyperlink w:anchor="_Toc25306" w:history="1">
        <w:r>
          <w:rPr>
            <w:rFonts w:ascii="仿宋" w:eastAsia="仿宋" w:hAnsi="仿宋" w:cs="仿宋" w:hint="eastAsia"/>
            <w:lang w:eastAsia="zh-CN"/>
          </w:rPr>
          <w:t>(一)、锌镍蓄电池行业创新驱动</w:t>
        </w:r>
        <w:r>
          <w:tab/>
        </w:r>
        <w:r>
          <w:fldChar w:fldCharType="begin"/>
        </w:r>
        <w:r>
          <w:instrText xml:space="preserve"> PAGEREF _Toc25306 \h </w:instrText>
        </w:r>
        <w:r>
          <w:fldChar w:fldCharType="separate"/>
        </w:r>
        <w:r>
          <w:t>90</w:t>
        </w:r>
        <w:r>
          <w:fldChar w:fldCharType="end"/>
        </w:r>
      </w:hyperlink>
    </w:p>
    <w:p>
      <w:pPr>
        <w:pStyle w:val="TOC2"/>
        <w:tabs>
          <w:tab w:val="right" w:leader="dot" w:pos="8306"/>
        </w:tabs>
        <w:sectPr>
          <w:headerReference w:type="even" r:id="rId12"/>
          <w:headerReference w:type="default" r:id="rId13"/>
          <w:footerReference w:type="default" r:id="rId14"/>
          <w:headerReference w:type="first" r:id="rId15"/>
          <w:type w:val="nextPage"/>
          <w:pgSz w:w="11906" w:h="16838"/>
          <w:pgMar w:top="1440" w:right="1800" w:bottom="1440" w:left="1800" w:header="851" w:footer="992" w:gutter="0"/>
          <w:pgNumType w:start="3"/>
          <w:cols w:num="1" w:space="425"/>
          <w:titlePg w:val="0"/>
          <w:docGrid w:type="lines" w:linePitch="312" w:charSpace="0"/>
        </w:sectPr>
      </w:pPr>
      <w:hyperlink w:anchor="_Toc6968" w:history="1">
        <w:r>
          <w:rPr>
            <w:rFonts w:ascii="仿宋" w:eastAsia="仿宋" w:hAnsi="仿宋" w:cs="仿宋" w:hint="eastAsia"/>
            <w:lang w:eastAsia="zh-CN"/>
          </w:rPr>
          <w:t>(二)、锌镍蓄电池行业发展形势</w:t>
        </w:r>
        <w:r>
          <w:tab/>
        </w:r>
        <w:r>
          <w:fldChar w:fldCharType="begin"/>
        </w:r>
        <w:r>
          <w:instrText xml:space="preserve"> PAGEREF _Toc6968 \h </w:instrText>
        </w:r>
        <w:r>
          <w:fldChar w:fldCharType="separate"/>
        </w:r>
        <w:r>
          <w:t>91</w:t>
        </w:r>
        <w:r>
          <w:fldChar w:fldCharType="end"/>
        </w:r>
      </w:hyperlink>
    </w:p>
    <w:p>
      <w:pPr>
        <w:pStyle w:val="TOC2"/>
        <w:tabs>
          <w:tab w:val="right" w:leader="dot" w:pos="8306"/>
        </w:tabs>
      </w:pPr>
      <w:hyperlink w:anchor="_Toc24610" w:history="1">
        <w:r>
          <w:rPr>
            <w:rFonts w:ascii="仿宋" w:eastAsia="仿宋" w:hAnsi="仿宋" w:cs="仿宋" w:hint="eastAsia"/>
            <w:lang w:eastAsia="zh-CN"/>
          </w:rPr>
          <w:t>(三)、锌镍蓄电池行业特征</w:t>
        </w:r>
        <w:r>
          <w:tab/>
        </w:r>
        <w:r>
          <w:fldChar w:fldCharType="begin"/>
        </w:r>
        <w:r>
          <w:instrText xml:space="preserve"> PAGEREF _Toc24610 \h </w:instrText>
        </w:r>
        <w:r>
          <w:fldChar w:fldCharType="separate"/>
        </w:r>
        <w:r>
          <w:t>93</w:t>
        </w:r>
        <w:r>
          <w:fldChar w:fldCharType="end"/>
        </w:r>
      </w:hyperlink>
    </w:p>
    <w:p>
      <w:pPr>
        <w:pStyle w:val="TOC2"/>
        <w:tabs>
          <w:tab w:val="right" w:leader="dot" w:pos="8306"/>
        </w:tabs>
      </w:pPr>
      <w:hyperlink w:anchor="_Toc31048" w:history="1">
        <w:r>
          <w:rPr>
            <w:rFonts w:ascii="仿宋" w:eastAsia="仿宋" w:hAnsi="仿宋" w:cs="仿宋" w:hint="eastAsia"/>
            <w:lang w:eastAsia="zh-CN"/>
          </w:rPr>
          <w:t>(四)、锌镍蓄电池行业前景</w:t>
        </w:r>
        <w:r>
          <w:tab/>
        </w:r>
        <w:r>
          <w:fldChar w:fldCharType="begin"/>
        </w:r>
        <w:r>
          <w:instrText xml:space="preserve"> PAGEREF _Toc31048 \h </w:instrText>
        </w:r>
        <w:r>
          <w:fldChar w:fldCharType="separate"/>
        </w:r>
        <w:r>
          <w:t>94</w:t>
        </w:r>
        <w:r>
          <w:fldChar w:fldCharType="end"/>
        </w:r>
      </w:hyperlink>
    </w:p>
    <w:p>
      <w:pPr>
        <w:sectPr>
          <w:headerReference w:type="even" r:id="rId16"/>
          <w:headerReference w:type="default" r:id="rId17"/>
          <w:footerReference w:type="default" r:id="rId18"/>
          <w:headerReference w:type="first" r:id="rId19"/>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55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在商业世界中，机遇和挑战并存，创业计划书的目的是为一个全新的企业设定清晰的方向。本计划书旨在描绘一个充满活力和创新的创业项目，专注于解决市场需求和实现可持续的商业成功。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这个计划书将探讨市场环境，竞争力，商业策略和运营计划，以确保我们能够满足客户的期望，开拓市场，管理风险，同时为股东创造价值。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我们的目标是建立一个可信赖的企业，为社会带来积极的变革，为员工提供成长和发展的机会，并为投资者创造回报。我们深信创业的力量，以及创新和执着将推动我们不断前进。</w:t>
      </w:r>
    </w:p>
    <w:p>
      <w:pPr>
        <w:pStyle w:val="Heading1"/>
        <w:ind w:firstLine="560" w:firstLineChars="200"/>
        <w:rPr>
          <w:rFonts w:ascii="仿宋" w:eastAsia="仿宋" w:hAnsi="仿宋" w:cs="仿宋" w:hint="eastAsia"/>
          <w:sz w:val="28"/>
          <w:lang w:eastAsia="zh-CN"/>
        </w:rPr>
      </w:pPr>
      <w:bookmarkStart w:id="2" w:name="_Toc2177"/>
      <w:r>
        <w:rPr>
          <w:rFonts w:ascii="仿宋" w:eastAsia="仿宋" w:hAnsi="仿宋" w:cs="仿宋" w:hint="eastAsia"/>
          <w:sz w:val="28"/>
          <w:lang w:eastAsia="zh-CN"/>
        </w:rPr>
        <w:t>一、运营模式分析</w:t>
      </w:r>
      <w:bookmarkEnd w:id="2"/>
    </w:p>
    <w:p>
      <w:pPr>
        <w:pStyle w:val="Heading2"/>
        <w:rPr>
          <w:rFonts w:ascii="仿宋" w:eastAsia="仿宋" w:hAnsi="仿宋" w:cs="仿宋" w:hint="eastAsia"/>
          <w:lang w:eastAsia="zh-CN"/>
        </w:rPr>
      </w:pPr>
      <w:bookmarkStart w:id="3" w:name="_Toc22358"/>
      <w:r>
        <w:rPr>
          <w:rFonts w:ascii="仿宋" w:eastAsia="仿宋" w:hAnsi="仿宋" w:cs="仿宋" w:hint="eastAsia"/>
          <w:lang w:eastAsia="zh-CN"/>
        </w:rPr>
        <w:t>(一)、公司经营宗旨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我们的使命是以科技创新为驱动，不断提升人们的生活品质，促进社会进步。我们致力于打造以客户需求为中心的创新解决方案，通过卓越的产品和服务，实现客户的成功和满意。</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我们的核心价值观是诚信、创新、共赢、责任。我们秉承诚信经营，坚持创新驱动，追求共赢合作，承担社会责任。我们以员工为基础，以客户为导向，以创新为动力，为股东创造价值。</w:t>
      </w:r>
    </w:p>
    <w:p>
      <w:pPr>
        <w:ind w:firstLine="560" w:firstLineChars="200"/>
        <w:rPr>
          <w:rFonts w:ascii="仿宋" w:eastAsia="仿宋" w:hAnsi="仿宋" w:cs="仿宋" w:hint="eastAsia"/>
          <w:sz w:val="28"/>
        </w:rPr>
        <w:sectPr>
          <w:headerReference w:type="even" r:id="rId20"/>
          <w:headerReference w:type="default" r:id="rId21"/>
          <w:footerReference w:type="default" r:id="rId22"/>
          <w:headerReference w:type="first" r:id="rId2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长期目标是成为行业的领军企业，成为客户信赖的合作伙伴，成为员工自豪的事业家园，为社会可持续发展贡献力量。我们将持续努力，追求卓越，不断创新，实现可持续的业务增长，为股东创造丰厚回报。</w:t>
      </w:r>
    </w:p>
    <w:p>
      <w:pPr>
        <w:pStyle w:val="Heading2"/>
        <w:ind w:firstLine="560" w:firstLineChars="200"/>
        <w:rPr>
          <w:rFonts w:ascii="仿宋" w:eastAsia="仿宋" w:hAnsi="仿宋" w:cs="仿宋" w:hint="eastAsia"/>
          <w:sz w:val="28"/>
          <w:lang w:eastAsia="zh-CN"/>
        </w:rPr>
      </w:pPr>
      <w:bookmarkStart w:id="4" w:name="_Toc6453"/>
      <w:r>
        <w:rPr>
          <w:rFonts w:ascii="仿宋" w:eastAsia="仿宋" w:hAnsi="仿宋" w:cs="仿宋" w:hint="eastAsia"/>
          <w:sz w:val="28"/>
          <w:lang w:eastAsia="zh-CN"/>
        </w:rPr>
        <w:t>(二)、公司的目标、主要职责</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公司目标和主要职责：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(一) 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短期目标：深化企业改革，加速调整结构，优化资源分配，强化企业管理，建立现代企业制度；专注核心业务，剥离非核心业务，提升企业市场竞争力，加速发展；提高经济效益，健全管理制度和运营网络。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长期目标：探索产业发展的新思路，创新模式、制度和管理。坚持发展自主品牌，提高企业核心竞争力。面向国际和国内市场，优化资源配置，实施多元化战略，朝产业集团化方向发展，争取在35年内将公司打造成具有先进管理水平和强劲市场竞争力的大型企业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主要职责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1、 遵守国家法律、法规和产业政策，以市场需求为导向，在国家宏观调控和行业监管下，自主依法经营。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2、 根据国家和地方产业政策、行业发展规划和市场需求，制定并实施公司的发展战略、中长期规划、年度计划和重大经营决策。</w:t>
      </w:r>
    </w:p>
    <w:p>
      <w:pPr>
        <w:ind w:firstLine="560" w:firstLineChars="200"/>
        <w:rPr>
          <w:rFonts w:ascii="仿宋" w:eastAsia="仿宋" w:hAnsi="仿宋" w:cs="仿宋" w:hint="eastAsia"/>
          <w:sz w:val="28"/>
        </w:rPr>
        <w:sectPr>
          <w:headerReference w:type="even" r:id="rId24"/>
          <w:headerReference w:type="default" r:id="rId25"/>
          <w:footerReference w:type="default" r:id="rId26"/>
          <w:headerReference w:type="first" r:id="rId27"/>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依据国家法律、法规和行业政策，优化配置经营资源，实施重大投资活动，负责投入产出效果，增强市场竞争力，推动区域行业持续、快速、健康发展。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4、 深化企业改革，加速结构调整，转变经营机制，建立现代企业制度，强化内部管理，促进企业可持续发展。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指导和加强企业思想政治工作和精神文明建设，统一管理公司的名称、商标、商誉等无形资产，推进公司企业文化建设。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6、 在保障股东合法权益和自身发展的前提下，公司可依照《公司法》等有关规定，集中资产收益，用于再投资和结构调整。</w:t>
      </w:r>
    </w:p>
    <w:p>
      <w:pPr>
        <w:pStyle w:val="Heading2"/>
        <w:ind w:firstLine="560" w:firstLineChars="200"/>
        <w:rPr>
          <w:rFonts w:ascii="仿宋" w:eastAsia="仿宋" w:hAnsi="仿宋" w:cs="仿宋" w:hint="eastAsia"/>
          <w:sz w:val="28"/>
          <w:lang w:eastAsia="zh-CN"/>
        </w:rPr>
      </w:pPr>
      <w:bookmarkStart w:id="5" w:name="_Toc26542"/>
      <w:r>
        <w:rPr>
          <w:rFonts w:ascii="仿宋" w:eastAsia="仿宋" w:hAnsi="仿宋" w:cs="仿宋" w:hint="eastAsia"/>
          <w:sz w:val="28"/>
          <w:lang w:eastAsia="zh-CN"/>
        </w:rPr>
        <w:t>(三)、各部门职责及权限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 销售部门职责阐述</w:t>
      </w:r>
    </w:p>
    <w:p>
      <w:pPr>
        <w:ind w:firstLine="560" w:firstLineChars="200"/>
        <w:rPr>
          <w:rFonts w:ascii="仿宋" w:eastAsia="仿宋" w:hAnsi="仿宋" w:cs="仿宋" w:hint="eastAsia"/>
          <w:sz w:val="28"/>
        </w:rPr>
      </w:pPr>
      <w:r>
        <w:rPr>
          <w:rFonts w:ascii="仿宋" w:eastAsia="仿宋" w:hAnsi="仿宋" w:cs="仿宋" w:hint="eastAsia"/>
          <w:sz w:val="28"/>
          <w:lang w:eastAsia="zh-CN"/>
        </w:rPr>
        <w:t>1. 协助总经理制定和分解年度销售目标和销售成本控制指标，积极参与目标的制定和具体实施，确保任务的完成和成本的控制。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2. 根据公司年度销售指标，明确销售策略和方向，制定全面的销售计划和拓展销售网络，对销售任务进行细致分解，策划和组织实施销售工作，以确保销售目标的达成。</w:t>
      </w:r>
    </w:p>
    <w:p>
      <w:pPr>
        <w:ind w:firstLine="560" w:firstLineChars="200"/>
        <w:rPr>
          <w:rFonts w:ascii="仿宋" w:eastAsia="仿宋" w:hAnsi="仿宋" w:cs="仿宋" w:hint="eastAsia"/>
          <w:sz w:val="28"/>
        </w:rPr>
      </w:pPr>
      <w:r>
        <w:rPr>
          <w:rFonts w:ascii="仿宋" w:eastAsia="仿宋" w:hAnsi="仿宋" w:cs="仿宋" w:hint="eastAsia"/>
          <w:sz w:val="28"/>
          <w:lang w:eastAsia="zh-CN"/>
        </w:rPr>
        <w:t>3. 负责市场信息的搜集、分析和整理，关注市场动向、销售情况和竞争态势，定期向商务发展部提交市场分析报告，为制定合适的销售策略提供数据支持。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 积极监督销售合同规定的收款事项，催收拖欠款项，并及时向商务发展部汇报收款情况，确保收款流程的顺利进行。</w:t>
      </w:r>
    </w:p>
    <w:p>
      <w:pPr>
        <w:ind w:firstLine="560" w:firstLineChars="200"/>
        <w:rPr>
          <w:rFonts w:ascii="仿宋" w:eastAsia="仿宋" w:hAnsi="仿宋" w:cs="仿宋" w:hint="eastAsia"/>
          <w:sz w:val="28"/>
        </w:rPr>
        <w:sectPr>
          <w:headerReference w:type="even" r:id="rId28"/>
          <w:headerReference w:type="default" r:id="rId29"/>
          <w:footerReference w:type="default" r:id="rId30"/>
          <w:headerReference w:type="first" r:id="rId31"/>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定期拜访客户，整理客户资料，建立客户数据库，维护客户关系，以提升客户满意度和忠诚度，从而促进再次合作和长期稳定的合作关系。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6. 制定并填写各类销售统计报表，对销售数据进行分析和总结，及时向商务发展部总经理汇报，为制定销售策略和改进提供数据支持。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7. 负责市场物资信息的搜集和调查，建立可靠的物资供应网络，开发和优化物资供应渠道，以确保物资的及时供应和质量保障。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8. 负责收集产品供应商信息，评估供应商的质量、技术和供应能力，制定相应的采购计划，进行采购谈判和产品采购，以保障产品供应及时、价格合理、质量符合要求。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设计最佳的发运流程，选择合适的运输路线和工具，与合格的运输商合作，进行有效的运输成本管理，确保在预算范围内有效运输，不断提高运输效率。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10. 负责对销售团队进行业务素质和产品知识方面的培训，进行绩效考核和评估，积极发掘和培养销售人才，努力打造高素质、专业化的销售队伍。  (二) 战略发展部主要职责及权限</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制定锌镍蓄电池项目实施方案，对公司经营目标进行详尽规划和落实，确保锌镍蓄电池项目的顺利进行和达成目标。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负责市场信息的搜集、整理和分析，定期编制信息分析报告，及时向公司领导和相关部门报告，并对信息的时效性和有效性进行考核。</w:t>
      </w:r>
    </w:p>
    <w:p>
      <w:pPr>
        <w:ind w:firstLine="560" w:firstLineChars="200"/>
        <w:rPr>
          <w:rFonts w:ascii="仿宋" w:eastAsia="仿宋" w:hAnsi="仿宋" w:cs="仿宋" w:hint="eastAsia"/>
          <w:sz w:val="28"/>
        </w:rPr>
        <w:sectPr>
          <w:headerReference w:type="even" r:id="rId32"/>
          <w:headerReference w:type="default" r:id="rId33"/>
          <w:footerReference w:type="default" r:id="rId34"/>
          <w:headerReference w:type="first" r:id="rId35"/>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对产品供应商的质量、技术、供应能力和财务状况进行综合评估，编制供应商评估报告，制定供应商合作方案和合作协议，并组织签订合同。</w:t>
      </w:r>
    </w:p>
    <w:p>
      <w:pPr>
        <w:ind w:firstLine="560" w:firstLineChars="200"/>
        <w:rPr>
          <w:rFonts w:ascii="仿宋" w:eastAsia="仿宋" w:hAnsi="仿宋" w:cs="仿宋" w:hint="eastAsia"/>
          <w:sz w:val="28"/>
        </w:rPr>
      </w:pPr>
      <w:r>
        <w:rPr>
          <w:rFonts w:ascii="仿宋" w:eastAsia="仿宋" w:hAnsi="仿宋" w:cs="仿宋" w:hint="eastAsia"/>
          <w:sz w:val="28"/>
          <w:lang w:eastAsia="zh-CN"/>
        </w:rPr>
        <w:t>4. 负责产品采购方案的制定，进行产品的询价、制定市场标准价格，并制定采购合同，确保产品采购合理、透明。</w:t>
      </w:r>
    </w:p>
    <w:p>
      <w:pPr>
        <w:ind w:firstLine="560" w:firstLineChars="200"/>
        <w:rPr>
          <w:rFonts w:ascii="仿宋" w:eastAsia="仿宋" w:hAnsi="仿宋" w:cs="仿宋" w:hint="eastAsia"/>
          <w:sz w:val="28"/>
        </w:rPr>
      </w:pPr>
      <w:r>
        <w:rPr>
          <w:rFonts w:ascii="仿宋" w:eastAsia="仿宋" w:hAnsi="仿宋" w:cs="仿宋" w:hint="eastAsia"/>
          <w:sz w:val="28"/>
          <w:lang w:eastAsia="zh-CN"/>
        </w:rPr>
        <w:t>5. 起草产品销售合同，根据财务部和总经理的修改意见修订合同，并通知销售部门执行合同。</w:t>
      </w:r>
    </w:p>
    <w:p>
      <w:pPr>
        <w:ind w:firstLine="560" w:firstLineChars="200"/>
        <w:rPr>
          <w:rFonts w:ascii="仿宋" w:eastAsia="仿宋" w:hAnsi="仿宋" w:cs="仿宋" w:hint="eastAsia"/>
          <w:sz w:val="28"/>
        </w:rPr>
      </w:pPr>
      <w:r>
        <w:rPr>
          <w:rFonts w:ascii="仿宋" w:eastAsia="仿宋" w:hAnsi="仿宋" w:cs="仿宋" w:hint="eastAsia"/>
          <w:sz w:val="28"/>
          <w:lang w:eastAsia="zh-CN"/>
        </w:rPr>
        <w:t>6. 协助销售部门进行销售人员技能培训，帮助销售部门催款，确保款项的及时收回。</w:t>
      </w:r>
    </w:p>
    <w:p>
      <w:pPr>
        <w:ind w:firstLine="560" w:firstLineChars="200"/>
        <w:rPr>
          <w:rFonts w:ascii="仿宋" w:eastAsia="仿宋" w:hAnsi="仿宋" w:cs="仿宋" w:hint="eastAsia"/>
          <w:sz w:val="28"/>
        </w:rPr>
      </w:pPr>
      <w:r>
        <w:rPr>
          <w:rFonts w:ascii="仿宋" w:eastAsia="仿宋" w:hAnsi="仿宋" w:cs="仿宋" w:hint="eastAsia"/>
          <w:sz w:val="28"/>
          <w:lang w:eastAsia="zh-CN"/>
        </w:rPr>
        <w:t>7. 确定、实施和修改客户服务标准，制定服务政策，并对服务资源进行统一规划和配置。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8. 协调处理各类投诉问题，提出处理意见，建立投诉处理档案，并定期向公司上报投诉情况及处理结果。</w:t>
      </w:r>
    </w:p>
    <w:p>
      <w:pPr>
        <w:ind w:firstLine="560" w:firstLineChars="200"/>
        <w:rPr>
          <w:rFonts w:ascii="仿宋" w:eastAsia="仿宋" w:hAnsi="仿宋" w:cs="仿宋" w:hint="eastAsia"/>
          <w:sz w:val="28"/>
        </w:rPr>
      </w:pPr>
      <w:r>
        <w:rPr>
          <w:rFonts w:ascii="仿宋" w:eastAsia="仿宋" w:hAnsi="仿宋" w:cs="仿宋" w:hint="eastAsia"/>
          <w:sz w:val="28"/>
          <w:lang w:eastAsia="zh-CN"/>
        </w:rPr>
        <w:t>9. 负责公司文件资料的管理、归类、整理、建档和保管工作，包括客户档案、销售合同、营销类文件资料、价格表等。</w:t>
      </w:r>
    </w:p>
    <w:p>
      <w:pPr>
        <w:ind w:firstLine="560" w:firstLineChars="200"/>
        <w:rPr>
          <w:rFonts w:ascii="仿宋" w:eastAsia="仿宋" w:hAnsi="仿宋" w:cs="仿宋" w:hint="eastAsia"/>
          <w:sz w:val="28"/>
        </w:rPr>
      </w:pPr>
      <w:r>
        <w:rPr>
          <w:rFonts w:ascii="仿宋" w:eastAsia="仿宋" w:hAnsi="仿宋" w:cs="仿宋" w:hint="eastAsia"/>
          <w:sz w:val="28"/>
          <w:lang w:eastAsia="zh-CN"/>
        </w:rPr>
        <w:t>(三) 行政部主要职责及权限</w:t>
      </w:r>
    </w:p>
    <w:p>
      <w:pPr>
        <w:ind w:firstLine="560" w:firstLineChars="200"/>
        <w:rPr>
          <w:rFonts w:ascii="仿宋" w:eastAsia="仿宋" w:hAnsi="仿宋" w:cs="仿宋" w:hint="eastAsia"/>
          <w:sz w:val="28"/>
        </w:rPr>
      </w:pPr>
      <w:r>
        <w:rPr>
          <w:rFonts w:ascii="仿宋" w:eastAsia="仿宋" w:hAnsi="仿宋" w:cs="仿宋" w:hint="eastAsia"/>
          <w:sz w:val="28"/>
          <w:lang w:eastAsia="zh-CN"/>
        </w:rPr>
        <w:t>1. 负责公司运行、管理制度和流程的建立、完善和修订工作，确保公司运作顺畅。</w:t>
      </w:r>
    </w:p>
    <w:p>
      <w:pPr>
        <w:ind w:firstLine="560" w:firstLineChars="200"/>
        <w:rPr>
          <w:rFonts w:ascii="仿宋" w:eastAsia="仿宋" w:hAnsi="仿宋" w:cs="仿宋" w:hint="eastAsia"/>
          <w:sz w:val="28"/>
        </w:rPr>
      </w:pPr>
      <w:r>
        <w:rPr>
          <w:rFonts w:ascii="仿宋" w:eastAsia="仿宋" w:hAnsi="仿宋" w:cs="仿宋" w:hint="eastAsia"/>
          <w:sz w:val="28"/>
          <w:lang w:eastAsia="zh-CN"/>
        </w:rPr>
        <w:t>2. 根据公司业务发展需要，制定及优化公司的内部运行控制流程、方法及执行标准，降低管理风险。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3. 组织并执行内部运行控制工作，协助各部门规范业务流程及操作规程，确保公司运营的规范性和有效性。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定期利用各种统计信息和其他方法监督计划的执行情况，并对计划完成情况进行考核。</w:t>
      </w:r>
    </w:p>
    <w:p>
      <w:pPr>
        <w:ind w:firstLine="560" w:firstLineChars="200"/>
        <w:rPr>
          <w:rFonts w:ascii="仿宋" w:eastAsia="仿宋" w:hAnsi="仿宋" w:cs="仿宋" w:hint="eastAsia"/>
          <w:sz w:val="28"/>
        </w:rPr>
        <w:sectPr>
          <w:headerReference w:type="even" r:id="rId36"/>
          <w:headerReference w:type="default" r:id="rId37"/>
          <w:footerReference w:type="default" r:id="rId38"/>
          <w:headerReference w:type="first" r:id="rId39"/>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对公司的内部运行控制进行审查，提出审查意见，确保符合规定。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6. 监督检查公司运营、财务、人事等业务政策及流程的执行情况，保障公司内部运行的有效性。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对公司的财务会计制度进行制定、修订和监督，确保会计制度符合法律和规定。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8. 监督并审核会计师事务所的审计工作，确保审计工作的准确性和透明度。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9. 与其他部门协调配合，保障内部控制的要求与实际业务发展的一致性，提高公司内部运行效率。              </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8818"/>
      <w:r>
        <w:rPr>
          <w:rFonts w:ascii="仿宋" w:eastAsia="仿宋" w:hAnsi="仿宋" w:cs="仿宋" w:hint="eastAsia"/>
          <w:sz w:val="28"/>
          <w:lang w:eastAsia="zh-CN"/>
        </w:rPr>
        <w:t>(四)、财务会计制度</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一)财务会计制度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公司应严格遵守法律、行政法规和国家有关部门制定的规定，制定健全公司财务会计制度。财务会计报告的编制应遵循相关法律、行政法规及部门规章的规定。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公司除了必须设立的法定会计账簿外，不得另外设立其他会计账簿。所有公司资产不得以任何个人名义开设账户存取资金。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0" w:history="1">
        <w:r>
          <w:rPr>
            <w:rFonts w:ascii="SimSun" w:eastAsia="SimSun" w:hAnsi="SimSun" w:cs="SimSun"/>
            <w:b/>
            <w:bCs/>
            <w:color w:val="0000EE"/>
            <w:kern w:val="0"/>
            <w:sz w:val="30"/>
            <w:szCs w:val="30"/>
            <w:u w:val="single" w:color="0000EE"/>
          </w:rPr>
          <w:t>https://d.book118.com/428001067060006026</w:t>
        </w:r>
      </w:hyperlink>
    </w:p>
    <w:p>
      <w:pPr>
        <w:ind w:firstLine="560" w:firstLineChars="200"/>
        <w:rPr>
          <w:rFonts w:ascii="仿宋" w:eastAsia="仿宋" w:hAnsi="仿宋" w:cs="仿宋" w:hint="eastAsia"/>
          <w:sz w:val="28"/>
        </w:rPr>
      </w:pPr>
    </w:p>
    <w:sectPr>
      <w:headerReference w:type="even" r:id="rId41"/>
      <w:headerReference w:type="default" r:id="rId42"/>
      <w:footerReference w:type="default" r:id="rId43"/>
      <w:headerReference w:type="first" r:id="rId44"/>
      <w:type w:val="nextPage"/>
      <w:pgSz w:w="11906" w:h="16838"/>
      <w:pgMar w:top="1440" w:right="1800" w:bottom="1440" w:left="18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锌镍蓄电池相关项目创业计划书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锌镍蓄电池相关项目创业计划书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锌镍蓄电池相关项目创业计划书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锌镍蓄电池相关项目创业计划书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锌镍蓄电池相关项目创业计划书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锌镍蓄电池相关项目创业计划书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锌镍蓄电池相关项目创业计划书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锌镍蓄电池相关项目创业计划书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锌镍蓄电池相关项目创业计划书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锌镍蓄电池相关项目创业计划书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锌镍蓄电池相关项目创业计划书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锌镍蓄电池相关项目创业计划书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锌镍蓄电池相关项目创业计划书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锌镍蓄电池相关项目创业计划书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锌镍蓄电池相关项目创业计划书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锌镍蓄电池相关项目创业计划书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锌镍蓄电池相关项目创业计划书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锌镍蓄电池相关项目创业计划书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锌镍蓄电池相关项目创业计划书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锌镍蓄电池相关项目创业计划书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锌镍蓄电池相关项目创业计划书</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锌镍蓄电池相关项目创业计划书</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锌镍蓄电池相关项目创业计划书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锌镍蓄电池相关项目创业计划书</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锌镍蓄电池相关项目创业计划书</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锌镍蓄电池相关项目创业计划书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锌镍蓄电池相关项目创业计划书</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锌镍蓄电池相关项目创业计划书</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锌镍蓄电池相关项目创业计划书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锌镍蓄电池相关项目创业计划书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6912E6"/>
    <w:rsid w:val="0A6912E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6.xml" /><Relationship Id="rId12" Type="http://schemas.openxmlformats.org/officeDocument/2006/relationships/header" Target="header7.xml" /><Relationship Id="rId13" Type="http://schemas.openxmlformats.org/officeDocument/2006/relationships/header" Target="header8.xml" /><Relationship Id="rId14" Type="http://schemas.openxmlformats.org/officeDocument/2006/relationships/footer" Target="footer3.xml" /><Relationship Id="rId15" Type="http://schemas.openxmlformats.org/officeDocument/2006/relationships/header" Target="header9.xml" /><Relationship Id="rId16" Type="http://schemas.openxmlformats.org/officeDocument/2006/relationships/header" Target="header10.xml" /><Relationship Id="rId17" Type="http://schemas.openxmlformats.org/officeDocument/2006/relationships/header" Target="header11.xml" /><Relationship Id="rId18" Type="http://schemas.openxmlformats.org/officeDocument/2006/relationships/footer" Target="footer4.xml" /><Relationship Id="rId19" Type="http://schemas.openxmlformats.org/officeDocument/2006/relationships/header" Target="header12.xml" /><Relationship Id="rId2" Type="http://schemas.openxmlformats.org/officeDocument/2006/relationships/webSettings" Target="webSettings.xml" /><Relationship Id="rId20" Type="http://schemas.openxmlformats.org/officeDocument/2006/relationships/header" Target="header13.xml" /><Relationship Id="rId21" Type="http://schemas.openxmlformats.org/officeDocument/2006/relationships/header" Target="header14.xml" /><Relationship Id="rId22" Type="http://schemas.openxmlformats.org/officeDocument/2006/relationships/footer" Target="footer5.xml" /><Relationship Id="rId23" Type="http://schemas.openxmlformats.org/officeDocument/2006/relationships/header" Target="header15.xml" /><Relationship Id="rId24" Type="http://schemas.openxmlformats.org/officeDocument/2006/relationships/header" Target="header16.xml" /><Relationship Id="rId25" Type="http://schemas.openxmlformats.org/officeDocument/2006/relationships/header" Target="header17.xml" /><Relationship Id="rId26" Type="http://schemas.openxmlformats.org/officeDocument/2006/relationships/footer" Target="footer6.xml" /><Relationship Id="rId27" Type="http://schemas.openxmlformats.org/officeDocument/2006/relationships/header" Target="header18.xml" /><Relationship Id="rId28" Type="http://schemas.openxmlformats.org/officeDocument/2006/relationships/header" Target="header19.xml" /><Relationship Id="rId29" Type="http://schemas.openxmlformats.org/officeDocument/2006/relationships/header" Target="header20.xml" /><Relationship Id="rId3" Type="http://schemas.openxmlformats.org/officeDocument/2006/relationships/fontTable" Target="fontTable.xml" /><Relationship Id="rId30" Type="http://schemas.openxmlformats.org/officeDocument/2006/relationships/footer" Target="footer7.xml" /><Relationship Id="rId31" Type="http://schemas.openxmlformats.org/officeDocument/2006/relationships/header" Target="header21.xml" /><Relationship Id="rId32" Type="http://schemas.openxmlformats.org/officeDocument/2006/relationships/header" Target="header22.xml" /><Relationship Id="rId33" Type="http://schemas.openxmlformats.org/officeDocument/2006/relationships/header" Target="header23.xml" /><Relationship Id="rId34" Type="http://schemas.openxmlformats.org/officeDocument/2006/relationships/footer" Target="footer8.xml" /><Relationship Id="rId35" Type="http://schemas.openxmlformats.org/officeDocument/2006/relationships/header" Target="header24.xml" /><Relationship Id="rId36" Type="http://schemas.openxmlformats.org/officeDocument/2006/relationships/header" Target="header25.xml" /><Relationship Id="rId37" Type="http://schemas.openxmlformats.org/officeDocument/2006/relationships/header" Target="header26.xml" /><Relationship Id="rId38" Type="http://schemas.openxmlformats.org/officeDocument/2006/relationships/footer" Target="footer9.xml" /><Relationship Id="rId39" Type="http://schemas.openxmlformats.org/officeDocument/2006/relationships/header" Target="header27.xml" /><Relationship Id="rId4" Type="http://schemas.openxmlformats.org/officeDocument/2006/relationships/header" Target="header1.xml" /><Relationship Id="rId40" Type="http://schemas.openxmlformats.org/officeDocument/2006/relationships/hyperlink" Target="https://d.book118.com/428001067060006026" TargetMode="External" /><Relationship Id="rId41" Type="http://schemas.openxmlformats.org/officeDocument/2006/relationships/header" Target="header28.xml" /><Relationship Id="rId42" Type="http://schemas.openxmlformats.org/officeDocument/2006/relationships/header" Target="header29.xml" /><Relationship Id="rId43" Type="http://schemas.openxmlformats.org/officeDocument/2006/relationships/footer" Target="footer10.xml" /><Relationship Id="rId44" Type="http://schemas.openxmlformats.org/officeDocument/2006/relationships/header" Target="header3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header" Target="header3.xml" /><Relationship Id="rId8" Type="http://schemas.openxmlformats.org/officeDocument/2006/relationships/header" Target="header4.xml" /><Relationship Id="rId9" Type="http://schemas.openxmlformats.org/officeDocument/2006/relationships/header" Target="header5.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13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风愉</dc:creator>
  <cp:lastModifiedBy>风愉</cp:lastModifiedBy>
  <cp:revision>1</cp:revision>
  <dcterms:created xsi:type="dcterms:W3CDTF">2023-10-25T18:44:00Z</dcterms:created>
  <dcterms:modified xsi:type="dcterms:W3CDTF">2023-10-25T18:46:08Z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8AB4348BBD7B4720A368106BE450D339_11</vt:lpwstr>
  </property>
  <property fmtid="{D5CDD505-2E9C-101B-9397-08002B2CF9AE}" pid="3" name="KSOProductBuildVer">
    <vt:lpwstr>2052-12.1.0.15712</vt:lpwstr>
  </property>
</Properties>
</file>