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农副食品加工项目招商引资推介报告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二、农副食品加工项目建设背景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(一)、农副食品加工项目承办单位背景分析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(三)、农副食品加工项目建设对区域经济的影响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(四)、农副食品加工项目必要性分析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三、农副食品加工项目概论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(一)、农副食品加工项目名称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(二)、农副食品加工项目选址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(三)、农副食品加工项目用地规模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2" w:history="1">
        <w:r>
          <w:rPr>
            <w:rFonts w:ascii="仿宋" w:eastAsia="仿宋" w:hAnsi="仿宋" w:cs="仿宋" w:hint="eastAsia"/>
            <w:lang w:eastAsia="zh-CN"/>
          </w:rPr>
          <w:t>(四)、农副食品加工项目用地控制指标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(九)、农副食品加工项目总投资及资本结构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(十一)、农副食品加工项目预期经济效益规划目标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(十二)、农副食品加工项目进度计划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(十四)、农副食品加工项目评价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(四)、农副食品加工项目建设对区域经济的短期与长期影响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_Toc27463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(八)、农副食品加工项目建设的经济效益与环境效益权衡分析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(一)、农副食品加工项目建设期的原材料及辅助材料供应概述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eastAsia="zh-CN"/>
          </w:rPr>
          <w:t>(二)、农副食品加工项目运营期原辅材料采购及管理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5" w:history="1">
        <w:r>
          <w:rPr>
            <w:rFonts w:ascii="仿宋" w:eastAsia="仿宋" w:hAnsi="仿宋" w:cs="仿宋" w:hint="eastAsia"/>
            <w:lang w:eastAsia="zh-CN"/>
          </w:rPr>
          <w:t>(四)、农副食品加工项目工艺技术设计方案</w:t>
        </w:r>
        <w:r>
          <w:tab/>
        </w:r>
        <w:r>
          <w:fldChar w:fldCharType="begin"/>
        </w:r>
        <w:r>
          <w:instrText xml:space="preserve"> PAGEREF _Toc21835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(五)、农副食品加工项目设备选型及配置方案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六、农副食品加工项目实施进度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_Toc27419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(六)、农副食品加工项目实施保障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(三)、农副食品加工项目地能源消耗与供应状况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_Toc16030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_Toc29592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(七)、农副食品加工项目建设风险及控制手段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九、农副食品加工项目招投标方案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(四)、农副食品加工项目招投标要求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eastAsia="zh-CN"/>
          </w:rPr>
          <w:t>(五)、农副食品加工项目招标方式和招标程序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" w:history="1">
        <w:r>
          <w:rPr>
            <w:rFonts w:ascii="仿宋" w:eastAsia="仿宋" w:hAnsi="仿宋" w:cs="仿宋" w:hint="eastAsia"/>
            <w:lang w:eastAsia="zh-CN"/>
          </w:rPr>
          <w:t>十、农副食品加工项目管理计划</w:t>
        </w:r>
        <w:r>
          <w:tab/>
        </w:r>
        <w:r>
          <w:fldChar w:fldCharType="begin"/>
        </w:r>
        <w:r>
          <w:instrText xml:space="preserve"> PAGEREF _Toc319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(一)、农副食品加工项目管理概述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9" w:history="1">
        <w:r>
          <w:rPr>
            <w:rFonts w:ascii="仿宋" w:eastAsia="仿宋" w:hAnsi="仿宋" w:cs="仿宋" w:hint="eastAsia"/>
            <w:lang w:eastAsia="zh-CN"/>
          </w:rPr>
          <w:t>(二)、农副食品加工项目组织结构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(三)、农副食品加工项目计划与进度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(四)、农副食品加工项目质量管理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(五)、农副食品加工项目风险管理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(六)、农副食品加工项目成本管理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(七)、农副食品加工项目人力资源管理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(八)、农副食品加工项目沟通与合作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农副食品加工项目，以吸引潜在投资者的兴趣。项目农副食品加工是一项创新性的项目，通过引入先进技术和优质资源，致力于实现某一特定领域的发展和突破。本文档将全面展示项目农副食品加工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85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38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农副食品加工项目的核心产品为高品质精胺。鉴于当前的市场环境，预计年产值将达到惊人的XXXX万元。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农副食品加工项目产品将主要以国内销售为主，同时积极拓展国际市场。随着我们加大产品宣传力度，降低产品价格，提高产品质量，以及增加产品多样性，我们相信农副食品加工项目产品将会更受市场欢迎。市场需求的分析表明，国内外市场对农副食品加工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https://d.book118.com/428004054016006030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农副食品加工项目招商引资推介报告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农副食品加工项目招商引资推介报告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农副食品加工项目招商引资推介报告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农副食品加工项目招商引资推介报告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2B24B4"/>
    <w:rsid w:val="452B24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8004054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2024-01-12T17:05:00Z</dcterms:created>
  <dcterms:modified xsi:type="dcterms:W3CDTF">2024-01-12T17:05:44Z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42BCBE4B870E44F7AD56C3A66505E3E8_11</vt:lpwstr>
  </property>
  <property fmtid="{D5CDD505-2E9C-101B-9397-08002B2CF9AE}" pid="3" name="KSOProductBuildVer">
    <vt:lpwstr>2052-12.1.0.16120</vt:lpwstr>
  </property>
</Properties>
</file>