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外科用药相关行业公司成立报告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3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一、外科用药筹建公司基本信息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_Toc8879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_Toc28104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三、外科用药项目概况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1" w:history="1">
        <w:r>
          <w:rPr>
            <w:rFonts w:ascii="仿宋" w:eastAsia="仿宋" w:hAnsi="仿宋" w:cs="仿宋" w:hint="eastAsia"/>
            <w:lang w:eastAsia="zh-CN"/>
          </w:rPr>
          <w:t>(二)、外科用药项目提出的理由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3" w:history="1">
        <w:r>
          <w:rPr>
            <w:rFonts w:ascii="仿宋" w:eastAsia="仿宋" w:hAnsi="仿宋" w:cs="仿宋" w:hint="eastAsia"/>
            <w:lang w:eastAsia="zh-CN"/>
          </w:rPr>
          <w:t>(三)、外科用药项目选址</w:t>
        </w:r>
        <w:r>
          <w:tab/>
        </w:r>
        <w:r>
          <w:fldChar w:fldCharType="begin"/>
        </w:r>
        <w:r>
          <w:instrText xml:space="preserve"> PAGEREF _Toc24933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_Toc29994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(六)、外科用药项目投资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(七)、外科用药项目进度规划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_Toc8966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(九)、外科用药项目综合评价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_Toc15132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_Toc4677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_Toc16711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3" w:history="1">
        <w:r>
          <w:rPr>
            <w:rFonts w:ascii="仿宋" w:eastAsia="仿宋" w:hAnsi="仿宋" w:cs="仿宋" w:hint="eastAsia"/>
            <w:lang w:eastAsia="zh-CN"/>
          </w:rPr>
          <w:t>(七)、外科用药项目建设必要性分析</w:t>
        </w:r>
        <w:r>
          <w:tab/>
        </w:r>
        <w:r>
          <w:fldChar w:fldCharType="begin"/>
        </w:r>
        <w:r>
          <w:instrText xml:space="preserve"> PAGEREF _Toc21293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_Toc26696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_Toc3695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_Toc31793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_Toc17206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_Toc27259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六、外科用药项目风险分析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3" w:history="1">
        <w:r>
          <w:rPr>
            <w:rFonts w:ascii="仿宋" w:eastAsia="仿宋" w:hAnsi="仿宋" w:cs="仿宋" w:hint="eastAsia"/>
            <w:lang w:eastAsia="zh-CN"/>
          </w:rPr>
          <w:t>(一)、外科用药项目风险分析</w:t>
        </w:r>
        <w:r>
          <w:tab/>
        </w:r>
        <w:r>
          <w:fldChar w:fldCharType="begin"/>
        </w:r>
        <w:r>
          <w:instrText xml:space="preserve"> PAGEREF _Toc7033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" w:history="1">
        <w:r>
          <w:rPr>
            <w:rFonts w:ascii="仿宋" w:eastAsia="仿宋" w:hAnsi="仿宋" w:cs="仿宋" w:hint="eastAsia"/>
            <w:lang w:eastAsia="zh-CN"/>
          </w:rPr>
          <w:t>(二)、外科用药项目风险对策</w:t>
        </w:r>
        <w:r>
          <w:tab/>
        </w:r>
        <w:r>
          <w:fldChar w:fldCharType="begin"/>
        </w:r>
        <w:r>
          <w:instrText xml:space="preserve"> PAGEREF _Toc2171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2" w:history="1">
        <w:r>
          <w:rPr>
            <w:rFonts w:ascii="仿宋" w:eastAsia="仿宋" w:hAnsi="仿宋" w:cs="仿宋" w:hint="eastAsia"/>
            <w:lang w:eastAsia="zh-CN"/>
          </w:rPr>
          <w:t>(一)、外科用药项目进度安排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8" w:history="1">
        <w:r>
          <w:rPr>
            <w:rFonts w:ascii="仿宋" w:eastAsia="仿宋" w:hAnsi="仿宋" w:cs="仿宋" w:hint="eastAsia"/>
            <w:lang w:eastAsia="zh-CN"/>
          </w:rPr>
          <w:t>(二)、外科用药项目实施保障措施</w:t>
        </w:r>
        <w:r>
          <w:tab/>
        </w:r>
        <w:r>
          <w:fldChar w:fldCharType="begin"/>
        </w:r>
        <w:r>
          <w:instrText xml:space="preserve"> PAGEREF _Toc6298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_Toc26323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_Toc23291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3" w:history="1">
        <w:r>
          <w:rPr>
            <w:rFonts w:ascii="仿宋" w:eastAsia="仿宋" w:hAnsi="仿宋" w:cs="仿宋" w:hint="eastAsia"/>
            <w:lang w:eastAsia="zh-CN"/>
          </w:rPr>
          <w:t>九、外科用药项目经济效益</w:t>
        </w:r>
        <w:r>
          <w:tab/>
        </w:r>
        <w:r>
          <w:fldChar w:fldCharType="begin"/>
        </w:r>
        <w:r>
          <w:instrText xml:space="preserve"> PAGEREF _Toc28143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_Toc7062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(三)、外科用药项目盈利能力分析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_Toc13577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_Toc4668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_Toc14017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_Toc30712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_Toc26638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_Toc10306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_Toc19552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_Toc18318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_Toc17778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_Toc5083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_Toc21654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_Toc16882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_Toc4326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_Toc11749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3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73"/>
      <w:r>
        <w:rPr>
          <w:rFonts w:ascii="仿宋" w:eastAsia="仿宋" w:hAnsi="仿宋" w:cs="仿宋" w:hint="eastAsia"/>
          <w:sz w:val="28"/>
          <w:lang w:eastAsia="zh-CN"/>
        </w:rPr>
        <w:t>一、外科用药筹建公司基本信息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1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0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8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7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37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经营范围：从事XXX相关业务(企业依法自主选择经营外科用药项目，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开展经营活动；依法须经批准的外科用药项目，经相关部门批准后依批准的内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容开展经营活动；不得从事本市产业政策禁止和限制类外科用药项目的经营活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58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https://d.book118.com/428005064133006027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外科用药相关行业公司成立报告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外科用药相关行业公司成立报告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外科用药相关行业公司成立报告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外科用药相关行业公司成立报告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外科用药相关行业公司成立报告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8005064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2024-01-02T16:55:00Z</dcterms:created>
  <dcterms:modified xsi:type="dcterms:W3CDTF">2024-01-02T16:55:57Z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8D5B29F213D94A69BC42AA6725446C2B_11</vt:lpwstr>
  </property>
  <property fmtid="{D5CDD505-2E9C-101B-9397-08002B2CF9AE}" pid="3" name="KSOProductBuildVer">
    <vt:lpwstr>2052-12.1.0.16120</vt:lpwstr>
  </property>
</Properties>
</file>