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D3C5B" w14:paraId="41DED83A" w14:textId="27F21A24">
      <w:pPr>
        <w:spacing w:line="298" w:lineRule="auto"/>
      </w:pPr>
      <w:r>
        <mc:AlternateContent>
          <mc:Choice Requires="wps">
            <w:drawing>
              <wp:anchor distT="0" distB="0" distL="114300" distR="114300" simplePos="0" relativeHeight="251666432" behindDoc="0" locked="0" layoutInCell="1" allowOverlap="1">
                <wp:simplePos x="0" y="0"/>
                <wp:positionH relativeFrom="column">
                  <wp:posOffset>5157470</wp:posOffset>
                </wp:positionH>
                <wp:positionV relativeFrom="paragraph">
                  <wp:posOffset>6256655</wp:posOffset>
                </wp:positionV>
                <wp:extent cx="127000" cy="127000"/>
                <wp:effectExtent l="0" t="0" r="6350" b="6350"/>
                <wp:wrapNone/>
                <wp:docPr id="175297217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45062031">
                            <w:pPr>
                              <w:rPr>
                                <w:color w:val="FFFFFF"/>
                              </w:rPr>
                            </w:pPr>
                            <w:r w:rsidRPr="0036007E">
                              <w:rPr>
                                <w:rFonts w:hint="eastAsia"/>
                                <w:color w:val="FFFFFF"/>
                              </w:rPr>
                              <w:t>修和失效灭火药水的再充装。</w:t>
                            </w:r>
                            <w:r w:rsidRPr="0036007E">
                              <w:rPr>
                                <w:rFonts w:hint="eastAsia"/>
                                <w:color w:val="FFFFFF"/>
                              </w:rPr>
                              <w:t>4.7.1</w:t>
                            </w:r>
                            <w:r w:rsidRPr="0036007E">
                              <w:rPr>
                                <w:rFonts w:hint="eastAsia"/>
                                <w:color w:val="FFFFFF"/>
                              </w:rPr>
                              <w:t>再充装药水应按制造厂的规定和方法进行。</w:t>
                            </w:r>
                            <w:r w:rsidRPr="0036007E">
                              <w:rPr>
                                <w:rFonts w:hint="eastAsia"/>
                                <w:color w:val="FFFFFF"/>
                              </w:rPr>
                              <w:t>4.7.2</w:t>
                            </w:r>
                            <w:r w:rsidRPr="0036007E">
                              <w:rPr>
                                <w:rFonts w:hint="eastAsia"/>
                                <w:color w:val="FFFFFF"/>
                              </w:rPr>
                              <w:t>充装时不得随意更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65pt;margin-left:406.1pt;mso-wrap-distance-bottom:0;mso-wrap-distance-left:9pt;mso-wrap-distance-right:9pt;mso-wrap-distance-top:0;position:absolute;v-text-anchor:top;z-index:251665408" filled="f" fillcolor="this" stroked="f" strokeweight="0.5pt">
                <v:textbox>
                  <w:txbxContent>
                    <w:p w:rsidR="0036007E" w:rsidRPr="0036007E" w14:paraId="681C2BBF" w14:textId="45062031">
                      <w:pPr>
                        <w:rPr>
                          <w:color w:val="FFFFFF"/>
                        </w:rPr>
                      </w:pPr>
                      <w:r w:rsidRPr="0036007E">
                        <w:rPr>
                          <w:rFonts w:hint="eastAsia"/>
                          <w:color w:val="FFFFFF"/>
                        </w:rPr>
                        <w:t>修和失效灭火药水的再充装。</w:t>
                      </w:r>
                      <w:r w:rsidRPr="0036007E">
                        <w:rPr>
                          <w:rFonts w:hint="eastAsia"/>
                          <w:color w:val="FFFFFF"/>
                        </w:rPr>
                        <w:t>4.7.1</w:t>
                      </w:r>
                      <w:r w:rsidRPr="0036007E">
                        <w:rPr>
                          <w:rFonts w:hint="eastAsia"/>
                          <w:color w:val="FFFFFF"/>
                        </w:rPr>
                        <w:t>再充装药水应按制造厂的规定和方法进行。</w:t>
                      </w:r>
                      <w:r w:rsidRPr="0036007E">
                        <w:rPr>
                          <w:rFonts w:hint="eastAsia"/>
                          <w:color w:val="FFFFFF"/>
                        </w:rPr>
                        <w:t>4.7.2</w:t>
                      </w:r>
                      <w:r w:rsidRPr="0036007E">
                        <w:rPr>
                          <w:rFonts w:hint="eastAsia"/>
                          <w:color w:val="FFFFFF"/>
                        </w:rPr>
                        <w:t>充装时不得随意更</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5157470</wp:posOffset>
                </wp:positionH>
                <wp:positionV relativeFrom="paragraph">
                  <wp:posOffset>4351655</wp:posOffset>
                </wp:positionV>
                <wp:extent cx="127000" cy="127000"/>
                <wp:effectExtent l="0" t="0" r="6350" b="6350"/>
                <wp:wrapNone/>
                <wp:docPr id="119702635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36398454">
                            <w:pPr>
                              <w:rPr>
                                <w:color w:val="FFFFFF"/>
                              </w:rPr>
                            </w:pPr>
                            <w:r w:rsidRPr="0036007E">
                              <w:rPr>
                                <w:rFonts w:hint="eastAsia"/>
                                <w:color w:val="FFFFFF"/>
                              </w:rPr>
                              <w:t>调好切割参数，打开气源，启动等离子切割机，进入程序控制切割。</w:t>
                            </w:r>
                            <w:r w:rsidRPr="0036007E">
                              <w:rPr>
                                <w:rFonts w:hint="eastAsia"/>
                                <w:color w:val="FFFFFF"/>
                              </w:rPr>
                              <w:t>2.5</w:t>
                            </w:r>
                            <w:r w:rsidRPr="0036007E">
                              <w:rPr>
                                <w:rFonts w:hint="eastAsia"/>
                                <w:color w:val="FFFFFF"/>
                              </w:rPr>
                              <w:t>经常保持传动齿条，导轨和传动钢带清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65pt;margin-left:406.1pt;mso-wrap-distance-bottom:0;mso-wrap-distance-left:9pt;mso-wrap-distance-right:9pt;mso-wrap-distance-top:0;position:absolute;v-text-anchor:top;z-index:251663360" filled="f" fillcolor="this" stroked="f" strokeweight="0.5pt">
                <v:textbox>
                  <w:txbxContent>
                    <w:p w:rsidR="0036007E" w:rsidRPr="0036007E" w14:paraId="635C620D" w14:textId="36398454">
                      <w:pPr>
                        <w:rPr>
                          <w:color w:val="FFFFFF"/>
                        </w:rPr>
                      </w:pPr>
                      <w:r w:rsidRPr="0036007E">
                        <w:rPr>
                          <w:rFonts w:hint="eastAsia"/>
                          <w:color w:val="FFFFFF"/>
                        </w:rPr>
                        <w:t>调好切割参数，打开气源，启动等离子切割机，进入程序控制切割。</w:t>
                      </w:r>
                      <w:r w:rsidRPr="0036007E">
                        <w:rPr>
                          <w:rFonts w:hint="eastAsia"/>
                          <w:color w:val="FFFFFF"/>
                        </w:rPr>
                        <w:t>2.5</w:t>
                      </w:r>
                      <w:r w:rsidRPr="0036007E">
                        <w:rPr>
                          <w:rFonts w:hint="eastAsia"/>
                          <w:color w:val="FFFFFF"/>
                        </w:rPr>
                        <w:t>经常保持传动齿条，导轨和传动钢带清</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5157470</wp:posOffset>
                </wp:positionH>
                <wp:positionV relativeFrom="paragraph">
                  <wp:posOffset>2446655</wp:posOffset>
                </wp:positionV>
                <wp:extent cx="127000" cy="127000"/>
                <wp:effectExtent l="0" t="0" r="6350" b="6350"/>
                <wp:wrapNone/>
                <wp:docPr id="120090533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2FBC02A9">
                            <w:pPr>
                              <w:rPr>
                                <w:color w:val="FFFFFF"/>
                              </w:rPr>
                            </w:pPr>
                            <w:r w:rsidRPr="0036007E">
                              <w:rPr>
                                <w:rFonts w:hint="eastAsia"/>
                                <w:color w:val="FFFFFF"/>
                              </w:rPr>
                              <w:t>1</w:t>
                            </w:r>
                            <w:r w:rsidRPr="0036007E">
                              <w:rPr>
                                <w:rFonts w:hint="eastAsia"/>
                                <w:color w:val="FFFFFF"/>
                              </w:rPr>
                              <w:t>检查油位，卸压后排油至正常位置。</w:t>
                            </w:r>
                            <w:r w:rsidRPr="0036007E">
                              <w:rPr>
                                <w:rFonts w:hint="eastAsia"/>
                                <w:color w:val="FFFFFF"/>
                              </w:rPr>
                              <w:t>4.4.4.2</w:t>
                            </w:r>
                            <w:r w:rsidRPr="0036007E">
                              <w:rPr>
                                <w:rFonts w:hint="eastAsia"/>
                                <w:color w:val="FFFFFF"/>
                              </w:rPr>
                              <w:t>清洗油气分离器上滤芯处回油管管接头处限流孔。</w:t>
                            </w:r>
                            <w:r w:rsidRPr="0036007E">
                              <w:rPr>
                                <w:rFonts w:hint="eastAsia"/>
                                <w:color w:val="FFFFFF"/>
                              </w:rPr>
                              <w:t>4.4.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65pt;margin-left:406.1pt;mso-wrap-distance-bottom:0;mso-wrap-distance-left:9pt;mso-wrap-distance-right:9pt;mso-wrap-distance-top:0;position:absolute;v-text-anchor:top;z-index:251661312" filled="f" fillcolor="this" stroked="f" strokeweight="0.5pt">
                <v:textbox>
                  <w:txbxContent>
                    <w:p w:rsidR="0036007E" w:rsidRPr="0036007E" w14:paraId="13503CFF" w14:textId="2FBC02A9">
                      <w:pPr>
                        <w:rPr>
                          <w:color w:val="FFFFFF"/>
                        </w:rPr>
                      </w:pPr>
                      <w:r w:rsidRPr="0036007E">
                        <w:rPr>
                          <w:rFonts w:hint="eastAsia"/>
                          <w:color w:val="FFFFFF"/>
                        </w:rPr>
                        <w:t>1</w:t>
                      </w:r>
                      <w:r w:rsidRPr="0036007E">
                        <w:rPr>
                          <w:rFonts w:hint="eastAsia"/>
                          <w:color w:val="FFFFFF"/>
                        </w:rPr>
                        <w:t>检查油位，卸压后排油至正常位置。</w:t>
                      </w:r>
                      <w:r w:rsidRPr="0036007E">
                        <w:rPr>
                          <w:rFonts w:hint="eastAsia"/>
                          <w:color w:val="FFFFFF"/>
                        </w:rPr>
                        <w:t>4.4.4.2</w:t>
                      </w:r>
                      <w:r w:rsidRPr="0036007E">
                        <w:rPr>
                          <w:rFonts w:hint="eastAsia"/>
                          <w:color w:val="FFFFFF"/>
                        </w:rPr>
                        <w:t>清洗油气分离器上滤芯处回油管管接头处限流孔。</w:t>
                      </w:r>
                      <w:r w:rsidRPr="0036007E">
                        <w:rPr>
                          <w:rFonts w:hint="eastAsia"/>
                          <w:color w:val="FFFFFF"/>
                        </w:rPr>
                        <w:t>4.4.</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5157470</wp:posOffset>
                </wp:positionH>
                <wp:positionV relativeFrom="paragraph">
                  <wp:posOffset>541655</wp:posOffset>
                </wp:positionV>
                <wp:extent cx="127000" cy="127000"/>
                <wp:effectExtent l="0" t="0" r="6350" b="6350"/>
                <wp:wrapNone/>
                <wp:docPr id="9762562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78DDED0">
                            <w:pPr>
                              <w:rPr>
                                <w:color w:val="FFFFFF"/>
                              </w:rPr>
                            </w:pPr>
                            <w:r w:rsidRPr="0036007E">
                              <w:rPr>
                                <w:rFonts w:hint="eastAsia"/>
                                <w:color w:val="FFFFFF"/>
                              </w:rPr>
                              <w:t>时候不得关闭。</w:t>
                            </w:r>
                            <w:r w:rsidRPr="0036007E">
                              <w:rPr>
                                <w:rFonts w:hint="eastAsia"/>
                                <w:color w:val="FFFFFF"/>
                              </w:rPr>
                              <w:t>4.2.5</w:t>
                            </w:r>
                            <w:r w:rsidRPr="0036007E">
                              <w:rPr>
                                <w:rFonts w:hint="eastAsia"/>
                                <w:color w:val="FFFFFF"/>
                              </w:rPr>
                              <w:t>中控室保安员负责可燃气体报警及通知由安全主任，安监员处理。</w:t>
                            </w:r>
                            <w:r w:rsidRPr="0036007E">
                              <w:rPr>
                                <w:rFonts w:hint="eastAsia"/>
                                <w:color w:val="FFFFFF"/>
                              </w:rPr>
                              <w:t>4.2.6</w:t>
                            </w:r>
                            <w:r w:rsidRPr="0036007E">
                              <w:rPr>
                                <w:rFonts w:hint="eastAsia"/>
                                <w:color w:val="FFFFFF"/>
                              </w:rPr>
                              <w:t>中控室保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65pt;margin-left:406.1pt;mso-wrap-distance-bottom:0;mso-wrap-distance-left:9pt;mso-wrap-distance-right:9pt;mso-wrap-distance-top:0;position:absolute;v-text-anchor:top;z-index:251659264" filled="f" fillcolor="this" stroked="f" strokeweight="0.5pt">
                <v:textbox>
                  <w:txbxContent>
                    <w:p w:rsidR="0036007E" w:rsidRPr="0036007E" w14:paraId="73FAFF3E" w14:textId="178DDED0">
                      <w:pPr>
                        <w:rPr>
                          <w:color w:val="FFFFFF"/>
                        </w:rPr>
                      </w:pPr>
                      <w:r w:rsidRPr="0036007E">
                        <w:rPr>
                          <w:rFonts w:hint="eastAsia"/>
                          <w:color w:val="FFFFFF"/>
                        </w:rPr>
                        <w:t>时候不得关闭。</w:t>
                      </w:r>
                      <w:r w:rsidRPr="0036007E">
                        <w:rPr>
                          <w:rFonts w:hint="eastAsia"/>
                          <w:color w:val="FFFFFF"/>
                        </w:rPr>
                        <w:t>4.2.5</w:t>
                      </w:r>
                      <w:r w:rsidRPr="0036007E">
                        <w:rPr>
                          <w:rFonts w:hint="eastAsia"/>
                          <w:color w:val="FFFFFF"/>
                        </w:rPr>
                        <w:t>中控室保安员负责可燃气体报警及通知由安全主任，安监员处理。</w:t>
                      </w:r>
                      <w:r w:rsidRPr="0036007E">
                        <w:rPr>
                          <w:rFonts w:hint="eastAsia"/>
                          <w:color w:val="FFFFFF"/>
                        </w:rPr>
                        <w:t>4.2.6</w:t>
                      </w:r>
                      <w:r w:rsidRPr="0036007E">
                        <w:rPr>
                          <w:rFonts w:hint="eastAsia"/>
                          <w:color w:val="FFFFFF"/>
                        </w:rPr>
                        <w:t>中控室保</w:t>
                      </w:r>
                    </w:p>
                  </w:txbxContent>
                </v:textbox>
              </v:shape>
            </w:pict>
          </mc:Fallback>
        </mc:AlternateContent>
      </w:r>
      <w:r>
        <w:pict>
          <v:shape id="_x0000_s1029" type="#_x0000_t202" style="width:32.6pt;height:122.45pt;margin-top:588.15pt;margin-left:279pt;mso-position-horizontal-relative:page;mso-position-vertical-relative:page;position:absolute;z-index:251658240" o:allowincell="f" filled="f" stroked="f">
            <v:textbox style="layout-flow:vertical-ideographic" inset="0,0,0,0">
              <w:txbxContent>
                <w:p w:rsidR="009D3C5B" w14:paraId="05948E0D" w14:textId="77777777">
                  <w:pPr>
                    <w:spacing w:before="21" w:line="209" w:lineRule="auto"/>
                    <w:ind w:firstLine="20"/>
                    <w:rPr>
                      <w:rFonts w:ascii="黑体" w:eastAsia="黑体" w:hAnsi="黑体" w:cs="黑体"/>
                      <w:sz w:val="47"/>
                      <w:szCs w:val="47"/>
                    </w:rPr>
                  </w:pPr>
                  <w:r>
                    <w:rPr>
                      <w:rFonts w:ascii="黑体" w:eastAsia="黑体" w:hAnsi="黑体" w:cs="黑体"/>
                      <w:spacing w:val="47"/>
                      <w:w w:val="104"/>
                      <w:position w:val="-4"/>
                      <w:sz w:val="47"/>
                      <w:szCs w:val="47"/>
                    </w:rPr>
                    <w:t>编</w:t>
                  </w:r>
                  <w:r>
                    <w:rPr>
                      <w:rFonts w:ascii="黑体" w:eastAsia="黑体" w:hAnsi="黑体" w:cs="黑体"/>
                      <w:spacing w:val="166"/>
                      <w:position w:val="-4"/>
                      <w:sz w:val="47"/>
                      <w:szCs w:val="47"/>
                    </w:rPr>
                    <w:t xml:space="preserve"> </w:t>
                  </w:r>
                  <w:r>
                    <w:rPr>
                      <w:rFonts w:ascii="黑体" w:eastAsia="黑体" w:hAnsi="黑体" w:cs="黑体"/>
                      <w:spacing w:val="47"/>
                      <w:w w:val="104"/>
                      <w:position w:val="2"/>
                      <w:sz w:val="47"/>
                      <w:szCs w:val="47"/>
                    </w:rPr>
                    <w:t>审</w:t>
                  </w:r>
                  <w:r>
                    <w:rPr>
                      <w:rFonts w:ascii="黑体" w:eastAsia="黑体" w:hAnsi="黑体" w:cs="黑体"/>
                      <w:spacing w:val="165"/>
                      <w:position w:val="2"/>
                      <w:sz w:val="47"/>
                      <w:szCs w:val="47"/>
                    </w:rPr>
                    <w:t xml:space="preserve"> </w:t>
                  </w:r>
                  <w:r>
                    <w:rPr>
                      <w:rFonts w:ascii="黑体" w:eastAsia="黑体" w:hAnsi="黑体" w:cs="黑体"/>
                      <w:spacing w:val="47"/>
                      <w:w w:val="104"/>
                      <w:position w:val="1"/>
                      <w:sz w:val="47"/>
                      <w:szCs w:val="47"/>
                    </w:rPr>
                    <w:t>批</w:t>
                  </w:r>
                </w:p>
              </w:txbxContent>
            </v:textbox>
          </v:shape>
        </w:pict>
      </w:r>
    </w:p>
    <w:p w:rsidR="009D3C5B" w14:paraId="1D19F610" w14:textId="77777777">
      <w:pPr>
        <w:spacing w:before="253" w:line="513" w:lineRule="auto"/>
        <w:ind w:left="1853" w:right="902" w:hanging="1185"/>
        <w:rPr>
          <w:rFonts w:ascii="黑体" w:eastAsia="黑体" w:hAnsi="黑体" w:cs="黑体"/>
          <w:sz w:val="108"/>
          <w:szCs w:val="108"/>
        </w:rPr>
      </w:pPr>
      <w:r>
        <w:rPr>
          <w:rFonts w:ascii="黑体" w:eastAsia="黑体" w:hAnsi="黑体" w:cs="黑体"/>
          <w:sz w:val="78"/>
          <w:szCs w:val="78"/>
        </w:rPr>
        <w:t>北京科林之星环保技术有限公司</w:t>
      </w:r>
      <w:r>
        <w:rPr>
          <w:rFonts w:ascii="黑体" w:eastAsia="黑体" w:hAnsi="黑体" w:cs="黑体"/>
          <w:spacing w:val="11"/>
          <w:sz w:val="78"/>
          <w:szCs w:val="78"/>
        </w:rPr>
        <w:t xml:space="preserve"> </w:t>
      </w:r>
      <w:r>
        <w:rPr>
          <w:rFonts w:ascii="黑体" w:eastAsia="黑体" w:hAnsi="黑体" w:cs="黑体"/>
          <w:spacing w:val="-5"/>
          <w:sz w:val="108"/>
          <w:szCs w:val="108"/>
        </w:rPr>
        <w:t>安全生产操作规程</w:t>
      </w:r>
    </w:p>
    <w:p w:rsidR="009D3C5B" w14:paraId="08017C76" w14:textId="77777777"/>
    <w:p w:rsidR="009D3C5B" w14:paraId="3C107AA2" w14:textId="77777777"/>
    <w:p w:rsidR="009D3C5B" w14:paraId="5F3D626E" w14:textId="77777777"/>
    <w:p w:rsidR="009D3C5B" w14:paraId="50F5FE09" w14:textId="77777777"/>
    <w:p w:rsidR="009D3C5B" w14:paraId="081F8494" w14:textId="77777777"/>
    <w:p w:rsidR="009D3C5B" w14:paraId="3C2DC50F" w14:textId="77777777"/>
    <w:p w:rsidR="009D3C5B" w14:paraId="42ED9921" w14:textId="77777777"/>
    <w:p w:rsidR="009D3C5B" w14:paraId="3018682C" w14:textId="77777777"/>
    <w:p w:rsidR="009D3C5B" w14:paraId="33612A04" w14:textId="77777777"/>
    <w:p w:rsidR="009D3C5B" w14:paraId="3195A09D" w14:textId="77777777"/>
    <w:p w:rsidR="009D3C5B" w14:paraId="543F739C" w14:textId="77777777"/>
    <w:p w:rsidR="009D3C5B" w14:paraId="214319F1" w14:textId="77777777"/>
    <w:p w:rsidR="009D3C5B" w14:paraId="2646E61A" w14:textId="77777777"/>
    <w:p w:rsidR="009D3C5B" w14:paraId="08F64C17" w14:textId="77777777"/>
    <w:p w:rsidR="009D3C5B" w14:paraId="6BD1BD42" w14:textId="77777777"/>
    <w:p w:rsidR="009D3C5B" w14:paraId="685681F0" w14:textId="77777777">
      <w:pPr>
        <w:spacing w:line="184" w:lineRule="exact"/>
      </w:pPr>
    </w:p>
    <w:p w:rsidR="009D3C5B" w14:paraId="59C3C2DB" w14:textId="77777777">
      <w:pPr>
        <w:sectPr>
          <w:pgSz w:w="17860" w:h="25262"/>
          <w:pgMar w:top="2147" w:right="2678" w:bottom="0" w:left="2678" w:header="0" w:footer="0" w:gutter="0"/>
          <w:cols w:space="720" w:equalWidth="0">
            <w:col w:w="12502" w:space="0"/>
          </w:cols>
        </w:sectPr>
      </w:pPr>
    </w:p>
    <w:p w:rsidR="009D3C5B" w14:paraId="46173043" w14:textId="77777777">
      <w:pPr>
        <w:spacing w:before="104" w:line="375" w:lineRule="auto"/>
        <w:ind w:left="4515" w:right="469" w:hanging="42"/>
        <w:rPr>
          <w:rFonts w:ascii="黑体" w:eastAsia="黑体" w:hAnsi="黑体" w:cs="黑体"/>
          <w:sz w:val="47"/>
          <w:szCs w:val="47"/>
        </w:rPr>
      </w:pPr>
      <w:r>
        <w:rPr>
          <w:rFonts w:ascii="黑体" w:eastAsia="黑体" w:hAnsi="黑体" w:cs="黑体"/>
          <w:spacing w:val="-46"/>
          <w:w w:val="98"/>
          <w:sz w:val="47"/>
          <w:szCs w:val="47"/>
        </w:rPr>
        <w:t>制：</w:t>
      </w:r>
      <w:r>
        <w:rPr>
          <w:rFonts w:ascii="黑体" w:eastAsia="黑体" w:hAnsi="黑体" w:cs="黑体"/>
          <w:spacing w:val="5"/>
          <w:sz w:val="47"/>
          <w:szCs w:val="47"/>
        </w:rPr>
        <w:t xml:space="preserve"> </w:t>
      </w:r>
      <w:r>
        <w:rPr>
          <w:rFonts w:ascii="黑体" w:eastAsia="黑体" w:hAnsi="黑体" w:cs="黑体"/>
          <w:spacing w:val="-44"/>
          <w:sz w:val="47"/>
          <w:szCs w:val="47"/>
        </w:rPr>
        <w:t>核：</w:t>
      </w:r>
      <w:r>
        <w:rPr>
          <w:rFonts w:ascii="黑体" w:eastAsia="黑体" w:hAnsi="黑体" w:cs="黑体"/>
          <w:spacing w:val="1"/>
          <w:sz w:val="47"/>
          <w:szCs w:val="47"/>
        </w:rPr>
        <w:t xml:space="preserve"> </w:t>
      </w:r>
      <w:r>
        <w:rPr>
          <w:rFonts w:ascii="黑体" w:eastAsia="黑体" w:hAnsi="黑体" w:cs="黑体"/>
          <w:spacing w:val="-44"/>
          <w:sz w:val="47"/>
          <w:szCs w:val="47"/>
        </w:rPr>
        <w:t>准：</w:t>
      </w:r>
    </w:p>
    <w:p w:rsidR="009D3C5B" w14:paraId="02A358FA" w14:textId="77777777">
      <w:pPr>
        <w:spacing w:line="258" w:lineRule="auto"/>
      </w:pPr>
    </w:p>
    <w:p w:rsidR="009D3C5B" w14:paraId="4F99321B" w14:textId="77777777">
      <w:pPr>
        <w:spacing w:line="258" w:lineRule="auto"/>
      </w:pPr>
    </w:p>
    <w:p w:rsidR="009D3C5B" w14:paraId="432413FF" w14:textId="77777777">
      <w:pPr>
        <w:spacing w:line="258" w:lineRule="auto"/>
      </w:pPr>
    </w:p>
    <w:p w:rsidR="009D3C5B" w14:paraId="5A1FF47A" w14:textId="77777777">
      <w:pPr>
        <w:spacing w:line="258" w:lineRule="auto"/>
      </w:pPr>
    </w:p>
    <w:p w:rsidR="009D3C5B" w14:paraId="16F2DA2B" w14:textId="77777777">
      <w:pPr>
        <w:spacing w:line="259" w:lineRule="auto"/>
      </w:pPr>
    </w:p>
    <w:p w:rsidR="009D3C5B" w14:paraId="7DA86208" w14:textId="77777777">
      <w:pPr>
        <w:spacing w:line="259" w:lineRule="auto"/>
      </w:pPr>
    </w:p>
    <w:p w:rsidR="009D3C5B" w14:paraId="3FC5D8DF" w14:textId="77777777">
      <w:pPr>
        <w:spacing w:line="259" w:lineRule="auto"/>
      </w:pPr>
    </w:p>
    <w:p w:rsidR="009D3C5B" w14:paraId="241DC88B" w14:textId="77777777">
      <w:pPr>
        <w:spacing w:line="259" w:lineRule="auto"/>
      </w:pPr>
    </w:p>
    <w:p w:rsidR="009D3C5B" w14:paraId="25A334B2" w14:textId="77777777">
      <w:pPr>
        <w:spacing w:line="259" w:lineRule="auto"/>
      </w:pPr>
    </w:p>
    <w:p w:rsidR="009D3C5B" w14:paraId="01294CFC" w14:textId="77777777">
      <w:pPr>
        <w:spacing w:line="259" w:lineRule="auto"/>
      </w:pPr>
    </w:p>
    <w:p w:rsidR="009D3C5B" w14:paraId="287B1B7E" w14:textId="77777777">
      <w:pPr>
        <w:spacing w:before="153" w:line="936" w:lineRule="exact"/>
        <w:ind w:firstLine="3277"/>
        <w:rPr>
          <w:rFonts w:ascii="黑体" w:eastAsia="黑体" w:hAnsi="黑体" w:cs="黑体"/>
          <w:sz w:val="47"/>
          <w:szCs w:val="47"/>
        </w:rPr>
      </w:pPr>
      <w:r>
        <w:rPr>
          <w:rFonts w:ascii="黑体" w:eastAsia="黑体" w:hAnsi="黑体" w:cs="黑体"/>
          <w:spacing w:val="-8"/>
          <w:position w:val="31"/>
          <w:sz w:val="47"/>
          <w:szCs w:val="47"/>
        </w:rPr>
        <w:t>颁布日期：</w:t>
      </w:r>
    </w:p>
    <w:p w:rsidR="009D3C5B" w14:paraId="15DA703E" w14:textId="77777777">
      <w:pPr>
        <w:spacing w:before="1" w:line="210" w:lineRule="auto"/>
        <w:ind w:firstLine="3301"/>
        <w:rPr>
          <w:rFonts w:ascii="黑体" w:eastAsia="黑体" w:hAnsi="黑体" w:cs="黑体"/>
          <w:sz w:val="47"/>
          <w:szCs w:val="47"/>
        </w:rPr>
      </w:pPr>
      <w:r>
        <w:rPr>
          <w:rFonts w:ascii="黑体" w:eastAsia="黑体" w:hAnsi="黑体" w:cs="黑体"/>
          <w:spacing w:val="-12"/>
          <w:sz w:val="47"/>
          <w:szCs w:val="47"/>
        </w:rPr>
        <w:t>实施日期：</w:t>
      </w:r>
    </w:p>
    <w:p w:rsidR="009D3C5B" w14:paraId="7810B3BA" w14:textId="77777777">
      <w:pPr>
        <w:spacing w:line="14" w:lineRule="auto"/>
        <w:rPr>
          <w:sz w:val="2"/>
        </w:rPr>
      </w:pPr>
      <w:r>
        <w:rPr>
          <w:rFonts w:eastAsia="Arial"/>
          <w:sz w:val="2"/>
          <w:szCs w:val="2"/>
        </w:rPr>
        <w:br w:type="column"/>
      </w:r>
    </w:p>
    <w:p w:rsidR="009D3C5B" w14:paraId="33CBEDC8" w14:textId="77777777"/>
    <w:p w:rsidR="009D3C5B" w14:paraId="316DCFA0" w14:textId="77777777"/>
    <w:p w:rsidR="009D3C5B" w14:paraId="5CC2E8EB" w14:textId="77777777"/>
    <w:p w:rsidR="009D3C5B" w14:paraId="3C6E5743" w14:textId="77777777"/>
    <w:p w:rsidR="009D3C5B" w14:paraId="701681A6" w14:textId="77777777"/>
    <w:p w:rsidR="009D3C5B" w14:paraId="2A78B51E" w14:textId="77777777"/>
    <w:p w:rsidR="009D3C5B" w14:paraId="73C90474" w14:textId="77777777"/>
    <w:p w:rsidR="009D3C5B" w14:paraId="01BCDE11" w14:textId="77777777"/>
    <w:p w:rsidR="009D3C5B" w14:paraId="459FD278" w14:textId="77777777">
      <w:pPr>
        <w:spacing w:line="241" w:lineRule="auto"/>
      </w:pPr>
    </w:p>
    <w:p w:rsidR="009D3C5B" w14:paraId="1F5A2A74" w14:textId="77777777">
      <w:pPr>
        <w:spacing w:line="241" w:lineRule="auto"/>
      </w:pPr>
    </w:p>
    <w:p w:rsidR="009D3C5B" w14:paraId="611B5AFD" w14:textId="77777777">
      <w:pPr>
        <w:spacing w:line="241" w:lineRule="auto"/>
      </w:pPr>
    </w:p>
    <w:p w:rsidR="009D3C5B" w14:paraId="717E743F" w14:textId="77777777">
      <w:pPr>
        <w:spacing w:line="241" w:lineRule="auto"/>
      </w:pPr>
    </w:p>
    <w:p w:rsidR="009D3C5B" w14:paraId="1B3E9B03" w14:textId="77777777">
      <w:pPr>
        <w:spacing w:line="241" w:lineRule="auto"/>
      </w:pPr>
    </w:p>
    <w:p w:rsidR="009D3C5B" w14:paraId="4BCD7AF6" w14:textId="77777777">
      <w:pPr>
        <w:spacing w:line="241" w:lineRule="auto"/>
      </w:pPr>
    </w:p>
    <w:p w:rsidR="009D3C5B" w14:paraId="24F3040A" w14:textId="77777777">
      <w:pPr>
        <w:spacing w:line="241" w:lineRule="auto"/>
      </w:pPr>
    </w:p>
    <w:p w:rsidR="009D3C5B" w14:paraId="19EEB0DA" w14:textId="77777777">
      <w:pPr>
        <w:spacing w:line="241" w:lineRule="auto"/>
      </w:pPr>
    </w:p>
    <w:p w:rsidR="009D3C5B" w14:paraId="75035E07" w14:textId="77777777">
      <w:pPr>
        <w:spacing w:line="241" w:lineRule="auto"/>
      </w:pPr>
    </w:p>
    <w:p w:rsidR="009D3C5B" w14:paraId="1D3B33A6" w14:textId="77777777">
      <w:pPr>
        <w:spacing w:line="241" w:lineRule="auto"/>
      </w:pPr>
    </w:p>
    <w:p w:rsidR="009D3C5B" w14:paraId="03391996" w14:textId="77777777">
      <w:pPr>
        <w:spacing w:line="241" w:lineRule="auto"/>
      </w:pPr>
    </w:p>
    <w:p w:rsidR="009D3C5B" w14:paraId="40973E66" w14:textId="77777777">
      <w:pPr>
        <w:spacing w:line="241" w:lineRule="auto"/>
      </w:pPr>
    </w:p>
    <w:p w:rsidR="009D3C5B" w14:paraId="05419DA9" w14:textId="77777777">
      <w:pPr>
        <w:spacing w:line="241" w:lineRule="auto"/>
      </w:pPr>
    </w:p>
    <w:p w:rsidR="009D3C5B" w14:paraId="414A1544" w14:textId="77777777">
      <w:pPr>
        <w:spacing w:line="241" w:lineRule="auto"/>
      </w:pPr>
    </w:p>
    <w:p w:rsidR="009D3C5B" w14:paraId="521EA65F" w14:textId="77777777">
      <w:pPr>
        <w:spacing w:line="241" w:lineRule="auto"/>
      </w:pPr>
    </w:p>
    <w:p w:rsidR="009D3C5B" w14:paraId="7CE16E17" w14:textId="77777777">
      <w:pPr>
        <w:spacing w:before="153" w:line="627" w:lineRule="exact"/>
        <w:ind w:firstLine="491"/>
        <w:rPr>
          <w:rFonts w:ascii="黑体" w:eastAsia="黑体" w:hAnsi="黑体" w:cs="黑体"/>
          <w:sz w:val="47"/>
          <w:szCs w:val="47"/>
        </w:rPr>
      </w:pPr>
      <w:r>
        <w:rPr>
          <w:rFonts w:ascii="黑体" w:eastAsia="黑体" w:hAnsi="黑体" w:cs="黑体"/>
          <w:spacing w:val="-13"/>
          <w:position w:val="2"/>
          <w:sz w:val="47"/>
          <w:szCs w:val="47"/>
        </w:rPr>
        <w:t>年</w:t>
      </w:r>
      <w:r>
        <w:rPr>
          <w:rFonts w:ascii="黑体" w:eastAsia="黑体" w:hAnsi="黑体" w:cs="黑体"/>
          <w:spacing w:val="16"/>
          <w:position w:val="2"/>
          <w:sz w:val="47"/>
          <w:szCs w:val="47"/>
        </w:rPr>
        <w:t xml:space="preserve">   </w:t>
      </w:r>
      <w:r>
        <w:rPr>
          <w:rFonts w:ascii="黑体" w:eastAsia="黑体" w:hAnsi="黑体" w:cs="黑体"/>
          <w:spacing w:val="-13"/>
          <w:position w:val="2"/>
          <w:sz w:val="47"/>
          <w:szCs w:val="47"/>
        </w:rPr>
        <w:t>月</w:t>
      </w:r>
      <w:r>
        <w:rPr>
          <w:rFonts w:ascii="黑体" w:eastAsia="黑体" w:hAnsi="黑体" w:cs="黑体"/>
          <w:spacing w:val="38"/>
          <w:position w:val="2"/>
          <w:sz w:val="47"/>
          <w:szCs w:val="47"/>
        </w:rPr>
        <w:t xml:space="preserve">   </w:t>
      </w:r>
      <w:r>
        <w:rPr>
          <w:rFonts w:ascii="黑体" w:eastAsia="黑体" w:hAnsi="黑体" w:cs="黑体"/>
          <w:spacing w:val="-13"/>
          <w:position w:val="2"/>
          <w:sz w:val="47"/>
          <w:szCs w:val="47"/>
        </w:rPr>
        <w:t>日</w:t>
      </w:r>
    </w:p>
    <w:p w:rsidR="009D3C5B" w14:paraId="6F49518D" w14:textId="77777777">
      <w:pPr>
        <w:spacing w:before="308" w:line="211" w:lineRule="auto"/>
        <w:ind w:firstLine="491"/>
        <w:rPr>
          <w:rFonts w:ascii="黑体" w:eastAsia="黑体" w:hAnsi="黑体" w:cs="黑体"/>
          <w:sz w:val="47"/>
          <w:szCs w:val="47"/>
        </w:rPr>
      </w:pPr>
      <w:r>
        <w:rPr>
          <w:rFonts w:ascii="黑体" w:eastAsia="黑体" w:hAnsi="黑体" w:cs="黑体"/>
          <w:spacing w:val="-13"/>
          <w:sz w:val="47"/>
          <w:szCs w:val="47"/>
        </w:rPr>
        <w:t>年</w:t>
      </w:r>
      <w:r>
        <w:rPr>
          <w:rFonts w:ascii="黑体" w:eastAsia="黑体" w:hAnsi="黑体" w:cs="黑体"/>
          <w:spacing w:val="16"/>
          <w:sz w:val="47"/>
          <w:szCs w:val="47"/>
        </w:rPr>
        <w:t xml:space="preserve">   </w:t>
      </w:r>
      <w:r>
        <w:rPr>
          <w:rFonts w:ascii="黑体" w:eastAsia="黑体" w:hAnsi="黑体" w:cs="黑体"/>
          <w:spacing w:val="-13"/>
          <w:sz w:val="47"/>
          <w:szCs w:val="47"/>
        </w:rPr>
        <w:t>月</w:t>
      </w:r>
      <w:r>
        <w:rPr>
          <w:rFonts w:ascii="黑体" w:eastAsia="黑体" w:hAnsi="黑体" w:cs="黑体"/>
          <w:spacing w:val="38"/>
          <w:sz w:val="47"/>
          <w:szCs w:val="47"/>
        </w:rPr>
        <w:t xml:space="preserve">   </w:t>
      </w:r>
      <w:r>
        <w:rPr>
          <w:rFonts w:ascii="黑体" w:eastAsia="黑体" w:hAnsi="黑体" w:cs="黑体"/>
          <w:spacing w:val="-13"/>
          <w:sz w:val="47"/>
          <w:szCs w:val="47"/>
        </w:rPr>
        <w:t>日</w:t>
      </w:r>
    </w:p>
    <w:p w:rsidR="009D3C5B" w14:paraId="6ACA8F52" w14:textId="77777777">
      <w:pPr>
        <w:sectPr>
          <w:type w:val="continuous"/>
          <w:pgSz w:w="17860" w:h="25262"/>
          <w:pgMar w:top="2147" w:right="2678" w:bottom="0" w:left="2678" w:header="0" w:footer="0" w:gutter="0"/>
          <w:pgNumType w:start="2"/>
          <w:cols w:num="2" w:space="720" w:equalWidth="0">
            <w:col w:w="5839" w:space="100"/>
            <w:col w:w="6563" w:space="0"/>
          </w:cols>
        </w:sectPr>
      </w:pPr>
    </w:p>
    <w:p w:rsidR="009D3C5B" w14:paraId="77E93BCA" w14:textId="626301F0">
      <w:pPr>
        <w:spacing w:line="284" w:lineRule="auto"/>
      </w:pPr>
      <w:r>
        <mc:AlternateContent>
          <mc:Choice Requires="wps">
            <w:drawing>
              <wp:anchor distT="0" distB="0" distL="114300" distR="114300" simplePos="0" relativeHeight="251696128" behindDoc="0" locked="0" layoutInCell="1" allowOverlap="1">
                <wp:simplePos x="0" y="0"/>
                <wp:positionH relativeFrom="column">
                  <wp:posOffset>5702300</wp:posOffset>
                </wp:positionH>
                <wp:positionV relativeFrom="paragraph">
                  <wp:posOffset>7366000</wp:posOffset>
                </wp:positionV>
                <wp:extent cx="127000" cy="127000"/>
                <wp:effectExtent l="0" t="0" r="6350" b="6350"/>
                <wp:wrapNone/>
                <wp:docPr id="1911872057"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3FDBEF31">
                            <w:pPr>
                              <w:rPr>
                                <w:color w:val="FFFFFF"/>
                              </w:rPr>
                            </w:pPr>
                            <w:r w:rsidRPr="0036007E">
                              <w:rPr>
                                <w:rFonts w:hint="eastAsia"/>
                                <w:color w:val="FFFFFF"/>
                              </w:rPr>
                              <w:t>调节行程后应将调节螺母拧紧。</w:t>
                            </w:r>
                            <w:r w:rsidRPr="0036007E">
                              <w:rPr>
                                <w:rFonts w:hint="eastAsia"/>
                                <w:color w:val="FFFFFF"/>
                              </w:rPr>
                              <w:t>6.</w:t>
                            </w:r>
                            <w:r w:rsidRPr="0036007E">
                              <w:rPr>
                                <w:rFonts w:hint="eastAsia"/>
                                <w:color w:val="FFFFFF"/>
                              </w:rPr>
                              <w:t>模具安装牢固后，用手攀车试走一行程后，才能开车试件，试几个件后，应再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30" type="#_x0000_t202" style="width:10pt;height:10pt;margin-top:580pt;margin-left:449pt;mso-wrap-distance-bottom:0;mso-wrap-distance-left:9pt;mso-wrap-distance-right:9pt;mso-wrap-distance-top:0;position:absolute;v-text-anchor:top;z-index:251695104" filled="f" fillcolor="this" stroked="f" strokeweight="0.5pt">
                <v:textbox>
                  <w:txbxContent>
                    <w:p w:rsidR="0036007E" w:rsidRPr="0036007E" w14:paraId="34CAAE08" w14:textId="3FDBEF31">
                      <w:pPr>
                        <w:rPr>
                          <w:color w:val="FFFFFF"/>
                        </w:rPr>
                      </w:pPr>
                      <w:r w:rsidRPr="0036007E">
                        <w:rPr>
                          <w:rFonts w:hint="eastAsia"/>
                          <w:color w:val="FFFFFF"/>
                        </w:rPr>
                        <w:t>调节行程后应将调节螺母拧紧。</w:t>
                      </w:r>
                      <w:r w:rsidRPr="0036007E">
                        <w:rPr>
                          <w:rFonts w:hint="eastAsia"/>
                          <w:color w:val="FFFFFF"/>
                        </w:rPr>
                        <w:t>6.</w:t>
                      </w:r>
                      <w:r w:rsidRPr="0036007E">
                        <w:rPr>
                          <w:rFonts w:hint="eastAsia"/>
                          <w:color w:val="FFFFFF"/>
                        </w:rPr>
                        <w:t>模具安装牢固后，用手攀车试走一行程后，才能开车试件，试几个件后，应再</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5702300</wp:posOffset>
                </wp:positionH>
                <wp:positionV relativeFrom="paragraph">
                  <wp:posOffset>5461000</wp:posOffset>
                </wp:positionV>
                <wp:extent cx="127000" cy="127000"/>
                <wp:effectExtent l="0" t="0" r="6350" b="6350"/>
                <wp:wrapNone/>
                <wp:docPr id="24317705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C89AE71">
                            <w:pPr>
                              <w:rPr>
                                <w:color w:val="FFFFFF"/>
                              </w:rPr>
                            </w:pPr>
                            <w:r w:rsidRPr="0036007E">
                              <w:rPr>
                                <w:rFonts w:hint="eastAsia"/>
                                <w:color w:val="FFFFFF"/>
                              </w:rPr>
                              <w:t>产量予以拒收入库。</w:t>
                            </w:r>
                            <w:r w:rsidRPr="0036007E">
                              <w:rPr>
                                <w:rFonts w:hint="eastAsia"/>
                                <w:color w:val="FFFFFF"/>
                              </w:rPr>
                              <w:t>4.1.3</w:t>
                            </w:r>
                            <w:r w:rsidRPr="0036007E">
                              <w:rPr>
                                <w:rFonts w:hint="eastAsia"/>
                                <w:color w:val="FFFFFF"/>
                              </w:rPr>
                              <w:t>对退货产品，需更换包装重新入库的，要严格按照质管部的判定结果办理相关手续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1" type="#_x0000_t202" style="width:10pt;height:10pt;margin-top:430pt;margin-left:449pt;mso-wrap-distance-bottom:0;mso-wrap-distance-left:9pt;mso-wrap-distance-right:9pt;mso-wrap-distance-top:0;position:absolute;v-text-anchor:top;z-index:251693056" filled="f" fillcolor="this" stroked="f" strokeweight="0.5pt">
                <v:textbox>
                  <w:txbxContent>
                    <w:p w:rsidR="0036007E" w:rsidRPr="0036007E" w14:paraId="3DA55F85" w14:textId="1C89AE71">
                      <w:pPr>
                        <w:rPr>
                          <w:color w:val="FFFFFF"/>
                        </w:rPr>
                      </w:pPr>
                      <w:r w:rsidRPr="0036007E">
                        <w:rPr>
                          <w:rFonts w:hint="eastAsia"/>
                          <w:color w:val="FFFFFF"/>
                        </w:rPr>
                        <w:t>产量予以拒收入库。</w:t>
                      </w:r>
                      <w:r w:rsidRPr="0036007E">
                        <w:rPr>
                          <w:rFonts w:hint="eastAsia"/>
                          <w:color w:val="FFFFFF"/>
                        </w:rPr>
                        <w:t>4.1.3</w:t>
                      </w:r>
                      <w:r w:rsidRPr="0036007E">
                        <w:rPr>
                          <w:rFonts w:hint="eastAsia"/>
                          <w:color w:val="FFFFFF"/>
                        </w:rPr>
                        <w:t>对退货产品，需更换包装重新入库的，要严格按照质管部的判定结果办理相关手续</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5702300</wp:posOffset>
                </wp:positionH>
                <wp:positionV relativeFrom="paragraph">
                  <wp:posOffset>3556000</wp:posOffset>
                </wp:positionV>
                <wp:extent cx="127000" cy="127000"/>
                <wp:effectExtent l="0" t="0" r="6350" b="6350"/>
                <wp:wrapNone/>
                <wp:docPr id="207311652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C242136">
                            <w:pPr>
                              <w:rPr>
                                <w:color w:val="FFFFFF"/>
                              </w:rPr>
                            </w:pPr>
                            <w:r w:rsidRPr="0036007E">
                              <w:rPr>
                                <w:rFonts w:hint="eastAsia"/>
                                <w:color w:val="FFFFFF"/>
                              </w:rPr>
                              <w:t>轨道等作为焊接二次回路。</w:t>
                            </w:r>
                            <w:r w:rsidRPr="0036007E">
                              <w:rPr>
                                <w:rFonts w:hint="eastAsia"/>
                                <w:color w:val="FFFFFF"/>
                              </w:rPr>
                              <w:t>5.</w:t>
                            </w:r>
                            <w:r w:rsidRPr="0036007E">
                              <w:rPr>
                                <w:rFonts w:hint="eastAsia"/>
                                <w:color w:val="FFFFFF"/>
                              </w:rPr>
                              <w:t>电源一次线长度小于或等于</w:t>
                            </w:r>
                            <w:r w:rsidRPr="0036007E">
                              <w:rPr>
                                <w:rFonts w:hint="eastAsia"/>
                                <w:color w:val="FFFFFF"/>
                              </w:rPr>
                              <w:t>3</w:t>
                            </w:r>
                            <w:r w:rsidRPr="0036007E">
                              <w:rPr>
                                <w:rFonts w:hint="eastAsia"/>
                                <w:color w:val="FFFFFF"/>
                              </w:rPr>
                              <w:t>米，焊接二次线长度小于等于</w:t>
                            </w:r>
                            <w:r w:rsidRPr="0036007E">
                              <w:rPr>
                                <w:rFonts w:hint="eastAsia"/>
                                <w:color w:val="FFFFFF"/>
                              </w:rPr>
                              <w:t>30</w:t>
                            </w:r>
                            <w:r w:rsidRPr="0036007E">
                              <w:rPr>
                                <w:rFonts w:hint="eastAsia"/>
                                <w:color w:val="FFFFFF"/>
                              </w:rPr>
                              <w:t>米且接头不许超过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2" type="#_x0000_t202" style="width:10pt;height:10pt;margin-top:280pt;margin-left:449pt;mso-wrap-distance-bottom:0;mso-wrap-distance-left:9pt;mso-wrap-distance-right:9pt;mso-wrap-distance-top:0;position:absolute;v-text-anchor:top;z-index:251691008" filled="f" fillcolor="this" stroked="f" strokeweight="0.5pt">
                <v:textbox>
                  <w:txbxContent>
                    <w:p w:rsidR="0036007E" w:rsidRPr="0036007E" w14:paraId="1B6F8859" w14:textId="1C242136">
                      <w:pPr>
                        <w:rPr>
                          <w:color w:val="FFFFFF"/>
                        </w:rPr>
                      </w:pPr>
                      <w:r w:rsidRPr="0036007E">
                        <w:rPr>
                          <w:rFonts w:hint="eastAsia"/>
                          <w:color w:val="FFFFFF"/>
                        </w:rPr>
                        <w:t>轨道等作为焊接二次回路。</w:t>
                      </w:r>
                      <w:r w:rsidRPr="0036007E">
                        <w:rPr>
                          <w:rFonts w:hint="eastAsia"/>
                          <w:color w:val="FFFFFF"/>
                        </w:rPr>
                        <w:t>5.</w:t>
                      </w:r>
                      <w:r w:rsidRPr="0036007E">
                        <w:rPr>
                          <w:rFonts w:hint="eastAsia"/>
                          <w:color w:val="FFFFFF"/>
                        </w:rPr>
                        <w:t>电源一次线长度小于或等于</w:t>
                      </w:r>
                      <w:r w:rsidRPr="0036007E">
                        <w:rPr>
                          <w:rFonts w:hint="eastAsia"/>
                          <w:color w:val="FFFFFF"/>
                        </w:rPr>
                        <w:t>3</w:t>
                      </w:r>
                      <w:r w:rsidRPr="0036007E">
                        <w:rPr>
                          <w:rFonts w:hint="eastAsia"/>
                          <w:color w:val="FFFFFF"/>
                        </w:rPr>
                        <w:t>米，焊接二次线长度小于等于</w:t>
                      </w:r>
                      <w:r w:rsidRPr="0036007E">
                        <w:rPr>
                          <w:rFonts w:hint="eastAsia"/>
                          <w:color w:val="FFFFFF"/>
                        </w:rPr>
                        <w:t>30</w:t>
                      </w:r>
                      <w:r w:rsidRPr="0036007E">
                        <w:rPr>
                          <w:rFonts w:hint="eastAsia"/>
                          <w:color w:val="FFFFFF"/>
                        </w:rPr>
                        <w:t>米且接头不许超过</w:t>
                      </w:r>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5702300</wp:posOffset>
                </wp:positionH>
                <wp:positionV relativeFrom="paragraph">
                  <wp:posOffset>1651000</wp:posOffset>
                </wp:positionV>
                <wp:extent cx="127000" cy="127000"/>
                <wp:effectExtent l="0" t="0" r="6350" b="6350"/>
                <wp:wrapNone/>
                <wp:docPr id="569275089"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7C008159">
                            <w:pPr>
                              <w:rPr>
                                <w:color w:val="FFFFFF"/>
                              </w:rPr>
                            </w:pPr>
                            <w:r w:rsidRPr="0036007E">
                              <w:rPr>
                                <w:rFonts w:hint="eastAsia"/>
                                <w:color w:val="FFFFFF"/>
                              </w:rPr>
                              <w:t>安全、保卫、消防等有关人员到现场，据现场实际情况，议出安全实施方案，明确岗位责任，定出作业时间，由参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3" type="#_x0000_t202" style="width:10pt;height:10pt;margin-top:130pt;margin-left:449pt;mso-wrap-distance-bottom:0;mso-wrap-distance-left:9pt;mso-wrap-distance-right:9pt;mso-wrap-distance-top:0;position:absolute;v-text-anchor:top;z-index:251688960" filled="f" fillcolor="this" stroked="f" strokeweight="0.5pt">
                <v:textbox>
                  <w:txbxContent>
                    <w:p w:rsidR="0036007E" w:rsidRPr="0036007E" w14:paraId="090ED459" w14:textId="7C008159">
                      <w:pPr>
                        <w:rPr>
                          <w:color w:val="FFFFFF"/>
                        </w:rPr>
                      </w:pPr>
                      <w:r w:rsidRPr="0036007E">
                        <w:rPr>
                          <w:rFonts w:hint="eastAsia"/>
                          <w:color w:val="FFFFFF"/>
                        </w:rPr>
                        <w:t>安全、保卫、消防等有关人员到现场，据现场实际情况，议出安全实施方案，明确岗位责任，定出作业时间，由参</w:t>
                      </w:r>
                    </w:p>
                  </w:txbxContent>
                </v:textbox>
              </v:shape>
            </w:pict>
          </mc:Fallback>
        </mc:AlternateContent>
      </w:r>
      <w:r>
        <w:pict>
          <v:rect id="_x0000_s1034" style="width:712pt;height:3pt;margin-top:148pt;margin-left:91pt;mso-position-horizontal-relative:page;mso-position-vertical-relative:page;position:absolute;z-index:-251648000" o:allowincell="f" fillcolor="black" stroked="f"/>
        </w:pict>
      </w:r>
      <w:r>
        <w:pict>
          <v:rect id="_x0000_s1035" style="width:680pt;height:3pt;margin-top:240pt;margin-left:93pt;mso-position-horizontal-relative:page;mso-position-vertical-relative:page;position:absolute;z-index:-251634688" o:allowincell="f" fillcolor="blue" stroked="f"/>
        </w:pict>
      </w:r>
      <w:r>
        <w:pict>
          <v:rect id="_x0000_s1036" style="width:671pt;height:3pt;margin-top:287pt;margin-left:93pt;mso-position-horizontal-relative:page;mso-position-vertical-relative:page;position:absolute;z-index:-251639808" o:allowincell="f" fillcolor="blue" stroked="f"/>
        </w:pict>
      </w:r>
      <w:r>
        <w:pict>
          <v:rect id="_x0000_s1037" style="width:680pt;height:3pt;margin-top:334pt;margin-left:93pt;mso-position-horizontal-relative:page;mso-position-vertical-relative:page;position:absolute;z-index:-251644928" o:allowincell="f" fillcolor="blue" stroked="f"/>
        </w:pict>
      </w:r>
      <w:r>
        <w:pict>
          <v:rect id="_x0000_s1038" style="width:165pt;height:3pt;margin-top:474pt;margin-left:93pt;mso-position-horizontal-relative:page;mso-position-vertical-relative:page;position:absolute;z-index:-251645952" o:allowincell="f" fillcolor="#00009f" stroked="f">
            <v:fill opacity="40864f"/>
          </v:rect>
        </w:pict>
      </w:r>
      <w:r>
        <w:pict>
          <v:rect id="_x0000_s1039" style="width:165pt;height:3pt;margin-top:521pt;margin-left:93pt;mso-position-horizontal-relative:page;mso-position-vertical-relative:page;position:absolute;z-index:-251637760" o:allowincell="f" fillcolor="#00009f" stroked="f">
            <v:fill opacity="40864f"/>
          </v:rect>
        </w:pict>
      </w:r>
      <w:r>
        <w:pict>
          <v:rect id="_x0000_s1040" style="width:165pt;height:3pt;margin-top:568pt;margin-left:93pt;mso-position-horizontal-relative:page;mso-position-vertical-relative:page;position:absolute;z-index:-251641856" o:allowincell="f" fillcolor="#00009f" stroked="f">
            <v:fill opacity="40864f"/>
          </v:rect>
        </w:pict>
      </w:r>
      <w:r>
        <w:pict>
          <v:rect id="_x0000_s1041" style="width:192pt;height:3pt;margin-top:755pt;margin-left:93pt;mso-position-horizontal-relative:page;mso-position-vertical-relative:page;position:absolute;z-index:-251636736" o:allowincell="f" fillcolor="#00009f" stroked="f">
            <v:fill opacity="40864f"/>
          </v:rect>
        </w:pict>
      </w:r>
      <w:r>
        <w:pict>
          <v:rect id="_x0000_s1042" style="width:192pt;height:3pt;margin-top:802pt;margin-left:93pt;mso-position-horizontal-relative:page;mso-position-vertical-relative:page;position:absolute;z-index:-251632640" o:allowincell="f" fillcolor="#00009f" stroked="f">
            <v:fill opacity="40864f"/>
          </v:rect>
        </w:pict>
      </w:r>
      <w:r>
        <w:pict>
          <v:rect id="_x0000_s1043" style="width:192pt;height:3pt;margin-top:849pt;margin-left:93pt;mso-position-horizontal-relative:page;mso-position-vertical-relative:page;position:absolute;z-index:-251638784" o:allowincell="f" fillcolor="#00009f" stroked="f">
            <v:fill opacity="40864f"/>
          </v:rect>
        </w:pict>
      </w:r>
      <w:r>
        <w:pict>
          <v:rect id="_x0000_s1044" style="width:300pt;height:3pt;margin-top:989pt;margin-left:93pt;mso-position-horizontal-relative:page;mso-position-vertical-relative:page;position:absolute;z-index:-251633664" o:allowincell="f" fillcolor="#00009f" stroked="f">
            <v:fill opacity="40864f"/>
          </v:rect>
        </w:pict>
      </w:r>
      <w:r>
        <w:pict>
          <v:rect id="_x0000_s1045" style="width:246pt;height:3pt;margin-top:1036pt;margin-left:93pt;mso-position-horizontal-relative:page;mso-position-vertical-relative:page;position:absolute;z-index:-251640832" o:allowincell="f" fillcolor="#00009f" stroked="f">
            <v:fill opacity="40864f"/>
          </v:rect>
        </w:pict>
      </w:r>
      <w:r>
        <w:drawing>
          <wp:anchor distT="0" distB="0" distL="0" distR="0" simplePos="0" relativeHeight="251667456" behindDoc="1" locked="0" layoutInCell="0" allowOverlap="1">
            <wp:simplePos x="0" y="0"/>
            <wp:positionH relativeFrom="page">
              <wp:posOffset>1181100</wp:posOffset>
            </wp:positionH>
            <wp:positionV relativeFrom="page">
              <wp:posOffset>5435600</wp:posOffset>
            </wp:positionV>
            <wp:extent cx="2095500" cy="381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2095500" cy="38100"/>
                    </a:xfrm>
                    <a:prstGeom prst="rect">
                      <a:avLst/>
                    </a:prstGeom>
                  </pic:spPr>
                </pic:pic>
              </a:graphicData>
            </a:graphic>
          </wp:anchor>
        </w:drawing>
      </w:r>
      <w:r>
        <w:drawing>
          <wp:anchor distT="0" distB="0" distL="0" distR="0" simplePos="0" relativeHeight="251669504" behindDoc="1" locked="0" layoutInCell="0" allowOverlap="1">
            <wp:simplePos x="0" y="0"/>
            <wp:positionH relativeFrom="page">
              <wp:posOffset>1181100</wp:posOffset>
            </wp:positionH>
            <wp:positionV relativeFrom="page">
              <wp:posOffset>8407400</wp:posOffset>
            </wp:positionV>
            <wp:extent cx="2324100" cy="381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2324100" cy="38100"/>
                    </a:xfrm>
                    <a:prstGeom prst="rect">
                      <a:avLst/>
                    </a:prstGeom>
                  </pic:spPr>
                </pic:pic>
              </a:graphicData>
            </a:graphic>
          </wp:anchor>
        </w:drawing>
      </w:r>
      <w:r>
        <w:drawing>
          <wp:anchor distT="0" distB="0" distL="0" distR="0" simplePos="0" relativeHeight="251686912" behindDoc="0" locked="0" layoutInCell="0" allowOverlap="1">
            <wp:simplePos x="0" y="0"/>
            <wp:positionH relativeFrom="page">
              <wp:posOffset>1181100</wp:posOffset>
            </wp:positionH>
            <wp:positionV relativeFrom="page">
              <wp:posOffset>9004300</wp:posOffset>
            </wp:positionV>
            <wp:extent cx="2438400" cy="381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2438400" cy="38100"/>
                    </a:xfrm>
                    <a:prstGeom prst="rect">
                      <a:avLst/>
                    </a:prstGeom>
                  </pic:spPr>
                </pic:pic>
              </a:graphicData>
            </a:graphic>
          </wp:anchor>
        </w:drawing>
      </w:r>
      <w:r>
        <w:drawing>
          <wp:anchor distT="0" distB="0" distL="0" distR="0" simplePos="0" relativeHeight="251673600" behindDoc="1" locked="0" layoutInCell="0" allowOverlap="1">
            <wp:simplePos x="0" y="0"/>
            <wp:positionH relativeFrom="page">
              <wp:posOffset>1181100</wp:posOffset>
            </wp:positionH>
            <wp:positionV relativeFrom="page">
              <wp:posOffset>4838700</wp:posOffset>
            </wp:positionV>
            <wp:extent cx="8636000" cy="381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8636000" cy="38100"/>
                    </a:xfrm>
                    <a:prstGeom prst="rect">
                      <a:avLst/>
                    </a:prstGeom>
                  </pic:spPr>
                </pic:pic>
              </a:graphicData>
            </a:graphic>
          </wp:anchor>
        </w:drawing>
      </w:r>
      <w:r>
        <w:drawing>
          <wp:anchor distT="0" distB="0" distL="0" distR="0" simplePos="0" relativeHeight="251672576" behindDoc="1" locked="0" layoutInCell="0" allowOverlap="1">
            <wp:simplePos x="0" y="0"/>
            <wp:positionH relativeFrom="page">
              <wp:posOffset>1181100</wp:posOffset>
            </wp:positionH>
            <wp:positionV relativeFrom="page">
              <wp:posOffset>7810500</wp:posOffset>
            </wp:positionV>
            <wp:extent cx="2324100" cy="3810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5"/>
                    <a:stretch>
                      <a:fillRect/>
                    </a:stretch>
                  </pic:blipFill>
                  <pic:spPr>
                    <a:xfrm>
                      <a:off x="0" y="0"/>
                      <a:ext cx="2324100" cy="38100"/>
                    </a:xfrm>
                    <a:prstGeom prst="rect">
                      <a:avLst/>
                    </a:prstGeom>
                  </pic:spPr>
                </pic:pic>
              </a:graphicData>
            </a:graphic>
          </wp:anchor>
        </w:drawing>
      </w:r>
      <w:r>
        <w:drawing>
          <wp:anchor distT="0" distB="0" distL="0" distR="0" simplePos="0" relativeHeight="251680768" behindDoc="1" locked="0" layoutInCell="0" allowOverlap="1">
            <wp:simplePos x="0" y="0"/>
            <wp:positionH relativeFrom="page">
              <wp:posOffset>1181100</wp:posOffset>
            </wp:positionH>
            <wp:positionV relativeFrom="page">
              <wp:posOffset>11379200</wp:posOffset>
            </wp:positionV>
            <wp:extent cx="2895600" cy="381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2895600" cy="38100"/>
                    </a:xfrm>
                    <a:prstGeom prst="rect">
                      <a:avLst/>
                    </a:prstGeom>
                  </pic:spPr>
                </pic:pic>
              </a:graphicData>
            </a:graphic>
          </wp:anchor>
        </w:drawing>
      </w:r>
      <w:r>
        <w:drawing>
          <wp:anchor distT="0" distB="0" distL="0" distR="0" simplePos="0" relativeHeight="251687936" behindDoc="0" locked="0" layoutInCell="0" allowOverlap="1">
            <wp:simplePos x="0" y="0"/>
            <wp:positionH relativeFrom="page">
              <wp:posOffset>1181100</wp:posOffset>
            </wp:positionH>
            <wp:positionV relativeFrom="page">
              <wp:posOffset>11976100</wp:posOffset>
            </wp:positionV>
            <wp:extent cx="2438400" cy="38100"/>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6"/>
                    <a:stretch>
                      <a:fillRect/>
                    </a:stretch>
                  </pic:blipFill>
                  <pic:spPr>
                    <a:xfrm>
                      <a:off x="0" y="0"/>
                      <a:ext cx="2438400" cy="38100"/>
                    </a:xfrm>
                    <a:prstGeom prst="rect">
                      <a:avLst/>
                    </a:prstGeom>
                  </pic:spPr>
                </pic:pic>
              </a:graphicData>
            </a:graphic>
          </wp:anchor>
        </w:drawing>
      </w:r>
      <w:r>
        <w:drawing>
          <wp:anchor distT="0" distB="0" distL="0" distR="0" simplePos="0" relativeHeight="251685888" behindDoc="1" locked="0" layoutInCell="0" allowOverlap="1">
            <wp:simplePos x="0" y="0"/>
            <wp:positionH relativeFrom="page">
              <wp:posOffset>1181100</wp:posOffset>
            </wp:positionH>
            <wp:positionV relativeFrom="page">
              <wp:posOffset>14351000</wp:posOffset>
            </wp:positionV>
            <wp:extent cx="2438400" cy="381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
                    <a:stretch>
                      <a:fillRect/>
                    </a:stretch>
                  </pic:blipFill>
                  <pic:spPr>
                    <a:xfrm>
                      <a:off x="0" y="0"/>
                      <a:ext cx="2438400" cy="38100"/>
                    </a:xfrm>
                    <a:prstGeom prst="rect">
                      <a:avLst/>
                    </a:prstGeom>
                  </pic:spPr>
                </pic:pic>
              </a:graphicData>
            </a:graphic>
          </wp:anchor>
        </w:drawing>
      </w:r>
    </w:p>
    <w:p w:rsidR="009D3C5B" w14:paraId="49A7B017" w14:textId="77777777">
      <w:pPr>
        <w:spacing w:line="285" w:lineRule="auto"/>
      </w:pPr>
    </w:p>
    <w:p w:rsidR="009D3C5B" w14:paraId="411B3800" w14:textId="77777777">
      <w:pPr>
        <w:spacing w:line="285" w:lineRule="auto"/>
      </w:pPr>
    </w:p>
    <w:p w:rsidR="009D3C5B" w14:paraId="4C402314" w14:textId="77777777">
      <w:pPr>
        <w:spacing w:line="1400" w:lineRule="exact"/>
        <w:ind w:firstLine="20"/>
        <w:textAlignment w:val="center"/>
      </w:pPr>
      <w:r>
        <w:pict>
          <v:group id="_x0000_i1046" style="width:718.75pt;height:70pt;mso-position-horizontal-relative:char;mso-position-vertical-relative:line" coordsize="14375,1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7" type="#_x0000_t75" style="width:14375;height:1400;position:absolute">
              <v:imagedata r:id="rId9"/>
            </v:shape>
            <v:shape id="_x0000_s1048" type="#_x0000_t202" style="width:12119;height:1071;left:1265;position:absolute;top:176" filled="f" stroked="f">
              <v:textbox inset="0,0,0,0">
                <w:txbxContent>
                  <w:p w:rsidR="009D3C5B" w14:paraId="1D5618C3" w14:textId="77777777">
                    <w:pPr>
                      <w:spacing w:line="20" w:lineRule="exact"/>
                    </w:pPr>
                  </w:p>
                  <w:tbl>
                    <w:tblPr>
                      <w:tblStyle w:val="TableNormal00"/>
                      <w:tblW w:w="12078" w:type="dxa"/>
                      <w:tblInd w:w="20" w:type="dxa"/>
                      <w:tblLayout w:type="fixed"/>
                      <w:tblLook w:val="04A0"/>
                    </w:tblPr>
                    <w:tblGrid>
                      <w:gridCol w:w="5446"/>
                      <w:gridCol w:w="3180"/>
                      <w:gridCol w:w="3452"/>
                    </w:tblGrid>
                    <w:tr w14:paraId="1616A090" w14:textId="77777777">
                      <w:tblPrEx>
                        <w:tblW w:w="12078" w:type="dxa"/>
                        <w:tblInd w:w="20" w:type="dxa"/>
                        <w:tblLayout w:type="fixed"/>
                        <w:tblLook w:val="04A0"/>
                      </w:tblPrEx>
                      <w:trPr>
                        <w:trHeight w:val="1031"/>
                      </w:trPr>
                      <w:tc>
                        <w:tcPr>
                          <w:tcW w:w="5446" w:type="dxa"/>
                        </w:tcPr>
                        <w:p w:rsidR="009D3C5B" w14:paraId="0B00A9F0" w14:textId="77777777">
                          <w:pPr>
                            <w:spacing w:line="413" w:lineRule="exact"/>
                            <w:rPr>
                              <w:rFonts w:ascii="黑体" w:eastAsia="黑体" w:hAnsi="黑体" w:cs="黑体"/>
                              <w:sz w:val="31"/>
                              <w:szCs w:val="31"/>
                            </w:rPr>
                          </w:pPr>
                          <w:r>
                            <w:rPr>
                              <w:rFonts w:ascii="黑体" w:eastAsia="黑体" w:hAnsi="黑体" w:cs="黑体"/>
                              <w:spacing w:val="5"/>
                              <w:position w:val="1"/>
                              <w:sz w:val="31"/>
                              <w:szCs w:val="31"/>
                            </w:rPr>
                            <w:t>北京科林之星环保技术有限公司</w:t>
                          </w:r>
                        </w:p>
                        <w:p w:rsidR="009D3C5B" w14:paraId="33841F66" w14:textId="77777777">
                          <w:pPr>
                            <w:spacing w:before="263" w:line="211" w:lineRule="auto"/>
                            <w:ind w:firstLine="959"/>
                            <w:rPr>
                              <w:rFonts w:ascii="黑体" w:eastAsia="黑体" w:hAnsi="黑体" w:cs="黑体"/>
                              <w:sz w:val="31"/>
                              <w:szCs w:val="31"/>
                            </w:rPr>
                          </w:pPr>
                          <w:r>
                            <w:rPr>
                              <w:rFonts w:ascii="黑体" w:eastAsia="黑体" w:hAnsi="黑体" w:cs="黑体"/>
                              <w:color w:val="0000FF"/>
                              <w:spacing w:val="2"/>
                              <w:sz w:val="31"/>
                              <w:szCs w:val="31"/>
                            </w:rPr>
                            <w:t>安全生产操作规程</w:t>
                          </w:r>
                        </w:p>
                      </w:tc>
                      <w:tc>
                        <w:tcPr>
                          <w:tcW w:w="3180" w:type="dxa"/>
                        </w:tcPr>
                        <w:p w:rsidR="009D3C5B" w14:paraId="6EB56345" w14:textId="77777777">
                          <w:pPr>
                            <w:spacing w:line="412" w:lineRule="exact"/>
                            <w:ind w:firstLine="1178"/>
                            <w:rPr>
                              <w:rFonts w:ascii="黑体" w:eastAsia="黑体" w:hAnsi="黑体" w:cs="黑体"/>
                              <w:sz w:val="31"/>
                              <w:szCs w:val="31"/>
                            </w:rPr>
                          </w:pPr>
                          <w:r>
                            <w:rPr>
                              <w:rFonts w:ascii="黑体" w:eastAsia="黑体" w:hAnsi="黑体" w:cs="黑体"/>
                              <w:spacing w:val="4"/>
                              <w:position w:val="1"/>
                              <w:sz w:val="31"/>
                              <w:szCs w:val="31"/>
                            </w:rPr>
                            <w:t>版本号</w:t>
                          </w:r>
                        </w:p>
                        <w:p w:rsidR="009D3C5B" w14:paraId="3FAE3864" w14:textId="77777777">
                          <w:pPr>
                            <w:spacing w:before="265" w:line="211" w:lineRule="auto"/>
                            <w:ind w:firstLine="1028"/>
                            <w:rPr>
                              <w:rFonts w:ascii="黑体" w:eastAsia="黑体" w:hAnsi="黑体" w:cs="黑体"/>
                              <w:sz w:val="31"/>
                              <w:szCs w:val="31"/>
                            </w:rPr>
                          </w:pPr>
                          <w:r>
                            <w:rPr>
                              <w:rFonts w:ascii="黑体" w:eastAsia="黑体" w:hAnsi="黑体" w:cs="黑体"/>
                              <w:spacing w:val="2"/>
                              <w:sz w:val="31"/>
                              <w:szCs w:val="31"/>
                            </w:rPr>
                            <w:t>表单编号</w:t>
                          </w:r>
                        </w:p>
                      </w:tc>
                      <w:tc>
                        <w:tcPr>
                          <w:tcW w:w="3452" w:type="dxa"/>
                        </w:tcPr>
                        <w:p w:rsidR="009D3C5B" w14:paraId="19B62494" w14:textId="77777777">
                          <w:pPr>
                            <w:spacing w:before="55" w:line="199" w:lineRule="auto"/>
                            <w:ind w:firstLine="2058"/>
                            <w:rPr>
                              <w:rFonts w:ascii="黑体" w:eastAsia="黑体" w:hAnsi="黑体" w:cs="黑体"/>
                              <w:sz w:val="31"/>
                              <w:szCs w:val="31"/>
                            </w:rPr>
                          </w:pPr>
                          <w:r>
                            <w:rPr>
                              <w:rFonts w:ascii="黑体" w:eastAsia="黑体" w:hAnsi="黑体" w:cs="黑体"/>
                              <w:spacing w:val="16"/>
                              <w:w w:val="122"/>
                              <w:sz w:val="31"/>
                              <w:szCs w:val="31"/>
                            </w:rPr>
                            <w:t>A</w:t>
                          </w:r>
                        </w:p>
                        <w:p w:rsidR="009D3C5B" w14:paraId="7BA609D8" w14:textId="77777777"/>
                        <w:p w:rsidR="009D3C5B" w14:paraId="2BD499A2" w14:textId="77777777">
                          <w:pPr>
                            <w:spacing w:before="101" w:line="178" w:lineRule="auto"/>
                            <w:ind w:firstLine="901"/>
                            <w:rPr>
                              <w:rFonts w:ascii="宋体" w:eastAsia="宋体" w:hAnsi="宋体" w:cs="宋体"/>
                              <w:sz w:val="31"/>
                              <w:szCs w:val="31"/>
                            </w:rPr>
                          </w:pPr>
                          <w:r>
                            <w:rPr>
                              <w:rFonts w:ascii="宋体" w:eastAsia="宋体" w:hAnsi="宋体" w:cs="宋体"/>
                              <w:spacing w:val="15"/>
                              <w:sz w:val="31"/>
                              <w:szCs w:val="31"/>
                            </w:rPr>
                            <w:t>KLZX/AN-02-2013</w:t>
                          </w:r>
                        </w:p>
                      </w:tc>
                    </w:tr>
                  </w:tbl>
                  <w:p w:rsidR="009D3C5B" w14:paraId="7D1A7D70" w14:textId="77777777">
                    <w:pPr>
                      <w:spacing w:line="241" w:lineRule="exact"/>
                      <w:rPr>
                        <w:sz w:val="20"/>
                      </w:rPr>
                    </w:pPr>
                  </w:p>
                </w:txbxContent>
              </v:textbox>
            </v:shape>
            <w10:wrap type="none"/>
            <w10:anchorlock/>
          </v:group>
        </w:pict>
      </w:r>
    </w:p>
    <w:sdt>
      <w:sdtPr>
        <w:rPr>
          <w:rFonts w:ascii="黑体" w:eastAsia="黑体" w:hAnsi="黑体" w:cs="黑体"/>
          <w:sz w:val="65"/>
          <w:szCs w:val="65"/>
        </w:rPr>
        <w:id w:val="-1697384694"/>
        <w:docPartObj>
          <w:docPartGallery w:val="Table of Contents"/>
          <w:docPartUnique/>
        </w:docPartObj>
      </w:sdtPr>
      <w:sdtEndPr>
        <w:rPr>
          <w:sz w:val="36"/>
          <w:szCs w:val="36"/>
        </w:rPr>
      </w:sdtEndPr>
      <w:sdtContent>
        <w:p w:rsidR="009D3C5B" w14:paraId="538E9041" w14:textId="77777777">
          <w:pPr>
            <w:spacing w:before="174" w:line="858" w:lineRule="exact"/>
            <w:ind w:firstLine="5940"/>
            <w:rPr>
              <w:rFonts w:ascii="黑体" w:eastAsia="黑体" w:hAnsi="黑体" w:cs="黑体"/>
              <w:sz w:val="65"/>
              <w:szCs w:val="65"/>
            </w:rPr>
          </w:pPr>
          <w:r>
            <w:rPr>
              <w:rFonts w:ascii="黑体" w:eastAsia="黑体" w:hAnsi="黑体" w:cs="黑体"/>
              <w:spacing w:val="-54"/>
              <w:position w:val="4"/>
              <w:sz w:val="65"/>
              <w:szCs w:val="65"/>
            </w:rPr>
            <w:t>目</w:t>
          </w:r>
          <w:r>
            <w:rPr>
              <w:rFonts w:ascii="黑体" w:eastAsia="黑体" w:hAnsi="黑体" w:cs="黑体"/>
              <w:spacing w:val="24"/>
              <w:position w:val="4"/>
              <w:sz w:val="65"/>
              <w:szCs w:val="65"/>
            </w:rPr>
            <w:t xml:space="preserve">   </w:t>
          </w:r>
          <w:r>
            <w:rPr>
              <w:rFonts w:ascii="黑体" w:eastAsia="黑体" w:hAnsi="黑体" w:cs="黑体"/>
              <w:spacing w:val="-54"/>
              <w:position w:val="4"/>
              <w:sz w:val="65"/>
              <w:szCs w:val="65"/>
            </w:rPr>
            <w:t>录</w:t>
          </w:r>
        </w:p>
        <w:p w:rsidR="009D3C5B" w14:paraId="1F40ED39" w14:textId="77777777">
          <w:pPr>
            <w:spacing w:line="303" w:lineRule="auto"/>
          </w:pPr>
        </w:p>
        <w:p w:rsidR="009D3C5B" w14:paraId="18D974DB" w14:textId="77777777">
          <w:pPr>
            <w:spacing w:line="303" w:lineRule="auto"/>
          </w:pPr>
        </w:p>
        <w:p w:rsidR="009D3C5B" w14:paraId="6964C488" w14:textId="77777777">
          <w:pPr>
            <w:spacing w:before="117" w:line="241" w:lineRule="auto"/>
            <w:ind w:firstLine="75"/>
            <w:rPr>
              <w:rFonts w:ascii="黑体" w:eastAsia="黑体" w:hAnsi="黑体" w:cs="黑体"/>
              <w:sz w:val="36"/>
              <w:szCs w:val="36"/>
            </w:rPr>
          </w:pPr>
          <w:r>
            <w:rPr>
              <w:rFonts w:ascii="黑体" w:eastAsia="黑体" w:hAnsi="黑体" w:cs="黑体"/>
              <w:color w:val="0000FF"/>
              <w:sz w:val="36"/>
              <w:szCs w:val="36"/>
            </w:rPr>
            <w:t>安全操作总则</w:t>
          </w:r>
          <w:r>
            <w:rPr>
              <w:rFonts w:ascii="黑体" w:eastAsia="黑体" w:hAnsi="黑体" w:cs="黑体"/>
              <w:color w:val="0000FF"/>
              <w:sz w:val="36"/>
              <w:szCs w:val="36"/>
            </w:rPr>
            <w:t>…………………………………………………………………………………</w:t>
          </w:r>
          <w:r>
            <w:rPr>
              <w:rFonts w:ascii="黑体" w:eastAsia="黑体" w:hAnsi="黑体" w:cs="黑体"/>
              <w:color w:val="0000FF"/>
              <w:spacing w:val="-110"/>
              <w:sz w:val="36"/>
              <w:szCs w:val="36"/>
            </w:rPr>
            <w:t xml:space="preserve"> </w:t>
          </w:r>
          <w:hyperlink w:anchor="_bookmark1" w:history="1">
            <w:r>
              <w:rPr>
                <w:rFonts w:ascii="黑体" w:eastAsia="黑体" w:hAnsi="黑体" w:cs="黑体"/>
                <w:color w:val="0000FF"/>
                <w:sz w:val="36"/>
                <w:szCs w:val="36"/>
              </w:rPr>
              <w:t>1</w:t>
            </w:r>
          </w:hyperlink>
        </w:p>
        <w:p w:rsidR="009D3C5B" w14:paraId="59D4807A" w14:textId="77777777">
          <w:pPr>
            <w:spacing w:line="347" w:lineRule="auto"/>
          </w:pPr>
        </w:p>
        <w:p w:rsidR="009D3C5B" w14:paraId="4851B7D0" w14:textId="77777777">
          <w:pPr>
            <w:spacing w:before="117"/>
            <w:ind w:firstLine="89"/>
            <w:rPr>
              <w:rFonts w:ascii="黑体" w:eastAsia="黑体" w:hAnsi="黑体" w:cs="黑体"/>
              <w:sz w:val="36"/>
              <w:szCs w:val="36"/>
            </w:rPr>
          </w:pPr>
          <w:r>
            <w:rPr>
              <w:rFonts w:ascii="黑体" w:eastAsia="黑体" w:hAnsi="黑体" w:cs="黑体"/>
              <w:color w:val="0000FF"/>
              <w:spacing w:val="-2"/>
              <w:sz w:val="36"/>
              <w:szCs w:val="36"/>
            </w:rPr>
            <w:t>1.</w:t>
          </w:r>
          <w:r>
            <w:rPr>
              <w:rFonts w:ascii="黑体" w:eastAsia="黑体" w:hAnsi="黑体" w:cs="黑体"/>
              <w:color w:val="0000FF"/>
              <w:spacing w:val="-64"/>
              <w:sz w:val="36"/>
              <w:szCs w:val="36"/>
            </w:rPr>
            <w:t xml:space="preserve"> </w:t>
          </w:r>
          <w:r>
            <w:rPr>
              <w:rFonts w:ascii="黑体" w:eastAsia="黑体" w:hAnsi="黑体" w:cs="黑体"/>
              <w:color w:val="0000FF"/>
              <w:spacing w:val="-2"/>
              <w:sz w:val="36"/>
              <w:szCs w:val="36"/>
            </w:rPr>
            <w:t>电动手砂轮机安全操作规程</w:t>
          </w:r>
          <w:r>
            <w:rPr>
              <w:rFonts w:ascii="黑体" w:eastAsia="黑体" w:hAnsi="黑体" w:cs="黑体"/>
              <w:color w:val="0000FF"/>
              <w:spacing w:val="-2"/>
              <w:sz w:val="36"/>
              <w:szCs w:val="36"/>
            </w:rPr>
            <w:t>………………………………………………………………</w:t>
          </w:r>
          <w:hyperlink w:anchor="_bookmark2" w:history="1">
            <w:r>
              <w:rPr>
                <w:rFonts w:ascii="黑体" w:eastAsia="黑体" w:hAnsi="黑体" w:cs="黑体"/>
                <w:spacing w:val="-2"/>
                <w:sz w:val="36"/>
                <w:szCs w:val="36"/>
              </w:rPr>
              <w:t>4</w:t>
            </w:r>
          </w:hyperlink>
        </w:p>
        <w:p w:rsidR="009D3C5B" w14:paraId="02058B32" w14:textId="77777777">
          <w:pPr>
            <w:spacing w:line="348" w:lineRule="auto"/>
          </w:pPr>
        </w:p>
        <w:p w:rsidR="009D3C5B" w14:paraId="29B9AE78" w14:textId="77777777">
          <w:pPr>
            <w:spacing w:before="117" w:line="241" w:lineRule="auto"/>
            <w:ind w:firstLine="63"/>
            <w:rPr>
              <w:rFonts w:ascii="黑体" w:eastAsia="黑体" w:hAnsi="黑体" w:cs="黑体"/>
              <w:sz w:val="36"/>
              <w:szCs w:val="36"/>
            </w:rPr>
          </w:pPr>
          <w:r>
            <w:rPr>
              <w:rFonts w:ascii="黑体" w:eastAsia="黑体" w:hAnsi="黑体" w:cs="黑体"/>
              <w:color w:val="0000FF"/>
              <w:spacing w:val="-1"/>
              <w:sz w:val="36"/>
              <w:szCs w:val="36"/>
            </w:rPr>
            <w:t>2.</w:t>
          </w:r>
          <w:r>
            <w:rPr>
              <w:rFonts w:ascii="黑体" w:eastAsia="黑体" w:hAnsi="黑体" w:cs="黑体"/>
              <w:color w:val="0000FF"/>
              <w:spacing w:val="-77"/>
              <w:sz w:val="36"/>
              <w:szCs w:val="36"/>
            </w:rPr>
            <w:t xml:space="preserve"> </w:t>
          </w:r>
          <w:r>
            <w:rPr>
              <w:rFonts w:ascii="黑体" w:eastAsia="黑体" w:hAnsi="黑体" w:cs="黑体"/>
              <w:color w:val="0000FF"/>
              <w:spacing w:val="-1"/>
              <w:sz w:val="36"/>
              <w:szCs w:val="36"/>
            </w:rPr>
            <w:t>手电钻安全操作规程</w:t>
          </w:r>
          <w:r>
            <w:rPr>
              <w:rFonts w:ascii="黑体" w:eastAsia="黑体" w:hAnsi="黑体" w:cs="黑体"/>
              <w:color w:val="0000FF"/>
              <w:spacing w:val="-1"/>
              <w:sz w:val="36"/>
              <w:szCs w:val="36"/>
            </w:rPr>
            <w:t>………………………………………………………………………</w:t>
          </w:r>
          <w:hyperlink w:anchor="_bookmark3" w:history="1">
            <w:r>
              <w:rPr>
                <w:rFonts w:ascii="黑体" w:eastAsia="黑体" w:hAnsi="黑体" w:cs="黑体"/>
                <w:color w:val="0000FF"/>
                <w:spacing w:val="-1"/>
                <w:sz w:val="36"/>
                <w:szCs w:val="36"/>
              </w:rPr>
              <w:t>5</w:t>
            </w:r>
          </w:hyperlink>
        </w:p>
        <w:p w:rsidR="009D3C5B" w14:paraId="5366F900" w14:textId="77777777">
          <w:pPr>
            <w:spacing w:line="346" w:lineRule="auto"/>
          </w:pPr>
        </w:p>
        <w:p w:rsidR="009D3C5B" w14:paraId="306B69D1" w14:textId="77777777">
          <w:pPr>
            <w:spacing w:before="118" w:line="241" w:lineRule="auto"/>
            <w:ind w:firstLine="60"/>
            <w:rPr>
              <w:rFonts w:ascii="黑体" w:eastAsia="黑体" w:hAnsi="黑体" w:cs="黑体"/>
              <w:sz w:val="36"/>
              <w:szCs w:val="36"/>
            </w:rPr>
          </w:pPr>
          <w:r>
            <w:rPr>
              <w:rFonts w:ascii="黑体" w:eastAsia="黑体" w:hAnsi="黑体" w:cs="黑体"/>
              <w:color w:val="0000FF"/>
              <w:spacing w:val="-1"/>
              <w:sz w:val="36"/>
              <w:szCs w:val="36"/>
            </w:rPr>
            <w:t>3.</w:t>
          </w:r>
          <w:r>
            <w:rPr>
              <w:rFonts w:ascii="黑体" w:eastAsia="黑体" w:hAnsi="黑体" w:cs="黑体"/>
              <w:color w:val="0000FF"/>
              <w:spacing w:val="-74"/>
              <w:sz w:val="36"/>
              <w:szCs w:val="36"/>
            </w:rPr>
            <w:t xml:space="preserve"> </w:t>
          </w:r>
          <w:r>
            <w:rPr>
              <w:rFonts w:ascii="黑体" w:eastAsia="黑体" w:hAnsi="黑体" w:cs="黑体"/>
              <w:color w:val="0000FF"/>
              <w:spacing w:val="-1"/>
              <w:sz w:val="36"/>
              <w:szCs w:val="36"/>
            </w:rPr>
            <w:t>车床安全操作规程</w:t>
          </w:r>
          <w:r>
            <w:rPr>
              <w:rFonts w:ascii="黑体" w:eastAsia="黑体" w:hAnsi="黑体" w:cs="黑体"/>
              <w:color w:val="0000FF"/>
              <w:spacing w:val="-1"/>
              <w:sz w:val="36"/>
              <w:szCs w:val="36"/>
            </w:rPr>
            <w:t>…………………………………………………………………………</w:t>
          </w:r>
          <w:hyperlink w:anchor="_bookmark4" w:history="1">
            <w:r>
              <w:rPr>
                <w:rFonts w:ascii="黑体" w:eastAsia="黑体" w:hAnsi="黑体" w:cs="黑体"/>
                <w:color w:val="0000FF"/>
                <w:spacing w:val="-1"/>
                <w:sz w:val="36"/>
                <w:szCs w:val="36"/>
              </w:rPr>
              <w:t>6</w:t>
            </w:r>
          </w:hyperlink>
        </w:p>
        <w:p w:rsidR="009D3C5B" w14:paraId="23C73139" w14:textId="77777777">
          <w:pPr>
            <w:spacing w:line="347" w:lineRule="auto"/>
          </w:pPr>
        </w:p>
        <w:p w:rsidR="009D3C5B" w14:paraId="2BB81753" w14:textId="77777777">
          <w:pPr>
            <w:spacing w:before="117" w:line="241" w:lineRule="auto"/>
            <w:ind w:firstLine="63"/>
            <w:rPr>
              <w:rFonts w:ascii="黑体" w:eastAsia="黑体" w:hAnsi="黑体" w:cs="黑体"/>
              <w:sz w:val="36"/>
              <w:szCs w:val="36"/>
            </w:rPr>
          </w:pPr>
          <w:r>
            <w:rPr>
              <w:rFonts w:ascii="黑体" w:eastAsia="黑体" w:hAnsi="黑体" w:cs="黑体"/>
              <w:color w:val="0000FF"/>
              <w:spacing w:val="-1"/>
              <w:sz w:val="36"/>
              <w:szCs w:val="36"/>
            </w:rPr>
            <w:t>4.</w:t>
          </w:r>
          <w:r>
            <w:rPr>
              <w:rFonts w:ascii="黑体" w:eastAsia="黑体" w:hAnsi="黑体" w:cs="黑体"/>
              <w:color w:val="0000FF"/>
              <w:spacing w:val="-77"/>
              <w:sz w:val="36"/>
              <w:szCs w:val="36"/>
            </w:rPr>
            <w:t xml:space="preserve"> </w:t>
          </w:r>
          <w:r>
            <w:rPr>
              <w:rFonts w:ascii="黑体" w:eastAsia="黑体" w:hAnsi="黑体" w:cs="黑体"/>
              <w:color w:val="0000FF"/>
              <w:spacing w:val="-1"/>
              <w:sz w:val="36"/>
              <w:szCs w:val="36"/>
            </w:rPr>
            <w:t>铣床安全操作规程</w:t>
          </w:r>
          <w:r>
            <w:rPr>
              <w:rFonts w:ascii="黑体" w:eastAsia="黑体" w:hAnsi="黑体" w:cs="黑体"/>
              <w:spacing w:val="-1"/>
              <w:sz w:val="36"/>
              <w:szCs w:val="36"/>
            </w:rPr>
            <w:t>…………………………………………………………………………</w:t>
          </w:r>
          <w:hyperlink w:anchor="_bookmark5" w:history="1">
            <w:r>
              <w:rPr>
                <w:rFonts w:ascii="黑体" w:eastAsia="黑体" w:hAnsi="黑体" w:cs="黑体"/>
                <w:spacing w:val="-1"/>
                <w:sz w:val="36"/>
                <w:szCs w:val="36"/>
              </w:rPr>
              <w:t>7</w:t>
            </w:r>
          </w:hyperlink>
        </w:p>
        <w:p w:rsidR="009D3C5B" w14:paraId="506386CB" w14:textId="77777777">
          <w:pPr>
            <w:spacing w:line="346" w:lineRule="auto"/>
          </w:pPr>
        </w:p>
        <w:p w:rsidR="009D3C5B" w14:paraId="15370A11" w14:textId="77777777">
          <w:pPr>
            <w:spacing w:before="118" w:line="241" w:lineRule="auto"/>
            <w:ind w:firstLine="65"/>
            <w:rPr>
              <w:rFonts w:ascii="黑体" w:eastAsia="黑体" w:hAnsi="黑体" w:cs="黑体"/>
              <w:sz w:val="36"/>
              <w:szCs w:val="36"/>
            </w:rPr>
          </w:pPr>
          <w:r>
            <w:rPr>
              <w:rFonts w:ascii="黑体" w:eastAsia="黑体" w:hAnsi="黑体" w:cs="黑体"/>
              <w:color w:val="0000FF"/>
              <w:spacing w:val="-1"/>
              <w:sz w:val="36"/>
              <w:szCs w:val="36"/>
            </w:rPr>
            <w:t>5.</w:t>
          </w:r>
          <w:r>
            <w:rPr>
              <w:rFonts w:ascii="黑体" w:eastAsia="黑体" w:hAnsi="黑体" w:cs="黑体"/>
              <w:color w:val="0000FF"/>
              <w:spacing w:val="-79"/>
              <w:sz w:val="36"/>
              <w:szCs w:val="36"/>
            </w:rPr>
            <w:t xml:space="preserve"> </w:t>
          </w:r>
          <w:r>
            <w:rPr>
              <w:rFonts w:ascii="黑体" w:eastAsia="黑体" w:hAnsi="黑体" w:cs="黑体"/>
              <w:color w:val="0000FF"/>
              <w:spacing w:val="-1"/>
              <w:sz w:val="36"/>
              <w:szCs w:val="36"/>
            </w:rPr>
            <w:t>锯床安全操作规程</w:t>
          </w:r>
          <w:r>
            <w:rPr>
              <w:rFonts w:ascii="黑体" w:eastAsia="黑体" w:hAnsi="黑体" w:cs="黑体"/>
              <w:spacing w:val="-1"/>
              <w:sz w:val="36"/>
              <w:szCs w:val="36"/>
            </w:rPr>
            <w:t>………………………………………………………………………</w:t>
          </w:r>
          <w:hyperlink w:anchor="_bookmark6" w:history="1">
            <w:r>
              <w:rPr>
                <w:rFonts w:ascii="黑体" w:eastAsia="黑体" w:hAnsi="黑体" w:cs="黑体"/>
                <w:spacing w:val="-1"/>
                <w:sz w:val="36"/>
                <w:szCs w:val="36"/>
              </w:rPr>
              <w:t>8</w:t>
            </w:r>
          </w:hyperlink>
        </w:p>
        <w:p w:rsidR="009D3C5B" w14:paraId="7B89EC5D" w14:textId="77777777">
          <w:pPr>
            <w:spacing w:line="346" w:lineRule="auto"/>
          </w:pPr>
        </w:p>
        <w:p w:rsidR="009D3C5B" w14:paraId="753DA2D8" w14:textId="77777777">
          <w:pPr>
            <w:spacing w:before="118" w:line="241" w:lineRule="auto"/>
            <w:ind w:firstLine="66"/>
            <w:rPr>
              <w:rFonts w:ascii="黑体" w:eastAsia="黑体" w:hAnsi="黑体" w:cs="黑体"/>
              <w:sz w:val="36"/>
              <w:szCs w:val="36"/>
            </w:rPr>
          </w:pPr>
          <w:r>
            <w:rPr>
              <w:rFonts w:ascii="黑体" w:eastAsia="黑体" w:hAnsi="黑体" w:cs="黑体"/>
              <w:color w:val="0000FF"/>
              <w:spacing w:val="1"/>
              <w:sz w:val="36"/>
              <w:szCs w:val="36"/>
            </w:rPr>
            <w:t>6.</w:t>
          </w:r>
          <w:r>
            <w:rPr>
              <w:rFonts w:ascii="黑体" w:eastAsia="黑体" w:hAnsi="黑体" w:cs="黑体"/>
              <w:color w:val="0000FF"/>
              <w:spacing w:val="1"/>
              <w:sz w:val="36"/>
              <w:szCs w:val="36"/>
            </w:rPr>
            <w:t>钻床安全操作规程</w:t>
          </w:r>
          <w:r>
            <w:rPr>
              <w:rFonts w:ascii="黑体" w:eastAsia="黑体" w:hAnsi="黑体" w:cs="黑体"/>
              <w:spacing w:val="1"/>
              <w:sz w:val="36"/>
              <w:szCs w:val="36"/>
            </w:rPr>
            <w:t>………………………………………………………………………</w:t>
          </w:r>
          <w:hyperlink w:anchor="_bookmark7" w:history="1">
            <w:r>
              <w:rPr>
                <w:rFonts w:ascii="黑体" w:eastAsia="黑体" w:hAnsi="黑体" w:cs="黑体"/>
                <w:spacing w:val="1"/>
                <w:sz w:val="36"/>
                <w:szCs w:val="36"/>
              </w:rPr>
              <w:t>9</w:t>
            </w:r>
          </w:hyperlink>
        </w:p>
        <w:p w:rsidR="009D3C5B" w14:paraId="589D2A6F" w14:textId="77777777">
          <w:pPr>
            <w:spacing w:line="346" w:lineRule="auto"/>
          </w:pPr>
        </w:p>
        <w:p w:rsidR="009D3C5B" w14:paraId="2071C8CE" w14:textId="77777777">
          <w:pPr>
            <w:spacing w:before="118" w:line="241" w:lineRule="auto"/>
            <w:ind w:firstLine="69"/>
            <w:rPr>
              <w:rFonts w:ascii="黑体" w:eastAsia="黑体" w:hAnsi="黑体" w:cs="黑体"/>
              <w:sz w:val="36"/>
              <w:szCs w:val="36"/>
            </w:rPr>
          </w:pPr>
          <w:r>
            <w:rPr>
              <w:rFonts w:ascii="黑体" w:eastAsia="黑体" w:hAnsi="黑体" w:cs="黑体"/>
              <w:color w:val="0000FF"/>
              <w:spacing w:val="-1"/>
              <w:sz w:val="36"/>
              <w:szCs w:val="36"/>
            </w:rPr>
            <w:t>7.</w:t>
          </w:r>
          <w:r>
            <w:rPr>
              <w:rFonts w:ascii="黑体" w:eastAsia="黑体" w:hAnsi="黑体" w:cs="黑体"/>
              <w:color w:val="0000FF"/>
              <w:spacing w:val="-66"/>
              <w:sz w:val="36"/>
              <w:szCs w:val="36"/>
            </w:rPr>
            <w:t xml:space="preserve"> </w:t>
          </w:r>
          <w:r>
            <w:rPr>
              <w:rFonts w:ascii="黑体" w:eastAsia="黑体" w:hAnsi="黑体" w:cs="黑体"/>
              <w:color w:val="0000FF"/>
              <w:spacing w:val="-1"/>
              <w:sz w:val="36"/>
              <w:szCs w:val="36"/>
            </w:rPr>
            <w:t>台钻安全操作规程</w:t>
          </w:r>
          <w:r>
            <w:rPr>
              <w:rFonts w:ascii="黑体" w:eastAsia="黑体" w:hAnsi="黑体" w:cs="黑体"/>
              <w:spacing w:val="-1"/>
              <w:sz w:val="36"/>
              <w:szCs w:val="36"/>
            </w:rPr>
            <w:t>……………………………………………………………………</w:t>
          </w:r>
          <w:hyperlink w:anchor="_bookmark8" w:history="1">
            <w:r>
              <w:rPr>
                <w:rFonts w:ascii="黑体" w:eastAsia="黑体" w:hAnsi="黑体" w:cs="黑体"/>
                <w:spacing w:val="-1"/>
                <w:sz w:val="36"/>
                <w:szCs w:val="36"/>
              </w:rPr>
              <w:t>10</w:t>
            </w:r>
          </w:hyperlink>
        </w:p>
        <w:p w:rsidR="009D3C5B" w14:paraId="48315091" w14:textId="77777777">
          <w:pPr>
            <w:spacing w:line="347" w:lineRule="auto"/>
          </w:pPr>
        </w:p>
        <w:p w:rsidR="009D3C5B" w14:paraId="26EC9A54" w14:textId="77777777">
          <w:pPr>
            <w:spacing w:before="118"/>
            <w:ind w:firstLine="66"/>
            <w:rPr>
              <w:rFonts w:ascii="黑体" w:eastAsia="黑体" w:hAnsi="黑体" w:cs="黑体"/>
              <w:sz w:val="36"/>
              <w:szCs w:val="36"/>
            </w:rPr>
          </w:pPr>
          <w:r>
            <w:rPr>
              <w:rFonts w:ascii="黑体" w:eastAsia="黑体" w:hAnsi="黑体" w:cs="黑体"/>
              <w:color w:val="0000FF"/>
              <w:sz w:val="36"/>
              <w:szCs w:val="36"/>
            </w:rPr>
            <w:t>8.</w:t>
          </w:r>
          <w:r>
            <w:rPr>
              <w:rFonts w:ascii="黑体" w:eastAsia="黑体" w:hAnsi="黑体" w:cs="黑体"/>
              <w:color w:val="0000FF"/>
              <w:spacing w:val="-98"/>
              <w:sz w:val="36"/>
              <w:szCs w:val="36"/>
            </w:rPr>
            <w:t xml:space="preserve"> </w:t>
          </w:r>
          <w:r>
            <w:rPr>
              <w:rFonts w:ascii="黑体" w:eastAsia="黑体" w:hAnsi="黑体" w:cs="黑体"/>
              <w:color w:val="0000FF"/>
              <w:sz w:val="36"/>
              <w:szCs w:val="36"/>
            </w:rPr>
            <w:t>砂轮机安全操作规程</w:t>
          </w:r>
          <w:r>
            <w:rPr>
              <w:rFonts w:ascii="黑体" w:eastAsia="黑体" w:hAnsi="黑体" w:cs="黑体"/>
              <w:sz w:val="36"/>
              <w:szCs w:val="36"/>
            </w:rPr>
            <w:t>……………………………………………………………………</w:t>
          </w:r>
          <w:hyperlink w:anchor="_bookmark9" w:history="1">
            <w:r>
              <w:rPr>
                <w:rFonts w:ascii="黑体" w:eastAsia="黑体" w:hAnsi="黑体" w:cs="黑体"/>
                <w:sz w:val="36"/>
                <w:szCs w:val="36"/>
              </w:rPr>
              <w:t>11</w:t>
            </w:r>
          </w:hyperlink>
        </w:p>
        <w:p w:rsidR="009D3C5B" w14:paraId="5DE93F36" w14:textId="77777777">
          <w:pPr>
            <w:spacing w:line="348" w:lineRule="auto"/>
          </w:pPr>
        </w:p>
        <w:p w:rsidR="009D3C5B" w14:paraId="582AEB62" w14:textId="77777777">
          <w:pPr>
            <w:spacing w:before="117" w:line="239" w:lineRule="auto"/>
            <w:ind w:firstLine="66"/>
            <w:rPr>
              <w:rFonts w:ascii="黑体" w:eastAsia="黑体" w:hAnsi="黑体" w:cs="黑体"/>
              <w:sz w:val="36"/>
              <w:szCs w:val="36"/>
            </w:rPr>
          </w:pPr>
          <w:r>
            <w:rPr>
              <w:rFonts w:ascii="黑体" w:eastAsia="黑体" w:hAnsi="黑体" w:cs="黑体"/>
              <w:color w:val="0000FF"/>
              <w:sz w:val="36"/>
              <w:szCs w:val="36"/>
            </w:rPr>
            <w:t>9.</w:t>
          </w:r>
          <w:r>
            <w:rPr>
              <w:rFonts w:ascii="黑体" w:eastAsia="黑体" w:hAnsi="黑体" w:cs="黑体"/>
              <w:color w:val="0000FF"/>
              <w:spacing w:val="-98"/>
              <w:sz w:val="36"/>
              <w:szCs w:val="36"/>
            </w:rPr>
            <w:t xml:space="preserve"> </w:t>
          </w:r>
          <w:r>
            <w:rPr>
              <w:rFonts w:ascii="黑体" w:eastAsia="黑体" w:hAnsi="黑体" w:cs="黑体"/>
              <w:color w:val="0000FF"/>
              <w:sz w:val="36"/>
              <w:szCs w:val="36"/>
            </w:rPr>
            <w:t>线切割安全操作规程</w:t>
          </w:r>
          <w:r>
            <w:rPr>
              <w:rFonts w:ascii="黑体" w:eastAsia="黑体" w:hAnsi="黑体" w:cs="黑体"/>
              <w:sz w:val="36"/>
              <w:szCs w:val="36"/>
            </w:rPr>
            <w:t>……………………………………………………………………</w:t>
          </w:r>
          <w:hyperlink w:anchor="_bookmark10" w:history="1">
            <w:r>
              <w:rPr>
                <w:rFonts w:ascii="黑体" w:eastAsia="黑体" w:hAnsi="黑体" w:cs="黑体"/>
                <w:sz w:val="36"/>
                <w:szCs w:val="36"/>
              </w:rPr>
              <w:t>12</w:t>
            </w:r>
          </w:hyperlink>
        </w:p>
        <w:p w:rsidR="009D3C5B" w14:paraId="0194F69B" w14:textId="77777777">
          <w:pPr>
            <w:spacing w:line="351" w:lineRule="auto"/>
          </w:pPr>
        </w:p>
        <w:p w:rsidR="009D3C5B" w14:paraId="4AC55048" w14:textId="77777777">
          <w:pPr>
            <w:spacing w:before="117" w:line="241" w:lineRule="auto"/>
            <w:ind w:firstLine="89"/>
            <w:rPr>
              <w:rFonts w:ascii="黑体" w:eastAsia="黑体" w:hAnsi="黑体" w:cs="黑体"/>
              <w:sz w:val="36"/>
              <w:szCs w:val="36"/>
            </w:rPr>
          </w:pPr>
          <w:r>
            <w:rPr>
              <w:rFonts w:ascii="黑体" w:eastAsia="黑体" w:hAnsi="黑体" w:cs="黑体"/>
              <w:color w:val="0000FF"/>
              <w:sz w:val="36"/>
              <w:szCs w:val="36"/>
            </w:rPr>
            <w:t>10.</w:t>
          </w:r>
          <w:r>
            <w:rPr>
              <w:rFonts w:ascii="黑体" w:eastAsia="黑体" w:hAnsi="黑体" w:cs="黑体"/>
              <w:color w:val="0000FF"/>
              <w:sz w:val="36"/>
              <w:szCs w:val="36"/>
            </w:rPr>
            <w:t>折弯机安全操作规程</w:t>
          </w:r>
          <w:r>
            <w:rPr>
              <w:rFonts w:ascii="黑体" w:eastAsia="黑体" w:hAnsi="黑体" w:cs="黑体"/>
              <w:spacing w:val="-11"/>
              <w:w w:val="64"/>
              <w:sz w:val="36"/>
              <w:szCs w:val="36"/>
            </w:rPr>
            <w:t>...................................................</w:t>
          </w:r>
          <w:hyperlink w:anchor="_bookmark11" w:history="1">
            <w:r>
              <w:rPr>
                <w:rFonts w:ascii="黑体" w:eastAsia="黑体" w:hAnsi="黑体" w:cs="黑体"/>
                <w:spacing w:val="-11"/>
                <w:w w:val="64"/>
                <w:sz w:val="36"/>
                <w:szCs w:val="36"/>
              </w:rPr>
              <w:t>13</w:t>
            </w:r>
          </w:hyperlink>
        </w:p>
        <w:p w:rsidR="009D3C5B" w14:paraId="0EA5A7F0" w14:textId="77777777">
          <w:pPr>
            <w:spacing w:line="347" w:lineRule="auto"/>
          </w:pPr>
        </w:p>
        <w:p w:rsidR="009D3C5B" w14:paraId="04284F99" w14:textId="77777777">
          <w:pPr>
            <w:spacing w:before="117" w:line="241" w:lineRule="auto"/>
            <w:ind w:firstLine="89"/>
            <w:rPr>
              <w:rFonts w:ascii="黑体" w:eastAsia="黑体" w:hAnsi="黑体" w:cs="黑体"/>
              <w:sz w:val="36"/>
              <w:szCs w:val="36"/>
            </w:rPr>
          </w:pPr>
          <w:r>
            <w:rPr>
              <w:rFonts w:ascii="黑体" w:eastAsia="黑体" w:hAnsi="黑体" w:cs="黑体"/>
              <w:color w:val="0000FF"/>
              <w:sz w:val="36"/>
              <w:szCs w:val="36"/>
            </w:rPr>
            <w:t>11.</w:t>
          </w:r>
          <w:r>
            <w:rPr>
              <w:rFonts w:ascii="黑体" w:eastAsia="黑体" w:hAnsi="黑体" w:cs="黑体"/>
              <w:color w:val="0000FF"/>
              <w:sz w:val="36"/>
              <w:szCs w:val="36"/>
            </w:rPr>
            <w:t>冲压机安全操作规程</w:t>
          </w:r>
          <w:r>
            <w:rPr>
              <w:rFonts w:ascii="黑体" w:eastAsia="黑体" w:hAnsi="黑体" w:cs="黑体"/>
              <w:spacing w:val="-11"/>
              <w:w w:val="64"/>
              <w:sz w:val="36"/>
              <w:szCs w:val="36"/>
            </w:rPr>
            <w:t>....................................................</w:t>
          </w:r>
          <w:hyperlink w:anchor="_bookmark12" w:history="1">
            <w:r>
              <w:rPr>
                <w:rFonts w:ascii="黑体" w:eastAsia="黑体" w:hAnsi="黑体" w:cs="黑体"/>
                <w:spacing w:val="-11"/>
                <w:w w:val="64"/>
                <w:sz w:val="36"/>
                <w:szCs w:val="36"/>
              </w:rPr>
              <w:t>14</w:t>
            </w:r>
          </w:hyperlink>
        </w:p>
        <w:p w:rsidR="009D3C5B" w14:paraId="198256E8" w14:textId="77777777">
          <w:pPr>
            <w:spacing w:line="347" w:lineRule="auto"/>
          </w:pPr>
        </w:p>
        <w:p w:rsidR="009D3C5B" w14:paraId="384CD035" w14:textId="77777777">
          <w:pPr>
            <w:spacing w:before="118"/>
            <w:ind w:firstLine="89"/>
            <w:rPr>
              <w:rFonts w:ascii="黑体" w:eastAsia="黑体" w:hAnsi="黑体" w:cs="黑体"/>
              <w:sz w:val="36"/>
              <w:szCs w:val="36"/>
            </w:rPr>
          </w:pPr>
          <w:r>
            <w:rPr>
              <w:rFonts w:ascii="黑体" w:eastAsia="黑体" w:hAnsi="黑体" w:cs="黑体"/>
              <w:color w:val="0000FF"/>
              <w:spacing w:val="1"/>
              <w:sz w:val="36"/>
              <w:szCs w:val="36"/>
            </w:rPr>
            <w:t>12.</w:t>
          </w:r>
          <w:r>
            <w:rPr>
              <w:rFonts w:ascii="黑体" w:eastAsia="黑体" w:hAnsi="黑体" w:cs="黑体"/>
              <w:color w:val="0000FF"/>
              <w:spacing w:val="1"/>
              <w:sz w:val="36"/>
              <w:szCs w:val="36"/>
            </w:rPr>
            <w:t>剪板机安全操作规程</w:t>
          </w:r>
          <w:r>
            <w:rPr>
              <w:rFonts w:ascii="黑体" w:eastAsia="黑体" w:hAnsi="黑体" w:cs="黑体"/>
              <w:spacing w:val="1"/>
              <w:sz w:val="36"/>
              <w:szCs w:val="36"/>
            </w:rPr>
            <w:t>……………………………………………………………………</w:t>
          </w:r>
          <w:hyperlink w:anchor="_bookmark13" w:history="1">
            <w:r>
              <w:rPr>
                <w:rFonts w:ascii="黑体" w:eastAsia="黑体" w:hAnsi="黑体" w:cs="黑体"/>
                <w:spacing w:val="1"/>
                <w:sz w:val="36"/>
                <w:szCs w:val="36"/>
              </w:rPr>
              <w:t>15</w:t>
            </w:r>
          </w:hyperlink>
        </w:p>
        <w:p w:rsidR="009D3C5B" w14:paraId="75DC577E" w14:textId="77777777">
          <w:pPr>
            <w:spacing w:line="348" w:lineRule="auto"/>
          </w:pPr>
        </w:p>
        <w:p w:rsidR="009D3C5B" w14:paraId="21157F9A" w14:textId="77777777">
          <w:pPr>
            <w:spacing w:before="118"/>
            <w:ind w:firstLine="89"/>
            <w:rPr>
              <w:rFonts w:ascii="黑体" w:eastAsia="黑体" w:hAnsi="黑体" w:cs="黑体"/>
              <w:sz w:val="36"/>
              <w:szCs w:val="36"/>
            </w:rPr>
          </w:pPr>
          <w:r>
            <w:rPr>
              <w:rFonts w:ascii="黑体" w:eastAsia="黑体" w:hAnsi="黑体" w:cs="黑体"/>
              <w:color w:val="0000FF"/>
              <w:spacing w:val="1"/>
              <w:sz w:val="36"/>
              <w:szCs w:val="36"/>
            </w:rPr>
            <w:t>13.</w:t>
          </w:r>
          <w:r>
            <w:rPr>
              <w:rFonts w:ascii="黑体" w:eastAsia="黑体" w:hAnsi="黑体" w:cs="黑体"/>
              <w:color w:val="0000FF"/>
              <w:spacing w:val="1"/>
              <w:sz w:val="36"/>
              <w:szCs w:val="36"/>
            </w:rPr>
            <w:t>卷板机安全操作规程</w:t>
          </w:r>
          <w:r>
            <w:rPr>
              <w:rFonts w:ascii="黑体" w:eastAsia="黑体" w:hAnsi="黑体" w:cs="黑体"/>
              <w:spacing w:val="1"/>
              <w:sz w:val="36"/>
              <w:szCs w:val="36"/>
            </w:rPr>
            <w:t>……………………………………………………………………</w:t>
          </w:r>
          <w:hyperlink w:anchor="_bookmark14" w:history="1">
            <w:r>
              <w:rPr>
                <w:rFonts w:ascii="黑体" w:eastAsia="黑体" w:hAnsi="黑体" w:cs="黑体"/>
                <w:spacing w:val="1"/>
                <w:sz w:val="36"/>
                <w:szCs w:val="36"/>
              </w:rPr>
              <w:t>16</w:t>
            </w:r>
          </w:hyperlink>
        </w:p>
        <w:p w:rsidR="009D3C5B" w14:paraId="50CCF01D" w14:textId="77777777">
          <w:pPr>
            <w:spacing w:line="348" w:lineRule="auto"/>
          </w:pPr>
        </w:p>
        <w:p w:rsidR="009D3C5B" w14:paraId="61247913" w14:textId="77777777">
          <w:pPr>
            <w:spacing w:before="117" w:line="241" w:lineRule="auto"/>
            <w:ind w:firstLine="89"/>
            <w:rPr>
              <w:rFonts w:ascii="黑体" w:eastAsia="黑体" w:hAnsi="黑体" w:cs="黑体"/>
              <w:sz w:val="36"/>
              <w:szCs w:val="36"/>
            </w:rPr>
          </w:pPr>
          <w:r>
            <w:rPr>
              <w:rFonts w:ascii="黑体" w:eastAsia="黑体" w:hAnsi="黑体" w:cs="黑体"/>
              <w:color w:val="0000FF"/>
              <w:spacing w:val="1"/>
              <w:sz w:val="36"/>
              <w:szCs w:val="36"/>
            </w:rPr>
            <w:t>14.</w:t>
          </w:r>
          <w:r>
            <w:rPr>
              <w:rFonts w:ascii="黑体" w:eastAsia="黑体" w:hAnsi="黑体" w:cs="黑体"/>
              <w:color w:val="0000FF"/>
              <w:spacing w:val="1"/>
              <w:sz w:val="36"/>
              <w:szCs w:val="36"/>
            </w:rPr>
            <w:t>气体保护焊安全操作规程</w:t>
          </w:r>
          <w:r>
            <w:rPr>
              <w:rFonts w:ascii="黑体" w:eastAsia="黑体" w:hAnsi="黑体" w:cs="黑体"/>
              <w:spacing w:val="1"/>
              <w:sz w:val="36"/>
              <w:szCs w:val="36"/>
            </w:rPr>
            <w:t>………………………………………………………………</w:t>
          </w:r>
          <w:hyperlink w:anchor="_bookmark15" w:history="1">
            <w:r>
              <w:rPr>
                <w:rFonts w:ascii="黑体" w:eastAsia="黑体" w:hAnsi="黑体" w:cs="黑体"/>
                <w:spacing w:val="1"/>
                <w:sz w:val="36"/>
                <w:szCs w:val="36"/>
              </w:rPr>
              <w:t>17</w:t>
            </w:r>
          </w:hyperlink>
        </w:p>
        <w:p w:rsidR="009D3C5B" w14:paraId="4F45C75C" w14:textId="77777777">
          <w:pPr>
            <w:spacing w:line="346" w:lineRule="auto"/>
          </w:pPr>
        </w:p>
        <w:p w:rsidR="009D3C5B" w14:paraId="42FDFF1F" w14:textId="77777777">
          <w:pPr>
            <w:spacing w:before="118" w:line="241" w:lineRule="auto"/>
            <w:ind w:firstLine="89"/>
            <w:rPr>
              <w:rFonts w:ascii="黑体" w:eastAsia="黑体" w:hAnsi="黑体" w:cs="黑体"/>
              <w:sz w:val="36"/>
              <w:szCs w:val="36"/>
            </w:rPr>
          </w:pPr>
          <w:r>
            <w:rPr>
              <w:rFonts w:ascii="黑体" w:eastAsia="黑体" w:hAnsi="黑体" w:cs="黑体"/>
              <w:color w:val="0000FF"/>
              <w:spacing w:val="1"/>
              <w:sz w:val="36"/>
              <w:szCs w:val="36"/>
            </w:rPr>
            <w:t>15.</w:t>
          </w:r>
          <w:r>
            <w:rPr>
              <w:rFonts w:ascii="黑体" w:eastAsia="黑体" w:hAnsi="黑体" w:cs="黑体"/>
              <w:color w:val="0000FF"/>
              <w:spacing w:val="1"/>
              <w:sz w:val="36"/>
              <w:szCs w:val="36"/>
            </w:rPr>
            <w:t>弧焊机安全操作规程</w:t>
          </w:r>
          <w:r>
            <w:rPr>
              <w:rFonts w:ascii="黑体" w:eastAsia="黑体" w:hAnsi="黑体" w:cs="黑体"/>
              <w:spacing w:val="1"/>
              <w:sz w:val="36"/>
              <w:szCs w:val="36"/>
            </w:rPr>
            <w:t>………………………………………………………………</w:t>
          </w:r>
          <w:hyperlink w:anchor="_bookmark16" w:history="1">
            <w:r>
              <w:rPr>
                <w:rFonts w:ascii="黑体" w:eastAsia="黑体" w:hAnsi="黑体" w:cs="黑体"/>
                <w:spacing w:val="1"/>
                <w:sz w:val="36"/>
                <w:szCs w:val="36"/>
              </w:rPr>
              <w:t>18</w:t>
            </w:r>
          </w:hyperlink>
        </w:p>
        <w:p w:rsidR="009D3C5B" w14:paraId="253114EA" w14:textId="77777777">
          <w:pPr>
            <w:spacing w:line="347" w:lineRule="auto"/>
          </w:pPr>
        </w:p>
        <w:p w:rsidR="009D3C5B" w14:paraId="66FC27E0" w14:textId="77777777">
          <w:pPr>
            <w:spacing w:before="117"/>
            <w:ind w:firstLine="89"/>
            <w:rPr>
              <w:rFonts w:ascii="黑体" w:eastAsia="黑体" w:hAnsi="黑体" w:cs="黑体"/>
              <w:sz w:val="36"/>
              <w:szCs w:val="36"/>
            </w:rPr>
          </w:pPr>
          <w:r>
            <w:rPr>
              <w:rFonts w:ascii="黑体" w:eastAsia="黑体" w:hAnsi="黑体" w:cs="黑体"/>
              <w:color w:val="0000FF"/>
              <w:spacing w:val="1"/>
              <w:sz w:val="36"/>
              <w:szCs w:val="36"/>
            </w:rPr>
            <w:t>16.</w:t>
          </w:r>
          <w:r>
            <w:rPr>
              <w:rFonts w:ascii="黑体" w:eastAsia="黑体" w:hAnsi="黑体" w:cs="黑体"/>
              <w:color w:val="0000FF"/>
              <w:spacing w:val="1"/>
              <w:sz w:val="36"/>
              <w:szCs w:val="36"/>
            </w:rPr>
            <w:t>气焊（气割）消防安全操作规程</w:t>
          </w:r>
          <w:r>
            <w:rPr>
              <w:rFonts w:ascii="黑体" w:eastAsia="黑体" w:hAnsi="黑体" w:cs="黑体"/>
              <w:color w:val="0000FF"/>
              <w:spacing w:val="1"/>
              <w:sz w:val="36"/>
              <w:szCs w:val="36"/>
            </w:rPr>
            <w:t>…</w:t>
          </w:r>
          <w:r>
            <w:rPr>
              <w:rFonts w:ascii="黑体" w:eastAsia="黑体" w:hAnsi="黑体" w:cs="黑体"/>
              <w:spacing w:val="1"/>
              <w:sz w:val="36"/>
              <w:szCs w:val="36"/>
            </w:rPr>
            <w:t>……………………………………………………</w:t>
          </w:r>
          <w:hyperlink w:anchor="_bookmark17" w:history="1">
            <w:r>
              <w:rPr>
                <w:rFonts w:ascii="黑体" w:eastAsia="黑体" w:hAnsi="黑体" w:cs="黑体"/>
                <w:spacing w:val="1"/>
                <w:sz w:val="36"/>
                <w:szCs w:val="36"/>
              </w:rPr>
              <w:t>19</w:t>
            </w:r>
          </w:hyperlink>
        </w:p>
        <w:p w:rsidR="009D3C5B" w14:paraId="7292B887" w14:textId="77777777">
          <w:pPr>
            <w:spacing w:line="349" w:lineRule="auto"/>
          </w:pPr>
        </w:p>
        <w:p w:rsidR="009D3C5B" w14:paraId="01BE126D" w14:textId="77777777">
          <w:pPr>
            <w:spacing w:before="117" w:line="241" w:lineRule="auto"/>
            <w:ind w:firstLine="89"/>
            <w:rPr>
              <w:rFonts w:ascii="黑体" w:eastAsia="黑体" w:hAnsi="黑体" w:cs="黑体"/>
              <w:sz w:val="36"/>
              <w:szCs w:val="36"/>
            </w:rPr>
          </w:pPr>
          <w:r>
            <w:rPr>
              <w:rFonts w:ascii="黑体" w:eastAsia="黑体" w:hAnsi="黑体" w:cs="黑体"/>
              <w:color w:val="0000FF"/>
              <w:spacing w:val="1"/>
              <w:sz w:val="36"/>
              <w:szCs w:val="36"/>
            </w:rPr>
            <w:t>17.</w:t>
          </w:r>
          <w:r>
            <w:rPr>
              <w:rFonts w:ascii="黑体" w:eastAsia="黑体" w:hAnsi="黑体" w:cs="黑体"/>
              <w:color w:val="0000FF"/>
              <w:spacing w:val="1"/>
              <w:sz w:val="36"/>
              <w:szCs w:val="36"/>
            </w:rPr>
            <w:t>等离子切割安全操作规程</w:t>
          </w:r>
          <w:r>
            <w:rPr>
              <w:rFonts w:ascii="黑体" w:eastAsia="黑体" w:hAnsi="黑体" w:cs="黑体"/>
              <w:color w:val="0000FF"/>
              <w:spacing w:val="1"/>
              <w:sz w:val="36"/>
              <w:szCs w:val="36"/>
            </w:rPr>
            <w:t>…</w:t>
          </w:r>
          <w:r>
            <w:rPr>
              <w:rFonts w:ascii="黑体" w:eastAsia="黑体" w:hAnsi="黑体" w:cs="黑体"/>
              <w:spacing w:val="1"/>
              <w:sz w:val="36"/>
              <w:szCs w:val="36"/>
            </w:rPr>
            <w:t>……………………………………………………………</w:t>
          </w:r>
          <w:hyperlink w:anchor="_bookmark18" w:history="1">
            <w:r>
              <w:rPr>
                <w:rFonts w:ascii="黑体" w:eastAsia="黑体" w:hAnsi="黑体" w:cs="黑体"/>
                <w:spacing w:val="1"/>
                <w:sz w:val="36"/>
                <w:szCs w:val="36"/>
              </w:rPr>
              <w:t>20</w:t>
            </w:r>
          </w:hyperlink>
        </w:p>
      </w:sdtContent>
    </w:sdt>
    <w:p w:rsidR="009D3C5B" w14:paraId="73D58AFA" w14:textId="77777777">
      <w:pPr>
        <w:spacing w:line="346" w:lineRule="auto"/>
      </w:pPr>
    </w:p>
    <w:p w:rsidR="009D3C5B" w14:paraId="62419F8B" w14:textId="77777777">
      <w:pPr>
        <w:spacing w:before="118" w:line="241" w:lineRule="auto"/>
        <w:ind w:firstLine="89"/>
        <w:rPr>
          <w:rFonts w:ascii="黑体" w:eastAsia="黑体" w:hAnsi="黑体" w:cs="黑体"/>
          <w:sz w:val="36"/>
          <w:szCs w:val="36"/>
        </w:rPr>
      </w:pPr>
      <w:r>
        <w:rPr>
          <w:rFonts w:eastAsia="Arial"/>
        </w:rPr>
        <w:pict>
          <v:rect id="_x0000_s1049" style="width:210pt;height:3pt;margin-top:25.4pt;margin-left:2pt;position:absolute;z-index:-251631616" fillcolor="#00009f" stroked="f">
            <v:fill opacity="40864f"/>
          </v:rect>
        </w:pict>
      </w:r>
      <w:r>
        <w:rPr>
          <w:rFonts w:ascii="黑体" w:eastAsia="黑体" w:hAnsi="黑体" w:cs="黑体"/>
          <w:color w:val="0000FF"/>
          <w:spacing w:val="1"/>
          <w:sz w:val="36"/>
          <w:szCs w:val="36"/>
        </w:rPr>
        <w:t>18.</w:t>
      </w:r>
      <w:r>
        <w:rPr>
          <w:rFonts w:ascii="黑体" w:eastAsia="黑体" w:hAnsi="黑体" w:cs="黑体"/>
          <w:color w:val="0000FF"/>
          <w:spacing w:val="1"/>
          <w:sz w:val="36"/>
          <w:szCs w:val="36"/>
        </w:rPr>
        <w:t>氩弧焊安全操作规程</w:t>
      </w:r>
      <w:r>
        <w:rPr>
          <w:rFonts w:ascii="黑体" w:eastAsia="黑体" w:hAnsi="黑体" w:cs="黑体"/>
          <w:color w:val="0000FF"/>
          <w:spacing w:val="1"/>
          <w:sz w:val="36"/>
          <w:szCs w:val="36"/>
        </w:rPr>
        <w:t>…</w:t>
      </w:r>
      <w:r>
        <w:rPr>
          <w:rFonts w:ascii="黑体" w:eastAsia="黑体" w:hAnsi="黑体" w:cs="黑体"/>
          <w:spacing w:val="1"/>
          <w:sz w:val="36"/>
          <w:szCs w:val="36"/>
        </w:rPr>
        <w:t>………………………………………………………………</w:t>
      </w:r>
      <w:r>
        <w:rPr>
          <w:rFonts w:ascii="黑体" w:eastAsia="黑体" w:hAnsi="黑体" w:cs="黑体"/>
          <w:spacing w:val="41"/>
          <w:sz w:val="36"/>
          <w:szCs w:val="36"/>
        </w:rPr>
        <w:t xml:space="preserve"> </w:t>
      </w:r>
      <w:r>
        <w:rPr>
          <w:rFonts w:ascii="黑体" w:eastAsia="黑体" w:hAnsi="黑体" w:cs="黑体"/>
          <w:spacing w:val="1"/>
          <w:sz w:val="36"/>
          <w:szCs w:val="36"/>
        </w:rPr>
        <w:t>21</w:t>
      </w:r>
    </w:p>
    <w:sdt>
      <w:sdtPr>
        <w:id w:val="-444380108"/>
        <w:docPartObj>
          <w:docPartGallery w:val="Table of Contents"/>
          <w:docPartUnique/>
        </w:docPartObj>
      </w:sdtPr>
      <w:sdtEndPr>
        <w:rPr>
          <w:rFonts w:ascii="黑体" w:eastAsia="黑体" w:hAnsi="黑体" w:cs="黑体"/>
          <w:sz w:val="35"/>
          <w:szCs w:val="35"/>
        </w:rPr>
      </w:sdtEndPr>
      <w:sdtContent>
        <w:p w:rsidR="009D3C5B" w14:paraId="0A9278AF" w14:textId="77777777">
          <w:pPr>
            <w:spacing w:line="346" w:lineRule="auto"/>
          </w:pPr>
        </w:p>
        <w:p w:rsidR="009D3C5B" w14:paraId="302C753E" w14:textId="77777777">
          <w:pPr>
            <w:spacing w:before="118" w:line="241" w:lineRule="auto"/>
            <w:ind w:firstLine="89"/>
            <w:rPr>
              <w:rFonts w:ascii="黑体" w:eastAsia="黑体" w:hAnsi="黑体" w:cs="黑体"/>
              <w:sz w:val="36"/>
              <w:szCs w:val="36"/>
            </w:rPr>
          </w:pPr>
          <w:r>
            <w:rPr>
              <w:rFonts w:ascii="黑体" w:eastAsia="黑体" w:hAnsi="黑体" w:cs="黑体"/>
              <w:color w:val="0000FF"/>
              <w:spacing w:val="1"/>
              <w:sz w:val="36"/>
              <w:szCs w:val="36"/>
            </w:rPr>
            <w:t>19.</w:t>
          </w:r>
          <w:r>
            <w:rPr>
              <w:rFonts w:ascii="黑体" w:eastAsia="黑体" w:hAnsi="黑体" w:cs="黑体"/>
              <w:color w:val="0000FF"/>
              <w:spacing w:val="1"/>
              <w:sz w:val="36"/>
              <w:szCs w:val="36"/>
            </w:rPr>
            <w:t>天车安全操作规程</w:t>
          </w:r>
          <w:r>
            <w:rPr>
              <w:rFonts w:ascii="黑体" w:eastAsia="黑体" w:hAnsi="黑体" w:cs="黑体"/>
              <w:color w:val="0000FF"/>
              <w:spacing w:val="1"/>
              <w:sz w:val="36"/>
              <w:szCs w:val="36"/>
            </w:rPr>
            <w:t>…</w:t>
          </w:r>
          <w:r>
            <w:rPr>
              <w:rFonts w:ascii="黑体" w:eastAsia="黑体" w:hAnsi="黑体" w:cs="黑体"/>
              <w:spacing w:val="1"/>
              <w:sz w:val="36"/>
              <w:szCs w:val="36"/>
            </w:rPr>
            <w:t>……………………………………………………………………</w:t>
          </w:r>
          <w:hyperlink w:anchor="_bookmark19" w:history="1">
            <w:r>
              <w:rPr>
                <w:rFonts w:ascii="黑体" w:eastAsia="黑体" w:hAnsi="黑体" w:cs="黑体"/>
                <w:spacing w:val="1"/>
                <w:sz w:val="36"/>
                <w:szCs w:val="36"/>
              </w:rPr>
              <w:t>22</w:t>
            </w:r>
          </w:hyperlink>
        </w:p>
        <w:p w:rsidR="009D3C5B" w14:paraId="349A90AF" w14:textId="77777777">
          <w:pPr>
            <w:spacing w:line="350" w:lineRule="auto"/>
          </w:pPr>
        </w:p>
        <w:p w:rsidR="009D3C5B" w14:paraId="28AD5627" w14:textId="77777777">
          <w:pPr>
            <w:spacing w:before="115" w:line="211" w:lineRule="auto"/>
            <w:ind w:firstLine="63"/>
            <w:rPr>
              <w:rFonts w:ascii="黑体" w:eastAsia="黑体" w:hAnsi="黑体" w:cs="黑体"/>
              <w:sz w:val="35"/>
              <w:szCs w:val="35"/>
            </w:rPr>
          </w:pPr>
          <w:r>
            <w:rPr>
              <w:rFonts w:ascii="黑体" w:eastAsia="黑体" w:hAnsi="黑体" w:cs="黑体"/>
              <w:color w:val="0000FF"/>
              <w:spacing w:val="11"/>
              <w:sz w:val="35"/>
              <w:szCs w:val="35"/>
            </w:rPr>
            <w:t>20.</w:t>
          </w:r>
          <w:r>
            <w:rPr>
              <w:rFonts w:ascii="黑体" w:eastAsia="黑体" w:hAnsi="黑体" w:cs="黑体"/>
              <w:color w:val="0000FF"/>
              <w:spacing w:val="11"/>
              <w:sz w:val="35"/>
              <w:szCs w:val="35"/>
            </w:rPr>
            <w:t>配电箱（室）安全操作规程</w:t>
          </w:r>
          <w:r>
            <w:rPr>
              <w:rFonts w:ascii="黑体" w:eastAsia="黑体" w:hAnsi="黑体" w:cs="黑体"/>
              <w:color w:val="0000FF"/>
              <w:spacing w:val="11"/>
              <w:sz w:val="35"/>
              <w:szCs w:val="35"/>
            </w:rPr>
            <w:t>…</w:t>
          </w:r>
          <w:r>
            <w:rPr>
              <w:rFonts w:ascii="黑体" w:eastAsia="黑体" w:hAnsi="黑体" w:cs="黑体"/>
              <w:spacing w:val="11"/>
              <w:sz w:val="35"/>
              <w:szCs w:val="35"/>
            </w:rPr>
            <w:t>…………………………………………………………</w:t>
          </w:r>
          <w:hyperlink w:anchor="_bookmark20" w:history="1">
            <w:r>
              <w:rPr>
                <w:rFonts w:ascii="黑体" w:eastAsia="黑体" w:hAnsi="黑体" w:cs="黑体"/>
                <w:spacing w:val="11"/>
                <w:sz w:val="35"/>
                <w:szCs w:val="35"/>
              </w:rPr>
              <w:t>23</w:t>
            </w:r>
          </w:hyperlink>
        </w:p>
      </w:sdtContent>
    </w:sdt>
    <w:p w:rsidR="009D3C5B" w14:paraId="1CCEE213" w14:textId="77777777">
      <w:pPr>
        <w:spacing w:line="57" w:lineRule="exact"/>
        <w:ind w:firstLine="40"/>
        <w:textAlignment w:val="center"/>
      </w:pPr>
      <w:r>
        <w:drawing>
          <wp:inline distT="0" distB="0" distL="0" distR="0">
            <wp:extent cx="3352800" cy="36512"/>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0"/>
                    <a:stretch>
                      <a:fillRect/>
                    </a:stretch>
                  </pic:blipFill>
                  <pic:spPr>
                    <a:xfrm>
                      <a:off x="0" y="0"/>
                      <a:ext cx="3352800" cy="36512"/>
                    </a:xfrm>
                    <a:prstGeom prst="rect">
                      <a:avLst/>
                    </a:prstGeom>
                  </pic:spPr>
                </pic:pic>
              </a:graphicData>
            </a:graphic>
          </wp:inline>
        </w:drawing>
      </w:r>
    </w:p>
    <w:p w:rsidR="009D3C5B" w14:paraId="47C3A674" w14:textId="77777777">
      <w:pPr>
        <w:spacing w:line="353" w:lineRule="auto"/>
      </w:pPr>
    </w:p>
    <w:p w:rsidR="009D3C5B" w14:paraId="37D588C8" w14:textId="77777777">
      <w:pPr>
        <w:spacing w:line="353" w:lineRule="auto"/>
      </w:pPr>
    </w:p>
    <w:p w:rsidR="009D3C5B" w14:paraId="15ED35ED" w14:textId="77777777">
      <w:pPr>
        <w:spacing w:before="88" w:line="189" w:lineRule="auto"/>
        <w:ind w:firstLine="14047"/>
        <w:rPr>
          <w:rFonts w:ascii="宋体" w:eastAsia="宋体" w:hAnsi="宋体" w:cs="宋体"/>
          <w:sz w:val="27"/>
          <w:szCs w:val="27"/>
        </w:rPr>
      </w:pPr>
      <w:r>
        <w:rPr>
          <w:rFonts w:ascii="宋体" w:eastAsia="宋体" w:hAnsi="宋体" w:cs="宋体"/>
          <w:sz w:val="27"/>
          <w:szCs w:val="27"/>
        </w:rPr>
        <w:t>2</w:t>
      </w:r>
    </w:p>
    <w:p w:rsidR="009D3C5B" w14:paraId="483A93B2" w14:textId="77777777">
      <w:pPr>
        <w:sectPr>
          <w:headerReference w:type="default" r:id="rId11"/>
          <w:pgSz w:w="17860" w:h="25262"/>
          <w:pgMar w:top="400" w:right="1644" w:bottom="0" w:left="1820" w:header="0" w:footer="0" w:gutter="0"/>
          <w:pgNumType w:start="3"/>
          <w:cols w:space="720"/>
        </w:sectPr>
      </w:pPr>
    </w:p>
    <w:p w:rsidR="009D3C5B" w14:paraId="0A410243" w14:textId="68FDBB07">
      <w:pPr>
        <w:spacing w:line="284" w:lineRule="auto"/>
      </w:pPr>
      <w:r>
        <mc:AlternateContent>
          <mc:Choice Requires="wps">
            <w:drawing>
              <wp:anchor distT="0" distB="0" distL="114300" distR="114300" simplePos="0" relativeHeight="251708416" behindDoc="0" locked="0" layoutInCell="1" allowOverlap="1">
                <wp:simplePos x="0" y="0"/>
                <wp:positionH relativeFrom="column">
                  <wp:posOffset>5702300</wp:posOffset>
                </wp:positionH>
                <wp:positionV relativeFrom="paragraph">
                  <wp:posOffset>7366000</wp:posOffset>
                </wp:positionV>
                <wp:extent cx="127000" cy="127000"/>
                <wp:effectExtent l="0" t="0" r="6350" b="6350"/>
                <wp:wrapNone/>
                <wp:docPr id="1046501844"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09AB4A23">
                            <w:pPr>
                              <w:rPr>
                                <w:color w:val="FFFFFF"/>
                              </w:rPr>
                            </w:pPr>
                            <w:r w:rsidRPr="0036007E">
                              <w:rPr>
                                <w:rFonts w:hint="eastAsia"/>
                                <w:color w:val="FFFFFF"/>
                              </w:rPr>
                              <w:t>花。</w:t>
                            </w:r>
                            <w:r w:rsidRPr="0036007E">
                              <w:rPr>
                                <w:rFonts w:hint="eastAsia"/>
                                <w:color w:val="FFFFFF"/>
                              </w:rPr>
                              <w:t>4.3.7</w:t>
                            </w:r>
                            <w:r w:rsidRPr="0036007E">
                              <w:rPr>
                                <w:rFonts w:hint="eastAsia"/>
                                <w:color w:val="FFFFFF"/>
                              </w:rPr>
                              <w:t>其它安全防护与泄漏操作参见</w:t>
                            </w:r>
                            <w:r w:rsidRPr="0036007E">
                              <w:rPr>
                                <w:rFonts w:hint="eastAsia"/>
                                <w:color w:val="FFFFFF"/>
                              </w:rPr>
                              <w:t>ISO9001</w:t>
                            </w:r>
                            <w:r w:rsidRPr="0036007E">
                              <w:rPr>
                                <w:rFonts w:hint="eastAsia"/>
                                <w:color w:val="FFFFFF"/>
                              </w:rPr>
                              <w:t>体系文件。</w:t>
                            </w:r>
                            <w:r w:rsidRPr="0036007E">
                              <w:rPr>
                                <w:rFonts w:hint="eastAsia"/>
                                <w:color w:val="FFFFFF"/>
                              </w:rPr>
                              <w:t>4.4</w:t>
                            </w:r>
                            <w:r w:rsidRPr="0036007E">
                              <w:rPr>
                                <w:rFonts w:hint="eastAsia"/>
                                <w:color w:val="FFFFFF"/>
                              </w:rPr>
                              <w:t>出库原材料摆放整齐，高度不能超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50" type="#_x0000_t202" style="width:10pt;height:10pt;margin-top:580pt;margin-left:449pt;mso-wrap-distance-bottom:0;mso-wrap-distance-left:9pt;mso-wrap-distance-right:9pt;mso-wrap-distance-top:0;position:absolute;v-text-anchor:top;z-index:251707392" filled="f" fillcolor="this" stroked="f" strokeweight="0.5pt">
                <v:textbox>
                  <w:txbxContent>
                    <w:p w:rsidR="0036007E" w:rsidRPr="0036007E" w14:paraId="45C7970E" w14:textId="09AB4A23">
                      <w:pPr>
                        <w:rPr>
                          <w:color w:val="FFFFFF"/>
                        </w:rPr>
                      </w:pPr>
                      <w:r w:rsidRPr="0036007E">
                        <w:rPr>
                          <w:rFonts w:hint="eastAsia"/>
                          <w:color w:val="FFFFFF"/>
                        </w:rPr>
                        <w:t>花。</w:t>
                      </w:r>
                      <w:r w:rsidRPr="0036007E">
                        <w:rPr>
                          <w:rFonts w:hint="eastAsia"/>
                          <w:color w:val="FFFFFF"/>
                        </w:rPr>
                        <w:t>4.3.7</w:t>
                      </w:r>
                      <w:r w:rsidRPr="0036007E">
                        <w:rPr>
                          <w:rFonts w:hint="eastAsia"/>
                          <w:color w:val="FFFFFF"/>
                        </w:rPr>
                        <w:t>其它安全防护与泄漏操作参见</w:t>
                      </w:r>
                      <w:r w:rsidRPr="0036007E">
                        <w:rPr>
                          <w:rFonts w:hint="eastAsia"/>
                          <w:color w:val="FFFFFF"/>
                        </w:rPr>
                        <w:t>ISO9001</w:t>
                      </w:r>
                      <w:r w:rsidRPr="0036007E">
                        <w:rPr>
                          <w:rFonts w:hint="eastAsia"/>
                          <w:color w:val="FFFFFF"/>
                        </w:rPr>
                        <w:t>体系文件。</w:t>
                      </w:r>
                      <w:r w:rsidRPr="0036007E">
                        <w:rPr>
                          <w:rFonts w:hint="eastAsia"/>
                          <w:color w:val="FFFFFF"/>
                        </w:rPr>
                        <w:t>4.4</w:t>
                      </w:r>
                      <w:r w:rsidRPr="0036007E">
                        <w:rPr>
                          <w:rFonts w:hint="eastAsia"/>
                          <w:color w:val="FFFFFF"/>
                        </w:rPr>
                        <w:t>出库原材料摆放整齐，高度不能超</w:t>
                      </w:r>
                    </w:p>
                  </w:txbxContent>
                </v:textbox>
              </v:shape>
            </w:pict>
          </mc:Fallback>
        </mc:AlternateContent>
      </w:r>
      <w:r>
        <mc:AlternateContent>
          <mc:Choice Requires="wps">
            <w:drawing>
              <wp:anchor distT="0" distB="0" distL="114300" distR="114300" simplePos="0" relativeHeight="251706368" behindDoc="0" locked="0" layoutInCell="1" allowOverlap="1">
                <wp:simplePos x="0" y="0"/>
                <wp:positionH relativeFrom="column">
                  <wp:posOffset>5702300</wp:posOffset>
                </wp:positionH>
                <wp:positionV relativeFrom="paragraph">
                  <wp:posOffset>5461000</wp:posOffset>
                </wp:positionV>
                <wp:extent cx="127000" cy="127000"/>
                <wp:effectExtent l="0" t="0" r="6350" b="6350"/>
                <wp:wrapNone/>
                <wp:docPr id="730937472"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41F317B9">
                            <w:pPr>
                              <w:rPr>
                                <w:color w:val="FFFFFF"/>
                              </w:rPr>
                            </w:pPr>
                            <w:r w:rsidRPr="0036007E">
                              <w:rPr>
                                <w:rFonts w:hint="eastAsia"/>
                                <w:color w:val="FFFFFF"/>
                              </w:rPr>
                              <w:t>全入库，组织仓务员做好仓库安全工作。</w:t>
                            </w:r>
                            <w:r w:rsidRPr="0036007E">
                              <w:rPr>
                                <w:rFonts w:hint="eastAsia"/>
                                <w:color w:val="FFFFFF"/>
                              </w:rPr>
                              <w:t>3.3</w:t>
                            </w:r>
                            <w:r w:rsidRPr="0036007E">
                              <w:rPr>
                                <w:rFonts w:hint="eastAsia"/>
                                <w:color w:val="FFFFFF"/>
                              </w:rPr>
                              <w:t>储运部经理负责仓库安全作业的检查、监督。</w:t>
                            </w:r>
                            <w:r w:rsidRPr="0036007E">
                              <w:rPr>
                                <w:rFonts w:hint="eastAsia"/>
                                <w:color w:val="FFFFFF"/>
                              </w:rPr>
                              <w:t>4</w:t>
                            </w:r>
                            <w:r w:rsidRPr="0036007E">
                              <w:rPr>
                                <w:rFonts w:hint="eastAsia"/>
                                <w:color w:val="FFFFFF"/>
                              </w:rPr>
                              <w:t>方法与步骤</w:t>
                            </w:r>
                            <w:r w:rsidRPr="0036007E">
                              <w:rPr>
                                <w:rFonts w:hint="eastAsia"/>
                                <w:color w:val="FFFFFF"/>
                              </w:rPr>
                              <w:t>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51" type="#_x0000_t202" style="width:10pt;height:10pt;margin-top:430pt;margin-left:449pt;mso-wrap-distance-bottom:0;mso-wrap-distance-left:9pt;mso-wrap-distance-right:9pt;mso-wrap-distance-top:0;position:absolute;v-text-anchor:top;z-index:251705344" filled="f" fillcolor="this" stroked="f" strokeweight="0.5pt">
                <v:textbox>
                  <w:txbxContent>
                    <w:p w:rsidR="0036007E" w:rsidRPr="0036007E" w14:paraId="24D91EAD" w14:textId="41F317B9">
                      <w:pPr>
                        <w:rPr>
                          <w:color w:val="FFFFFF"/>
                        </w:rPr>
                      </w:pPr>
                      <w:r w:rsidRPr="0036007E">
                        <w:rPr>
                          <w:rFonts w:hint="eastAsia"/>
                          <w:color w:val="FFFFFF"/>
                        </w:rPr>
                        <w:t>全入库，组织仓务员做好仓库安全工作。</w:t>
                      </w:r>
                      <w:r w:rsidRPr="0036007E">
                        <w:rPr>
                          <w:rFonts w:hint="eastAsia"/>
                          <w:color w:val="FFFFFF"/>
                        </w:rPr>
                        <w:t>3.3</w:t>
                      </w:r>
                      <w:r w:rsidRPr="0036007E">
                        <w:rPr>
                          <w:rFonts w:hint="eastAsia"/>
                          <w:color w:val="FFFFFF"/>
                        </w:rPr>
                        <w:t>储运部经理负责仓库安全作业的检查、监督。</w:t>
                      </w:r>
                      <w:r w:rsidRPr="0036007E">
                        <w:rPr>
                          <w:rFonts w:hint="eastAsia"/>
                          <w:color w:val="FFFFFF"/>
                        </w:rPr>
                        <w:t>4</w:t>
                      </w:r>
                      <w:r w:rsidRPr="0036007E">
                        <w:rPr>
                          <w:rFonts w:hint="eastAsia"/>
                          <w:color w:val="FFFFFF"/>
                        </w:rPr>
                        <w:t>方法与步骤</w:t>
                      </w:r>
                      <w:r w:rsidRPr="0036007E">
                        <w:rPr>
                          <w:rFonts w:hint="eastAsia"/>
                          <w:color w:val="FFFFFF"/>
                        </w:rPr>
                        <w:t>4.1</w:t>
                      </w:r>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5702300</wp:posOffset>
                </wp:positionH>
                <wp:positionV relativeFrom="paragraph">
                  <wp:posOffset>3556000</wp:posOffset>
                </wp:positionV>
                <wp:extent cx="127000" cy="127000"/>
                <wp:effectExtent l="0" t="0" r="6350" b="6350"/>
                <wp:wrapNone/>
                <wp:docPr id="184042246"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45156006">
                            <w:pPr>
                              <w:rPr>
                                <w:color w:val="FFFFFF"/>
                              </w:rPr>
                            </w:pPr>
                            <w:r w:rsidRPr="0036007E">
                              <w:rPr>
                                <w:rFonts w:hint="eastAsia"/>
                                <w:color w:val="FFFFFF"/>
                              </w:rPr>
                              <w:t>弧焊工人，应随时佩戴静电防尘口罩。操作时尽量减少高频电作用时间。连续工作不得超过</w:t>
                            </w:r>
                            <w:r w:rsidRPr="0036007E">
                              <w:rPr>
                                <w:rFonts w:hint="eastAsia"/>
                                <w:color w:val="FFFFFF"/>
                              </w:rPr>
                              <w:t>6</w:t>
                            </w:r>
                            <w:r w:rsidRPr="0036007E">
                              <w:rPr>
                                <w:rFonts w:hint="eastAsia"/>
                                <w:color w:val="FFFFFF"/>
                              </w:rPr>
                              <w:t>小时。</w:t>
                            </w:r>
                            <w:r w:rsidRPr="0036007E">
                              <w:rPr>
                                <w:rFonts w:hint="eastAsia"/>
                                <w:color w:val="FFFFFF"/>
                              </w:rPr>
                              <w:t>10</w:t>
                            </w:r>
                            <w:r w:rsidRPr="0036007E">
                              <w:rPr>
                                <w:rFonts w:hint="eastAsia"/>
                                <w:color w:val="FFFFFF"/>
                              </w:rPr>
                              <w:t>．氩弧焊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52" type="#_x0000_t202" style="width:10pt;height:10pt;margin-top:280pt;margin-left:449pt;mso-wrap-distance-bottom:0;mso-wrap-distance-left:9pt;mso-wrap-distance-right:9pt;mso-wrap-distance-top:0;position:absolute;v-text-anchor:top;z-index:251703296" filled="f" fillcolor="this" stroked="f" strokeweight="0.5pt">
                <v:textbox>
                  <w:txbxContent>
                    <w:p w:rsidR="0036007E" w:rsidRPr="0036007E" w14:paraId="0F0655DB" w14:textId="45156006">
                      <w:pPr>
                        <w:rPr>
                          <w:color w:val="FFFFFF"/>
                        </w:rPr>
                      </w:pPr>
                      <w:r w:rsidRPr="0036007E">
                        <w:rPr>
                          <w:rFonts w:hint="eastAsia"/>
                          <w:color w:val="FFFFFF"/>
                        </w:rPr>
                        <w:t>弧焊工人，应随时佩戴静电防尘口罩。操作时尽量减少高频电作用时间。连续工作不得超过</w:t>
                      </w:r>
                      <w:r w:rsidRPr="0036007E">
                        <w:rPr>
                          <w:rFonts w:hint="eastAsia"/>
                          <w:color w:val="FFFFFF"/>
                        </w:rPr>
                        <w:t>6</w:t>
                      </w:r>
                      <w:r w:rsidRPr="0036007E">
                        <w:rPr>
                          <w:rFonts w:hint="eastAsia"/>
                          <w:color w:val="FFFFFF"/>
                        </w:rPr>
                        <w:t>小时。</w:t>
                      </w:r>
                      <w:r w:rsidRPr="0036007E">
                        <w:rPr>
                          <w:rFonts w:hint="eastAsia"/>
                          <w:color w:val="FFFFFF"/>
                        </w:rPr>
                        <w:t>10</w:t>
                      </w:r>
                      <w:r w:rsidRPr="0036007E">
                        <w:rPr>
                          <w:rFonts w:hint="eastAsia"/>
                          <w:color w:val="FFFFFF"/>
                        </w:rPr>
                        <w:t>．氩弧焊</w:t>
                      </w:r>
                    </w:p>
                  </w:txbxContent>
                </v:textbox>
              </v:shap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5702300</wp:posOffset>
                </wp:positionH>
                <wp:positionV relativeFrom="paragraph">
                  <wp:posOffset>1651000</wp:posOffset>
                </wp:positionV>
                <wp:extent cx="127000" cy="127000"/>
                <wp:effectExtent l="0" t="0" r="6350" b="6350"/>
                <wp:wrapNone/>
                <wp:docPr id="703918987"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420BCD2D">
                            <w:pPr>
                              <w:rPr>
                                <w:color w:val="FFFFFF"/>
                              </w:rPr>
                            </w:pPr>
                            <w:r w:rsidRPr="0036007E">
                              <w:rPr>
                                <w:rFonts w:hint="eastAsia"/>
                                <w:color w:val="FFFFFF"/>
                              </w:rPr>
                              <w:t>术生产中心所有灭火器每季度检查一次，并在灭火器上标贴检查结果和检查责任人，以及检查时间。</w:t>
                            </w:r>
                            <w:r w:rsidRPr="0036007E">
                              <w:rPr>
                                <w:rFonts w:hint="eastAsia"/>
                                <w:color w:val="FFFFFF"/>
                              </w:rPr>
                              <w:t>4.2.1</w:t>
                            </w:r>
                            <w:r w:rsidRPr="0036007E">
                              <w:rPr>
                                <w:rFonts w:hint="eastAsia"/>
                                <w:color w:val="FFFFFF"/>
                              </w:rPr>
                              <w:t>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53" type="#_x0000_t202" style="width:10pt;height:10pt;margin-top:130pt;margin-left:449pt;mso-wrap-distance-bottom:0;mso-wrap-distance-left:9pt;mso-wrap-distance-right:9pt;mso-wrap-distance-top:0;position:absolute;v-text-anchor:top;z-index:251701248" filled="f" fillcolor="this" stroked="f" strokeweight="0.5pt">
                <v:textbox>
                  <w:txbxContent>
                    <w:p w:rsidR="0036007E" w:rsidRPr="0036007E" w14:paraId="1E3D8971" w14:textId="420BCD2D">
                      <w:pPr>
                        <w:rPr>
                          <w:color w:val="FFFFFF"/>
                        </w:rPr>
                      </w:pPr>
                      <w:r w:rsidRPr="0036007E">
                        <w:rPr>
                          <w:rFonts w:hint="eastAsia"/>
                          <w:color w:val="FFFFFF"/>
                        </w:rPr>
                        <w:t>术生产中心所有灭火器每季度检查一次，并在灭火器上标贴检查结果和检查责任人，以及检查时间。</w:t>
                      </w:r>
                      <w:r w:rsidRPr="0036007E">
                        <w:rPr>
                          <w:rFonts w:hint="eastAsia"/>
                          <w:color w:val="FFFFFF"/>
                        </w:rPr>
                        <w:t>4.2.1</w:t>
                      </w:r>
                      <w:r w:rsidRPr="0036007E">
                        <w:rPr>
                          <w:rFonts w:hint="eastAsia"/>
                          <w:color w:val="FFFFFF"/>
                        </w:rPr>
                        <w:t>检</w:t>
                      </w:r>
                    </w:p>
                  </w:txbxContent>
                </v:textbox>
              </v:shape>
            </w:pict>
          </mc:Fallback>
        </mc:AlternateContent>
      </w:r>
    </w:p>
    <w:p w:rsidR="009D3C5B" w14:paraId="7B007BB5" w14:textId="77777777">
      <w:pPr>
        <w:spacing w:line="285" w:lineRule="auto"/>
      </w:pPr>
    </w:p>
    <w:p w:rsidR="009D3C5B" w14:paraId="5C96D7DF" w14:textId="77777777">
      <w:pPr>
        <w:spacing w:line="285" w:lineRule="auto"/>
      </w:pPr>
    </w:p>
    <w:p w:rsidR="009D3C5B" w14:paraId="21E46F70" w14:textId="77777777">
      <w:pPr>
        <w:spacing w:line="1400" w:lineRule="exact"/>
        <w:ind w:firstLine="20"/>
        <w:textAlignment w:val="center"/>
      </w:pPr>
      <w:r>
        <w:pict>
          <v:group id="_x0000_i1054" style="width:718.75pt;height:70pt;mso-position-horizontal-relative:char;mso-position-vertical-relative:line" coordsize="14375,1400">
            <v:shape id="_x0000_s1055" type="#_x0000_t75" style="width:14375;height:1400;position:absolute">
              <v:imagedata r:id="rId12"/>
            </v:shape>
            <v:shape id="_x0000_s1056" type="#_x0000_t202" style="width:12119;height:1071;left:1265;position:absolute;top:176" filled="f" stroked="f">
              <v:textbox inset="0,0,0,0">
                <w:txbxContent>
                  <w:p w:rsidR="009D3C5B" w14:paraId="6D63B6F3" w14:textId="77777777">
                    <w:pPr>
                      <w:spacing w:line="20" w:lineRule="exact"/>
                    </w:pPr>
                  </w:p>
                  <w:tbl>
                    <w:tblPr>
                      <w:tblStyle w:val="TableNormal01"/>
                      <w:tblW w:w="12078" w:type="dxa"/>
                      <w:tblInd w:w="20" w:type="dxa"/>
                      <w:tblLayout w:type="fixed"/>
                      <w:tblLook w:val="04A0"/>
                    </w:tblPr>
                    <w:tblGrid>
                      <w:gridCol w:w="5446"/>
                      <w:gridCol w:w="3180"/>
                      <w:gridCol w:w="3452"/>
                    </w:tblGrid>
                    <w:tr w14:paraId="62656856" w14:textId="77777777">
                      <w:tblPrEx>
                        <w:tblW w:w="12078" w:type="dxa"/>
                        <w:tblInd w:w="20" w:type="dxa"/>
                        <w:tblLayout w:type="fixed"/>
                        <w:tblLook w:val="04A0"/>
                      </w:tblPrEx>
                      <w:trPr>
                        <w:trHeight w:val="1031"/>
                      </w:trPr>
                      <w:tc>
                        <w:tcPr>
                          <w:tcW w:w="5446" w:type="dxa"/>
                        </w:tcPr>
                        <w:p w:rsidR="009D3C5B" w14:paraId="256E7D18" w14:textId="77777777">
                          <w:pPr>
                            <w:spacing w:line="413" w:lineRule="exact"/>
                            <w:rPr>
                              <w:rFonts w:ascii="黑体" w:eastAsia="黑体" w:hAnsi="黑体" w:cs="黑体"/>
                              <w:sz w:val="31"/>
                              <w:szCs w:val="31"/>
                            </w:rPr>
                          </w:pPr>
                          <w:r>
                            <w:rPr>
                              <w:rFonts w:ascii="黑体" w:eastAsia="黑体" w:hAnsi="黑体" w:cs="黑体"/>
                              <w:spacing w:val="5"/>
                              <w:position w:val="1"/>
                              <w:sz w:val="31"/>
                              <w:szCs w:val="31"/>
                            </w:rPr>
                            <w:t>北京科林之星环保技术有限公司</w:t>
                          </w:r>
                        </w:p>
                        <w:p w:rsidR="009D3C5B" w14:paraId="1AC1BC17" w14:textId="77777777">
                          <w:pPr>
                            <w:spacing w:before="263" w:line="211" w:lineRule="auto"/>
                            <w:ind w:firstLine="959"/>
                            <w:rPr>
                              <w:rFonts w:ascii="黑体" w:eastAsia="黑体" w:hAnsi="黑体" w:cs="黑体"/>
                              <w:sz w:val="31"/>
                              <w:szCs w:val="31"/>
                            </w:rPr>
                          </w:pPr>
                          <w:r>
                            <w:rPr>
                              <w:rFonts w:ascii="黑体" w:eastAsia="黑体" w:hAnsi="黑体" w:cs="黑体"/>
                              <w:color w:val="0000FF"/>
                              <w:spacing w:val="2"/>
                              <w:sz w:val="31"/>
                              <w:szCs w:val="31"/>
                            </w:rPr>
                            <w:t>安全生产操作规程</w:t>
                          </w:r>
                        </w:p>
                      </w:tc>
                      <w:tc>
                        <w:tcPr>
                          <w:tcW w:w="3180" w:type="dxa"/>
                        </w:tcPr>
                        <w:p w:rsidR="009D3C5B" w14:paraId="155984F1" w14:textId="77777777">
                          <w:pPr>
                            <w:spacing w:line="412" w:lineRule="exact"/>
                            <w:ind w:firstLine="1178"/>
                            <w:rPr>
                              <w:rFonts w:ascii="黑体" w:eastAsia="黑体" w:hAnsi="黑体" w:cs="黑体"/>
                              <w:sz w:val="31"/>
                              <w:szCs w:val="31"/>
                            </w:rPr>
                          </w:pPr>
                          <w:r>
                            <w:rPr>
                              <w:rFonts w:ascii="黑体" w:eastAsia="黑体" w:hAnsi="黑体" w:cs="黑体"/>
                              <w:spacing w:val="4"/>
                              <w:position w:val="1"/>
                              <w:sz w:val="31"/>
                              <w:szCs w:val="31"/>
                            </w:rPr>
                            <w:t>版本号</w:t>
                          </w:r>
                        </w:p>
                        <w:p w:rsidR="009D3C5B" w14:paraId="264DC913" w14:textId="77777777">
                          <w:pPr>
                            <w:spacing w:before="265" w:line="211" w:lineRule="auto"/>
                            <w:ind w:firstLine="1028"/>
                            <w:rPr>
                              <w:rFonts w:ascii="黑体" w:eastAsia="黑体" w:hAnsi="黑体" w:cs="黑体"/>
                              <w:sz w:val="31"/>
                              <w:szCs w:val="31"/>
                            </w:rPr>
                          </w:pPr>
                          <w:r>
                            <w:rPr>
                              <w:rFonts w:ascii="黑体" w:eastAsia="黑体" w:hAnsi="黑体" w:cs="黑体"/>
                              <w:spacing w:val="2"/>
                              <w:sz w:val="31"/>
                              <w:szCs w:val="31"/>
                            </w:rPr>
                            <w:t>表单编号</w:t>
                          </w:r>
                        </w:p>
                      </w:tc>
                      <w:tc>
                        <w:tcPr>
                          <w:tcW w:w="3452" w:type="dxa"/>
                        </w:tcPr>
                        <w:p w:rsidR="009D3C5B" w14:paraId="1127A83C" w14:textId="77777777">
                          <w:pPr>
                            <w:spacing w:before="55" w:line="199" w:lineRule="auto"/>
                            <w:ind w:firstLine="2058"/>
                            <w:rPr>
                              <w:rFonts w:ascii="黑体" w:eastAsia="黑体" w:hAnsi="黑体" w:cs="黑体"/>
                              <w:sz w:val="31"/>
                              <w:szCs w:val="31"/>
                            </w:rPr>
                          </w:pPr>
                          <w:r>
                            <w:rPr>
                              <w:rFonts w:ascii="黑体" w:eastAsia="黑体" w:hAnsi="黑体" w:cs="黑体"/>
                              <w:spacing w:val="16"/>
                              <w:w w:val="122"/>
                              <w:sz w:val="31"/>
                              <w:szCs w:val="31"/>
                            </w:rPr>
                            <w:t>A</w:t>
                          </w:r>
                        </w:p>
                        <w:p w:rsidR="009D3C5B" w14:paraId="396DC077" w14:textId="77777777"/>
                        <w:p w:rsidR="009D3C5B" w14:paraId="427D77B0" w14:textId="77777777">
                          <w:pPr>
                            <w:spacing w:before="101" w:line="178" w:lineRule="auto"/>
                            <w:ind w:firstLine="901"/>
                            <w:rPr>
                              <w:rFonts w:ascii="宋体" w:eastAsia="宋体" w:hAnsi="宋体" w:cs="宋体"/>
                              <w:sz w:val="31"/>
                              <w:szCs w:val="31"/>
                            </w:rPr>
                          </w:pPr>
                          <w:r>
                            <w:rPr>
                              <w:rFonts w:ascii="宋体" w:eastAsia="宋体" w:hAnsi="宋体" w:cs="宋体"/>
                              <w:spacing w:val="15"/>
                              <w:sz w:val="31"/>
                              <w:szCs w:val="31"/>
                            </w:rPr>
                            <w:t>KLZX/AN-02-2013</w:t>
                          </w:r>
                        </w:p>
                      </w:tc>
                    </w:tr>
                  </w:tbl>
                  <w:p w:rsidR="009D3C5B" w14:paraId="67609D6E" w14:textId="77777777">
                    <w:pPr>
                      <w:spacing w:line="241" w:lineRule="exact"/>
                      <w:rPr>
                        <w:sz w:val="20"/>
                      </w:rPr>
                    </w:pPr>
                  </w:p>
                </w:txbxContent>
              </v:textbox>
            </v:shape>
            <w10:wrap type="none"/>
            <w10:anchorlock/>
          </v:group>
        </w:pict>
      </w:r>
    </w:p>
    <w:p w:rsidR="009D3C5B" w14:paraId="5393E4F7" w14:textId="77777777">
      <w:pPr>
        <w:spacing w:line="298" w:lineRule="auto"/>
      </w:pPr>
    </w:p>
    <w:p w:rsidR="009D3C5B" w14:paraId="6BC3CA4B" w14:textId="77777777">
      <w:pPr>
        <w:spacing w:line="58" w:lineRule="exact"/>
        <w:textAlignment w:val="center"/>
      </w:pPr>
      <w:r>
        <w:drawing>
          <wp:inline distT="0" distB="0" distL="0" distR="0">
            <wp:extent cx="9042400" cy="3667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3"/>
                    <a:stretch>
                      <a:fillRect/>
                    </a:stretch>
                  </pic:blipFill>
                  <pic:spPr>
                    <a:xfrm>
                      <a:off x="0" y="0"/>
                      <a:ext cx="9042400" cy="36670"/>
                    </a:xfrm>
                    <a:prstGeom prst="rect">
                      <a:avLst/>
                    </a:prstGeom>
                  </pic:spPr>
                </pic:pic>
              </a:graphicData>
            </a:graphic>
          </wp:inline>
        </w:drawing>
      </w:r>
    </w:p>
    <w:p w:rsidR="009D3C5B" w14:paraId="51349508" w14:textId="77777777">
      <w:pPr>
        <w:spacing w:line="464" w:lineRule="exact"/>
        <w:ind w:firstLine="63"/>
        <w:rPr>
          <w:rFonts w:ascii="黑体" w:eastAsia="黑体" w:hAnsi="黑体" w:cs="黑体"/>
          <w:sz w:val="35"/>
          <w:szCs w:val="35"/>
        </w:rPr>
      </w:pPr>
      <w:r>
        <w:rPr>
          <w:rFonts w:ascii="黑体" w:eastAsia="黑体" w:hAnsi="黑体" w:cs="黑体"/>
          <w:color w:val="0000FF"/>
          <w:spacing w:val="11"/>
          <w:position w:val="1"/>
          <w:sz w:val="35"/>
          <w:szCs w:val="35"/>
        </w:rPr>
        <w:t>21.</w:t>
      </w:r>
      <w:r>
        <w:rPr>
          <w:rFonts w:ascii="黑体" w:eastAsia="黑体" w:hAnsi="黑体" w:cs="黑体"/>
          <w:color w:val="0000FF"/>
          <w:spacing w:val="11"/>
          <w:position w:val="1"/>
          <w:sz w:val="35"/>
          <w:szCs w:val="35"/>
        </w:rPr>
        <w:t>消防安全操作规程</w:t>
      </w:r>
      <w:r>
        <w:rPr>
          <w:rFonts w:ascii="黑体" w:eastAsia="黑体" w:hAnsi="黑体" w:cs="黑体"/>
          <w:spacing w:val="17"/>
          <w:w w:val="110"/>
          <w:position w:val="1"/>
          <w:sz w:val="35"/>
          <w:szCs w:val="35"/>
        </w:rPr>
        <w:t>-----------------------------------------------24</w:t>
      </w:r>
    </w:p>
    <w:p w:rsidR="009D3C5B" w14:paraId="6946426C" w14:textId="77777777">
      <w:pPr>
        <w:spacing w:line="344" w:lineRule="auto"/>
      </w:pPr>
    </w:p>
    <w:p w:rsidR="009D3C5B" w14:paraId="476F265D" w14:textId="77777777">
      <w:pPr>
        <w:spacing w:before="114" w:line="494" w:lineRule="auto"/>
        <w:ind w:left="60" w:right="530" w:firstLine="2"/>
        <w:rPr>
          <w:rFonts w:ascii="黑体" w:eastAsia="黑体" w:hAnsi="黑体" w:cs="黑体"/>
          <w:sz w:val="35"/>
          <w:szCs w:val="35"/>
        </w:rPr>
      </w:pPr>
      <w:r>
        <w:drawing>
          <wp:anchor distT="0" distB="0" distL="0" distR="0" simplePos="0" relativeHeight="251698176" behindDoc="1" locked="0" layoutInCell="1" allowOverlap="1">
            <wp:simplePos x="0" y="0"/>
            <wp:positionH relativeFrom="column">
              <wp:posOffset>25400</wp:posOffset>
            </wp:positionH>
            <wp:positionV relativeFrom="paragraph">
              <wp:posOffset>916175</wp:posOffset>
            </wp:positionV>
            <wp:extent cx="2209800" cy="38100"/>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4"/>
                    <a:stretch>
                      <a:fillRect/>
                    </a:stretch>
                  </pic:blipFill>
                  <pic:spPr>
                    <a:xfrm>
                      <a:off x="0" y="0"/>
                      <a:ext cx="2209800" cy="38100"/>
                    </a:xfrm>
                    <a:prstGeom prst="rect">
                      <a:avLst/>
                    </a:prstGeom>
                  </pic:spPr>
                </pic:pic>
              </a:graphicData>
            </a:graphic>
          </wp:anchor>
        </w:drawing>
      </w:r>
      <w:r>
        <w:drawing>
          <wp:anchor distT="0" distB="0" distL="0" distR="0" simplePos="0" relativeHeight="251697152" behindDoc="1" locked="0" layoutInCell="1" allowOverlap="1">
            <wp:simplePos x="0" y="0"/>
            <wp:positionH relativeFrom="column">
              <wp:posOffset>25400</wp:posOffset>
            </wp:positionH>
            <wp:positionV relativeFrom="paragraph">
              <wp:posOffset>1513075</wp:posOffset>
            </wp:positionV>
            <wp:extent cx="2209800" cy="3810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4"/>
                    <a:stretch>
                      <a:fillRect/>
                    </a:stretch>
                  </pic:blipFill>
                  <pic:spPr>
                    <a:xfrm>
                      <a:off x="0" y="0"/>
                      <a:ext cx="2209800" cy="38100"/>
                    </a:xfrm>
                    <a:prstGeom prst="rect">
                      <a:avLst/>
                    </a:prstGeom>
                  </pic:spPr>
                </pic:pic>
              </a:graphicData>
            </a:graphic>
          </wp:anchor>
        </w:drawing>
      </w:r>
      <w:r>
        <w:drawing>
          <wp:anchor distT="0" distB="0" distL="0" distR="0" simplePos="0" relativeHeight="251700224" behindDoc="1" locked="0" layoutInCell="1" allowOverlap="1">
            <wp:simplePos x="0" y="0"/>
            <wp:positionH relativeFrom="column">
              <wp:posOffset>25400</wp:posOffset>
            </wp:positionH>
            <wp:positionV relativeFrom="paragraph">
              <wp:posOffset>3887975</wp:posOffset>
            </wp:positionV>
            <wp:extent cx="2667000" cy="38100"/>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5"/>
                    <a:stretch>
                      <a:fillRect/>
                    </a:stretch>
                  </pic:blipFill>
                  <pic:spPr>
                    <a:xfrm>
                      <a:off x="0" y="0"/>
                      <a:ext cx="2667000" cy="38100"/>
                    </a:xfrm>
                    <a:prstGeom prst="rect">
                      <a:avLst/>
                    </a:prstGeom>
                  </pic:spPr>
                </pic:pic>
              </a:graphicData>
            </a:graphic>
          </wp:anchor>
        </w:drawing>
      </w:r>
      <w:r>
        <w:drawing>
          <wp:anchor distT="0" distB="0" distL="0" distR="0" simplePos="0" relativeHeight="251699200" behindDoc="1" locked="0" layoutInCell="1" allowOverlap="1">
            <wp:simplePos x="0" y="0"/>
            <wp:positionH relativeFrom="column">
              <wp:posOffset>25400</wp:posOffset>
            </wp:positionH>
            <wp:positionV relativeFrom="paragraph">
              <wp:posOffset>4484875</wp:posOffset>
            </wp:positionV>
            <wp:extent cx="2209800" cy="3810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4"/>
                    <a:stretch>
                      <a:fillRect/>
                    </a:stretch>
                  </pic:blipFill>
                  <pic:spPr>
                    <a:xfrm>
                      <a:off x="0" y="0"/>
                      <a:ext cx="2209800" cy="38100"/>
                    </a:xfrm>
                    <a:prstGeom prst="rect">
                      <a:avLst/>
                    </a:prstGeom>
                  </pic:spPr>
                </pic:pic>
              </a:graphicData>
            </a:graphic>
          </wp:anchor>
        </w:drawing>
      </w:r>
      <w:r>
        <w:rPr>
          <w:rFonts w:ascii="黑体" w:eastAsia="黑体" w:hAnsi="黑体" w:cs="黑体"/>
          <w:color w:val="0000FF"/>
          <w:spacing w:val="17"/>
          <w:w w:val="107"/>
          <w:sz w:val="35"/>
          <w:szCs w:val="35"/>
        </w:rPr>
        <w:t>22.</w:t>
      </w:r>
      <w:r>
        <w:rPr>
          <w:rFonts w:ascii="黑体" w:eastAsia="黑体" w:hAnsi="黑体" w:cs="黑体"/>
          <w:color w:val="0000FF"/>
          <w:spacing w:val="17"/>
          <w:w w:val="107"/>
          <w:sz w:val="35"/>
          <w:szCs w:val="35"/>
        </w:rPr>
        <w:t>灭火器操作规程</w:t>
      </w:r>
      <w:r>
        <w:rPr>
          <w:rFonts w:ascii="黑体" w:eastAsia="黑体" w:hAnsi="黑体" w:cs="黑体"/>
          <w:spacing w:val="17"/>
          <w:w w:val="107"/>
          <w:sz w:val="35"/>
          <w:szCs w:val="35"/>
        </w:rPr>
        <w:t>-------------------------------------------------27</w:t>
      </w:r>
      <w:r>
        <w:rPr>
          <w:rFonts w:ascii="黑体" w:eastAsia="黑体" w:hAnsi="黑体" w:cs="黑体"/>
          <w:spacing w:val="30"/>
          <w:sz w:val="35"/>
          <w:szCs w:val="35"/>
        </w:rPr>
        <w:t xml:space="preserve"> </w:t>
      </w:r>
      <w:r>
        <w:rPr>
          <w:rFonts w:ascii="黑体" w:eastAsia="黑体" w:hAnsi="黑体" w:cs="黑体"/>
          <w:color w:val="0000FF"/>
          <w:spacing w:val="11"/>
          <w:sz w:val="35"/>
          <w:szCs w:val="35"/>
        </w:rPr>
        <w:t>23.</w:t>
      </w:r>
      <w:r>
        <w:rPr>
          <w:rFonts w:ascii="黑体" w:eastAsia="黑体" w:hAnsi="黑体" w:cs="黑体"/>
          <w:color w:val="0000FF"/>
          <w:spacing w:val="11"/>
          <w:sz w:val="35"/>
          <w:szCs w:val="35"/>
        </w:rPr>
        <w:t>消防水泵操作规程</w:t>
      </w:r>
      <w:r>
        <w:rPr>
          <w:rFonts w:ascii="黑体" w:eastAsia="黑体" w:hAnsi="黑体" w:cs="黑体"/>
          <w:spacing w:val="17"/>
          <w:w w:val="110"/>
          <w:sz w:val="35"/>
          <w:szCs w:val="35"/>
        </w:rPr>
        <w:t>-----------------------------------------------29</w:t>
      </w:r>
      <w:r>
        <w:rPr>
          <w:rFonts w:ascii="黑体" w:eastAsia="黑体" w:hAnsi="黑体" w:cs="黑体"/>
          <w:spacing w:val="33"/>
          <w:sz w:val="35"/>
          <w:szCs w:val="35"/>
        </w:rPr>
        <w:t xml:space="preserve"> </w:t>
      </w:r>
      <w:r>
        <w:rPr>
          <w:rFonts w:ascii="黑体" w:eastAsia="黑体" w:hAnsi="黑体" w:cs="黑体"/>
          <w:color w:val="0000FF"/>
          <w:spacing w:val="11"/>
          <w:sz w:val="35"/>
          <w:szCs w:val="35"/>
        </w:rPr>
        <w:t>24.</w:t>
      </w:r>
      <w:r>
        <w:rPr>
          <w:rFonts w:ascii="黑体" w:eastAsia="黑体" w:hAnsi="黑体" w:cs="黑体"/>
          <w:color w:val="0000FF"/>
          <w:spacing w:val="11"/>
          <w:sz w:val="35"/>
          <w:szCs w:val="35"/>
        </w:rPr>
        <w:t>安全保卫管理规定</w:t>
      </w:r>
      <w:r>
        <w:rPr>
          <w:rFonts w:ascii="黑体" w:eastAsia="黑体" w:hAnsi="黑体" w:cs="黑体"/>
          <w:spacing w:val="17"/>
          <w:w w:val="110"/>
          <w:sz w:val="35"/>
          <w:szCs w:val="35"/>
        </w:rPr>
        <w:t>----------------------------------------------31</w:t>
      </w:r>
      <w:r>
        <w:rPr>
          <w:rFonts w:ascii="黑体" w:eastAsia="黑体" w:hAnsi="黑体" w:cs="黑体"/>
          <w:spacing w:val="16"/>
          <w:sz w:val="35"/>
          <w:szCs w:val="35"/>
        </w:rPr>
        <w:t xml:space="preserve">  </w:t>
      </w:r>
      <w:r>
        <w:rPr>
          <w:rFonts w:ascii="黑体" w:eastAsia="黑体" w:hAnsi="黑体" w:cs="黑体"/>
          <w:color w:val="0000FF"/>
          <w:spacing w:val="11"/>
          <w:sz w:val="35"/>
          <w:szCs w:val="35"/>
        </w:rPr>
        <w:t>25.</w:t>
      </w:r>
      <w:r>
        <w:rPr>
          <w:rFonts w:ascii="黑体" w:eastAsia="黑体" w:hAnsi="黑体" w:cs="黑体"/>
          <w:color w:val="0000FF"/>
          <w:spacing w:val="11"/>
          <w:sz w:val="35"/>
          <w:szCs w:val="35"/>
        </w:rPr>
        <w:t>宿舍安全管理规定</w:t>
      </w:r>
      <w:r>
        <w:rPr>
          <w:rFonts w:ascii="黑体" w:eastAsia="黑体" w:hAnsi="黑体" w:cs="黑体"/>
          <w:spacing w:val="17"/>
          <w:w w:val="110"/>
          <w:sz w:val="35"/>
          <w:szCs w:val="35"/>
        </w:rPr>
        <w:t>----------------------------------------------33</w:t>
      </w:r>
      <w:r>
        <w:rPr>
          <w:rFonts w:ascii="黑体" w:eastAsia="黑体" w:hAnsi="黑体" w:cs="黑体"/>
          <w:spacing w:val="16"/>
          <w:sz w:val="35"/>
          <w:szCs w:val="35"/>
        </w:rPr>
        <w:t xml:space="preserve">  </w:t>
      </w:r>
      <w:r>
        <w:rPr>
          <w:rFonts w:ascii="黑体" w:eastAsia="黑体" w:hAnsi="黑体" w:cs="黑体"/>
          <w:color w:val="0000FF"/>
          <w:spacing w:val="11"/>
          <w:sz w:val="35"/>
          <w:szCs w:val="35"/>
        </w:rPr>
        <w:t>26.</w:t>
      </w:r>
      <w:r>
        <w:rPr>
          <w:rFonts w:ascii="黑体" w:eastAsia="黑体" w:hAnsi="黑体" w:cs="黑体"/>
          <w:color w:val="0000FF"/>
          <w:spacing w:val="11"/>
          <w:sz w:val="35"/>
          <w:szCs w:val="35"/>
        </w:rPr>
        <w:t>运输安全操作规程</w:t>
      </w:r>
      <w:r>
        <w:rPr>
          <w:rFonts w:ascii="黑体" w:eastAsia="黑体" w:hAnsi="黑体" w:cs="黑体"/>
          <w:spacing w:val="17"/>
          <w:w w:val="110"/>
          <w:sz w:val="35"/>
          <w:szCs w:val="35"/>
        </w:rPr>
        <w:t>-----------------------------------------------35</w:t>
      </w:r>
      <w:r>
        <w:rPr>
          <w:rFonts w:ascii="黑体" w:eastAsia="黑体" w:hAnsi="黑体" w:cs="黑体"/>
          <w:spacing w:val="33"/>
          <w:sz w:val="35"/>
          <w:szCs w:val="35"/>
        </w:rPr>
        <w:t xml:space="preserve"> </w:t>
      </w:r>
      <w:r>
        <w:rPr>
          <w:rFonts w:ascii="黑体" w:eastAsia="黑体" w:hAnsi="黑体" w:cs="黑体"/>
          <w:color w:val="0000FF"/>
          <w:spacing w:val="11"/>
          <w:sz w:val="35"/>
          <w:szCs w:val="35"/>
        </w:rPr>
        <w:t>27.</w:t>
      </w:r>
      <w:r>
        <w:rPr>
          <w:rFonts w:ascii="黑体" w:eastAsia="黑体" w:hAnsi="黑体" w:cs="黑体"/>
          <w:color w:val="0000FF"/>
          <w:spacing w:val="11"/>
          <w:sz w:val="35"/>
          <w:szCs w:val="35"/>
        </w:rPr>
        <w:t>原材料库安全操作规程</w:t>
      </w:r>
      <w:r>
        <w:rPr>
          <w:rFonts w:ascii="黑体" w:eastAsia="黑体" w:hAnsi="黑体" w:cs="黑体"/>
          <w:spacing w:val="17"/>
          <w:w w:val="110"/>
          <w:sz w:val="35"/>
          <w:szCs w:val="35"/>
        </w:rPr>
        <w:t>-------------------------------------------37</w:t>
      </w:r>
      <w:r>
        <w:rPr>
          <w:rFonts w:ascii="黑体" w:eastAsia="黑体" w:hAnsi="黑体" w:cs="黑体"/>
          <w:spacing w:val="13"/>
          <w:sz w:val="35"/>
          <w:szCs w:val="35"/>
        </w:rPr>
        <w:t xml:space="preserve">  </w:t>
      </w:r>
      <w:r>
        <w:rPr>
          <w:rFonts w:ascii="黑体" w:eastAsia="黑体" w:hAnsi="黑体" w:cs="黑体"/>
          <w:color w:val="0000FF"/>
          <w:spacing w:val="11"/>
          <w:sz w:val="35"/>
          <w:szCs w:val="35"/>
        </w:rPr>
        <w:t>28.</w:t>
      </w:r>
      <w:r>
        <w:rPr>
          <w:rFonts w:ascii="黑体" w:eastAsia="黑体" w:hAnsi="黑体" w:cs="黑体"/>
          <w:color w:val="0000FF"/>
          <w:spacing w:val="11"/>
          <w:sz w:val="35"/>
          <w:szCs w:val="35"/>
        </w:rPr>
        <w:t>成品库安全作业指导书</w:t>
      </w:r>
      <w:r>
        <w:rPr>
          <w:rFonts w:ascii="黑体" w:eastAsia="黑体" w:hAnsi="黑体" w:cs="黑体"/>
          <w:spacing w:val="17"/>
          <w:w w:val="110"/>
          <w:sz w:val="35"/>
          <w:szCs w:val="35"/>
        </w:rPr>
        <w:t>-------------------------------------------39</w:t>
      </w:r>
      <w:r>
        <w:rPr>
          <w:rFonts w:ascii="黑体" w:eastAsia="黑体" w:hAnsi="黑体" w:cs="黑体"/>
          <w:spacing w:val="13"/>
          <w:sz w:val="35"/>
          <w:szCs w:val="35"/>
        </w:rPr>
        <w:t xml:space="preserve">  </w:t>
      </w:r>
      <w:r>
        <w:rPr>
          <w:rFonts w:ascii="黑体" w:eastAsia="黑体" w:hAnsi="黑体" w:cs="黑体"/>
          <w:color w:val="0000FF"/>
          <w:spacing w:val="11"/>
          <w:sz w:val="35"/>
          <w:szCs w:val="35"/>
        </w:rPr>
        <w:t>29.</w:t>
      </w:r>
      <w:r>
        <w:rPr>
          <w:rFonts w:ascii="黑体" w:eastAsia="黑体" w:hAnsi="黑体" w:cs="黑体"/>
          <w:color w:val="0000FF"/>
          <w:spacing w:val="11"/>
          <w:sz w:val="35"/>
          <w:szCs w:val="35"/>
        </w:rPr>
        <w:t>搬运安全操作规程</w:t>
      </w:r>
      <w:r>
        <w:rPr>
          <w:rFonts w:ascii="黑体" w:eastAsia="黑体" w:hAnsi="黑体" w:cs="黑体"/>
          <w:spacing w:val="17"/>
          <w:w w:val="110"/>
          <w:sz w:val="35"/>
          <w:szCs w:val="35"/>
        </w:rPr>
        <w:t>-----------------------------------------------41</w:t>
      </w:r>
      <w:r>
        <w:rPr>
          <w:rFonts w:ascii="黑体" w:eastAsia="黑体" w:hAnsi="黑体" w:cs="黑体"/>
          <w:spacing w:val="33"/>
          <w:sz w:val="35"/>
          <w:szCs w:val="35"/>
        </w:rPr>
        <w:t xml:space="preserve"> </w:t>
      </w:r>
      <w:r>
        <w:rPr>
          <w:rFonts w:ascii="黑体" w:eastAsia="黑体" w:hAnsi="黑体" w:cs="黑体"/>
          <w:color w:val="0000FF"/>
          <w:spacing w:val="11"/>
          <w:sz w:val="35"/>
          <w:szCs w:val="35"/>
        </w:rPr>
        <w:t>30.</w:t>
      </w:r>
      <w:r>
        <w:rPr>
          <w:rFonts w:ascii="黑体" w:eastAsia="黑体" w:hAnsi="黑体" w:cs="黑体"/>
          <w:color w:val="0000FF"/>
          <w:spacing w:val="11"/>
          <w:sz w:val="35"/>
          <w:szCs w:val="35"/>
        </w:rPr>
        <w:t>检验与实验安全操作规程</w:t>
      </w:r>
      <w:r>
        <w:rPr>
          <w:rFonts w:ascii="黑体" w:eastAsia="黑体" w:hAnsi="黑体" w:cs="黑体"/>
          <w:spacing w:val="17"/>
          <w:w w:val="110"/>
          <w:sz w:val="35"/>
          <w:szCs w:val="35"/>
        </w:rPr>
        <w:t>-----------------------------------------43</w:t>
      </w:r>
      <w:r>
        <w:rPr>
          <w:rFonts w:ascii="黑体" w:eastAsia="黑体" w:hAnsi="黑体" w:cs="黑体"/>
          <w:spacing w:val="13"/>
          <w:sz w:val="35"/>
          <w:szCs w:val="35"/>
        </w:rPr>
        <w:t xml:space="preserve">  </w:t>
      </w:r>
      <w:r>
        <w:rPr>
          <w:rFonts w:ascii="黑体" w:eastAsia="黑体" w:hAnsi="黑体" w:cs="黑体"/>
          <w:color w:val="0000FF"/>
          <w:spacing w:val="4"/>
          <w:sz w:val="35"/>
          <w:szCs w:val="35"/>
        </w:rPr>
        <w:t>31.</w:t>
      </w:r>
      <w:r>
        <w:rPr>
          <w:rFonts w:ascii="黑体" w:eastAsia="黑体" w:hAnsi="黑体" w:cs="黑体"/>
          <w:color w:val="0000FF"/>
          <w:spacing w:val="-59"/>
          <w:sz w:val="35"/>
          <w:szCs w:val="35"/>
        </w:rPr>
        <w:t xml:space="preserve"> </w:t>
      </w:r>
      <w:r>
        <w:rPr>
          <w:rFonts w:ascii="黑体" w:eastAsia="黑体" w:hAnsi="黑体" w:cs="黑体"/>
          <w:color w:val="0000FF"/>
          <w:spacing w:val="4"/>
          <w:sz w:val="35"/>
          <w:szCs w:val="35"/>
        </w:rPr>
        <w:t>空压机安全操作规程</w:t>
      </w:r>
      <w:r>
        <w:rPr>
          <w:rFonts w:ascii="黑体" w:eastAsia="黑体" w:hAnsi="黑体" w:cs="黑体"/>
          <w:spacing w:val="17"/>
          <w:w w:val="110"/>
          <w:sz w:val="35"/>
          <w:szCs w:val="35"/>
        </w:rPr>
        <w:t>---------------------------------------------44</w:t>
      </w:r>
      <w:r>
        <w:rPr>
          <w:rFonts w:ascii="黑体" w:eastAsia="黑体" w:hAnsi="黑体" w:cs="黑体"/>
          <w:sz w:val="35"/>
          <w:szCs w:val="35"/>
        </w:rPr>
        <w:t xml:space="preserve"> </w:t>
      </w:r>
      <w:r>
        <w:rPr>
          <w:rFonts w:ascii="黑体" w:eastAsia="黑体" w:hAnsi="黑体" w:cs="黑体"/>
          <w:color w:val="0000FF"/>
          <w:spacing w:val="11"/>
          <w:sz w:val="35"/>
          <w:szCs w:val="35"/>
        </w:rPr>
        <w:t>32.</w:t>
      </w:r>
      <w:r>
        <w:rPr>
          <w:rFonts w:ascii="黑体" w:eastAsia="黑体" w:hAnsi="黑体" w:cs="黑体"/>
          <w:color w:val="0000FF"/>
          <w:spacing w:val="11"/>
          <w:sz w:val="35"/>
          <w:szCs w:val="35"/>
        </w:rPr>
        <w:t>液压升降平台安全操作规程</w:t>
      </w:r>
      <w:r>
        <w:rPr>
          <w:rFonts w:ascii="黑体" w:eastAsia="黑体" w:hAnsi="黑体" w:cs="黑体"/>
          <w:spacing w:val="17"/>
          <w:w w:val="110"/>
          <w:sz w:val="35"/>
          <w:szCs w:val="35"/>
        </w:rPr>
        <w:t>---------------------------------------47</w:t>
      </w:r>
      <w:r>
        <w:rPr>
          <w:rFonts w:ascii="黑体" w:eastAsia="黑体" w:hAnsi="黑体" w:cs="黑体"/>
          <w:spacing w:val="11"/>
          <w:sz w:val="35"/>
          <w:szCs w:val="35"/>
        </w:rPr>
        <w:t xml:space="preserve">  </w:t>
      </w:r>
      <w:r>
        <w:rPr>
          <w:rFonts w:ascii="黑体" w:eastAsia="黑体" w:hAnsi="黑体" w:cs="黑体"/>
          <w:color w:val="0000FF"/>
          <w:spacing w:val="11"/>
          <w:sz w:val="35"/>
          <w:szCs w:val="35"/>
        </w:rPr>
        <w:t>33.</w:t>
      </w:r>
      <w:r>
        <w:rPr>
          <w:rFonts w:ascii="黑体" w:eastAsia="黑体" w:hAnsi="黑体" w:cs="黑体"/>
          <w:color w:val="0000FF"/>
          <w:spacing w:val="11"/>
          <w:sz w:val="35"/>
          <w:szCs w:val="35"/>
        </w:rPr>
        <w:t>移动台车安全操作规程</w:t>
      </w:r>
      <w:r>
        <w:rPr>
          <w:rFonts w:ascii="黑体" w:eastAsia="黑体" w:hAnsi="黑体" w:cs="黑体"/>
          <w:spacing w:val="17"/>
          <w:w w:val="110"/>
          <w:sz w:val="35"/>
          <w:szCs w:val="35"/>
        </w:rPr>
        <w:t>-----------------------------</w:t>
      </w:r>
      <w:r>
        <w:rPr>
          <w:rFonts w:ascii="黑体" w:eastAsia="黑体" w:hAnsi="黑体" w:cs="黑体"/>
          <w:spacing w:val="17"/>
          <w:w w:val="110"/>
          <w:sz w:val="35"/>
          <w:szCs w:val="35"/>
        </w:rPr>
        <w:t>--------------49</w:t>
      </w:r>
    </w:p>
    <w:p w:rsidR="009D3C5B" w14:paraId="0E1FA4AA" w14:textId="77777777">
      <w:pPr>
        <w:spacing w:before="1" w:line="212" w:lineRule="auto"/>
        <w:ind w:firstLine="60"/>
        <w:rPr>
          <w:rFonts w:ascii="黑体" w:eastAsia="黑体" w:hAnsi="黑体" w:cs="黑体"/>
          <w:sz w:val="35"/>
          <w:szCs w:val="35"/>
        </w:rPr>
      </w:pPr>
      <w:r>
        <w:rPr>
          <w:rFonts w:ascii="黑体" w:eastAsia="黑体" w:hAnsi="黑体" w:cs="黑体"/>
          <w:color w:val="0000FF"/>
          <w:spacing w:val="11"/>
          <w:sz w:val="35"/>
          <w:szCs w:val="35"/>
        </w:rPr>
        <w:t>34.</w:t>
      </w:r>
      <w:r>
        <w:rPr>
          <w:rFonts w:ascii="黑体" w:eastAsia="黑体" w:hAnsi="黑体" w:cs="黑体"/>
          <w:color w:val="0000FF"/>
          <w:spacing w:val="11"/>
          <w:sz w:val="35"/>
          <w:szCs w:val="35"/>
        </w:rPr>
        <w:t>数控等离子切割机安全操作规程</w:t>
      </w:r>
      <w:r>
        <w:rPr>
          <w:rFonts w:ascii="黑体" w:eastAsia="黑体" w:hAnsi="黑体" w:cs="黑体"/>
          <w:spacing w:val="17"/>
          <w:w w:val="110"/>
          <w:sz w:val="35"/>
          <w:szCs w:val="35"/>
        </w:rPr>
        <w:t>-----------------------------------50</w:t>
      </w:r>
    </w:p>
    <w:p w:rsidR="009D3C5B" w14:paraId="6EFCD04B" w14:textId="77777777">
      <w:pPr>
        <w:spacing w:line="55" w:lineRule="exact"/>
        <w:ind w:firstLine="40"/>
        <w:textAlignment w:val="center"/>
      </w:pPr>
      <w:r>
        <w:drawing>
          <wp:inline distT="0" distB="0" distL="0" distR="0">
            <wp:extent cx="3581400" cy="35490"/>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16"/>
                    <a:stretch>
                      <a:fillRect/>
                    </a:stretch>
                  </pic:blipFill>
                  <pic:spPr>
                    <a:xfrm>
                      <a:off x="0" y="0"/>
                      <a:ext cx="3581400" cy="35490"/>
                    </a:xfrm>
                    <a:prstGeom prst="rect">
                      <a:avLst/>
                    </a:prstGeom>
                  </pic:spPr>
                </pic:pic>
              </a:graphicData>
            </a:graphic>
          </wp:inline>
        </w:drawing>
      </w:r>
    </w:p>
    <w:p w:rsidR="009D3C5B" w14:paraId="73CFB279" w14:textId="77777777">
      <w:pPr>
        <w:spacing w:line="246" w:lineRule="auto"/>
      </w:pPr>
    </w:p>
    <w:p w:rsidR="009D3C5B" w14:paraId="01FEB516" w14:textId="77777777">
      <w:pPr>
        <w:spacing w:line="246" w:lineRule="auto"/>
      </w:pPr>
    </w:p>
    <w:p w:rsidR="009D3C5B" w14:paraId="2375BA7A" w14:textId="77777777">
      <w:pPr>
        <w:spacing w:line="246" w:lineRule="auto"/>
      </w:pPr>
    </w:p>
    <w:p w:rsidR="009D3C5B" w14:paraId="767F979C" w14:textId="77777777">
      <w:pPr>
        <w:spacing w:line="246" w:lineRule="auto"/>
      </w:pPr>
    </w:p>
    <w:p w:rsidR="009D3C5B" w14:paraId="17E842D8" w14:textId="77777777">
      <w:pPr>
        <w:spacing w:line="246" w:lineRule="auto"/>
      </w:pPr>
    </w:p>
    <w:p w:rsidR="009D3C5B" w14:paraId="44592605" w14:textId="77777777">
      <w:pPr>
        <w:spacing w:line="246" w:lineRule="auto"/>
      </w:pPr>
    </w:p>
    <w:p w:rsidR="009D3C5B" w14:paraId="2B146795" w14:textId="77777777">
      <w:pPr>
        <w:spacing w:line="246" w:lineRule="auto"/>
      </w:pPr>
    </w:p>
    <w:p w:rsidR="009D3C5B" w14:paraId="48D689D5" w14:textId="77777777">
      <w:pPr>
        <w:spacing w:line="246" w:lineRule="auto"/>
      </w:pPr>
    </w:p>
    <w:p w:rsidR="009D3C5B" w14:paraId="69728DE3" w14:textId="77777777">
      <w:pPr>
        <w:spacing w:line="246" w:lineRule="auto"/>
      </w:pPr>
    </w:p>
    <w:p w:rsidR="009D3C5B" w14:paraId="6ABA31AD" w14:textId="77777777">
      <w:pPr>
        <w:spacing w:line="246" w:lineRule="auto"/>
      </w:pPr>
    </w:p>
    <w:p w:rsidR="009D3C5B" w14:paraId="0410AF7D" w14:textId="77777777">
      <w:pPr>
        <w:spacing w:line="246" w:lineRule="auto"/>
      </w:pPr>
    </w:p>
    <w:p w:rsidR="009D3C5B" w14:paraId="0F2908A2" w14:textId="77777777">
      <w:pPr>
        <w:spacing w:line="246" w:lineRule="auto"/>
      </w:pPr>
    </w:p>
    <w:p w:rsidR="009D3C5B" w14:paraId="343CE780" w14:textId="77777777">
      <w:pPr>
        <w:spacing w:line="246" w:lineRule="auto"/>
      </w:pPr>
    </w:p>
    <w:p w:rsidR="009D3C5B" w14:paraId="1F89D944" w14:textId="77777777">
      <w:pPr>
        <w:spacing w:line="246" w:lineRule="auto"/>
      </w:pPr>
    </w:p>
    <w:p w:rsidR="009D3C5B" w14:paraId="0660CF49" w14:textId="77777777">
      <w:pPr>
        <w:spacing w:line="246" w:lineRule="auto"/>
      </w:pPr>
    </w:p>
    <w:p w:rsidR="009D3C5B" w14:paraId="4AFCE53B" w14:textId="77777777">
      <w:pPr>
        <w:spacing w:line="246" w:lineRule="auto"/>
      </w:pPr>
    </w:p>
    <w:p w:rsidR="009D3C5B" w14:paraId="62F2EDBC" w14:textId="77777777">
      <w:pPr>
        <w:spacing w:line="246" w:lineRule="auto"/>
      </w:pPr>
    </w:p>
    <w:p w:rsidR="009D3C5B" w14:paraId="1C973551" w14:textId="77777777">
      <w:pPr>
        <w:spacing w:line="246" w:lineRule="auto"/>
      </w:pPr>
    </w:p>
    <w:p w:rsidR="009D3C5B" w14:paraId="6FE52D1B" w14:textId="77777777">
      <w:pPr>
        <w:spacing w:line="246" w:lineRule="auto"/>
      </w:pPr>
    </w:p>
    <w:p w:rsidR="009D3C5B" w14:paraId="460045FE" w14:textId="77777777">
      <w:pPr>
        <w:spacing w:line="246" w:lineRule="auto"/>
      </w:pPr>
    </w:p>
    <w:p w:rsidR="009D3C5B" w14:paraId="1389EB61" w14:textId="77777777">
      <w:pPr>
        <w:spacing w:line="246" w:lineRule="auto"/>
      </w:pPr>
    </w:p>
    <w:p w:rsidR="009D3C5B" w14:paraId="2D17B45E" w14:textId="77777777">
      <w:pPr>
        <w:spacing w:line="246" w:lineRule="auto"/>
      </w:pPr>
    </w:p>
    <w:p w:rsidR="009D3C5B" w14:paraId="016F429C" w14:textId="77777777">
      <w:pPr>
        <w:spacing w:line="246" w:lineRule="auto"/>
      </w:pPr>
    </w:p>
    <w:p w:rsidR="009D3C5B" w14:paraId="245B0096" w14:textId="77777777">
      <w:pPr>
        <w:spacing w:line="246" w:lineRule="auto"/>
      </w:pPr>
    </w:p>
    <w:p w:rsidR="009D3C5B" w14:paraId="523250E3" w14:textId="77777777">
      <w:pPr>
        <w:spacing w:line="246" w:lineRule="auto"/>
      </w:pPr>
    </w:p>
    <w:p w:rsidR="009D3C5B" w14:paraId="6F55E400" w14:textId="77777777">
      <w:pPr>
        <w:spacing w:line="246" w:lineRule="auto"/>
      </w:pPr>
    </w:p>
    <w:p w:rsidR="009D3C5B" w14:paraId="4D18B9C1" w14:textId="77777777">
      <w:pPr>
        <w:spacing w:line="246" w:lineRule="auto"/>
      </w:pPr>
    </w:p>
    <w:p w:rsidR="009D3C5B" w14:paraId="489AEE5D" w14:textId="77777777">
      <w:pPr>
        <w:spacing w:line="246" w:lineRule="auto"/>
      </w:pPr>
    </w:p>
    <w:p w:rsidR="009D3C5B" w14:paraId="7AB74A09" w14:textId="77777777">
      <w:pPr>
        <w:spacing w:line="246" w:lineRule="auto"/>
      </w:pPr>
    </w:p>
    <w:p w:rsidR="009D3C5B" w14:paraId="64A03CD2" w14:textId="77777777">
      <w:pPr>
        <w:spacing w:line="247" w:lineRule="auto"/>
      </w:pPr>
    </w:p>
    <w:p w:rsidR="009D3C5B" w14:paraId="724A2060" w14:textId="77777777">
      <w:pPr>
        <w:spacing w:line="247" w:lineRule="auto"/>
      </w:pPr>
    </w:p>
    <w:p w:rsidR="009D3C5B" w14:paraId="20C8E5C8" w14:textId="77777777">
      <w:pPr>
        <w:spacing w:line="247" w:lineRule="auto"/>
      </w:pPr>
    </w:p>
    <w:p w:rsidR="009D3C5B" w14:paraId="5623FA81" w14:textId="77777777">
      <w:pPr>
        <w:spacing w:line="247" w:lineRule="auto"/>
      </w:pPr>
    </w:p>
    <w:p w:rsidR="009D3C5B" w14:paraId="3D4E0054" w14:textId="77777777">
      <w:pPr>
        <w:spacing w:line="247" w:lineRule="auto"/>
      </w:pPr>
    </w:p>
    <w:p w:rsidR="009D3C5B" w14:paraId="746F6BB5" w14:textId="77777777">
      <w:pPr>
        <w:spacing w:line="247" w:lineRule="auto"/>
      </w:pPr>
    </w:p>
    <w:p w:rsidR="009D3C5B" w14:paraId="7183ECBF" w14:textId="77777777">
      <w:pPr>
        <w:spacing w:before="88" w:line="191" w:lineRule="auto"/>
        <w:ind w:firstLine="14045"/>
        <w:rPr>
          <w:rFonts w:ascii="宋体" w:eastAsia="宋体" w:hAnsi="宋体" w:cs="宋体"/>
          <w:sz w:val="27"/>
          <w:szCs w:val="27"/>
        </w:rPr>
      </w:pPr>
      <w:r>
        <w:rPr>
          <w:rFonts w:ascii="宋体" w:eastAsia="宋体" w:hAnsi="宋体" w:cs="宋体"/>
          <w:sz w:val="27"/>
          <w:szCs w:val="27"/>
        </w:rPr>
        <w:t>3</w:t>
      </w:r>
    </w:p>
    <w:p w:rsidR="009D3C5B" w14:paraId="6D1E4E19" w14:textId="77777777">
      <w:pPr>
        <w:sectPr>
          <w:headerReference w:type="default" r:id="rId17"/>
          <w:pgSz w:w="17860" w:h="25262"/>
          <w:pgMar w:top="400" w:right="1644" w:bottom="0" w:left="1820" w:header="0" w:footer="0" w:gutter="0"/>
          <w:pgNumType w:start="4"/>
          <w:cols w:space="720"/>
        </w:sectPr>
      </w:pPr>
    </w:p>
    <w:p w:rsidR="009D3C5B" w14:paraId="3EA718E2" w14:textId="36BF2289">
      <w:pPr>
        <w:spacing w:line="256" w:lineRule="auto"/>
      </w:pPr>
      <w:r>
        <mc:AlternateContent>
          <mc:Choice Requires="wps">
            <w:drawing>
              <wp:anchor distT="0" distB="0" distL="114300" distR="114300" simplePos="0" relativeHeight="251716608" behindDoc="0" locked="0" layoutInCell="1" allowOverlap="1">
                <wp:simplePos x="0" y="0"/>
                <wp:positionH relativeFrom="column">
                  <wp:posOffset>5458460</wp:posOffset>
                </wp:positionH>
                <wp:positionV relativeFrom="paragraph">
                  <wp:posOffset>7366000</wp:posOffset>
                </wp:positionV>
                <wp:extent cx="127000" cy="127000"/>
                <wp:effectExtent l="0" t="0" r="6350" b="6350"/>
                <wp:wrapNone/>
                <wp:docPr id="1940786355"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3F71B6B9">
                            <w:pPr>
                              <w:rPr>
                                <w:color w:val="FFFFFF"/>
                              </w:rPr>
                            </w:pPr>
                            <w:r w:rsidRPr="0036007E">
                              <w:rPr>
                                <w:rFonts w:hint="eastAsia"/>
                                <w:color w:val="FFFFFF"/>
                              </w:rPr>
                              <w:t>具和工装的完好性，确保生产无安全隐患；发现天车故障时要立即报修，不得使天车带病运行。</w:t>
                            </w:r>
                            <w:r w:rsidRPr="0036007E">
                              <w:rPr>
                                <w:rFonts w:hint="eastAsia"/>
                                <w:color w:val="FFFFFF"/>
                              </w:rPr>
                              <w:tab/>
                            </w:r>
                            <w:r w:rsidRPr="0036007E">
                              <w:rPr>
                                <w:rFonts w:hint="eastAsia"/>
                                <w:color w:val="FFFFFF"/>
                              </w:rPr>
                              <w:t>（返回到目录）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57" type="#_x0000_t202" style="width:10pt;height:10pt;margin-top:580pt;margin-left:429.8pt;mso-wrap-distance-bottom:0;mso-wrap-distance-left:9pt;mso-wrap-distance-right:9pt;mso-wrap-distance-top:0;position:absolute;v-text-anchor:top;z-index:251715584" filled="f" fillcolor="this" stroked="f" strokeweight="0.5pt">
                <v:textbox>
                  <w:txbxContent>
                    <w:p w:rsidR="0036007E" w:rsidRPr="0036007E" w14:paraId="60619B78" w14:textId="3F71B6B9">
                      <w:pPr>
                        <w:rPr>
                          <w:color w:val="FFFFFF"/>
                        </w:rPr>
                      </w:pPr>
                      <w:r w:rsidRPr="0036007E">
                        <w:rPr>
                          <w:rFonts w:hint="eastAsia"/>
                          <w:color w:val="FFFFFF"/>
                        </w:rPr>
                        <w:t>具和工装的完好性，确保生产无安全隐患；发现天车故障时要立即报修，不得使天车带病运行。</w:t>
                      </w:r>
                      <w:r w:rsidRPr="0036007E">
                        <w:rPr>
                          <w:rFonts w:hint="eastAsia"/>
                          <w:color w:val="FFFFFF"/>
                        </w:rPr>
                        <w:tab/>
                      </w:r>
                      <w:r w:rsidRPr="0036007E">
                        <w:rPr>
                          <w:rFonts w:hint="eastAsia"/>
                          <w:color w:val="FFFFFF"/>
                        </w:rPr>
                        <w:t>（返回到目录）</w:t>
                      </w:r>
                    </w:p>
                  </w:txbxContent>
                </v:textbox>
              </v:shape>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5458460</wp:posOffset>
                </wp:positionH>
                <wp:positionV relativeFrom="paragraph">
                  <wp:posOffset>5461000</wp:posOffset>
                </wp:positionV>
                <wp:extent cx="127000" cy="127000"/>
                <wp:effectExtent l="0" t="0" r="6350" b="6350"/>
                <wp:wrapNone/>
                <wp:docPr id="648118783"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7A8DB542">
                            <w:pPr>
                              <w:rPr>
                                <w:color w:val="FFFFFF"/>
                              </w:rPr>
                            </w:pPr>
                            <w:r w:rsidRPr="0036007E">
                              <w:rPr>
                                <w:rFonts w:hint="eastAsia"/>
                                <w:color w:val="FFFFFF"/>
                              </w:rPr>
                              <w:t>二个操作者操作，操作时要有人监护，护拦要牢固卡好。</w:t>
                            </w:r>
                            <w:r w:rsidRPr="0036007E">
                              <w:rPr>
                                <w:rFonts w:hint="eastAsia"/>
                                <w:color w:val="FFFFFF"/>
                              </w:rPr>
                              <w:t>1</w:t>
                            </w:r>
                            <w:r w:rsidRPr="0036007E">
                              <w:rPr>
                                <w:rFonts w:hint="eastAsia"/>
                                <w:color w:val="FFFFFF"/>
                              </w:rPr>
                              <w:t>升降时要操作平稳，随时注意上面的情况，防止工具跌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58" type="#_x0000_t202" style="width:10pt;height:10pt;margin-top:430pt;margin-left:429.8pt;mso-wrap-distance-bottom:0;mso-wrap-distance-left:9pt;mso-wrap-distance-right:9pt;mso-wrap-distance-top:0;position:absolute;v-text-anchor:top;z-index:251713536" filled="f" fillcolor="this" stroked="f" strokeweight="0.5pt">
                <v:textbox>
                  <w:txbxContent>
                    <w:p w:rsidR="0036007E" w:rsidRPr="0036007E" w14:paraId="7B844ADB" w14:textId="7A8DB542">
                      <w:pPr>
                        <w:rPr>
                          <w:color w:val="FFFFFF"/>
                        </w:rPr>
                      </w:pPr>
                      <w:r w:rsidRPr="0036007E">
                        <w:rPr>
                          <w:rFonts w:hint="eastAsia"/>
                          <w:color w:val="FFFFFF"/>
                        </w:rPr>
                        <w:t>二个操作者操作，操作时要有人监护，护拦要牢固卡好。</w:t>
                      </w:r>
                      <w:r w:rsidRPr="0036007E">
                        <w:rPr>
                          <w:rFonts w:hint="eastAsia"/>
                          <w:color w:val="FFFFFF"/>
                        </w:rPr>
                        <w:t>1</w:t>
                      </w:r>
                      <w:r w:rsidRPr="0036007E">
                        <w:rPr>
                          <w:rFonts w:hint="eastAsia"/>
                          <w:color w:val="FFFFFF"/>
                        </w:rPr>
                        <w:t>升降时要操作平稳，随时注意上面的情况，防止工具跌</w:t>
                      </w:r>
                    </w:p>
                  </w:txbxContent>
                </v:textbox>
              </v:shap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5458460</wp:posOffset>
                </wp:positionH>
                <wp:positionV relativeFrom="paragraph">
                  <wp:posOffset>3556000</wp:posOffset>
                </wp:positionV>
                <wp:extent cx="127000" cy="127000"/>
                <wp:effectExtent l="0" t="0" r="6350" b="6350"/>
                <wp:wrapNone/>
                <wp:docPr id="2100430838"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0E8659A">
                            <w:pPr>
                              <w:rPr>
                                <w:color w:val="FFFFFF"/>
                              </w:rPr>
                            </w:pPr>
                            <w:r w:rsidRPr="0036007E">
                              <w:rPr>
                                <w:rFonts w:hint="eastAsia"/>
                                <w:color w:val="FFFFFF"/>
                              </w:rPr>
                              <w:t>否完好。设备通电后，先检查交流电正常后方可送直流电。工作时应穿绝缘鞋，地上应铺绝缘垫。</w:t>
                            </w:r>
                            <w:r w:rsidRPr="0036007E">
                              <w:rPr>
                                <w:rFonts w:hint="eastAsia"/>
                                <w:color w:val="FFFFFF"/>
                              </w:rPr>
                              <w:t>2</w:t>
                            </w:r>
                            <w:r w:rsidRPr="0036007E">
                              <w:rPr>
                                <w:rFonts w:hint="eastAsia"/>
                                <w:color w:val="FFFFFF"/>
                              </w:rPr>
                              <w:t>．设备送电后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59" type="#_x0000_t202" style="width:10pt;height:10pt;margin-top:280pt;margin-left:429.8pt;mso-wrap-distance-bottom:0;mso-wrap-distance-left:9pt;mso-wrap-distance-right:9pt;mso-wrap-distance-top:0;position:absolute;v-text-anchor:top;z-index:251711488" filled="f" fillcolor="this" stroked="f" strokeweight="0.5pt">
                <v:textbox>
                  <w:txbxContent>
                    <w:p w:rsidR="0036007E" w:rsidRPr="0036007E" w14:paraId="0303E83B" w14:textId="10E8659A">
                      <w:pPr>
                        <w:rPr>
                          <w:color w:val="FFFFFF"/>
                        </w:rPr>
                      </w:pPr>
                      <w:r w:rsidRPr="0036007E">
                        <w:rPr>
                          <w:rFonts w:hint="eastAsia"/>
                          <w:color w:val="FFFFFF"/>
                        </w:rPr>
                        <w:t>否完好。设备通电后，先检查交流电正常后方可送直流电。工作时应穿绝缘鞋，地上应铺绝缘垫。</w:t>
                      </w:r>
                      <w:r w:rsidRPr="0036007E">
                        <w:rPr>
                          <w:rFonts w:hint="eastAsia"/>
                          <w:color w:val="FFFFFF"/>
                        </w:rPr>
                        <w:t>2</w:t>
                      </w:r>
                      <w:r w:rsidRPr="0036007E">
                        <w:rPr>
                          <w:rFonts w:hint="eastAsia"/>
                          <w:color w:val="FFFFFF"/>
                        </w:rPr>
                        <w:t>．设备送电后</w:t>
                      </w:r>
                    </w:p>
                  </w:txbxContent>
                </v:textbox>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5458460</wp:posOffset>
                </wp:positionH>
                <wp:positionV relativeFrom="paragraph">
                  <wp:posOffset>1651000</wp:posOffset>
                </wp:positionV>
                <wp:extent cx="127000" cy="127000"/>
                <wp:effectExtent l="0" t="0" r="6350" b="6350"/>
                <wp:wrapNone/>
                <wp:docPr id="188467476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4BD10743">
                            <w:pPr>
                              <w:rPr>
                                <w:color w:val="FFFFFF"/>
                              </w:rPr>
                            </w:pPr>
                            <w:r w:rsidRPr="0036007E">
                              <w:rPr>
                                <w:rFonts w:hint="eastAsia"/>
                                <w:color w:val="FFFFFF"/>
                              </w:rPr>
                              <w:t>；（</w:t>
                            </w:r>
                            <w:r w:rsidRPr="0036007E">
                              <w:rPr>
                                <w:rFonts w:hint="eastAsia"/>
                                <w:color w:val="FFFFFF"/>
                              </w:rPr>
                              <w:t>4</w:t>
                            </w:r>
                            <w:r w:rsidRPr="0036007E">
                              <w:rPr>
                                <w:rFonts w:hint="eastAsia"/>
                                <w:color w:val="FFFFFF"/>
                              </w:rPr>
                              <w:t>）消防安全重点部位的人员在岗情况；（</w:t>
                            </w:r>
                            <w:r w:rsidRPr="0036007E">
                              <w:rPr>
                                <w:rFonts w:hint="eastAsia"/>
                                <w:color w:val="FFFFFF"/>
                              </w:rPr>
                              <w:t>5</w:t>
                            </w:r>
                            <w:r w:rsidRPr="0036007E">
                              <w:rPr>
                                <w:rFonts w:hint="eastAsia"/>
                                <w:color w:val="FFFFFF"/>
                              </w:rPr>
                              <w:t>）其他消防安全情况。（二）火灾隐患整改制度为有效消除火灾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60" type="#_x0000_t202" style="width:10pt;height:10pt;margin-top:130pt;margin-left:429.8pt;mso-wrap-distance-bottom:0;mso-wrap-distance-left:9pt;mso-wrap-distance-right:9pt;mso-wrap-distance-top:0;position:absolute;v-text-anchor:top;z-index:251709440" filled="f" fillcolor="this" stroked="f" strokeweight="0.5pt">
                <v:textbox>
                  <w:txbxContent>
                    <w:p w:rsidR="0036007E" w:rsidRPr="0036007E" w14:paraId="154A8DE4" w14:textId="4BD10743">
                      <w:pPr>
                        <w:rPr>
                          <w:color w:val="FFFFFF"/>
                        </w:rPr>
                      </w:pPr>
                      <w:r w:rsidRPr="0036007E">
                        <w:rPr>
                          <w:rFonts w:hint="eastAsia"/>
                          <w:color w:val="FFFFFF"/>
                        </w:rPr>
                        <w:t>；（</w:t>
                      </w:r>
                      <w:r w:rsidRPr="0036007E">
                        <w:rPr>
                          <w:rFonts w:hint="eastAsia"/>
                          <w:color w:val="FFFFFF"/>
                        </w:rPr>
                        <w:t>4</w:t>
                      </w:r>
                      <w:r w:rsidRPr="0036007E">
                        <w:rPr>
                          <w:rFonts w:hint="eastAsia"/>
                          <w:color w:val="FFFFFF"/>
                        </w:rPr>
                        <w:t>）消防安全重点部位的人员在岗情况；（</w:t>
                      </w:r>
                      <w:r w:rsidRPr="0036007E">
                        <w:rPr>
                          <w:rFonts w:hint="eastAsia"/>
                          <w:color w:val="FFFFFF"/>
                        </w:rPr>
                        <w:t>5</w:t>
                      </w:r>
                      <w:r w:rsidRPr="0036007E">
                        <w:rPr>
                          <w:rFonts w:hint="eastAsia"/>
                          <w:color w:val="FFFFFF"/>
                        </w:rPr>
                        <w:t>）其他消防安全情况。（二）火灾隐患整改制度为有效消除火灾</w:t>
                      </w:r>
                    </w:p>
                  </w:txbxContent>
                </v:textbox>
              </v:shape>
            </w:pict>
          </mc:Fallback>
        </mc:AlternateContent>
      </w:r>
    </w:p>
    <w:p w:rsidR="009D3C5B" w14:paraId="2B725D0F" w14:textId="77777777">
      <w:pPr>
        <w:spacing w:line="257" w:lineRule="auto"/>
      </w:pPr>
    </w:p>
    <w:p w:rsidR="009D3C5B" w14:paraId="5D68E2D0" w14:textId="77777777">
      <w:pPr>
        <w:spacing w:line="257" w:lineRule="auto"/>
      </w:pPr>
    </w:p>
    <w:p w:rsidR="009D3C5B" w14:paraId="1BD221A7" w14:textId="77777777">
      <w:pPr>
        <w:spacing w:line="257" w:lineRule="auto"/>
      </w:pPr>
    </w:p>
    <w:p w:rsidR="009D3C5B" w14:paraId="6761C035" w14:textId="77777777">
      <w:pPr>
        <w:spacing w:line="257" w:lineRule="auto"/>
      </w:pPr>
    </w:p>
    <w:p w:rsidR="009D3C5B" w14:paraId="2C17A877" w14:textId="77777777">
      <w:pPr>
        <w:spacing w:before="176" w:line="241" w:lineRule="auto"/>
        <w:ind w:firstLine="4609"/>
        <w:rPr>
          <w:rFonts w:ascii="黑体" w:eastAsia="黑体" w:hAnsi="黑体" w:cs="黑体"/>
          <w:sz w:val="54"/>
          <w:szCs w:val="54"/>
        </w:rPr>
      </w:pPr>
      <w:bookmarkStart w:id="0" w:name="_bookmark2"/>
      <w:bookmarkEnd w:id="0"/>
      <w:r>
        <w:rPr>
          <w:rFonts w:ascii="黑体" w:eastAsia="黑体" w:hAnsi="黑体" w:cs="黑体"/>
          <w:spacing w:val="-2"/>
          <w:sz w:val="54"/>
          <w:szCs w:val="54"/>
        </w:rPr>
        <w:t>安全生产操作总则</w:t>
      </w:r>
    </w:p>
    <w:p w:rsidR="009D3C5B" w14:paraId="22A6B6B2" w14:textId="77777777">
      <w:pPr>
        <w:spacing w:line="279" w:lineRule="auto"/>
      </w:pPr>
    </w:p>
    <w:p w:rsidR="009D3C5B" w14:paraId="70BB9FDB" w14:textId="77777777">
      <w:pPr>
        <w:spacing w:line="279" w:lineRule="auto"/>
      </w:pPr>
    </w:p>
    <w:p w:rsidR="009D3C5B" w14:paraId="68F0828D" w14:textId="77777777">
      <w:pPr>
        <w:spacing w:line="280" w:lineRule="auto"/>
      </w:pPr>
    </w:p>
    <w:p w:rsidR="009D3C5B" w14:paraId="6DCD4DEF" w14:textId="77777777">
      <w:pPr>
        <w:spacing w:before="117" w:line="480" w:lineRule="auto"/>
        <w:ind w:left="32" w:firstLine="709"/>
        <w:rPr>
          <w:rFonts w:ascii="宋体" w:eastAsia="宋体" w:hAnsi="宋体" w:cs="宋体"/>
          <w:sz w:val="36"/>
          <w:szCs w:val="36"/>
        </w:rPr>
      </w:pPr>
      <w:r>
        <w:rPr>
          <w:rFonts w:ascii="宋体" w:eastAsia="宋体" w:hAnsi="宋体" w:cs="宋体"/>
          <w:spacing w:val="-14"/>
          <w:sz w:val="36"/>
          <w:szCs w:val="36"/>
        </w:rPr>
        <w:t>1</w:t>
      </w:r>
      <w:r>
        <w:rPr>
          <w:rFonts w:ascii="宋体" w:eastAsia="宋体" w:hAnsi="宋体" w:cs="宋体"/>
          <w:spacing w:val="-14"/>
          <w:sz w:val="36"/>
          <w:szCs w:val="36"/>
        </w:rPr>
        <w:t>．</w:t>
      </w:r>
      <w:r>
        <w:rPr>
          <w:rFonts w:ascii="宋体" w:eastAsia="宋体" w:hAnsi="宋体" w:cs="宋体"/>
          <w:spacing w:val="-14"/>
          <w:sz w:val="36"/>
          <w:szCs w:val="36"/>
        </w:rPr>
        <w:t>“</w:t>
      </w:r>
      <w:r>
        <w:rPr>
          <w:rFonts w:ascii="宋体" w:eastAsia="宋体" w:hAnsi="宋体" w:cs="宋体"/>
          <w:spacing w:val="-14"/>
          <w:sz w:val="36"/>
          <w:szCs w:val="36"/>
        </w:rPr>
        <w:t>安全生产，人人有责</w:t>
      </w:r>
      <w:r>
        <w:rPr>
          <w:rFonts w:ascii="宋体" w:eastAsia="宋体" w:hAnsi="宋体" w:cs="宋体"/>
          <w:spacing w:val="-14"/>
          <w:sz w:val="36"/>
          <w:szCs w:val="36"/>
        </w:rPr>
        <w:t>”</w:t>
      </w:r>
      <w:r>
        <w:rPr>
          <w:rFonts w:ascii="宋体" w:eastAsia="宋体" w:hAnsi="宋体" w:cs="宋体"/>
          <w:spacing w:val="-14"/>
          <w:sz w:val="36"/>
          <w:szCs w:val="36"/>
        </w:rPr>
        <w:t>。所有职工必须认真贯彻执行</w:t>
      </w:r>
      <w:r>
        <w:rPr>
          <w:rFonts w:ascii="宋体" w:eastAsia="宋体" w:hAnsi="宋体" w:cs="宋体"/>
          <w:spacing w:val="-14"/>
          <w:sz w:val="36"/>
          <w:szCs w:val="36"/>
        </w:rPr>
        <w:t>“</w:t>
      </w:r>
      <w:r>
        <w:rPr>
          <w:rFonts w:ascii="宋体" w:eastAsia="宋体" w:hAnsi="宋体" w:cs="宋体"/>
          <w:spacing w:val="-14"/>
          <w:sz w:val="36"/>
          <w:szCs w:val="36"/>
        </w:rPr>
        <w:t>安全第一，预防为主</w:t>
      </w:r>
      <w:r>
        <w:rPr>
          <w:rFonts w:ascii="宋体" w:eastAsia="宋体" w:hAnsi="宋体" w:cs="宋体"/>
          <w:spacing w:val="-14"/>
          <w:sz w:val="36"/>
          <w:szCs w:val="36"/>
        </w:rPr>
        <w:t>”</w:t>
      </w:r>
      <w:r>
        <w:rPr>
          <w:rFonts w:ascii="宋体" w:eastAsia="宋体" w:hAnsi="宋体" w:cs="宋体"/>
          <w:spacing w:val="16"/>
          <w:sz w:val="36"/>
          <w:szCs w:val="36"/>
        </w:rPr>
        <w:t xml:space="preserve"> </w:t>
      </w:r>
      <w:r>
        <w:rPr>
          <w:rFonts w:ascii="宋体" w:eastAsia="宋体" w:hAnsi="宋体" w:cs="宋体"/>
          <w:spacing w:val="-5"/>
          <w:sz w:val="36"/>
          <w:szCs w:val="36"/>
        </w:rPr>
        <w:t>的方针，严格遵守安全技术操作规程和各项安全生产规章制度。</w:t>
      </w:r>
    </w:p>
    <w:p w:rsidR="009D3C5B" w14:paraId="7833CD8C" w14:textId="77777777">
      <w:pPr>
        <w:spacing w:line="480" w:lineRule="auto"/>
        <w:ind w:left="3" w:right="36" w:firstLine="724"/>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4"/>
          <w:sz w:val="36"/>
          <w:szCs w:val="36"/>
        </w:rPr>
        <w:t>．凡不符合安全要求，有严重危险的厂房、生产线和设备，设施，职工有权向</w:t>
      </w:r>
      <w:r>
        <w:rPr>
          <w:rFonts w:ascii="宋体" w:eastAsia="宋体" w:hAnsi="宋体" w:cs="宋体"/>
          <w:spacing w:val="4"/>
          <w:sz w:val="36"/>
          <w:szCs w:val="36"/>
        </w:rPr>
        <w:t xml:space="preserve">  </w:t>
      </w:r>
      <w:r>
        <w:rPr>
          <w:rFonts w:ascii="宋体" w:eastAsia="宋体" w:hAnsi="宋体" w:cs="宋体"/>
          <w:spacing w:val="-23"/>
          <w:sz w:val="36"/>
          <w:szCs w:val="36"/>
        </w:rPr>
        <w:t>上级报告。</w:t>
      </w:r>
      <w:r>
        <w:rPr>
          <w:rFonts w:ascii="宋体" w:eastAsia="宋体" w:hAnsi="宋体" w:cs="宋体"/>
          <w:spacing w:val="-21"/>
          <w:sz w:val="36"/>
          <w:szCs w:val="36"/>
        </w:rPr>
        <w:t xml:space="preserve"> </w:t>
      </w:r>
      <w:r>
        <w:rPr>
          <w:rFonts w:ascii="宋体" w:eastAsia="宋体" w:hAnsi="宋体" w:cs="宋体"/>
          <w:spacing w:val="-23"/>
          <w:sz w:val="36"/>
          <w:szCs w:val="36"/>
        </w:rPr>
        <w:t>遇有严重危及生命安全的情况，</w:t>
      </w:r>
      <w:r>
        <w:rPr>
          <w:rFonts w:ascii="宋体" w:eastAsia="宋体" w:hAnsi="宋体" w:cs="宋体"/>
          <w:spacing w:val="18"/>
          <w:sz w:val="36"/>
          <w:szCs w:val="36"/>
        </w:rPr>
        <w:t xml:space="preserve"> </w:t>
      </w:r>
      <w:r>
        <w:rPr>
          <w:rFonts w:ascii="宋体" w:eastAsia="宋体" w:hAnsi="宋体" w:cs="宋体"/>
          <w:spacing w:val="-23"/>
          <w:sz w:val="36"/>
          <w:szCs w:val="36"/>
        </w:rPr>
        <w:t>职工有权停止操作，</w:t>
      </w:r>
      <w:r>
        <w:rPr>
          <w:rFonts w:ascii="宋体" w:eastAsia="宋体" w:hAnsi="宋体" w:cs="宋体"/>
          <w:spacing w:val="-4"/>
          <w:sz w:val="36"/>
          <w:szCs w:val="36"/>
        </w:rPr>
        <w:t xml:space="preserve"> </w:t>
      </w:r>
      <w:r>
        <w:rPr>
          <w:rFonts w:ascii="宋体" w:eastAsia="宋体" w:hAnsi="宋体" w:cs="宋体"/>
          <w:spacing w:val="-23"/>
          <w:sz w:val="36"/>
          <w:szCs w:val="36"/>
        </w:rPr>
        <w:t>并及时报告领导处理。</w:t>
      </w:r>
    </w:p>
    <w:p w:rsidR="009D3C5B" w14:paraId="76615A49" w14:textId="77777777">
      <w:pPr>
        <w:spacing w:line="480" w:lineRule="auto"/>
        <w:ind w:left="1" w:right="149" w:firstLine="723"/>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4"/>
          <w:sz w:val="36"/>
          <w:szCs w:val="36"/>
        </w:rPr>
        <w:t>．操作人员未经三级安全教育或考试不合格者，不准参加生产或独立操作。电</w:t>
      </w:r>
      <w:r>
        <w:rPr>
          <w:rFonts w:ascii="宋体" w:eastAsia="宋体" w:hAnsi="宋体" w:cs="宋体"/>
          <w:spacing w:val="12"/>
          <w:sz w:val="36"/>
          <w:szCs w:val="36"/>
        </w:rPr>
        <w:t xml:space="preserve">  </w:t>
      </w:r>
      <w:r>
        <w:rPr>
          <w:rFonts w:ascii="宋体" w:eastAsia="宋体" w:hAnsi="宋体" w:cs="宋体"/>
          <w:spacing w:val="-14"/>
          <w:sz w:val="36"/>
          <w:szCs w:val="36"/>
        </w:rPr>
        <w:t>气、起重、冲压</w:t>
      </w:r>
      <w:r>
        <w:rPr>
          <w:rFonts w:ascii="宋体" w:eastAsia="宋体" w:hAnsi="宋体" w:cs="宋体"/>
          <w:spacing w:val="-14"/>
          <w:sz w:val="36"/>
          <w:szCs w:val="36"/>
        </w:rPr>
        <w:t>(</w:t>
      </w:r>
      <w:r>
        <w:rPr>
          <w:rFonts w:ascii="宋体" w:eastAsia="宋体" w:hAnsi="宋体" w:cs="宋体"/>
          <w:spacing w:val="-72"/>
          <w:sz w:val="36"/>
          <w:szCs w:val="36"/>
        </w:rPr>
        <w:t xml:space="preserve"> </w:t>
      </w:r>
      <w:r>
        <w:rPr>
          <w:rFonts w:ascii="宋体" w:eastAsia="宋体" w:hAnsi="宋体" w:cs="宋体"/>
          <w:spacing w:val="-14"/>
          <w:sz w:val="36"/>
          <w:szCs w:val="36"/>
        </w:rPr>
        <w:t>剪</w:t>
      </w:r>
      <w:r>
        <w:rPr>
          <w:rFonts w:ascii="宋体" w:eastAsia="宋体" w:hAnsi="宋体" w:cs="宋体"/>
          <w:spacing w:val="-14"/>
          <w:sz w:val="36"/>
          <w:szCs w:val="36"/>
        </w:rPr>
        <w:t>)</w:t>
      </w:r>
      <w:r>
        <w:rPr>
          <w:rFonts w:ascii="宋体" w:eastAsia="宋体" w:hAnsi="宋体" w:cs="宋体"/>
          <w:spacing w:val="-59"/>
          <w:sz w:val="36"/>
          <w:szCs w:val="36"/>
        </w:rPr>
        <w:t xml:space="preserve"> </w:t>
      </w:r>
      <w:r>
        <w:rPr>
          <w:rFonts w:ascii="宋体" w:eastAsia="宋体" w:hAnsi="宋体" w:cs="宋体"/>
          <w:spacing w:val="-14"/>
          <w:sz w:val="36"/>
          <w:szCs w:val="36"/>
        </w:rPr>
        <w:t>、木工平刨、车辆的驾驶、锅炉、压力容器、焊接</w:t>
      </w:r>
      <w:r>
        <w:rPr>
          <w:rFonts w:ascii="宋体" w:eastAsia="宋体" w:hAnsi="宋体" w:cs="宋体"/>
          <w:spacing w:val="-14"/>
          <w:sz w:val="36"/>
          <w:szCs w:val="36"/>
        </w:rPr>
        <w:t>(</w:t>
      </w:r>
      <w:r>
        <w:rPr>
          <w:rFonts w:ascii="宋体" w:eastAsia="宋体" w:hAnsi="宋体" w:cs="宋体"/>
          <w:spacing w:val="-85"/>
          <w:sz w:val="36"/>
          <w:szCs w:val="36"/>
        </w:rPr>
        <w:t xml:space="preserve"> </w:t>
      </w:r>
      <w:r>
        <w:rPr>
          <w:rFonts w:ascii="宋体" w:eastAsia="宋体" w:hAnsi="宋体" w:cs="宋体"/>
          <w:spacing w:val="-14"/>
          <w:sz w:val="36"/>
          <w:szCs w:val="36"/>
        </w:rPr>
        <w:t>割</w:t>
      </w:r>
      <w:r>
        <w:rPr>
          <w:rFonts w:ascii="宋体" w:eastAsia="宋体" w:hAnsi="宋体" w:cs="宋体"/>
          <w:spacing w:val="-14"/>
          <w:sz w:val="36"/>
          <w:szCs w:val="36"/>
        </w:rPr>
        <w:t>)</w:t>
      </w:r>
      <w:r>
        <w:rPr>
          <w:rFonts w:ascii="宋体" w:eastAsia="宋体" w:hAnsi="宋体" w:cs="宋体"/>
          <w:spacing w:val="-60"/>
          <w:sz w:val="36"/>
          <w:szCs w:val="36"/>
        </w:rPr>
        <w:t xml:space="preserve"> </w:t>
      </w:r>
      <w:r>
        <w:rPr>
          <w:rFonts w:ascii="宋体" w:eastAsia="宋体" w:hAnsi="宋体" w:cs="宋体"/>
          <w:spacing w:val="-14"/>
          <w:sz w:val="36"/>
          <w:szCs w:val="36"/>
        </w:rPr>
        <w:t>、爆破等</w:t>
      </w:r>
      <w:r>
        <w:rPr>
          <w:rFonts w:ascii="宋体" w:eastAsia="宋体" w:hAnsi="宋体" w:cs="宋体"/>
          <w:sz w:val="36"/>
          <w:szCs w:val="36"/>
        </w:rPr>
        <w:t xml:space="preserve"> </w:t>
      </w:r>
      <w:r>
        <w:rPr>
          <w:rFonts w:ascii="宋体" w:eastAsia="宋体" w:hAnsi="宋体" w:cs="宋体"/>
          <w:spacing w:val="-16"/>
          <w:sz w:val="36"/>
          <w:szCs w:val="36"/>
        </w:rPr>
        <w:t>特种作业人员，均应经安全技术培训和考试合格，</w:t>
      </w:r>
      <w:r>
        <w:rPr>
          <w:rFonts w:ascii="宋体" w:eastAsia="宋体" w:hAnsi="宋体" w:cs="宋体"/>
          <w:spacing w:val="106"/>
          <w:sz w:val="36"/>
          <w:szCs w:val="36"/>
        </w:rPr>
        <w:t xml:space="preserve"> </w:t>
      </w:r>
      <w:r>
        <w:rPr>
          <w:rFonts w:ascii="宋体" w:eastAsia="宋体" w:hAnsi="宋体" w:cs="宋体"/>
          <w:spacing w:val="-16"/>
          <w:sz w:val="36"/>
          <w:szCs w:val="36"/>
        </w:rPr>
        <w:t>持特种作业许可证操作。</w:t>
      </w:r>
      <w:r>
        <w:rPr>
          <w:rFonts w:ascii="宋体" w:eastAsia="宋体" w:hAnsi="宋体" w:cs="宋体"/>
          <w:spacing w:val="35"/>
          <w:sz w:val="36"/>
          <w:szCs w:val="36"/>
        </w:rPr>
        <w:t xml:space="preserve"> </w:t>
      </w:r>
      <w:r>
        <w:rPr>
          <w:rFonts w:ascii="宋体" w:eastAsia="宋体" w:hAnsi="宋体" w:cs="宋体"/>
          <w:spacing w:val="-16"/>
          <w:sz w:val="36"/>
          <w:szCs w:val="36"/>
        </w:rPr>
        <w:t>外来参观</w:t>
      </w:r>
      <w:r>
        <w:rPr>
          <w:rFonts w:ascii="宋体" w:eastAsia="宋体" w:hAnsi="宋体" w:cs="宋体"/>
          <w:sz w:val="36"/>
          <w:szCs w:val="36"/>
        </w:rPr>
        <w:t xml:space="preserve"> </w:t>
      </w:r>
      <w:r>
        <w:rPr>
          <w:rFonts w:ascii="宋体" w:eastAsia="宋体" w:hAnsi="宋体" w:cs="宋体"/>
          <w:spacing w:val="-15"/>
          <w:sz w:val="36"/>
          <w:szCs w:val="36"/>
        </w:rPr>
        <w:t>学习人员，</w:t>
      </w:r>
      <w:r>
        <w:rPr>
          <w:rFonts w:ascii="宋体" w:eastAsia="宋体" w:hAnsi="宋体" w:cs="宋体"/>
          <w:spacing w:val="76"/>
          <w:sz w:val="36"/>
          <w:szCs w:val="36"/>
        </w:rPr>
        <w:t xml:space="preserve"> </w:t>
      </w:r>
      <w:r>
        <w:rPr>
          <w:rFonts w:ascii="宋体" w:eastAsia="宋体" w:hAnsi="宋体" w:cs="宋体"/>
          <w:spacing w:val="-15"/>
          <w:sz w:val="36"/>
          <w:szCs w:val="36"/>
        </w:rPr>
        <w:t>亦应接受安全教育并由有关人员带领。</w:t>
      </w:r>
    </w:p>
    <w:p w:rsidR="009D3C5B" w14:paraId="0FD1880D" w14:textId="77777777">
      <w:pPr>
        <w:spacing w:line="480" w:lineRule="auto"/>
        <w:ind w:right="149" w:firstLine="723"/>
        <w:rPr>
          <w:rFonts w:ascii="宋体" w:eastAsia="宋体" w:hAnsi="宋体" w:cs="宋体"/>
          <w:sz w:val="36"/>
          <w:szCs w:val="36"/>
        </w:rPr>
      </w:pPr>
      <w:r>
        <w:rPr>
          <w:rFonts w:ascii="宋体" w:eastAsia="宋体" w:hAnsi="宋体" w:cs="宋体"/>
          <w:spacing w:val="-5"/>
          <w:sz w:val="36"/>
          <w:szCs w:val="36"/>
        </w:rPr>
        <w:t>4</w:t>
      </w:r>
      <w:r>
        <w:rPr>
          <w:rFonts w:ascii="宋体" w:eastAsia="宋体" w:hAnsi="宋体" w:cs="宋体"/>
          <w:spacing w:val="-5"/>
          <w:sz w:val="36"/>
          <w:szCs w:val="36"/>
        </w:rPr>
        <w:t>．进入作业场所，必须按规定穿戴好防护用品。要把过长</w:t>
      </w:r>
      <w:r>
        <w:rPr>
          <w:rFonts w:ascii="宋体" w:eastAsia="宋体" w:hAnsi="宋体" w:cs="宋体"/>
          <w:spacing w:val="-103"/>
          <w:sz w:val="36"/>
          <w:szCs w:val="36"/>
        </w:rPr>
        <w:t xml:space="preserve"> </w:t>
      </w:r>
      <w:r>
        <w:rPr>
          <w:rFonts w:ascii="宋体" w:eastAsia="宋体" w:hAnsi="宋体" w:cs="宋体"/>
          <w:spacing w:val="-5"/>
          <w:sz w:val="36"/>
          <w:szCs w:val="36"/>
        </w:rPr>
        <w:t>(</w:t>
      </w:r>
      <w:r>
        <w:rPr>
          <w:rFonts w:ascii="宋体" w:eastAsia="宋体" w:hAnsi="宋体" w:cs="宋体"/>
          <w:spacing w:val="-91"/>
          <w:sz w:val="36"/>
          <w:szCs w:val="36"/>
        </w:rPr>
        <w:t xml:space="preserve"> </w:t>
      </w:r>
      <w:r>
        <w:rPr>
          <w:rFonts w:ascii="宋体" w:eastAsia="宋体" w:hAnsi="宋体" w:cs="宋体"/>
          <w:spacing w:val="-5"/>
          <w:sz w:val="36"/>
          <w:szCs w:val="36"/>
        </w:rPr>
        <w:t>拖过颈部</w:t>
      </w:r>
      <w:r>
        <w:rPr>
          <w:rFonts w:ascii="宋体" w:eastAsia="宋体" w:hAnsi="宋体" w:cs="宋体"/>
          <w:spacing w:val="-5"/>
          <w:sz w:val="36"/>
          <w:szCs w:val="36"/>
        </w:rPr>
        <w:t>)</w:t>
      </w:r>
      <w:r>
        <w:rPr>
          <w:rFonts w:ascii="宋体" w:eastAsia="宋体" w:hAnsi="宋体" w:cs="宋体"/>
          <w:spacing w:val="-5"/>
          <w:sz w:val="36"/>
          <w:szCs w:val="36"/>
        </w:rPr>
        <w:t>的发辫放</w:t>
      </w:r>
      <w:r>
        <w:rPr>
          <w:rFonts w:ascii="宋体" w:eastAsia="宋体" w:hAnsi="宋体" w:cs="宋体"/>
          <w:sz w:val="36"/>
          <w:szCs w:val="36"/>
        </w:rPr>
        <w:t xml:space="preserve"> </w:t>
      </w:r>
      <w:r>
        <w:rPr>
          <w:rFonts w:ascii="宋体" w:eastAsia="宋体" w:hAnsi="宋体" w:cs="宋体"/>
          <w:spacing w:val="-9"/>
          <w:sz w:val="36"/>
          <w:szCs w:val="36"/>
        </w:rPr>
        <w:t>入帽内，操作旋转机床时，严禁戴手套或敞开衣袖</w:t>
      </w:r>
      <w:r>
        <w:rPr>
          <w:rFonts w:ascii="宋体" w:eastAsia="宋体" w:hAnsi="宋体" w:cs="宋体"/>
          <w:spacing w:val="-9"/>
          <w:sz w:val="36"/>
          <w:szCs w:val="36"/>
        </w:rPr>
        <w:t>(</w:t>
      </w:r>
      <w:r>
        <w:rPr>
          <w:rFonts w:ascii="宋体" w:eastAsia="宋体" w:hAnsi="宋体" w:cs="宋体"/>
          <w:spacing w:val="-73"/>
          <w:sz w:val="36"/>
          <w:szCs w:val="36"/>
        </w:rPr>
        <w:t xml:space="preserve"> </w:t>
      </w:r>
      <w:r>
        <w:rPr>
          <w:rFonts w:ascii="宋体" w:eastAsia="宋体" w:hAnsi="宋体" w:cs="宋体"/>
          <w:spacing w:val="-9"/>
          <w:sz w:val="36"/>
          <w:szCs w:val="36"/>
        </w:rPr>
        <w:t>襟</w:t>
      </w:r>
      <w:r>
        <w:rPr>
          <w:rFonts w:ascii="宋体" w:eastAsia="宋体" w:hAnsi="宋体" w:cs="宋体"/>
          <w:spacing w:val="-9"/>
          <w:sz w:val="36"/>
          <w:szCs w:val="36"/>
        </w:rPr>
        <w:t>)</w:t>
      </w:r>
      <w:r>
        <w:rPr>
          <w:rFonts w:ascii="宋体" w:eastAsia="宋体" w:hAnsi="宋体" w:cs="宋体"/>
          <w:spacing w:val="-35"/>
          <w:sz w:val="36"/>
          <w:szCs w:val="36"/>
        </w:rPr>
        <w:t xml:space="preserve"> </w:t>
      </w:r>
      <w:r>
        <w:rPr>
          <w:rFonts w:ascii="宋体" w:eastAsia="宋体" w:hAnsi="宋体" w:cs="宋体"/>
          <w:spacing w:val="-9"/>
          <w:sz w:val="36"/>
          <w:szCs w:val="36"/>
        </w:rPr>
        <w:t>，不准穿脚指及脚跟外露的凉</w:t>
      </w:r>
      <w:r>
        <w:rPr>
          <w:rFonts w:ascii="宋体" w:eastAsia="宋体" w:hAnsi="宋体" w:cs="宋体"/>
          <w:sz w:val="36"/>
          <w:szCs w:val="36"/>
        </w:rPr>
        <w:t xml:space="preserve"> </w:t>
      </w:r>
      <w:r>
        <w:rPr>
          <w:rFonts w:ascii="宋体" w:eastAsia="宋体" w:hAnsi="宋体" w:cs="宋体"/>
          <w:spacing w:val="-3"/>
          <w:sz w:val="36"/>
          <w:szCs w:val="36"/>
        </w:rPr>
        <w:t>鞋、拖鞋，不准亦脚赤膊，不准系领带或围巾，尘毒作业人员在现场工作时，必须戴</w:t>
      </w:r>
      <w:r>
        <w:rPr>
          <w:rFonts w:ascii="宋体" w:eastAsia="宋体" w:hAnsi="宋体" w:cs="宋体"/>
          <w:spacing w:val="16"/>
          <w:sz w:val="36"/>
          <w:szCs w:val="36"/>
        </w:rPr>
        <w:t xml:space="preserve"> </w:t>
      </w:r>
      <w:r>
        <w:rPr>
          <w:rFonts w:ascii="宋体" w:eastAsia="宋体" w:hAnsi="宋体" w:cs="宋体"/>
          <w:spacing w:val="-3"/>
          <w:sz w:val="36"/>
          <w:szCs w:val="36"/>
        </w:rPr>
        <w:t>好防护口罩或面具，在能引起爆炸的场所，不准穿能集聚静电的服装。</w:t>
      </w:r>
    </w:p>
    <w:p w:rsidR="009D3C5B" w14:paraId="745D12FE" w14:textId="77777777">
      <w:pPr>
        <w:spacing w:before="1" w:line="480" w:lineRule="auto"/>
        <w:ind w:left="2" w:right="148" w:firstLine="723"/>
        <w:rPr>
          <w:rFonts w:ascii="宋体" w:eastAsia="宋体" w:hAnsi="宋体" w:cs="宋体"/>
          <w:sz w:val="36"/>
          <w:szCs w:val="36"/>
        </w:rPr>
      </w:pPr>
      <w:r>
        <w:rPr>
          <w:rFonts w:ascii="宋体" w:eastAsia="宋体" w:hAnsi="宋体" w:cs="宋体"/>
          <w:spacing w:val="-3"/>
          <w:sz w:val="36"/>
          <w:szCs w:val="36"/>
        </w:rPr>
        <w:t>5</w:t>
      </w:r>
      <w:r>
        <w:rPr>
          <w:rFonts w:ascii="宋体" w:eastAsia="宋体" w:hAnsi="宋体" w:cs="宋体"/>
          <w:spacing w:val="-3"/>
          <w:sz w:val="36"/>
          <w:szCs w:val="36"/>
        </w:rPr>
        <w:t>．操作前，应检查设备或工作场地，排除故障和隐患，确保安全防护、信号联</w:t>
      </w:r>
      <w:r>
        <w:rPr>
          <w:rFonts w:ascii="宋体" w:eastAsia="宋体" w:hAnsi="宋体" w:cs="宋体"/>
          <w:spacing w:val="5"/>
          <w:sz w:val="36"/>
          <w:szCs w:val="36"/>
        </w:rPr>
        <w:t xml:space="preserve">  </w:t>
      </w:r>
      <w:r>
        <w:rPr>
          <w:rFonts w:ascii="宋体" w:eastAsia="宋体" w:hAnsi="宋体" w:cs="宋体"/>
          <w:spacing w:val="-15"/>
          <w:sz w:val="36"/>
          <w:szCs w:val="36"/>
        </w:rPr>
        <w:t>锁装置齐全、</w:t>
      </w:r>
      <w:r>
        <w:rPr>
          <w:rFonts w:ascii="宋体" w:eastAsia="宋体" w:hAnsi="宋体" w:cs="宋体"/>
          <w:spacing w:val="44"/>
          <w:sz w:val="36"/>
          <w:szCs w:val="36"/>
        </w:rPr>
        <w:t xml:space="preserve"> </w:t>
      </w:r>
      <w:r>
        <w:rPr>
          <w:rFonts w:ascii="宋体" w:eastAsia="宋体" w:hAnsi="宋体" w:cs="宋体"/>
          <w:spacing w:val="-15"/>
          <w:sz w:val="36"/>
          <w:szCs w:val="36"/>
        </w:rPr>
        <w:t>灵敏、可靠，设备应定人，</w:t>
      </w:r>
      <w:r>
        <w:rPr>
          <w:rFonts w:ascii="宋体" w:eastAsia="宋体" w:hAnsi="宋体" w:cs="宋体"/>
          <w:spacing w:val="60"/>
          <w:sz w:val="36"/>
          <w:szCs w:val="36"/>
        </w:rPr>
        <w:t xml:space="preserve"> </w:t>
      </w:r>
      <w:r>
        <w:rPr>
          <w:rFonts w:ascii="宋体" w:eastAsia="宋体" w:hAnsi="宋体" w:cs="宋体"/>
          <w:spacing w:val="-15"/>
          <w:sz w:val="36"/>
          <w:szCs w:val="36"/>
        </w:rPr>
        <w:t>定岗操作；对本工种以外的设备。须经有关</w:t>
      </w:r>
      <w:r>
        <w:rPr>
          <w:rFonts w:ascii="宋体" w:eastAsia="宋体" w:hAnsi="宋体" w:cs="宋体"/>
          <w:sz w:val="36"/>
          <w:szCs w:val="36"/>
        </w:rPr>
        <w:t xml:space="preserve"> </w:t>
      </w:r>
      <w:r>
        <w:rPr>
          <w:rFonts w:ascii="宋体" w:eastAsia="宋体" w:hAnsi="宋体" w:cs="宋体"/>
          <w:spacing w:val="-5"/>
          <w:sz w:val="36"/>
          <w:szCs w:val="36"/>
        </w:rPr>
        <w:t>部门批准，并经培训后方可操作。</w:t>
      </w:r>
    </w:p>
    <w:p w:rsidR="009D3C5B" w14:paraId="31AE83EC" w14:textId="77777777">
      <w:pPr>
        <w:spacing w:line="480" w:lineRule="auto"/>
        <w:ind w:right="151" w:firstLine="729"/>
        <w:rPr>
          <w:rFonts w:ascii="宋体" w:eastAsia="宋体" w:hAnsi="宋体" w:cs="宋体"/>
          <w:sz w:val="36"/>
          <w:szCs w:val="36"/>
        </w:rPr>
      </w:pPr>
      <w:r>
        <w:rPr>
          <w:rFonts w:ascii="宋体" w:eastAsia="宋体" w:hAnsi="宋体" w:cs="宋体"/>
          <w:spacing w:val="-10"/>
          <w:sz w:val="36"/>
          <w:szCs w:val="36"/>
        </w:rPr>
        <w:t>6</w:t>
      </w:r>
      <w:r>
        <w:rPr>
          <w:rFonts w:ascii="宋体" w:eastAsia="宋体" w:hAnsi="宋体" w:cs="宋体"/>
          <w:spacing w:val="-10"/>
          <w:sz w:val="36"/>
          <w:szCs w:val="36"/>
        </w:rPr>
        <w:t>．工作中，应集中精力，</w:t>
      </w:r>
      <w:r>
        <w:rPr>
          <w:rFonts w:ascii="宋体" w:eastAsia="宋体" w:hAnsi="宋体" w:cs="宋体"/>
          <w:spacing w:val="79"/>
          <w:sz w:val="36"/>
          <w:szCs w:val="36"/>
        </w:rPr>
        <w:t xml:space="preserve"> </w:t>
      </w:r>
      <w:r>
        <w:rPr>
          <w:rFonts w:ascii="宋体" w:eastAsia="宋体" w:hAnsi="宋体" w:cs="宋体"/>
          <w:spacing w:val="-10"/>
          <w:sz w:val="36"/>
          <w:szCs w:val="36"/>
        </w:rPr>
        <w:t>坚守岗位，不准擅自把自己的工作交给他人；二人以</w:t>
      </w:r>
      <w:r>
        <w:rPr>
          <w:rFonts w:ascii="宋体" w:eastAsia="宋体" w:hAnsi="宋体" w:cs="宋体"/>
          <w:sz w:val="36"/>
          <w:szCs w:val="36"/>
        </w:rPr>
        <w:t xml:space="preserve">  </w:t>
      </w:r>
      <w:r>
        <w:rPr>
          <w:rFonts w:ascii="宋体" w:eastAsia="宋体" w:hAnsi="宋体" w:cs="宋体"/>
          <w:spacing w:val="-3"/>
          <w:sz w:val="36"/>
          <w:szCs w:val="36"/>
        </w:rPr>
        <w:t>上共同工作时，必须有主有从，统一指挥，工作场所不准打闹，睡觉和做与本职工作</w:t>
      </w:r>
      <w:r>
        <w:rPr>
          <w:rFonts w:ascii="宋体" w:eastAsia="宋体" w:hAnsi="宋体" w:cs="宋体"/>
          <w:spacing w:val="20"/>
          <w:sz w:val="36"/>
          <w:szCs w:val="36"/>
        </w:rPr>
        <w:t xml:space="preserve"> </w:t>
      </w:r>
      <w:r>
        <w:rPr>
          <w:rFonts w:ascii="宋体" w:eastAsia="宋体" w:hAnsi="宋体" w:cs="宋体"/>
          <w:spacing w:val="-3"/>
          <w:sz w:val="36"/>
          <w:szCs w:val="36"/>
        </w:rPr>
        <w:t>无关的事，严禁酗酒者进入工作岗位。</w:t>
      </w:r>
    </w:p>
    <w:p w:rsidR="009D3C5B" w14:paraId="0F07D313" w14:textId="77777777">
      <w:pPr>
        <w:spacing w:before="6" w:line="481" w:lineRule="auto"/>
        <w:ind w:left="1" w:right="150" w:firstLine="726"/>
        <w:rPr>
          <w:rFonts w:ascii="宋体" w:eastAsia="宋体" w:hAnsi="宋体" w:cs="宋体"/>
          <w:sz w:val="36"/>
          <w:szCs w:val="36"/>
        </w:rPr>
      </w:pPr>
      <w:r>
        <w:rPr>
          <w:rFonts w:ascii="宋体" w:eastAsia="宋体" w:hAnsi="宋体" w:cs="宋体"/>
          <w:spacing w:val="-4"/>
          <w:sz w:val="36"/>
          <w:szCs w:val="36"/>
        </w:rPr>
        <w:t>7</w:t>
      </w:r>
      <w:r>
        <w:rPr>
          <w:rFonts w:ascii="宋体" w:eastAsia="宋体" w:hAnsi="宋体" w:cs="宋体"/>
          <w:spacing w:val="-4"/>
          <w:sz w:val="36"/>
          <w:szCs w:val="36"/>
        </w:rPr>
        <w:t>．凡运转的设备，不准跨越、横跨运转部位传递物件，不准触及运转部位，不</w:t>
      </w:r>
      <w:r>
        <w:rPr>
          <w:rFonts w:ascii="宋体" w:eastAsia="宋体" w:hAnsi="宋体" w:cs="宋体"/>
          <w:spacing w:val="15"/>
          <w:sz w:val="36"/>
          <w:szCs w:val="36"/>
        </w:rPr>
        <w:t xml:space="preserve">  </w:t>
      </w:r>
      <w:r>
        <w:rPr>
          <w:rFonts w:ascii="宋体" w:eastAsia="宋体" w:hAnsi="宋体" w:cs="宋体"/>
          <w:spacing w:val="-3"/>
          <w:sz w:val="36"/>
          <w:szCs w:val="36"/>
        </w:rPr>
        <w:t>得用手拉，嘴吹切屑，不准站在旋转工件或可能爆裂飞出物件、碎屑部位的正前方进</w:t>
      </w:r>
      <w:r>
        <w:rPr>
          <w:rFonts w:ascii="宋体" w:eastAsia="宋体" w:hAnsi="宋体" w:cs="宋体"/>
          <w:spacing w:val="19"/>
          <w:sz w:val="36"/>
          <w:szCs w:val="36"/>
        </w:rPr>
        <w:t xml:space="preserve"> </w:t>
      </w:r>
      <w:r>
        <w:rPr>
          <w:rFonts w:ascii="宋体" w:eastAsia="宋体" w:hAnsi="宋体" w:cs="宋体"/>
          <w:spacing w:val="-16"/>
          <w:sz w:val="36"/>
          <w:szCs w:val="36"/>
        </w:rPr>
        <w:t>行操作，</w:t>
      </w:r>
      <w:r>
        <w:rPr>
          <w:rFonts w:ascii="宋体" w:eastAsia="宋体" w:hAnsi="宋体" w:cs="宋体"/>
          <w:spacing w:val="82"/>
          <w:sz w:val="36"/>
          <w:szCs w:val="36"/>
        </w:rPr>
        <w:t xml:space="preserve"> </w:t>
      </w:r>
      <w:r>
        <w:rPr>
          <w:rFonts w:ascii="宋体" w:eastAsia="宋体" w:hAnsi="宋体" w:cs="宋体"/>
          <w:spacing w:val="-16"/>
          <w:sz w:val="36"/>
          <w:szCs w:val="36"/>
        </w:rPr>
        <w:t>调整、检查，清扫设备，</w:t>
      </w:r>
      <w:r>
        <w:rPr>
          <w:rFonts w:ascii="宋体" w:eastAsia="宋体" w:hAnsi="宋体" w:cs="宋体"/>
          <w:spacing w:val="58"/>
          <w:sz w:val="36"/>
          <w:szCs w:val="36"/>
        </w:rPr>
        <w:t xml:space="preserve"> </w:t>
      </w:r>
      <w:r>
        <w:rPr>
          <w:rFonts w:ascii="宋体" w:eastAsia="宋体" w:hAnsi="宋体" w:cs="宋体"/>
          <w:spacing w:val="-16"/>
          <w:sz w:val="36"/>
          <w:szCs w:val="36"/>
        </w:rPr>
        <w:t>装卸、测量工件或需要拆卸防护罩时，要先停电关</w:t>
      </w:r>
      <w:r>
        <w:rPr>
          <w:rFonts w:ascii="宋体" w:eastAsia="宋体" w:hAnsi="宋体" w:cs="宋体"/>
          <w:sz w:val="36"/>
          <w:szCs w:val="36"/>
        </w:rPr>
        <w:t xml:space="preserve"> </w:t>
      </w:r>
      <w:r>
        <w:rPr>
          <w:rFonts w:ascii="宋体" w:eastAsia="宋体" w:hAnsi="宋体" w:cs="宋体"/>
          <w:spacing w:val="-3"/>
          <w:sz w:val="36"/>
          <w:szCs w:val="36"/>
        </w:rPr>
        <w:t>车，不准无罩或敞开防护罩开车，不准超限使用设备机具，工作完毕或中途停电，应</w:t>
      </w:r>
    </w:p>
    <w:p w:rsidR="009D3C5B" w14:paraId="3A392751" w14:textId="77777777">
      <w:pPr>
        <w:sectPr>
          <w:headerReference w:type="default" r:id="rId18"/>
          <w:pgSz w:w="17860" w:h="25262"/>
          <w:pgMar w:top="400" w:right="2274" w:bottom="0" w:left="2204" w:header="0" w:footer="0" w:gutter="0"/>
          <w:pgNumType w:start="5"/>
          <w:cols w:space="720"/>
        </w:sectPr>
      </w:pPr>
    </w:p>
    <w:p w:rsidR="009D3C5B" w14:paraId="3DA616BB" w14:textId="6E5BF9C5">
      <w:pPr>
        <w:spacing w:line="284" w:lineRule="auto"/>
      </w:pPr>
      <w:r>
        <mc:AlternateContent>
          <mc:Choice Requires="wps">
            <w:drawing>
              <wp:anchor distT="0" distB="0" distL="114300" distR="114300" simplePos="0" relativeHeight="251724800" behindDoc="0" locked="0" layoutInCell="1" allowOverlap="1">
                <wp:simplePos x="0" y="0"/>
                <wp:positionH relativeFrom="column">
                  <wp:posOffset>5346700</wp:posOffset>
                </wp:positionH>
                <wp:positionV relativeFrom="paragraph">
                  <wp:posOffset>7366000</wp:posOffset>
                </wp:positionV>
                <wp:extent cx="127000" cy="127000"/>
                <wp:effectExtent l="0" t="0" r="6350" b="6350"/>
                <wp:wrapNone/>
                <wp:docPr id="898643057"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77DE36D5">
                            <w:pPr>
                              <w:rPr>
                                <w:color w:val="FFFFFF"/>
                              </w:rPr>
                            </w:pPr>
                            <w:r w:rsidRPr="0036007E">
                              <w:rPr>
                                <w:rFonts w:hint="eastAsia"/>
                                <w:color w:val="FFFFFF"/>
                              </w:rPr>
                              <w:t>接零</w:t>
                            </w:r>
                            <w:r w:rsidRPr="0036007E">
                              <w:rPr>
                                <w:rFonts w:hint="eastAsia"/>
                                <w:color w:val="FFFFFF"/>
                              </w:rPr>
                              <w:t>(</w:t>
                            </w:r>
                            <w:r w:rsidRPr="0036007E">
                              <w:rPr>
                                <w:rFonts w:hint="eastAsia"/>
                                <w:color w:val="FFFFFF"/>
                              </w:rPr>
                              <w:t>地</w:t>
                            </w:r>
                            <w:r w:rsidRPr="0036007E">
                              <w:rPr>
                                <w:rFonts w:hint="eastAsia"/>
                                <w:color w:val="FFFFFF"/>
                              </w:rPr>
                              <w:t>)</w:t>
                            </w:r>
                            <w:r w:rsidRPr="0036007E">
                              <w:rPr>
                                <w:rFonts w:hint="eastAsia"/>
                                <w:color w:val="FFFFFF"/>
                              </w:rPr>
                              <w:t>装置并保持其连续性。非电气工作人员不准维修电气设备和线路。使用Ⅰ类手持电动工具必须绝缘可靠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61" type="#_x0000_t202" style="width:10pt;height:10pt;margin-top:580pt;margin-left:421pt;mso-wrap-distance-bottom:0;mso-wrap-distance-left:9pt;mso-wrap-distance-right:9pt;mso-wrap-distance-top:0;position:absolute;v-text-anchor:top;z-index:251723776" filled="f" fillcolor="this" stroked="f" strokeweight="0.5pt">
                <v:textbox>
                  <w:txbxContent>
                    <w:p w:rsidR="0036007E" w:rsidRPr="0036007E" w14:paraId="11196176" w14:textId="77DE36D5">
                      <w:pPr>
                        <w:rPr>
                          <w:color w:val="FFFFFF"/>
                        </w:rPr>
                      </w:pPr>
                      <w:r w:rsidRPr="0036007E">
                        <w:rPr>
                          <w:rFonts w:hint="eastAsia"/>
                          <w:color w:val="FFFFFF"/>
                        </w:rPr>
                        <w:t>接零</w:t>
                      </w:r>
                      <w:r w:rsidRPr="0036007E">
                        <w:rPr>
                          <w:rFonts w:hint="eastAsia"/>
                          <w:color w:val="FFFFFF"/>
                        </w:rPr>
                        <w:t>(</w:t>
                      </w:r>
                      <w:r w:rsidRPr="0036007E">
                        <w:rPr>
                          <w:rFonts w:hint="eastAsia"/>
                          <w:color w:val="FFFFFF"/>
                        </w:rPr>
                        <w:t>地</w:t>
                      </w:r>
                      <w:r w:rsidRPr="0036007E">
                        <w:rPr>
                          <w:rFonts w:hint="eastAsia"/>
                          <w:color w:val="FFFFFF"/>
                        </w:rPr>
                        <w:t>)</w:t>
                      </w:r>
                      <w:r w:rsidRPr="0036007E">
                        <w:rPr>
                          <w:rFonts w:hint="eastAsia"/>
                          <w:color w:val="FFFFFF"/>
                        </w:rPr>
                        <w:t>装置并保持其连续性。非电气工作人员不准维修电气设备和线路。使用Ⅰ类手持电动工具必须绝缘可靠</w:t>
                      </w:r>
                    </w:p>
                  </w:txbxContent>
                </v:textbox>
              </v:shape>
            </w:pict>
          </mc:Fallback>
        </mc:AlternateContent>
      </w:r>
      <w:r>
        <mc:AlternateContent>
          <mc:Choice Requires="wps">
            <w:drawing>
              <wp:anchor distT="0" distB="0" distL="114300" distR="114300" simplePos="0" relativeHeight="251722752" behindDoc="0" locked="0" layoutInCell="1" allowOverlap="1">
                <wp:simplePos x="0" y="0"/>
                <wp:positionH relativeFrom="column">
                  <wp:posOffset>5346700</wp:posOffset>
                </wp:positionH>
                <wp:positionV relativeFrom="paragraph">
                  <wp:posOffset>5461000</wp:posOffset>
                </wp:positionV>
                <wp:extent cx="127000" cy="127000"/>
                <wp:effectExtent l="0" t="0" r="6350" b="6350"/>
                <wp:wrapNone/>
                <wp:docPr id="415544151"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73C2E0B1">
                            <w:pPr>
                              <w:rPr>
                                <w:color w:val="FFFFFF"/>
                              </w:rPr>
                            </w:pPr>
                            <w:r w:rsidRPr="0036007E">
                              <w:rPr>
                                <w:rFonts w:hint="eastAsia"/>
                                <w:color w:val="FFFFFF"/>
                              </w:rPr>
                              <w:t>回到目录）</w:t>
                            </w:r>
                            <w:r w:rsidRPr="0036007E">
                              <w:rPr>
                                <w:rFonts w:hint="eastAsia"/>
                                <w:color w:val="FFFFFF"/>
                              </w:rPr>
                              <w:t>14</w:t>
                            </w:r>
                            <w:r w:rsidRPr="0036007E">
                              <w:rPr>
                                <w:rFonts w:hint="eastAsia"/>
                                <w:color w:val="FFFFFF"/>
                              </w:rPr>
                              <w:t>剪板机安全操作规程</w:t>
                            </w:r>
                            <w:r w:rsidRPr="0036007E">
                              <w:rPr>
                                <w:rFonts w:hint="eastAsia"/>
                                <w:color w:val="FFFFFF"/>
                              </w:rPr>
                              <w:t>1.</w:t>
                            </w:r>
                            <w:r w:rsidRPr="0036007E">
                              <w:rPr>
                                <w:rFonts w:hint="eastAsia"/>
                                <w:color w:val="FFFFFF"/>
                              </w:rPr>
                              <w:t>穿、戴好安全防护用品。</w:t>
                            </w:r>
                            <w:r w:rsidRPr="0036007E">
                              <w:rPr>
                                <w:rFonts w:hint="eastAsia"/>
                                <w:color w:val="FFFFFF"/>
                              </w:rPr>
                              <w:t>2.</w:t>
                            </w:r>
                            <w:r w:rsidRPr="0036007E">
                              <w:rPr>
                                <w:rFonts w:hint="eastAsia"/>
                                <w:color w:val="FFFFFF"/>
                              </w:rPr>
                              <w:t>按润滑系统加油。检查机床的防护、信号装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62" type="#_x0000_t202" style="width:10pt;height:10pt;margin-top:430pt;margin-left:421pt;mso-wrap-distance-bottom:0;mso-wrap-distance-left:9pt;mso-wrap-distance-right:9pt;mso-wrap-distance-top:0;position:absolute;v-text-anchor:top;z-index:251721728" filled="f" fillcolor="this" stroked="f" strokeweight="0.5pt">
                <v:textbox>
                  <w:txbxContent>
                    <w:p w:rsidR="0036007E" w:rsidRPr="0036007E" w14:paraId="04BB9D77" w14:textId="73C2E0B1">
                      <w:pPr>
                        <w:rPr>
                          <w:color w:val="FFFFFF"/>
                        </w:rPr>
                      </w:pPr>
                      <w:r w:rsidRPr="0036007E">
                        <w:rPr>
                          <w:rFonts w:hint="eastAsia"/>
                          <w:color w:val="FFFFFF"/>
                        </w:rPr>
                        <w:t>回到目录）</w:t>
                      </w:r>
                      <w:r w:rsidRPr="0036007E">
                        <w:rPr>
                          <w:rFonts w:hint="eastAsia"/>
                          <w:color w:val="FFFFFF"/>
                        </w:rPr>
                        <w:t>14</w:t>
                      </w:r>
                      <w:r w:rsidRPr="0036007E">
                        <w:rPr>
                          <w:rFonts w:hint="eastAsia"/>
                          <w:color w:val="FFFFFF"/>
                        </w:rPr>
                        <w:t>剪板机安全操作规程</w:t>
                      </w:r>
                      <w:r w:rsidRPr="0036007E">
                        <w:rPr>
                          <w:rFonts w:hint="eastAsia"/>
                          <w:color w:val="FFFFFF"/>
                        </w:rPr>
                        <w:t>1.</w:t>
                      </w:r>
                      <w:r w:rsidRPr="0036007E">
                        <w:rPr>
                          <w:rFonts w:hint="eastAsia"/>
                          <w:color w:val="FFFFFF"/>
                        </w:rPr>
                        <w:t>穿、戴好安全防护用品。</w:t>
                      </w:r>
                      <w:r w:rsidRPr="0036007E">
                        <w:rPr>
                          <w:rFonts w:hint="eastAsia"/>
                          <w:color w:val="FFFFFF"/>
                        </w:rPr>
                        <w:t>2.</w:t>
                      </w:r>
                      <w:r w:rsidRPr="0036007E">
                        <w:rPr>
                          <w:rFonts w:hint="eastAsia"/>
                          <w:color w:val="FFFFFF"/>
                        </w:rPr>
                        <w:t>按润滑系统加油。检查机床的防护、信号装</w:t>
                      </w:r>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5346700</wp:posOffset>
                </wp:positionH>
                <wp:positionV relativeFrom="paragraph">
                  <wp:posOffset>3556000</wp:posOffset>
                </wp:positionV>
                <wp:extent cx="127000" cy="127000"/>
                <wp:effectExtent l="0" t="0" r="6350" b="6350"/>
                <wp:wrapNone/>
                <wp:docPr id="660078286"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03F583C8">
                            <w:pPr>
                              <w:rPr>
                                <w:color w:val="FFFFFF"/>
                              </w:rPr>
                            </w:pPr>
                            <w:r w:rsidRPr="0036007E">
                              <w:rPr>
                                <w:rFonts w:hint="eastAsia"/>
                                <w:color w:val="FFFFFF"/>
                              </w:rPr>
                              <w:t>组织人员下班后按《仓储安全检查表》进行检查，排除安全隐患，发现问题及时上报区域负责人处理；每次检查表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63" type="#_x0000_t202" style="width:10pt;height:10pt;margin-top:280pt;margin-left:421pt;mso-wrap-distance-bottom:0;mso-wrap-distance-left:9pt;mso-wrap-distance-right:9pt;mso-wrap-distance-top:0;position:absolute;v-text-anchor:top;z-index:251719680" filled="f" fillcolor="this" stroked="f" strokeweight="0.5pt">
                <v:textbox>
                  <w:txbxContent>
                    <w:p w:rsidR="0036007E" w:rsidRPr="0036007E" w14:paraId="20534C05" w14:textId="03F583C8">
                      <w:pPr>
                        <w:rPr>
                          <w:color w:val="FFFFFF"/>
                        </w:rPr>
                      </w:pPr>
                      <w:r w:rsidRPr="0036007E">
                        <w:rPr>
                          <w:rFonts w:hint="eastAsia"/>
                          <w:color w:val="FFFFFF"/>
                        </w:rPr>
                        <w:t>组织人员下班后按《仓储安全检查表》进行检查，排除安全隐患，发现问题及时上报区域负责人处理；每次检查表</w:t>
                      </w:r>
                    </w:p>
                  </w:txbxContent>
                </v:textbox>
              </v:shape>
            </w:pict>
          </mc:Fallback>
        </mc:AlternateContent>
      </w:r>
      <w:r>
        <mc:AlternateContent>
          <mc:Choice Requires="wps">
            <w:drawing>
              <wp:anchor distT="0" distB="0" distL="114300" distR="114300" simplePos="0" relativeHeight="251718656" behindDoc="0" locked="0" layoutInCell="1" allowOverlap="1">
                <wp:simplePos x="0" y="0"/>
                <wp:positionH relativeFrom="column">
                  <wp:posOffset>5346700</wp:posOffset>
                </wp:positionH>
                <wp:positionV relativeFrom="paragraph">
                  <wp:posOffset>1651000</wp:posOffset>
                </wp:positionV>
                <wp:extent cx="127000" cy="127000"/>
                <wp:effectExtent l="0" t="0" r="6350" b="6350"/>
                <wp:wrapNone/>
                <wp:docPr id="1964213384"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39B3B568">
                            <w:pPr>
                              <w:rPr>
                                <w:color w:val="FFFFFF"/>
                              </w:rPr>
                            </w:pPr>
                            <w:r w:rsidRPr="0036007E">
                              <w:rPr>
                                <w:rFonts w:hint="eastAsia"/>
                                <w:color w:val="FFFFFF"/>
                              </w:rPr>
                              <w:t>33</w:t>
                            </w:r>
                            <w:r w:rsidRPr="0036007E">
                              <w:rPr>
                                <w:rFonts w:hint="eastAsia"/>
                                <w:color w:val="FFFFFF"/>
                              </w:rPr>
                              <w:t>器烧水、做饭，以防火灾和触电事故发生。</w:t>
                            </w:r>
                            <w:r w:rsidRPr="0036007E">
                              <w:rPr>
                                <w:rFonts w:hint="eastAsia"/>
                                <w:color w:val="FFFFFF"/>
                              </w:rPr>
                              <w:t>4.2.4</w:t>
                            </w:r>
                            <w:r w:rsidRPr="0036007E">
                              <w:rPr>
                                <w:rFonts w:hint="eastAsia"/>
                                <w:color w:val="FFFFFF"/>
                              </w:rPr>
                              <w:t>员工使用液化石油气及热水器时，应注意以下事项：</w:t>
                            </w:r>
                            <w:r w:rsidRPr="0036007E">
                              <w:rPr>
                                <w:rFonts w:hint="eastAsia"/>
                                <w:color w:val="FFFFFF"/>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64" type="#_x0000_t202" style="width:10pt;height:10pt;margin-top:130pt;margin-left:421pt;mso-wrap-distance-bottom:0;mso-wrap-distance-left:9pt;mso-wrap-distance-right:9pt;mso-wrap-distance-top:0;position:absolute;v-text-anchor:top;z-index:251717632" filled="f" fillcolor="this" stroked="f" strokeweight="0.5pt">
                <v:textbox>
                  <w:txbxContent>
                    <w:p w:rsidR="0036007E" w:rsidRPr="0036007E" w14:paraId="0D39CD8C" w14:textId="39B3B568">
                      <w:pPr>
                        <w:rPr>
                          <w:color w:val="FFFFFF"/>
                        </w:rPr>
                      </w:pPr>
                      <w:r w:rsidRPr="0036007E">
                        <w:rPr>
                          <w:rFonts w:hint="eastAsia"/>
                          <w:color w:val="FFFFFF"/>
                        </w:rPr>
                        <w:t>33</w:t>
                      </w:r>
                      <w:r w:rsidRPr="0036007E">
                        <w:rPr>
                          <w:rFonts w:hint="eastAsia"/>
                          <w:color w:val="FFFFFF"/>
                        </w:rPr>
                        <w:t>器烧水、做饭，以防火灾和触电事故发生。</w:t>
                      </w:r>
                      <w:r w:rsidRPr="0036007E">
                        <w:rPr>
                          <w:rFonts w:hint="eastAsia"/>
                          <w:color w:val="FFFFFF"/>
                        </w:rPr>
                        <w:t>4.2.4</w:t>
                      </w:r>
                      <w:r w:rsidRPr="0036007E">
                        <w:rPr>
                          <w:rFonts w:hint="eastAsia"/>
                          <w:color w:val="FFFFFF"/>
                        </w:rPr>
                        <w:t>员工使用液化石油气及热水器时，应注意以下事项：</w:t>
                      </w:r>
                      <w:r w:rsidRPr="0036007E">
                        <w:rPr>
                          <w:rFonts w:hint="eastAsia"/>
                          <w:color w:val="FFFFFF"/>
                        </w:rPr>
                        <w:t>4</w:t>
                      </w:r>
                    </w:p>
                  </w:txbxContent>
                </v:textbox>
              </v:shape>
            </w:pict>
          </mc:Fallback>
        </mc:AlternateContent>
      </w:r>
    </w:p>
    <w:p w:rsidR="009D3C5B" w14:paraId="27C2E8A4" w14:textId="77777777">
      <w:pPr>
        <w:spacing w:line="285" w:lineRule="auto"/>
      </w:pPr>
    </w:p>
    <w:p w:rsidR="009D3C5B" w14:paraId="7B6393D9" w14:textId="77777777">
      <w:pPr>
        <w:spacing w:line="285" w:lineRule="auto"/>
      </w:pPr>
    </w:p>
    <w:p w:rsidR="009D3C5B" w14:paraId="362BD57B" w14:textId="77777777">
      <w:pPr>
        <w:spacing w:line="1760" w:lineRule="exact"/>
        <w:textAlignment w:val="center"/>
      </w:pPr>
      <w:r>
        <w:pict>
          <v:group id="_x0000_i1065" style="width:719.75pt;height:88pt;mso-position-horizontal-relative:char;mso-position-vertical-relative:line" coordsize="14395,1760">
            <v:shape id="_x0000_s1066" type="#_x0000_t75" style="width:14375;height:1400;left:20;position:absolute">
              <v:imagedata r:id="rId19"/>
            </v:shape>
            <v:shape id="_x0000_s1067" type="#_x0000_t202" style="width:13400;height:1603;left:-20;position:absolute;top:176" filled="f" stroked="f">
              <v:textbox inset="0,0,0,0">
                <w:txbxContent>
                  <w:p w:rsidR="009D3C5B" w14:paraId="75ECF9D3" w14:textId="77777777">
                    <w:pPr>
                      <w:spacing w:before="20" w:line="413" w:lineRule="exact"/>
                      <w:ind w:firstLine="1323"/>
                      <w:rPr>
                        <w:rFonts w:ascii="黑体" w:eastAsia="黑体" w:hAnsi="黑体" w:cs="黑体"/>
                        <w:sz w:val="31"/>
                        <w:szCs w:val="31"/>
                      </w:rPr>
                    </w:pPr>
                    <w:bookmarkStart w:id="1" w:name="_bookmark3"/>
                    <w:bookmarkEnd w:id="1"/>
                    <w:r>
                      <w:rPr>
                        <w:rFonts w:ascii="黑体" w:eastAsia="黑体" w:hAnsi="黑体" w:cs="黑体"/>
                        <w:spacing w:val="5"/>
                        <w:position w:val="1"/>
                        <w:sz w:val="31"/>
                        <w:szCs w:val="31"/>
                      </w:rPr>
                      <w:t>北京科林之星环保技术有限公司</w:t>
                    </w:r>
                  </w:p>
                  <w:p w:rsidR="009D3C5B" w14:paraId="1F390EEA" w14:textId="77777777">
                    <w:pPr>
                      <w:spacing w:before="263" w:line="412" w:lineRule="exact"/>
                      <w:ind w:firstLine="2282"/>
                      <w:rPr>
                        <w:rFonts w:ascii="黑体" w:eastAsia="黑体" w:hAnsi="黑体" w:cs="黑体"/>
                        <w:sz w:val="31"/>
                        <w:szCs w:val="31"/>
                      </w:rPr>
                    </w:pPr>
                    <w:r>
                      <w:rPr>
                        <w:rFonts w:ascii="黑体" w:eastAsia="黑体" w:hAnsi="黑体" w:cs="黑体"/>
                        <w:color w:val="0000FF"/>
                        <w:spacing w:val="2"/>
                        <w:position w:val="1"/>
                        <w:sz w:val="31"/>
                        <w:szCs w:val="31"/>
                      </w:rPr>
                      <w:t>安全生产操作规程</w:t>
                    </w:r>
                  </w:p>
                  <w:p w:rsidR="009D3C5B" w14:paraId="6AFDDE61" w14:textId="77777777">
                    <w:pPr>
                      <w:spacing w:line="412" w:lineRule="auto"/>
                    </w:pPr>
                  </w:p>
                  <w:p w:rsidR="009D3C5B" w14:paraId="284911FF" w14:textId="77777777">
                    <w:pPr>
                      <w:spacing w:line="60" w:lineRule="exact"/>
                      <w:ind w:firstLine="20"/>
                      <w:textAlignment w:val="center"/>
                    </w:pPr>
                    <w:r>
                      <w:drawing>
                        <wp:inline distT="0" distB="0" distL="0" distR="0">
                          <wp:extent cx="8483600" cy="381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0"/>
                                  <a:stretch>
                                    <a:fillRect/>
                                  </a:stretch>
                                </pic:blipFill>
                                <pic:spPr>
                                  <a:xfrm>
                                    <a:off x="0" y="0"/>
                                    <a:ext cx="8483600" cy="38100"/>
                                  </a:xfrm>
                                  <a:prstGeom prst="rect">
                                    <a:avLst/>
                                  </a:prstGeom>
                                </pic:spPr>
                              </pic:pic>
                            </a:graphicData>
                          </a:graphic>
                        </wp:inline>
                      </w:drawing>
                    </w:r>
                  </w:p>
                </w:txbxContent>
              </v:textbox>
            </v:shape>
            <v:shape id="_x0000_s1068" type="#_x0000_t202" style="width:1291;height:1128;left:7761;position:absolute;top:176" filled="f" stroked="f">
              <v:textbox inset="0,0,0,0">
                <w:txbxContent>
                  <w:p w:rsidR="009D3C5B" w14:paraId="4F8D6A4E" w14:textId="77777777">
                    <w:pPr>
                      <w:spacing w:before="20" w:line="412" w:lineRule="exact"/>
                      <w:ind w:firstLine="170"/>
                      <w:rPr>
                        <w:rFonts w:ascii="黑体" w:eastAsia="黑体" w:hAnsi="黑体" w:cs="黑体"/>
                        <w:sz w:val="31"/>
                        <w:szCs w:val="31"/>
                      </w:rPr>
                    </w:pPr>
                    <w:r>
                      <w:rPr>
                        <w:rFonts w:ascii="黑体" w:eastAsia="黑体" w:hAnsi="黑体" w:cs="黑体"/>
                        <w:spacing w:val="4"/>
                        <w:position w:val="1"/>
                        <w:sz w:val="31"/>
                        <w:szCs w:val="31"/>
                      </w:rPr>
                      <w:t>版本号</w:t>
                    </w:r>
                  </w:p>
                  <w:p w:rsidR="009D3C5B" w14:paraId="7F3424E6" w14:textId="77777777">
                    <w:pPr>
                      <w:spacing w:before="264" w:line="411" w:lineRule="exact"/>
                      <w:ind w:firstLine="20"/>
                      <w:rPr>
                        <w:rFonts w:ascii="黑体" w:eastAsia="黑体" w:hAnsi="黑体" w:cs="黑体"/>
                        <w:sz w:val="31"/>
                        <w:szCs w:val="31"/>
                      </w:rPr>
                    </w:pPr>
                    <w:r>
                      <w:rPr>
                        <w:rFonts w:ascii="黑体" w:eastAsia="黑体" w:hAnsi="黑体" w:cs="黑体"/>
                        <w:spacing w:val="2"/>
                        <w:position w:val="1"/>
                        <w:sz w:val="31"/>
                        <w:szCs w:val="31"/>
                      </w:rPr>
                      <w:t>表单编号</w:t>
                    </w:r>
                  </w:p>
                </w:txbxContent>
              </v:textbox>
            </v:shape>
            <v:shape id="_x0000_s1069" type="#_x0000_t202" style="width:2591;height:340;left:10815;position:absolute;top:908" filled="f" stroked="f">
              <v:textbox inset="0,0,0,0">
                <w:txbxContent>
                  <w:p w:rsidR="009D3C5B" w14:paraId="4006D520" w14:textId="77777777">
                    <w:pPr>
                      <w:spacing w:before="20" w:line="178" w:lineRule="auto"/>
                      <w:ind w:firstLine="20"/>
                      <w:rPr>
                        <w:rFonts w:ascii="宋体" w:eastAsia="宋体" w:hAnsi="宋体" w:cs="宋体"/>
                        <w:sz w:val="31"/>
                        <w:szCs w:val="31"/>
                      </w:rPr>
                    </w:pPr>
                    <w:r>
                      <w:rPr>
                        <w:rFonts w:ascii="宋体" w:eastAsia="宋体" w:hAnsi="宋体" w:cs="宋体"/>
                        <w:spacing w:val="15"/>
                        <w:sz w:val="31"/>
                        <w:szCs w:val="31"/>
                      </w:rPr>
                      <w:t>KLZX/AN-02-2013</w:t>
                    </w:r>
                  </w:p>
                </w:txbxContent>
              </v:textbox>
            </v:shape>
            <v:shape id="_x0000_s1070" type="#_x0000_t202" style="width:246;height:374;left:11972;position:absolute;top:232" filled="f" stroked="f">
              <v:textbox inset="0,0,0,0">
                <w:txbxContent>
                  <w:p w:rsidR="009D3C5B" w14:paraId="4A2DFA34" w14:textId="77777777">
                    <w:pPr>
                      <w:spacing w:before="19" w:line="199" w:lineRule="auto"/>
                      <w:ind w:firstLine="20"/>
                      <w:rPr>
                        <w:rFonts w:ascii="黑体" w:eastAsia="黑体" w:hAnsi="黑体" w:cs="黑体"/>
                        <w:sz w:val="31"/>
                        <w:szCs w:val="31"/>
                      </w:rPr>
                    </w:pPr>
                    <w:r>
                      <w:rPr>
                        <w:rFonts w:ascii="黑体" w:eastAsia="黑体" w:hAnsi="黑体" w:cs="黑体"/>
                        <w:spacing w:val="16"/>
                        <w:w w:val="122"/>
                        <w:sz w:val="31"/>
                        <w:szCs w:val="31"/>
                      </w:rPr>
                      <w:t>A</w:t>
                    </w:r>
                  </w:p>
                </w:txbxContent>
              </v:textbox>
            </v:shape>
            <w10:wrap type="none"/>
            <w10:anchorlock/>
          </v:group>
        </w:pict>
      </w:r>
    </w:p>
    <w:p w:rsidR="009D3C5B" w14:paraId="4AA9AE05" w14:textId="77777777">
      <w:pPr>
        <w:spacing w:before="240" w:line="237" w:lineRule="auto"/>
        <w:ind w:firstLine="57"/>
        <w:rPr>
          <w:rFonts w:ascii="宋体" w:eastAsia="宋体" w:hAnsi="宋体" w:cs="宋体"/>
          <w:sz w:val="36"/>
          <w:szCs w:val="36"/>
        </w:rPr>
      </w:pPr>
      <w:r>
        <w:rPr>
          <w:rFonts w:ascii="宋体" w:eastAsia="宋体" w:hAnsi="宋体" w:cs="宋体"/>
          <w:spacing w:val="-3"/>
          <w:sz w:val="36"/>
          <w:szCs w:val="36"/>
        </w:rPr>
        <w:t>切断电源，才准离岗。</w:t>
      </w:r>
    </w:p>
    <w:p w:rsidR="009D3C5B" w14:paraId="6A85C397" w14:textId="77777777">
      <w:pPr>
        <w:spacing w:line="356" w:lineRule="auto"/>
      </w:pPr>
    </w:p>
    <w:p w:rsidR="009D3C5B" w14:paraId="28AD6687" w14:textId="77777777">
      <w:pPr>
        <w:spacing w:before="117" w:line="480" w:lineRule="auto"/>
        <w:ind w:left="55" w:right="1109" w:firstLine="726"/>
        <w:rPr>
          <w:rFonts w:ascii="宋体" w:eastAsia="宋体" w:hAnsi="宋体" w:cs="宋体"/>
          <w:sz w:val="36"/>
          <w:szCs w:val="36"/>
        </w:rPr>
      </w:pPr>
      <w:r>
        <w:rPr>
          <w:rFonts w:ascii="宋体" w:eastAsia="宋体" w:hAnsi="宋体" w:cs="宋体"/>
          <w:spacing w:val="-1"/>
          <w:sz w:val="36"/>
          <w:szCs w:val="36"/>
        </w:rPr>
        <w:t>8</w:t>
      </w:r>
      <w:r>
        <w:rPr>
          <w:rFonts w:ascii="宋体" w:eastAsia="宋体" w:hAnsi="宋体" w:cs="宋体"/>
          <w:spacing w:val="-1"/>
          <w:sz w:val="36"/>
          <w:szCs w:val="36"/>
        </w:rPr>
        <w:t>．修理机械、电气设备或进入其工作前，必须在动力开关处挂上</w:t>
      </w:r>
      <w:r>
        <w:rPr>
          <w:rFonts w:ascii="宋体" w:eastAsia="宋体" w:hAnsi="宋体" w:cs="宋体"/>
          <w:spacing w:val="-1"/>
          <w:sz w:val="36"/>
          <w:szCs w:val="36"/>
        </w:rPr>
        <w:t>“</w:t>
      </w:r>
      <w:r>
        <w:rPr>
          <w:rFonts w:ascii="宋体" w:eastAsia="宋体" w:hAnsi="宋体" w:cs="宋体"/>
          <w:spacing w:val="-1"/>
          <w:sz w:val="36"/>
          <w:szCs w:val="36"/>
        </w:rPr>
        <w:t>有人工作，</w:t>
      </w:r>
      <w:r>
        <w:rPr>
          <w:rFonts w:ascii="宋体" w:eastAsia="宋体" w:hAnsi="宋体" w:cs="宋体"/>
          <w:spacing w:val="19"/>
          <w:sz w:val="36"/>
          <w:szCs w:val="36"/>
        </w:rPr>
        <w:t xml:space="preserve"> </w:t>
      </w:r>
      <w:r>
        <w:rPr>
          <w:rFonts w:ascii="宋体" w:eastAsia="宋体" w:hAnsi="宋体" w:cs="宋体"/>
          <w:spacing w:val="-3"/>
          <w:sz w:val="36"/>
          <w:szCs w:val="36"/>
        </w:rPr>
        <w:t>严禁合闸</w:t>
      </w:r>
      <w:r>
        <w:rPr>
          <w:rFonts w:ascii="宋体" w:eastAsia="宋体" w:hAnsi="宋体" w:cs="宋体"/>
          <w:spacing w:val="-3"/>
          <w:sz w:val="36"/>
          <w:szCs w:val="36"/>
        </w:rPr>
        <w:t>”</w:t>
      </w:r>
      <w:r>
        <w:rPr>
          <w:rFonts w:ascii="宋体" w:eastAsia="宋体" w:hAnsi="宋体" w:cs="宋体"/>
          <w:spacing w:val="-3"/>
          <w:sz w:val="36"/>
          <w:szCs w:val="36"/>
        </w:rPr>
        <w:t>的警示牌。必要时设人监护或采取防止意外接通的技术措施。警示牌必须</w:t>
      </w:r>
      <w:r>
        <w:rPr>
          <w:rFonts w:ascii="宋体" w:eastAsia="宋体" w:hAnsi="宋体" w:cs="宋体"/>
          <w:spacing w:val="20"/>
          <w:sz w:val="36"/>
          <w:szCs w:val="36"/>
        </w:rPr>
        <w:t xml:space="preserve"> </w:t>
      </w:r>
      <w:r>
        <w:rPr>
          <w:rFonts w:ascii="宋体" w:eastAsia="宋体" w:hAnsi="宋体" w:cs="宋体"/>
          <w:spacing w:val="-3"/>
          <w:sz w:val="36"/>
          <w:szCs w:val="36"/>
        </w:rPr>
        <w:t>谁挂谁摘，非工作人员禁止摘牌合闸。一切动力开关在合闸前应细心检查，确认无人</w:t>
      </w:r>
      <w:r>
        <w:rPr>
          <w:rFonts w:ascii="宋体" w:eastAsia="宋体" w:hAnsi="宋体" w:cs="宋体"/>
          <w:spacing w:val="20"/>
          <w:sz w:val="36"/>
          <w:szCs w:val="36"/>
        </w:rPr>
        <w:t xml:space="preserve"> </w:t>
      </w:r>
      <w:r>
        <w:rPr>
          <w:rFonts w:ascii="宋体" w:eastAsia="宋体" w:hAnsi="宋体" w:cs="宋体"/>
          <w:spacing w:val="-7"/>
          <w:sz w:val="36"/>
          <w:szCs w:val="36"/>
        </w:rPr>
        <w:t>检修时方准合闸。</w:t>
      </w:r>
    </w:p>
    <w:p w:rsidR="009D3C5B" w14:paraId="1F430763" w14:textId="77777777">
      <w:pPr>
        <w:spacing w:line="480" w:lineRule="auto"/>
        <w:ind w:left="55" w:right="1110" w:firstLine="726"/>
        <w:rPr>
          <w:rFonts w:ascii="宋体" w:eastAsia="宋体" w:hAnsi="宋体" w:cs="宋体"/>
          <w:sz w:val="36"/>
          <w:szCs w:val="36"/>
        </w:rPr>
      </w:pPr>
      <w:r>
        <w:rPr>
          <w:rFonts w:ascii="宋体" w:eastAsia="宋体" w:hAnsi="宋体" w:cs="宋体"/>
          <w:spacing w:val="-4"/>
          <w:sz w:val="36"/>
          <w:szCs w:val="36"/>
        </w:rPr>
        <w:t>9</w:t>
      </w:r>
      <w:r>
        <w:rPr>
          <w:rFonts w:ascii="宋体" w:eastAsia="宋体" w:hAnsi="宋体" w:cs="宋体"/>
          <w:spacing w:val="-4"/>
          <w:sz w:val="36"/>
          <w:szCs w:val="36"/>
        </w:rPr>
        <w:t>．一切电气、机械设备及装置的外露可导电部分，除另有规定外，必须有可靠</w:t>
      </w:r>
      <w:r>
        <w:rPr>
          <w:rFonts w:ascii="宋体" w:eastAsia="宋体" w:hAnsi="宋体" w:cs="宋体"/>
          <w:spacing w:val="16"/>
          <w:sz w:val="36"/>
          <w:szCs w:val="36"/>
        </w:rPr>
        <w:t xml:space="preserve">  </w:t>
      </w:r>
      <w:r>
        <w:rPr>
          <w:rFonts w:ascii="宋体" w:eastAsia="宋体" w:hAnsi="宋体" w:cs="宋体"/>
          <w:spacing w:val="-13"/>
          <w:sz w:val="36"/>
          <w:szCs w:val="36"/>
        </w:rPr>
        <w:t>的接零</w:t>
      </w:r>
      <w:r>
        <w:rPr>
          <w:rFonts w:ascii="宋体" w:eastAsia="宋体" w:hAnsi="宋体" w:cs="宋体"/>
          <w:spacing w:val="-13"/>
          <w:sz w:val="36"/>
          <w:szCs w:val="36"/>
        </w:rPr>
        <w:t>(</w:t>
      </w:r>
      <w:r>
        <w:rPr>
          <w:rFonts w:ascii="宋体" w:eastAsia="宋体" w:hAnsi="宋体" w:cs="宋体"/>
          <w:spacing w:val="-72"/>
          <w:sz w:val="36"/>
          <w:szCs w:val="36"/>
        </w:rPr>
        <w:t xml:space="preserve"> </w:t>
      </w:r>
      <w:r>
        <w:rPr>
          <w:rFonts w:ascii="宋体" w:eastAsia="宋体" w:hAnsi="宋体" w:cs="宋体"/>
          <w:spacing w:val="-13"/>
          <w:sz w:val="36"/>
          <w:szCs w:val="36"/>
        </w:rPr>
        <w:t>地</w:t>
      </w:r>
      <w:r>
        <w:rPr>
          <w:rFonts w:ascii="宋体" w:eastAsia="宋体" w:hAnsi="宋体" w:cs="宋体"/>
          <w:spacing w:val="-13"/>
          <w:sz w:val="36"/>
          <w:szCs w:val="36"/>
        </w:rPr>
        <w:t>)</w:t>
      </w:r>
      <w:r>
        <w:rPr>
          <w:rFonts w:ascii="宋体" w:eastAsia="宋体" w:hAnsi="宋体" w:cs="宋体"/>
          <w:spacing w:val="-92"/>
          <w:sz w:val="36"/>
          <w:szCs w:val="36"/>
        </w:rPr>
        <w:t xml:space="preserve"> </w:t>
      </w:r>
      <w:r>
        <w:rPr>
          <w:rFonts w:ascii="宋体" w:eastAsia="宋体" w:hAnsi="宋体" w:cs="宋体"/>
          <w:spacing w:val="-13"/>
          <w:sz w:val="36"/>
          <w:szCs w:val="36"/>
        </w:rPr>
        <w:t>装置并保持其连续性。</w:t>
      </w:r>
      <w:r>
        <w:rPr>
          <w:rFonts w:ascii="宋体" w:eastAsia="宋体" w:hAnsi="宋体" w:cs="宋体"/>
          <w:spacing w:val="27"/>
          <w:sz w:val="36"/>
          <w:szCs w:val="36"/>
        </w:rPr>
        <w:t xml:space="preserve"> </w:t>
      </w:r>
      <w:r>
        <w:rPr>
          <w:rFonts w:ascii="宋体" w:eastAsia="宋体" w:hAnsi="宋体" w:cs="宋体"/>
          <w:spacing w:val="-13"/>
          <w:sz w:val="36"/>
          <w:szCs w:val="36"/>
        </w:rPr>
        <w:t>非电气工作人员不准维修电气设备和线路。使用</w:t>
      </w:r>
      <w:r>
        <w:rPr>
          <w:rFonts w:ascii="宋体" w:eastAsia="宋体" w:hAnsi="宋体" w:cs="宋体"/>
          <w:spacing w:val="-13"/>
          <w:sz w:val="36"/>
          <w:szCs w:val="36"/>
        </w:rPr>
        <w:t>Ⅰ</w:t>
      </w:r>
      <w:r>
        <w:rPr>
          <w:rFonts w:ascii="宋体" w:eastAsia="宋体" w:hAnsi="宋体" w:cs="宋体"/>
          <w:sz w:val="36"/>
          <w:szCs w:val="36"/>
        </w:rPr>
        <w:t xml:space="preserve"> </w:t>
      </w:r>
      <w:r>
        <w:rPr>
          <w:rFonts w:ascii="宋体" w:eastAsia="宋体" w:hAnsi="宋体" w:cs="宋体"/>
          <w:spacing w:val="-3"/>
          <w:sz w:val="36"/>
          <w:szCs w:val="36"/>
        </w:rPr>
        <w:t>类手持电动工具必须绝缘可靠，配用漏电保护器、隔离变压器，并戴好绝缘手套后操</w:t>
      </w:r>
      <w:r>
        <w:rPr>
          <w:rFonts w:ascii="宋体" w:eastAsia="宋体" w:hAnsi="宋体" w:cs="宋体"/>
          <w:spacing w:val="20"/>
          <w:sz w:val="36"/>
          <w:szCs w:val="36"/>
        </w:rPr>
        <w:t xml:space="preserve"> </w:t>
      </w:r>
      <w:r>
        <w:rPr>
          <w:rFonts w:ascii="宋体" w:eastAsia="宋体" w:hAnsi="宋体" w:cs="宋体"/>
          <w:spacing w:val="-12"/>
          <w:sz w:val="36"/>
          <w:szCs w:val="36"/>
        </w:rPr>
        <w:t>作。行灯和机床、钳台局部照明应采用安全电压，</w:t>
      </w:r>
      <w:r>
        <w:rPr>
          <w:rFonts w:ascii="宋体" w:eastAsia="宋体" w:hAnsi="宋体" w:cs="宋体"/>
          <w:spacing w:val="60"/>
          <w:sz w:val="36"/>
          <w:szCs w:val="36"/>
        </w:rPr>
        <w:t xml:space="preserve"> </w:t>
      </w:r>
      <w:r>
        <w:rPr>
          <w:rFonts w:ascii="宋体" w:eastAsia="宋体" w:hAnsi="宋体" w:cs="宋体"/>
          <w:spacing w:val="-12"/>
          <w:sz w:val="36"/>
          <w:szCs w:val="36"/>
        </w:rPr>
        <w:t>容器内、危险潮湿地点不得超过</w:t>
      </w:r>
      <w:r>
        <w:rPr>
          <w:rFonts w:ascii="宋体" w:eastAsia="宋体" w:hAnsi="宋体" w:cs="宋体"/>
          <w:spacing w:val="-63"/>
          <w:sz w:val="36"/>
          <w:szCs w:val="36"/>
        </w:rPr>
        <w:t xml:space="preserve"> </w:t>
      </w:r>
      <w:r>
        <w:rPr>
          <w:rFonts w:ascii="宋体" w:eastAsia="宋体" w:hAnsi="宋体" w:cs="宋体"/>
          <w:spacing w:val="-12"/>
          <w:sz w:val="36"/>
          <w:szCs w:val="36"/>
        </w:rPr>
        <w:t>12</w:t>
      </w:r>
      <w:r>
        <w:rPr>
          <w:rFonts w:ascii="宋体" w:eastAsia="宋体" w:hAnsi="宋体" w:cs="宋体"/>
          <w:sz w:val="36"/>
          <w:szCs w:val="36"/>
        </w:rPr>
        <w:t xml:space="preserve"> </w:t>
      </w:r>
      <w:r>
        <w:rPr>
          <w:rFonts w:ascii="宋体" w:eastAsia="宋体" w:hAnsi="宋体" w:cs="宋体"/>
          <w:spacing w:val="-3"/>
          <w:sz w:val="36"/>
          <w:szCs w:val="36"/>
        </w:rPr>
        <w:t>伏。</w:t>
      </w:r>
    </w:p>
    <w:p w:rsidR="009D3C5B" w14:paraId="697F193C" w14:textId="77777777">
      <w:pPr>
        <w:spacing w:line="480" w:lineRule="auto"/>
        <w:ind w:left="57" w:right="974" w:firstLine="739"/>
        <w:rPr>
          <w:rFonts w:ascii="宋体" w:eastAsia="宋体" w:hAnsi="宋体" w:cs="宋体"/>
          <w:sz w:val="36"/>
          <w:szCs w:val="36"/>
        </w:rPr>
      </w:pPr>
      <w:r>
        <w:rPr>
          <w:rFonts w:ascii="宋体" w:eastAsia="宋体" w:hAnsi="宋体" w:cs="宋体"/>
          <w:spacing w:val="-4"/>
          <w:sz w:val="36"/>
          <w:szCs w:val="36"/>
        </w:rPr>
        <w:t>10</w:t>
      </w:r>
      <w:r>
        <w:rPr>
          <w:rFonts w:ascii="宋体" w:eastAsia="宋体" w:hAnsi="宋体" w:cs="宋体"/>
          <w:spacing w:val="-4"/>
          <w:sz w:val="36"/>
          <w:szCs w:val="36"/>
        </w:rPr>
        <w:t>．行人要走指定通道，注意警示标志，严禁贪便道跨越危险区，严禁攀登吊运</w:t>
      </w:r>
      <w:r>
        <w:rPr>
          <w:rFonts w:ascii="宋体" w:eastAsia="宋体" w:hAnsi="宋体" w:cs="宋体"/>
          <w:spacing w:val="31"/>
          <w:sz w:val="36"/>
          <w:szCs w:val="36"/>
        </w:rPr>
        <w:t xml:space="preserve"> </w:t>
      </w:r>
      <w:r>
        <w:rPr>
          <w:rFonts w:ascii="宋体" w:eastAsia="宋体" w:hAnsi="宋体" w:cs="宋体"/>
          <w:spacing w:val="-14"/>
          <w:sz w:val="36"/>
          <w:szCs w:val="36"/>
        </w:rPr>
        <w:t>中的物件，以及在吊物、吊臂下通过和停留，严禁从行驶中的机动车辆中爬上、</w:t>
      </w:r>
      <w:r>
        <w:rPr>
          <w:rFonts w:ascii="宋体" w:eastAsia="宋体" w:hAnsi="宋体" w:cs="宋体"/>
          <w:spacing w:val="34"/>
          <w:sz w:val="36"/>
          <w:szCs w:val="36"/>
        </w:rPr>
        <w:t xml:space="preserve"> </w:t>
      </w:r>
      <w:r>
        <w:rPr>
          <w:rFonts w:ascii="宋体" w:eastAsia="宋体" w:hAnsi="宋体" w:cs="宋体"/>
          <w:spacing w:val="-14"/>
          <w:sz w:val="36"/>
          <w:szCs w:val="36"/>
        </w:rPr>
        <w:t>跳下、</w:t>
      </w:r>
      <w:r>
        <w:rPr>
          <w:rFonts w:ascii="宋体" w:eastAsia="宋体" w:hAnsi="宋体" w:cs="宋体"/>
          <w:sz w:val="36"/>
          <w:szCs w:val="36"/>
        </w:rPr>
        <w:t xml:space="preserve"> </w:t>
      </w:r>
      <w:r>
        <w:rPr>
          <w:rFonts w:ascii="宋体" w:eastAsia="宋体" w:hAnsi="宋体" w:cs="宋体"/>
          <w:spacing w:val="-3"/>
          <w:sz w:val="36"/>
          <w:szCs w:val="36"/>
        </w:rPr>
        <w:t>抛卸物品，车间内不淮骑自行车。在厂区路面或车间安全通道上进行土建施工，要设</w:t>
      </w:r>
      <w:r>
        <w:rPr>
          <w:rFonts w:ascii="宋体" w:eastAsia="宋体" w:hAnsi="宋体" w:cs="宋体"/>
          <w:spacing w:val="18"/>
          <w:sz w:val="36"/>
          <w:szCs w:val="36"/>
        </w:rPr>
        <w:t xml:space="preserve"> </w:t>
      </w:r>
      <w:r>
        <w:rPr>
          <w:rFonts w:ascii="宋体" w:eastAsia="宋体" w:hAnsi="宋体" w:cs="宋体"/>
          <w:spacing w:val="-4"/>
          <w:sz w:val="36"/>
          <w:szCs w:val="36"/>
        </w:rPr>
        <w:t>安全遮栏和标记，夜间设红标灯。</w:t>
      </w:r>
    </w:p>
    <w:p w:rsidR="009D3C5B" w14:paraId="4BF7FC72" w14:textId="77777777">
      <w:pPr>
        <w:spacing w:line="480" w:lineRule="auto"/>
        <w:ind w:left="56" w:right="983" w:firstLine="740"/>
        <w:rPr>
          <w:rFonts w:ascii="宋体" w:eastAsia="宋体" w:hAnsi="宋体" w:cs="宋体"/>
          <w:sz w:val="36"/>
          <w:szCs w:val="36"/>
        </w:rPr>
      </w:pPr>
      <w:r>
        <w:rPr>
          <w:rFonts w:ascii="宋体" w:eastAsia="宋体" w:hAnsi="宋体" w:cs="宋体"/>
          <w:spacing w:val="-16"/>
          <w:sz w:val="36"/>
          <w:szCs w:val="36"/>
        </w:rPr>
        <w:t>11</w:t>
      </w:r>
      <w:r>
        <w:rPr>
          <w:rFonts w:ascii="宋体" w:eastAsia="宋体" w:hAnsi="宋体" w:cs="宋体"/>
          <w:spacing w:val="-16"/>
          <w:sz w:val="36"/>
          <w:szCs w:val="36"/>
        </w:rPr>
        <w:t>．高处作业，带电作业，禁火区动火，易燃或承载压力的容器，</w:t>
      </w:r>
      <w:r>
        <w:rPr>
          <w:rFonts w:ascii="宋体" w:eastAsia="宋体" w:hAnsi="宋体" w:cs="宋体"/>
          <w:spacing w:val="65"/>
          <w:sz w:val="36"/>
          <w:szCs w:val="36"/>
        </w:rPr>
        <w:t xml:space="preserve"> </w:t>
      </w:r>
      <w:r>
        <w:rPr>
          <w:rFonts w:ascii="宋体" w:eastAsia="宋体" w:hAnsi="宋体" w:cs="宋体"/>
          <w:spacing w:val="-16"/>
          <w:sz w:val="36"/>
          <w:szCs w:val="36"/>
        </w:rPr>
        <w:t>管道动火施焊、</w:t>
      </w:r>
      <w:r>
        <w:rPr>
          <w:rFonts w:ascii="宋体" w:eastAsia="宋体" w:hAnsi="宋体" w:cs="宋体"/>
          <w:sz w:val="36"/>
          <w:szCs w:val="36"/>
        </w:rPr>
        <w:t xml:space="preserve"> </w:t>
      </w:r>
      <w:r>
        <w:rPr>
          <w:rFonts w:ascii="宋体" w:eastAsia="宋体" w:hAnsi="宋体" w:cs="宋体"/>
          <w:spacing w:val="-3"/>
          <w:sz w:val="36"/>
          <w:szCs w:val="36"/>
        </w:rPr>
        <w:t>爆破或爆破作业，有中毒或窒息危险的作业，必须向安技部门和有关部门申报和办理</w:t>
      </w:r>
      <w:r>
        <w:rPr>
          <w:rFonts w:ascii="宋体" w:eastAsia="宋体" w:hAnsi="宋体" w:cs="宋体"/>
          <w:spacing w:val="18"/>
          <w:sz w:val="36"/>
          <w:szCs w:val="36"/>
        </w:rPr>
        <w:t xml:space="preserve"> </w:t>
      </w:r>
      <w:r>
        <w:rPr>
          <w:rFonts w:ascii="宋体" w:eastAsia="宋体" w:hAnsi="宋体" w:cs="宋体"/>
          <w:spacing w:val="-4"/>
          <w:sz w:val="36"/>
          <w:szCs w:val="36"/>
        </w:rPr>
        <w:t>危险作业审批手续，并采取可靠的安全防护措施。</w:t>
      </w:r>
    </w:p>
    <w:p w:rsidR="009D3C5B" w14:paraId="039C7F9A" w14:textId="77777777">
      <w:pPr>
        <w:spacing w:before="1" w:line="237" w:lineRule="auto"/>
        <w:ind w:firstLine="797"/>
        <w:rPr>
          <w:rFonts w:ascii="宋体" w:eastAsia="宋体" w:hAnsi="宋体" w:cs="宋体"/>
          <w:sz w:val="36"/>
          <w:szCs w:val="36"/>
        </w:rPr>
      </w:pPr>
      <w:r>
        <w:rPr>
          <w:rFonts w:ascii="宋体" w:eastAsia="宋体" w:hAnsi="宋体" w:cs="宋体"/>
          <w:spacing w:val="-4"/>
          <w:sz w:val="36"/>
          <w:szCs w:val="36"/>
        </w:rPr>
        <w:t>12</w:t>
      </w:r>
      <w:r>
        <w:rPr>
          <w:rFonts w:ascii="宋体" w:eastAsia="宋体" w:hAnsi="宋体" w:cs="宋体"/>
          <w:spacing w:val="-4"/>
          <w:sz w:val="36"/>
          <w:szCs w:val="36"/>
        </w:rPr>
        <w:t>．安全、防护，监测，信号、照明，警戒标志，防雷。接地等装置，不准随意</w:t>
      </w:r>
    </w:p>
    <w:p w:rsidR="009D3C5B" w14:paraId="25D7F6C9" w14:textId="77777777">
      <w:pPr>
        <w:spacing w:line="353" w:lineRule="auto"/>
      </w:pPr>
    </w:p>
    <w:p w:rsidR="009D3C5B" w14:paraId="69234D91" w14:textId="77777777">
      <w:pPr>
        <w:spacing w:before="118" w:line="480" w:lineRule="auto"/>
        <w:ind w:left="57" w:right="1110" w:firstLine="717"/>
        <w:rPr>
          <w:rFonts w:ascii="宋体" w:eastAsia="宋体" w:hAnsi="宋体" w:cs="宋体"/>
          <w:sz w:val="36"/>
          <w:szCs w:val="36"/>
        </w:rPr>
      </w:pPr>
      <w:r>
        <w:rPr>
          <w:rFonts w:ascii="宋体" w:eastAsia="宋体" w:hAnsi="宋体" w:cs="宋体"/>
          <w:spacing w:val="-10"/>
          <w:sz w:val="36"/>
          <w:szCs w:val="36"/>
        </w:rPr>
        <w:t>拆除或非法占用，</w:t>
      </w:r>
      <w:r>
        <w:rPr>
          <w:rFonts w:ascii="宋体" w:eastAsia="宋体" w:hAnsi="宋体" w:cs="宋体"/>
          <w:spacing w:val="79"/>
          <w:sz w:val="36"/>
          <w:szCs w:val="36"/>
        </w:rPr>
        <w:t xml:space="preserve"> </w:t>
      </w:r>
      <w:r>
        <w:rPr>
          <w:rFonts w:ascii="宋体" w:eastAsia="宋体" w:hAnsi="宋体" w:cs="宋体"/>
          <w:spacing w:val="-10"/>
          <w:sz w:val="36"/>
          <w:szCs w:val="36"/>
        </w:rPr>
        <w:t>消防器材、灭火工具不准随便动用，其安放地点周围，不得堆</w:t>
      </w:r>
      <w:r>
        <w:rPr>
          <w:rFonts w:ascii="宋体" w:eastAsia="宋体" w:hAnsi="宋体" w:cs="宋体"/>
          <w:sz w:val="36"/>
          <w:szCs w:val="36"/>
        </w:rPr>
        <w:t xml:space="preserve"> </w:t>
      </w:r>
      <w:r>
        <w:rPr>
          <w:rFonts w:ascii="宋体" w:eastAsia="宋体" w:hAnsi="宋体" w:cs="宋体"/>
          <w:spacing w:val="-3"/>
          <w:sz w:val="36"/>
          <w:szCs w:val="36"/>
        </w:rPr>
        <w:t>放无关物品。</w:t>
      </w:r>
    </w:p>
    <w:p w:rsidR="009D3C5B" w14:paraId="0A6397A2" w14:textId="77777777">
      <w:pPr>
        <w:spacing w:line="936" w:lineRule="exact"/>
        <w:ind w:firstLine="797"/>
        <w:rPr>
          <w:rFonts w:ascii="宋体" w:eastAsia="宋体" w:hAnsi="宋体" w:cs="宋体"/>
          <w:sz w:val="36"/>
          <w:szCs w:val="36"/>
        </w:rPr>
      </w:pPr>
      <w:r>
        <w:rPr>
          <w:rFonts w:ascii="宋体" w:eastAsia="宋体" w:hAnsi="宋体" w:cs="宋体"/>
          <w:spacing w:val="-4"/>
          <w:position w:val="42"/>
          <w:sz w:val="36"/>
          <w:szCs w:val="36"/>
        </w:rPr>
        <w:t>13</w:t>
      </w:r>
      <w:r>
        <w:rPr>
          <w:rFonts w:ascii="宋体" w:eastAsia="宋体" w:hAnsi="宋体" w:cs="宋体"/>
          <w:spacing w:val="-4"/>
          <w:position w:val="42"/>
          <w:sz w:val="36"/>
          <w:szCs w:val="36"/>
        </w:rPr>
        <w:t>．对易燃、易爆，有毒，放射和腐蚀等物品，必须分类妥善存放，并设专人管</w:t>
      </w:r>
    </w:p>
    <w:p w:rsidR="009D3C5B" w14:paraId="29BCE12B" w14:textId="77777777">
      <w:pPr>
        <w:spacing w:before="2" w:line="235" w:lineRule="auto"/>
        <w:ind w:firstLine="60"/>
        <w:rPr>
          <w:rFonts w:ascii="宋体" w:eastAsia="宋体" w:hAnsi="宋体" w:cs="宋体"/>
          <w:sz w:val="36"/>
          <w:szCs w:val="36"/>
        </w:rPr>
      </w:pPr>
      <w:r>
        <w:rPr>
          <w:rFonts w:ascii="宋体" w:eastAsia="宋体" w:hAnsi="宋体" w:cs="宋体"/>
          <w:spacing w:val="-13"/>
          <w:sz w:val="36"/>
          <w:szCs w:val="36"/>
        </w:rPr>
        <w:t>理。</w:t>
      </w:r>
      <w:r>
        <w:rPr>
          <w:rFonts w:ascii="宋体" w:eastAsia="宋体" w:hAnsi="宋体" w:cs="宋体"/>
          <w:spacing w:val="16"/>
          <w:sz w:val="36"/>
          <w:szCs w:val="36"/>
        </w:rPr>
        <w:t xml:space="preserve"> </w:t>
      </w:r>
      <w:r>
        <w:rPr>
          <w:rFonts w:ascii="宋体" w:eastAsia="宋体" w:hAnsi="宋体" w:cs="宋体"/>
          <w:spacing w:val="-13"/>
          <w:sz w:val="36"/>
          <w:szCs w:val="36"/>
        </w:rPr>
        <w:t>易燃、易爆等危险场所，严禁吸烟和明火作业。不得在有毒，粉尘作业场所进餐、</w:t>
      </w:r>
    </w:p>
    <w:p w:rsidR="009D3C5B" w14:paraId="4E16F4C1" w14:textId="77777777">
      <w:pPr>
        <w:spacing w:before="195" w:line="189" w:lineRule="auto"/>
        <w:ind w:firstLine="12928"/>
        <w:rPr>
          <w:rFonts w:ascii="宋体" w:eastAsia="宋体" w:hAnsi="宋体" w:cs="宋体"/>
          <w:sz w:val="27"/>
          <w:szCs w:val="27"/>
        </w:rPr>
      </w:pPr>
      <w:r>
        <w:rPr>
          <w:rFonts w:ascii="宋体" w:eastAsia="宋体" w:hAnsi="宋体" w:cs="宋体"/>
          <w:sz w:val="27"/>
          <w:szCs w:val="27"/>
        </w:rPr>
        <w:t>2</w:t>
      </w:r>
    </w:p>
    <w:p w:rsidR="009D3C5B" w14:paraId="61B86A8D" w14:textId="77777777">
      <w:pPr>
        <w:sectPr>
          <w:headerReference w:type="default" r:id="rId21"/>
          <w:pgSz w:w="17860" w:h="25262"/>
          <w:pgMar w:top="400" w:right="1084" w:bottom="0" w:left="2380" w:header="0" w:footer="0" w:gutter="0"/>
          <w:pgNumType w:start="6"/>
          <w:cols w:space="720"/>
        </w:sectPr>
      </w:pPr>
    </w:p>
    <w:p w:rsidR="009D3C5B" w14:paraId="7ADC8646" w14:textId="5EB64BDF">
      <w:pPr>
        <w:spacing w:line="284" w:lineRule="auto"/>
      </w:pPr>
      <w:r>
        <mc:AlternateContent>
          <mc:Choice Requires="wps">
            <w:drawing>
              <wp:anchor distT="0" distB="0" distL="114300" distR="114300" simplePos="0" relativeHeight="251734016" behindDoc="0" locked="0" layoutInCell="1" allowOverlap="1">
                <wp:simplePos x="0" y="0"/>
                <wp:positionH relativeFrom="column">
                  <wp:posOffset>5499100</wp:posOffset>
                </wp:positionH>
                <wp:positionV relativeFrom="paragraph">
                  <wp:posOffset>7366000</wp:posOffset>
                </wp:positionV>
                <wp:extent cx="127000" cy="127000"/>
                <wp:effectExtent l="0" t="0" r="6350" b="6350"/>
                <wp:wrapNone/>
                <wp:docPr id="1777696661"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06C8DC9A">
                            <w:pPr>
                              <w:rPr>
                                <w:color w:val="FFFFFF"/>
                              </w:rPr>
                            </w:pPr>
                            <w:r w:rsidRPr="0036007E">
                              <w:rPr>
                                <w:rFonts w:hint="eastAsia"/>
                                <w:color w:val="FFFFFF"/>
                              </w:rPr>
                              <w:t>带和水枪②抛出水带连接水枪，连接消防栓接口③打开消防栓阀门水枪在使用时，要同时有两人操作，并距离火源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71" type="#_x0000_t202" style="width:10pt;height:10pt;margin-top:580pt;margin-left:433pt;mso-wrap-distance-bottom:0;mso-wrap-distance-left:9pt;mso-wrap-distance-right:9pt;mso-wrap-distance-top:0;position:absolute;v-text-anchor:top;z-index:251732992" filled="f" fillcolor="this" stroked="f" strokeweight="0.5pt">
                <v:textbox>
                  <w:txbxContent>
                    <w:p w:rsidR="0036007E" w:rsidRPr="0036007E" w14:paraId="3B9BE8AF" w14:textId="06C8DC9A">
                      <w:pPr>
                        <w:rPr>
                          <w:color w:val="FFFFFF"/>
                        </w:rPr>
                      </w:pPr>
                      <w:r w:rsidRPr="0036007E">
                        <w:rPr>
                          <w:rFonts w:hint="eastAsia"/>
                          <w:color w:val="FFFFFF"/>
                        </w:rPr>
                        <w:t>带和水枪②抛出水带连接水枪，连接消防栓接口③打开消防栓阀门水枪在使用时，要同时有两人操作，并距离火源</w:t>
                      </w:r>
                    </w:p>
                  </w:txbxContent>
                </v:textbox>
              </v:shape>
            </w:pict>
          </mc:Fallback>
        </mc:AlternateContent>
      </w:r>
      <w:r>
        <mc:AlternateContent>
          <mc:Choice Requires="wps">
            <w:drawing>
              <wp:anchor distT="0" distB="0" distL="114300" distR="114300" simplePos="0" relativeHeight="251731968" behindDoc="0" locked="0" layoutInCell="1" allowOverlap="1">
                <wp:simplePos x="0" y="0"/>
                <wp:positionH relativeFrom="column">
                  <wp:posOffset>5499100</wp:posOffset>
                </wp:positionH>
                <wp:positionV relativeFrom="paragraph">
                  <wp:posOffset>5461000</wp:posOffset>
                </wp:positionV>
                <wp:extent cx="127000" cy="127000"/>
                <wp:effectExtent l="0" t="0" r="6350" b="6350"/>
                <wp:wrapNone/>
                <wp:docPr id="65086619"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021B7372">
                            <w:pPr>
                              <w:rPr>
                                <w:color w:val="FFFFFF"/>
                              </w:rPr>
                            </w:pPr>
                            <w:r w:rsidRPr="0036007E">
                              <w:rPr>
                                <w:rFonts w:hint="eastAsia"/>
                                <w:color w:val="FFFFFF"/>
                              </w:rPr>
                              <w:t>填列的品牌、型号、色系、规格及数量、标识，正确无误指导搬运员按装车单的顺序搬货作业。</w:t>
                            </w:r>
                            <w:r w:rsidRPr="0036007E">
                              <w:rPr>
                                <w:rFonts w:hint="eastAsia"/>
                                <w:color w:val="FFFFFF"/>
                              </w:rPr>
                              <w:t>4.4</w:t>
                            </w:r>
                            <w:r w:rsidRPr="0036007E">
                              <w:rPr>
                                <w:rFonts w:hint="eastAsia"/>
                                <w:color w:val="FFFFFF"/>
                              </w:rPr>
                              <w:t>违规责任违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72" type="#_x0000_t202" style="width:10pt;height:10pt;margin-top:430pt;margin-left:433pt;mso-wrap-distance-bottom:0;mso-wrap-distance-left:9pt;mso-wrap-distance-right:9pt;mso-wrap-distance-top:0;position:absolute;v-text-anchor:top;z-index:251730944" filled="f" fillcolor="this" stroked="f" strokeweight="0.5pt">
                <v:textbox>
                  <w:txbxContent>
                    <w:p w:rsidR="0036007E" w:rsidRPr="0036007E" w14:paraId="030F7ACF" w14:textId="021B7372">
                      <w:pPr>
                        <w:rPr>
                          <w:color w:val="FFFFFF"/>
                        </w:rPr>
                      </w:pPr>
                      <w:r w:rsidRPr="0036007E">
                        <w:rPr>
                          <w:rFonts w:hint="eastAsia"/>
                          <w:color w:val="FFFFFF"/>
                        </w:rPr>
                        <w:t>填列的品牌、型号、色系、规格及数量、标识，正确无误指导搬运员按装车单的顺序搬货作业。</w:t>
                      </w:r>
                      <w:r w:rsidRPr="0036007E">
                        <w:rPr>
                          <w:rFonts w:hint="eastAsia"/>
                          <w:color w:val="FFFFFF"/>
                        </w:rPr>
                        <w:t>4.4</w:t>
                      </w:r>
                      <w:r w:rsidRPr="0036007E">
                        <w:rPr>
                          <w:rFonts w:hint="eastAsia"/>
                          <w:color w:val="FFFFFF"/>
                        </w:rPr>
                        <w:t>违规责任违</w:t>
                      </w:r>
                    </w:p>
                  </w:txbxContent>
                </v:textbox>
              </v:shape>
            </w:pict>
          </mc:Fallback>
        </mc:AlternateContent>
      </w:r>
      <w:r>
        <mc:AlternateContent>
          <mc:Choice Requires="wps">
            <w:drawing>
              <wp:anchor distT="0" distB="0" distL="114300" distR="114300" simplePos="0" relativeHeight="251729920" behindDoc="0" locked="0" layoutInCell="1" allowOverlap="1">
                <wp:simplePos x="0" y="0"/>
                <wp:positionH relativeFrom="column">
                  <wp:posOffset>5499100</wp:posOffset>
                </wp:positionH>
                <wp:positionV relativeFrom="paragraph">
                  <wp:posOffset>3556000</wp:posOffset>
                </wp:positionV>
                <wp:extent cx="127000" cy="127000"/>
                <wp:effectExtent l="0" t="0" r="6350" b="6350"/>
                <wp:wrapNone/>
                <wp:docPr id="1708586153"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2177AD2">
                            <w:pPr>
                              <w:rPr>
                                <w:color w:val="FFFFFF"/>
                              </w:rPr>
                            </w:pPr>
                            <w:r w:rsidRPr="0036007E">
                              <w:rPr>
                                <w:rFonts w:hint="eastAsia"/>
                                <w:color w:val="FFFFFF"/>
                              </w:rPr>
                              <w:t>安全操作规程</w:t>
                            </w:r>
                            <w:r w:rsidRPr="0036007E">
                              <w:rPr>
                                <w:rFonts w:hint="eastAsia"/>
                                <w:color w:val="FFFFFF"/>
                              </w:rPr>
                              <w:t>-----------------------------------503</w:t>
                            </w:r>
                            <w:r w:rsidRPr="0036007E">
                              <w:rPr>
                                <w:rFonts w:hint="eastAsia"/>
                                <w:color w:val="FFFFFF"/>
                              </w:rPr>
                              <w:t>安全生产操作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73" type="#_x0000_t202" style="width:10pt;height:10pt;margin-top:280pt;margin-left:433pt;mso-wrap-distance-bottom:0;mso-wrap-distance-left:9pt;mso-wrap-distance-right:9pt;mso-wrap-distance-top:0;position:absolute;v-text-anchor:top;z-index:251728896" filled="f" fillcolor="this" stroked="f" strokeweight="0.5pt">
                <v:textbox>
                  <w:txbxContent>
                    <w:p w:rsidR="0036007E" w:rsidRPr="0036007E" w14:paraId="3327CDF7" w14:textId="12177AD2">
                      <w:pPr>
                        <w:rPr>
                          <w:color w:val="FFFFFF"/>
                        </w:rPr>
                      </w:pPr>
                      <w:r w:rsidRPr="0036007E">
                        <w:rPr>
                          <w:rFonts w:hint="eastAsia"/>
                          <w:color w:val="FFFFFF"/>
                        </w:rPr>
                        <w:t>安全操作规程</w:t>
                      </w:r>
                      <w:r w:rsidRPr="0036007E">
                        <w:rPr>
                          <w:rFonts w:hint="eastAsia"/>
                          <w:color w:val="FFFFFF"/>
                        </w:rPr>
                        <w:t>-----------------------------------503</w:t>
                      </w:r>
                      <w:r w:rsidRPr="0036007E">
                        <w:rPr>
                          <w:rFonts w:hint="eastAsia"/>
                          <w:color w:val="FFFFFF"/>
                        </w:rPr>
                        <w:t>安全生产操作</w:t>
                      </w:r>
                    </w:p>
                  </w:txbxContent>
                </v:textbox>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5499100</wp:posOffset>
                </wp:positionH>
                <wp:positionV relativeFrom="paragraph">
                  <wp:posOffset>1651000</wp:posOffset>
                </wp:positionV>
                <wp:extent cx="127000" cy="127000"/>
                <wp:effectExtent l="0" t="0" r="6350" b="6350"/>
                <wp:wrapNone/>
                <wp:docPr id="1928231744"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097CAB48">
                            <w:pPr>
                              <w:rPr>
                                <w:color w:val="FFFFFF"/>
                              </w:rPr>
                            </w:pPr>
                            <w:r w:rsidRPr="0036007E">
                              <w:rPr>
                                <w:rFonts w:hint="eastAsia"/>
                                <w:color w:val="FFFFFF"/>
                              </w:rPr>
                              <w:t>原因而搬动，如因特殊情况需要搬动，由安全主任组织处理，各部门必须配合处理。</w:t>
                            </w:r>
                            <w:r w:rsidRPr="0036007E">
                              <w:rPr>
                                <w:rFonts w:hint="eastAsia"/>
                                <w:color w:val="FFFFFF"/>
                              </w:rPr>
                              <w:t>4.7</w:t>
                            </w:r>
                            <w:r w:rsidRPr="0036007E">
                              <w:rPr>
                                <w:rFonts w:hint="eastAsia"/>
                                <w:color w:val="FFFFFF"/>
                              </w:rPr>
                              <w:t>灭火器每年进行二次维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74" type="#_x0000_t202" style="width:10pt;height:10pt;margin-top:130pt;margin-left:433pt;mso-wrap-distance-bottom:0;mso-wrap-distance-left:9pt;mso-wrap-distance-right:9pt;mso-wrap-distance-top:0;position:absolute;v-text-anchor:top;z-index:251726848" filled="f" fillcolor="this" stroked="f" strokeweight="0.5pt">
                <v:textbox>
                  <w:txbxContent>
                    <w:p w:rsidR="0036007E" w:rsidRPr="0036007E" w14:paraId="333E1A0E" w14:textId="097CAB48">
                      <w:pPr>
                        <w:rPr>
                          <w:color w:val="FFFFFF"/>
                        </w:rPr>
                      </w:pPr>
                      <w:r w:rsidRPr="0036007E">
                        <w:rPr>
                          <w:rFonts w:hint="eastAsia"/>
                          <w:color w:val="FFFFFF"/>
                        </w:rPr>
                        <w:t>原因而搬动，如因特殊情况需要搬动，由安全主任组织处理，各部门必须配合处理。</w:t>
                      </w:r>
                      <w:r w:rsidRPr="0036007E">
                        <w:rPr>
                          <w:rFonts w:hint="eastAsia"/>
                          <w:color w:val="FFFFFF"/>
                        </w:rPr>
                        <w:t>4.7</w:t>
                      </w:r>
                      <w:r w:rsidRPr="0036007E">
                        <w:rPr>
                          <w:rFonts w:hint="eastAsia"/>
                          <w:color w:val="FFFFFF"/>
                        </w:rPr>
                        <w:t>灭火器每年进行二次维</w:t>
                      </w:r>
                    </w:p>
                  </w:txbxContent>
                </v:textbox>
              </v:shape>
            </w:pict>
          </mc:Fallback>
        </mc:AlternateContent>
      </w:r>
    </w:p>
    <w:p w:rsidR="009D3C5B" w14:paraId="79183093" w14:textId="77777777">
      <w:pPr>
        <w:spacing w:line="285" w:lineRule="auto"/>
      </w:pPr>
    </w:p>
    <w:p w:rsidR="009D3C5B" w14:paraId="300C6F10" w14:textId="77777777">
      <w:pPr>
        <w:spacing w:line="285" w:lineRule="auto"/>
      </w:pPr>
    </w:p>
    <w:p w:rsidR="009D3C5B" w14:paraId="680D95CC" w14:textId="77777777">
      <w:pPr>
        <w:spacing w:line="1760" w:lineRule="exact"/>
        <w:textAlignment w:val="center"/>
      </w:pPr>
      <w:r>
        <w:pict>
          <v:group id="_x0000_i1075" style="width:720.75pt;height:88pt;mso-position-horizontal-relative:char;mso-position-vertical-relative:line" coordsize="14415,1760">
            <v:shape id="_x0000_s1076" type="#_x0000_t75" style="width:14375;height:1400;left:40;position:absolute">
              <v:imagedata r:id="rId22"/>
            </v:shape>
            <v:shape id="_x0000_s1077" type="#_x0000_t202" style="width:13400;height:1603;left:-20;position:absolute;top:176" filled="f" stroked="f">
              <v:textbox inset="0,0,0,0">
                <w:txbxContent>
                  <w:p w:rsidR="009D3C5B" w14:paraId="39ED7B9D" w14:textId="77777777">
                    <w:pPr>
                      <w:spacing w:before="20" w:line="413" w:lineRule="exact"/>
                      <w:ind w:firstLine="1333"/>
                      <w:rPr>
                        <w:rFonts w:ascii="黑体" w:eastAsia="黑体" w:hAnsi="黑体" w:cs="黑体"/>
                        <w:sz w:val="31"/>
                        <w:szCs w:val="31"/>
                      </w:rPr>
                    </w:pPr>
                    <w:bookmarkStart w:id="2" w:name="_bookmark4"/>
                    <w:bookmarkEnd w:id="2"/>
                    <w:r>
                      <w:rPr>
                        <w:rFonts w:ascii="黑体" w:eastAsia="黑体" w:hAnsi="黑体" w:cs="黑体"/>
                        <w:spacing w:val="5"/>
                        <w:position w:val="1"/>
                        <w:sz w:val="31"/>
                        <w:szCs w:val="31"/>
                      </w:rPr>
                      <w:t>北京科林之星环保技术有限公司</w:t>
                    </w:r>
                  </w:p>
                  <w:p w:rsidR="009D3C5B" w14:paraId="66ABF8B8" w14:textId="77777777">
                    <w:pPr>
                      <w:spacing w:before="263" w:line="412" w:lineRule="exact"/>
                      <w:ind w:firstLine="2292"/>
                      <w:rPr>
                        <w:rFonts w:ascii="黑体" w:eastAsia="黑体" w:hAnsi="黑体" w:cs="黑体"/>
                        <w:sz w:val="31"/>
                        <w:szCs w:val="31"/>
                      </w:rPr>
                    </w:pPr>
                    <w:r>
                      <w:rPr>
                        <w:rFonts w:ascii="黑体" w:eastAsia="黑体" w:hAnsi="黑体" w:cs="黑体"/>
                        <w:color w:val="0000FF"/>
                        <w:spacing w:val="2"/>
                        <w:position w:val="1"/>
                        <w:sz w:val="31"/>
                        <w:szCs w:val="31"/>
                      </w:rPr>
                      <w:t>安全生产操作规程</w:t>
                    </w:r>
                  </w:p>
                  <w:p w:rsidR="009D3C5B" w14:paraId="6E719E02" w14:textId="77777777">
                    <w:pPr>
                      <w:spacing w:line="412" w:lineRule="auto"/>
                    </w:pPr>
                  </w:p>
                  <w:p w:rsidR="009D3C5B" w14:paraId="17C79389" w14:textId="77777777">
                    <w:pPr>
                      <w:spacing w:line="60" w:lineRule="exact"/>
                      <w:ind w:firstLine="20"/>
                      <w:textAlignment w:val="center"/>
                    </w:pPr>
                    <w:r>
                      <w:drawing>
                        <wp:inline distT="0" distB="0" distL="0" distR="0">
                          <wp:extent cx="8483600" cy="3810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23"/>
                                  <a:stretch>
                                    <a:fillRect/>
                                  </a:stretch>
                                </pic:blipFill>
                                <pic:spPr>
                                  <a:xfrm>
                                    <a:off x="0" y="0"/>
                                    <a:ext cx="8483600" cy="38100"/>
                                  </a:xfrm>
                                  <a:prstGeom prst="rect">
                                    <a:avLst/>
                                  </a:prstGeom>
                                </pic:spPr>
                              </pic:pic>
                            </a:graphicData>
                          </a:graphic>
                        </wp:inline>
                      </w:drawing>
                    </w:r>
                  </w:p>
                </w:txbxContent>
              </v:textbox>
            </v:shape>
            <v:shape id="_x0000_s1078" type="#_x0000_t202" style="width:1291;height:1128;left:7771;position:absolute;top:176" filled="f" stroked="f">
              <v:textbox inset="0,0,0,0">
                <w:txbxContent>
                  <w:p w:rsidR="009D3C5B" w14:paraId="190C6F8E" w14:textId="77777777">
                    <w:pPr>
                      <w:spacing w:before="20" w:line="412" w:lineRule="exact"/>
                      <w:ind w:firstLine="170"/>
                      <w:rPr>
                        <w:rFonts w:ascii="黑体" w:eastAsia="黑体" w:hAnsi="黑体" w:cs="黑体"/>
                        <w:sz w:val="31"/>
                        <w:szCs w:val="31"/>
                      </w:rPr>
                    </w:pPr>
                    <w:r>
                      <w:rPr>
                        <w:rFonts w:ascii="黑体" w:eastAsia="黑体" w:hAnsi="黑体" w:cs="黑体"/>
                        <w:spacing w:val="4"/>
                        <w:position w:val="1"/>
                        <w:sz w:val="31"/>
                        <w:szCs w:val="31"/>
                      </w:rPr>
                      <w:t>版本号</w:t>
                    </w:r>
                  </w:p>
                  <w:p w:rsidR="009D3C5B" w14:paraId="0D20654B" w14:textId="77777777">
                    <w:pPr>
                      <w:spacing w:before="264" w:line="411" w:lineRule="exact"/>
                      <w:ind w:firstLine="20"/>
                      <w:rPr>
                        <w:rFonts w:ascii="黑体" w:eastAsia="黑体" w:hAnsi="黑体" w:cs="黑体"/>
                        <w:sz w:val="31"/>
                        <w:szCs w:val="31"/>
                      </w:rPr>
                    </w:pPr>
                    <w:r>
                      <w:rPr>
                        <w:rFonts w:ascii="黑体" w:eastAsia="黑体" w:hAnsi="黑体" w:cs="黑体"/>
                        <w:spacing w:val="2"/>
                        <w:position w:val="1"/>
                        <w:sz w:val="31"/>
                        <w:szCs w:val="31"/>
                      </w:rPr>
                      <w:t>表单编号</w:t>
                    </w:r>
                  </w:p>
                </w:txbxContent>
              </v:textbox>
            </v:shape>
            <v:shape id="_x0000_s1079" type="#_x0000_t202" style="width:2591;height:340;left:10824;position:absolute;top:908" filled="f" stroked="f">
              <v:textbox inset="0,0,0,0">
                <w:txbxContent>
                  <w:p w:rsidR="009D3C5B" w14:paraId="1507E18B" w14:textId="77777777">
                    <w:pPr>
                      <w:spacing w:before="20" w:line="178" w:lineRule="auto"/>
                      <w:ind w:firstLine="20"/>
                      <w:rPr>
                        <w:rFonts w:ascii="宋体" w:eastAsia="宋体" w:hAnsi="宋体" w:cs="宋体"/>
                        <w:sz w:val="31"/>
                        <w:szCs w:val="31"/>
                      </w:rPr>
                    </w:pPr>
                    <w:r>
                      <w:rPr>
                        <w:rFonts w:ascii="宋体" w:eastAsia="宋体" w:hAnsi="宋体" w:cs="宋体"/>
                        <w:spacing w:val="15"/>
                        <w:sz w:val="31"/>
                        <w:szCs w:val="31"/>
                      </w:rPr>
                      <w:t>KLZX/AN-02-2013</w:t>
                    </w:r>
                  </w:p>
                </w:txbxContent>
              </v:textbox>
            </v:shape>
            <v:shape id="_x0000_s1080" type="#_x0000_t202" style="width:246;height:374;left:11981;position:absolute;top:232" filled="f" stroked="f">
              <v:textbox inset="0,0,0,0">
                <w:txbxContent>
                  <w:p w:rsidR="009D3C5B" w14:paraId="27E14627" w14:textId="77777777">
                    <w:pPr>
                      <w:spacing w:before="19" w:line="199" w:lineRule="auto"/>
                      <w:ind w:firstLine="20"/>
                      <w:rPr>
                        <w:rFonts w:ascii="黑体" w:eastAsia="黑体" w:hAnsi="黑体" w:cs="黑体"/>
                        <w:sz w:val="31"/>
                        <w:szCs w:val="31"/>
                      </w:rPr>
                    </w:pPr>
                    <w:r>
                      <w:rPr>
                        <w:rFonts w:ascii="黑体" w:eastAsia="黑体" w:hAnsi="黑体" w:cs="黑体"/>
                        <w:spacing w:val="16"/>
                        <w:w w:val="122"/>
                        <w:sz w:val="31"/>
                        <w:szCs w:val="31"/>
                      </w:rPr>
                      <w:t>A</w:t>
                    </w:r>
                  </w:p>
                </w:txbxContent>
              </v:textbox>
            </v:shape>
            <w10:wrap type="none"/>
            <w10:anchorlock/>
          </v:group>
        </w:pict>
      </w:r>
    </w:p>
    <w:p w:rsidR="009D3C5B" w14:paraId="6C389CE8" w14:textId="77777777">
      <w:pPr>
        <w:spacing w:before="241" w:line="237" w:lineRule="auto"/>
        <w:ind w:firstLine="66"/>
        <w:rPr>
          <w:rFonts w:ascii="宋体" w:eastAsia="宋体" w:hAnsi="宋体" w:cs="宋体"/>
          <w:sz w:val="36"/>
          <w:szCs w:val="36"/>
        </w:rPr>
      </w:pPr>
      <w:r>
        <w:rPr>
          <w:rFonts w:ascii="宋体" w:eastAsia="宋体" w:hAnsi="宋体" w:cs="宋体"/>
          <w:spacing w:val="-10"/>
          <w:sz w:val="36"/>
          <w:szCs w:val="36"/>
        </w:rPr>
        <w:t>饮水。</w:t>
      </w:r>
    </w:p>
    <w:p w:rsidR="009D3C5B" w14:paraId="52E85C67" w14:textId="77777777">
      <w:pPr>
        <w:spacing w:line="353" w:lineRule="auto"/>
      </w:pPr>
    </w:p>
    <w:p w:rsidR="009D3C5B" w14:paraId="372DB974" w14:textId="77777777">
      <w:pPr>
        <w:spacing w:before="117" w:line="480" w:lineRule="auto"/>
        <w:ind w:left="71" w:right="1124" w:firstLine="735"/>
        <w:rPr>
          <w:rFonts w:ascii="宋体" w:eastAsia="宋体" w:hAnsi="宋体" w:cs="宋体"/>
          <w:sz w:val="36"/>
          <w:szCs w:val="36"/>
        </w:rPr>
      </w:pPr>
      <w:r>
        <w:rPr>
          <w:rFonts w:ascii="宋体" w:eastAsia="宋体" w:hAnsi="宋体" w:cs="宋体"/>
          <w:spacing w:val="-4"/>
          <w:sz w:val="36"/>
          <w:szCs w:val="36"/>
        </w:rPr>
        <w:t>14</w:t>
      </w:r>
      <w:r>
        <w:rPr>
          <w:rFonts w:ascii="宋体" w:eastAsia="宋体" w:hAnsi="宋体" w:cs="宋体"/>
          <w:spacing w:val="-4"/>
          <w:sz w:val="36"/>
          <w:szCs w:val="36"/>
        </w:rPr>
        <w:t>．变、配电室、氧气站、煤气站，液化气站、乙炔站，空压站，发电机房，锅</w:t>
      </w:r>
      <w:r>
        <w:rPr>
          <w:rFonts w:ascii="宋体" w:eastAsia="宋体" w:hAnsi="宋体" w:cs="宋体"/>
          <w:spacing w:val="3"/>
          <w:sz w:val="36"/>
          <w:szCs w:val="36"/>
        </w:rPr>
        <w:t xml:space="preserve"> </w:t>
      </w:r>
      <w:r>
        <w:rPr>
          <w:rFonts w:ascii="宋体" w:eastAsia="宋体" w:hAnsi="宋体" w:cs="宋体"/>
          <w:spacing w:val="-3"/>
          <w:sz w:val="36"/>
          <w:szCs w:val="36"/>
        </w:rPr>
        <w:t>炉房、油库，油漆库，危险品库等要害部位，非岗位人员未经批准严禁入内。在封闭</w:t>
      </w:r>
      <w:r>
        <w:rPr>
          <w:rFonts w:ascii="宋体" w:eastAsia="宋体" w:hAnsi="宋体" w:cs="宋体"/>
          <w:spacing w:val="9"/>
          <w:sz w:val="36"/>
          <w:szCs w:val="36"/>
        </w:rPr>
        <w:t xml:space="preserve"> </w:t>
      </w:r>
      <w:r>
        <w:rPr>
          <w:rFonts w:ascii="宋体" w:eastAsia="宋体" w:hAnsi="宋体" w:cs="宋体"/>
          <w:spacing w:val="-9"/>
          <w:sz w:val="36"/>
          <w:szCs w:val="36"/>
        </w:rPr>
        <w:t>厂房</w:t>
      </w:r>
      <w:r>
        <w:rPr>
          <w:rFonts w:ascii="宋体" w:eastAsia="宋体" w:hAnsi="宋体" w:cs="宋体"/>
          <w:spacing w:val="-9"/>
          <w:sz w:val="36"/>
          <w:szCs w:val="36"/>
        </w:rPr>
        <w:t>(</w:t>
      </w:r>
      <w:r>
        <w:rPr>
          <w:rFonts w:ascii="宋体" w:eastAsia="宋体" w:hAnsi="宋体" w:cs="宋体"/>
          <w:spacing w:val="-54"/>
          <w:sz w:val="36"/>
          <w:szCs w:val="36"/>
        </w:rPr>
        <w:t xml:space="preserve"> </w:t>
      </w:r>
      <w:r>
        <w:rPr>
          <w:rFonts w:ascii="宋体" w:eastAsia="宋体" w:hAnsi="宋体" w:cs="宋体"/>
          <w:spacing w:val="-9"/>
          <w:sz w:val="36"/>
          <w:szCs w:val="36"/>
        </w:rPr>
        <w:t>空调，净化间</w:t>
      </w:r>
      <w:r>
        <w:rPr>
          <w:rFonts w:ascii="宋体" w:eastAsia="宋体" w:hAnsi="宋体" w:cs="宋体"/>
          <w:spacing w:val="-9"/>
          <w:sz w:val="36"/>
          <w:szCs w:val="36"/>
        </w:rPr>
        <w:t>)</w:t>
      </w:r>
      <w:r>
        <w:rPr>
          <w:rFonts w:ascii="宋体" w:eastAsia="宋体" w:hAnsi="宋体" w:cs="宋体"/>
          <w:spacing w:val="-93"/>
          <w:sz w:val="36"/>
          <w:szCs w:val="36"/>
        </w:rPr>
        <w:t xml:space="preserve"> </w:t>
      </w:r>
      <w:r>
        <w:rPr>
          <w:rFonts w:ascii="宋体" w:eastAsia="宋体" w:hAnsi="宋体" w:cs="宋体"/>
          <w:spacing w:val="-9"/>
          <w:sz w:val="36"/>
          <w:szCs w:val="36"/>
        </w:rPr>
        <w:t>作业和深夜班，加班作业时，必须安排两人以上一起工作。</w:t>
      </w:r>
    </w:p>
    <w:p w:rsidR="009D3C5B" w14:paraId="70306F67" w14:textId="77777777">
      <w:pPr>
        <w:spacing w:line="480" w:lineRule="auto"/>
        <w:ind w:left="64" w:right="1121" w:firstLine="742"/>
        <w:rPr>
          <w:rFonts w:ascii="宋体" w:eastAsia="宋体" w:hAnsi="宋体" w:cs="宋体"/>
          <w:sz w:val="36"/>
          <w:szCs w:val="36"/>
        </w:rPr>
      </w:pPr>
      <w:r>
        <w:rPr>
          <w:rFonts w:ascii="宋体" w:eastAsia="宋体" w:hAnsi="宋体" w:cs="宋体"/>
          <w:spacing w:val="-4"/>
          <w:sz w:val="36"/>
          <w:szCs w:val="36"/>
        </w:rPr>
        <w:t>15</w:t>
      </w:r>
      <w:r>
        <w:rPr>
          <w:rFonts w:ascii="宋体" w:eastAsia="宋体" w:hAnsi="宋体" w:cs="宋体"/>
          <w:spacing w:val="-4"/>
          <w:sz w:val="36"/>
          <w:szCs w:val="36"/>
        </w:rPr>
        <w:t>．生产过程发生有害气体、液体、粉尘、渣滓、放射线、噪声的场所或设备设</w:t>
      </w:r>
      <w:r>
        <w:rPr>
          <w:rFonts w:ascii="宋体" w:eastAsia="宋体" w:hAnsi="宋体" w:cs="宋体"/>
          <w:spacing w:val="23"/>
          <w:sz w:val="36"/>
          <w:szCs w:val="36"/>
        </w:rPr>
        <w:t xml:space="preserve"> </w:t>
      </w:r>
      <w:r>
        <w:rPr>
          <w:rFonts w:ascii="宋体" w:eastAsia="宋体" w:hAnsi="宋体" w:cs="宋体"/>
          <w:spacing w:val="-3"/>
          <w:sz w:val="36"/>
          <w:szCs w:val="36"/>
        </w:rPr>
        <w:t>施，必须使用防尘、防毒装置和采取安全技术措施，并保持可靠有效，操作前应先检</w:t>
      </w:r>
      <w:r>
        <w:rPr>
          <w:rFonts w:ascii="宋体" w:eastAsia="宋体" w:hAnsi="宋体" w:cs="宋体"/>
          <w:spacing w:val="20"/>
          <w:sz w:val="36"/>
          <w:szCs w:val="36"/>
        </w:rPr>
        <w:t xml:space="preserve"> </w:t>
      </w:r>
      <w:r>
        <w:rPr>
          <w:rFonts w:ascii="宋体" w:eastAsia="宋体" w:hAnsi="宋体" w:cs="宋体"/>
          <w:spacing w:val="-5"/>
          <w:sz w:val="36"/>
          <w:szCs w:val="36"/>
        </w:rPr>
        <w:t>查和开动防护装置、设施，运转有效方能进行作业。</w:t>
      </w:r>
    </w:p>
    <w:p w:rsidR="009D3C5B" w14:paraId="0D2EC193" w14:textId="77777777">
      <w:pPr>
        <w:spacing w:line="480" w:lineRule="auto"/>
        <w:ind w:left="70" w:right="1124" w:firstLine="736"/>
        <w:rPr>
          <w:rFonts w:ascii="宋体" w:eastAsia="宋体" w:hAnsi="宋体" w:cs="宋体"/>
          <w:sz w:val="36"/>
          <w:szCs w:val="36"/>
        </w:rPr>
      </w:pPr>
      <w:r>
        <w:rPr>
          <w:rFonts w:ascii="宋体" w:eastAsia="宋体" w:hAnsi="宋体" w:cs="宋体"/>
          <w:spacing w:val="-4"/>
          <w:sz w:val="36"/>
          <w:szCs w:val="36"/>
        </w:rPr>
        <w:t>16</w:t>
      </w:r>
      <w:r>
        <w:rPr>
          <w:rFonts w:ascii="宋体" w:eastAsia="宋体" w:hAnsi="宋体" w:cs="宋体"/>
          <w:spacing w:val="-4"/>
          <w:sz w:val="36"/>
          <w:szCs w:val="36"/>
        </w:rPr>
        <w:t>．搞好生产作业环境的安全卫生。保持厂区、车间、库房的安全通道畅通，现</w:t>
      </w:r>
      <w:r>
        <w:rPr>
          <w:rFonts w:ascii="宋体" w:eastAsia="宋体" w:hAnsi="宋体" w:cs="宋体"/>
          <w:spacing w:val="27"/>
          <w:sz w:val="36"/>
          <w:szCs w:val="36"/>
        </w:rPr>
        <w:t xml:space="preserve"> </w:t>
      </w:r>
      <w:r>
        <w:rPr>
          <w:rFonts w:ascii="宋体" w:eastAsia="宋体" w:hAnsi="宋体" w:cs="宋体"/>
          <w:spacing w:val="-9"/>
          <w:sz w:val="36"/>
          <w:szCs w:val="36"/>
        </w:rPr>
        <w:t>场物料堆放整齐、稳妥、不超高，及时清除工作场地散落的粉尘、</w:t>
      </w:r>
      <w:r>
        <w:rPr>
          <w:rFonts w:ascii="宋体" w:eastAsia="宋体" w:hAnsi="宋体" w:cs="宋体"/>
          <w:spacing w:val="48"/>
          <w:sz w:val="36"/>
          <w:szCs w:val="36"/>
        </w:rPr>
        <w:t xml:space="preserve"> </w:t>
      </w:r>
      <w:r>
        <w:rPr>
          <w:rFonts w:ascii="宋体" w:eastAsia="宋体" w:hAnsi="宋体" w:cs="宋体"/>
          <w:spacing w:val="-9"/>
          <w:sz w:val="36"/>
          <w:szCs w:val="36"/>
        </w:rPr>
        <w:t>废料和工业垃圾。</w:t>
      </w:r>
    </w:p>
    <w:p w:rsidR="009D3C5B" w14:paraId="55C4E151" w14:textId="77777777">
      <w:pPr>
        <w:spacing w:before="1" w:line="480" w:lineRule="auto"/>
        <w:ind w:left="67" w:right="1187" w:firstLine="739"/>
        <w:rPr>
          <w:rFonts w:ascii="宋体" w:eastAsia="宋体" w:hAnsi="宋体" w:cs="宋体"/>
          <w:sz w:val="36"/>
          <w:szCs w:val="36"/>
        </w:rPr>
      </w:pPr>
      <w:r>
        <w:rPr>
          <w:rFonts w:ascii="宋体" w:eastAsia="宋体" w:hAnsi="宋体" w:cs="宋体"/>
          <w:spacing w:val="-18"/>
          <w:w w:val="99"/>
          <w:sz w:val="36"/>
          <w:szCs w:val="36"/>
        </w:rPr>
        <w:t>17</w:t>
      </w:r>
      <w:r>
        <w:rPr>
          <w:rFonts w:ascii="宋体" w:eastAsia="宋体" w:hAnsi="宋体" w:cs="宋体"/>
          <w:spacing w:val="-18"/>
          <w:w w:val="99"/>
          <w:sz w:val="36"/>
          <w:szCs w:val="36"/>
        </w:rPr>
        <w:t>．新安装的设备，</w:t>
      </w:r>
      <w:r>
        <w:rPr>
          <w:rFonts w:ascii="宋体" w:eastAsia="宋体" w:hAnsi="宋体" w:cs="宋体"/>
          <w:spacing w:val="172"/>
          <w:sz w:val="36"/>
          <w:szCs w:val="36"/>
        </w:rPr>
        <w:t xml:space="preserve"> </w:t>
      </w:r>
      <w:r>
        <w:rPr>
          <w:rFonts w:ascii="宋体" w:eastAsia="宋体" w:hAnsi="宋体" w:cs="宋体"/>
          <w:spacing w:val="-18"/>
          <w:w w:val="99"/>
          <w:sz w:val="36"/>
          <w:szCs w:val="36"/>
        </w:rPr>
        <w:t>新作业场所及经过大修或改造后的设施，</w:t>
      </w:r>
      <w:r>
        <w:rPr>
          <w:rFonts w:ascii="宋体" w:eastAsia="宋体" w:hAnsi="宋体" w:cs="宋体"/>
          <w:spacing w:val="62"/>
          <w:sz w:val="36"/>
          <w:szCs w:val="36"/>
        </w:rPr>
        <w:t xml:space="preserve"> </w:t>
      </w:r>
      <w:r>
        <w:rPr>
          <w:rFonts w:ascii="宋体" w:eastAsia="宋体" w:hAnsi="宋体" w:cs="宋体"/>
          <w:spacing w:val="-18"/>
          <w:w w:val="99"/>
          <w:sz w:val="36"/>
          <w:szCs w:val="36"/>
        </w:rPr>
        <w:t>需经安全验收后，</w:t>
      </w:r>
      <w:r>
        <w:rPr>
          <w:rFonts w:ascii="宋体" w:eastAsia="宋体" w:hAnsi="宋体" w:cs="宋体"/>
          <w:sz w:val="36"/>
          <w:szCs w:val="36"/>
        </w:rPr>
        <w:t xml:space="preserve"> </w:t>
      </w:r>
      <w:r>
        <w:rPr>
          <w:rFonts w:ascii="宋体" w:eastAsia="宋体" w:hAnsi="宋体" w:cs="宋体"/>
          <w:spacing w:val="-7"/>
          <w:sz w:val="36"/>
          <w:szCs w:val="36"/>
        </w:rPr>
        <w:t>方准进行生产作业。</w:t>
      </w:r>
    </w:p>
    <w:p w:rsidR="009D3C5B" w14:paraId="7D04D41D" w14:textId="77777777">
      <w:pPr>
        <w:spacing w:before="4" w:line="479" w:lineRule="auto"/>
        <w:ind w:left="66" w:right="1159" w:firstLine="740"/>
        <w:rPr>
          <w:rFonts w:ascii="宋体" w:eastAsia="宋体" w:hAnsi="宋体" w:cs="宋体"/>
          <w:sz w:val="36"/>
          <w:szCs w:val="36"/>
        </w:rPr>
      </w:pPr>
      <w:r>
        <w:rPr>
          <w:rFonts w:ascii="宋体" w:eastAsia="宋体" w:hAnsi="宋体" w:cs="宋体"/>
          <w:spacing w:val="-5"/>
          <w:sz w:val="36"/>
          <w:szCs w:val="36"/>
        </w:rPr>
        <w:t>18</w:t>
      </w:r>
      <w:r>
        <w:rPr>
          <w:rFonts w:ascii="宋体" w:eastAsia="宋体" w:hAnsi="宋体" w:cs="宋体"/>
          <w:spacing w:val="-5"/>
          <w:sz w:val="36"/>
          <w:szCs w:val="36"/>
        </w:rPr>
        <w:t>．严格交接班制度，重大隐患必须记入值班记录，末班下班前必须断开电源、</w:t>
      </w:r>
      <w:r>
        <w:rPr>
          <w:rFonts w:ascii="宋体" w:eastAsia="宋体" w:hAnsi="宋体" w:cs="宋体"/>
          <w:spacing w:val="28"/>
          <w:sz w:val="36"/>
          <w:szCs w:val="36"/>
        </w:rPr>
        <w:t xml:space="preserve"> </w:t>
      </w:r>
      <w:r>
        <w:rPr>
          <w:rFonts w:ascii="宋体" w:eastAsia="宋体" w:hAnsi="宋体" w:cs="宋体"/>
          <w:spacing w:val="-17"/>
          <w:w w:val="94"/>
          <w:sz w:val="36"/>
          <w:szCs w:val="36"/>
        </w:rPr>
        <w:t>气</w:t>
      </w:r>
      <w:r>
        <w:rPr>
          <w:rFonts w:ascii="宋体" w:eastAsia="宋体" w:hAnsi="宋体" w:cs="宋体"/>
          <w:spacing w:val="-17"/>
          <w:w w:val="94"/>
          <w:sz w:val="36"/>
          <w:szCs w:val="36"/>
        </w:rPr>
        <w:t>(</w:t>
      </w:r>
      <w:r>
        <w:rPr>
          <w:rFonts w:ascii="宋体" w:eastAsia="宋体" w:hAnsi="宋体" w:cs="宋体"/>
          <w:spacing w:val="-63"/>
          <w:sz w:val="36"/>
          <w:szCs w:val="36"/>
        </w:rPr>
        <w:t xml:space="preserve"> </w:t>
      </w:r>
      <w:r>
        <w:rPr>
          <w:rFonts w:ascii="宋体" w:eastAsia="宋体" w:hAnsi="宋体" w:cs="宋体"/>
          <w:spacing w:val="-17"/>
          <w:w w:val="94"/>
          <w:sz w:val="36"/>
          <w:szCs w:val="36"/>
        </w:rPr>
        <w:t>汽</w:t>
      </w:r>
      <w:r>
        <w:rPr>
          <w:rFonts w:ascii="宋体" w:eastAsia="宋体" w:hAnsi="宋体" w:cs="宋体"/>
          <w:spacing w:val="-17"/>
          <w:w w:val="94"/>
          <w:sz w:val="36"/>
          <w:szCs w:val="36"/>
        </w:rPr>
        <w:t>)</w:t>
      </w:r>
      <w:r>
        <w:rPr>
          <w:rFonts w:ascii="宋体" w:eastAsia="宋体" w:hAnsi="宋体" w:cs="宋体"/>
          <w:spacing w:val="-84"/>
          <w:sz w:val="36"/>
          <w:szCs w:val="36"/>
        </w:rPr>
        <w:t xml:space="preserve"> </w:t>
      </w:r>
      <w:r>
        <w:rPr>
          <w:rFonts w:ascii="宋体" w:eastAsia="宋体" w:hAnsi="宋体" w:cs="宋体"/>
          <w:spacing w:val="-17"/>
          <w:w w:val="94"/>
          <w:sz w:val="36"/>
          <w:szCs w:val="36"/>
        </w:rPr>
        <w:t>源，熄灭火种；</w:t>
      </w:r>
      <w:r>
        <w:rPr>
          <w:rFonts w:ascii="宋体" w:eastAsia="宋体" w:hAnsi="宋体" w:cs="宋体"/>
          <w:spacing w:val="66"/>
          <w:sz w:val="36"/>
          <w:szCs w:val="36"/>
        </w:rPr>
        <w:t xml:space="preserve"> </w:t>
      </w:r>
      <w:r>
        <w:rPr>
          <w:rFonts w:ascii="宋体" w:eastAsia="宋体" w:hAnsi="宋体" w:cs="宋体"/>
          <w:spacing w:val="-17"/>
          <w:w w:val="94"/>
          <w:sz w:val="36"/>
          <w:szCs w:val="36"/>
        </w:rPr>
        <w:t>检查、</w:t>
      </w:r>
      <w:r>
        <w:rPr>
          <w:rFonts w:ascii="宋体" w:eastAsia="宋体" w:hAnsi="宋体" w:cs="宋体"/>
          <w:spacing w:val="31"/>
          <w:sz w:val="36"/>
          <w:szCs w:val="36"/>
        </w:rPr>
        <w:t xml:space="preserve"> </w:t>
      </w:r>
      <w:r>
        <w:rPr>
          <w:rFonts w:ascii="宋体" w:eastAsia="宋体" w:hAnsi="宋体" w:cs="宋体"/>
          <w:spacing w:val="-17"/>
          <w:w w:val="94"/>
          <w:sz w:val="36"/>
          <w:szCs w:val="36"/>
        </w:rPr>
        <w:t>清理场地。</w:t>
      </w:r>
    </w:p>
    <w:p w:rsidR="009D3C5B" w14:paraId="3D4A47C2" w14:textId="77777777">
      <w:pPr>
        <w:spacing w:line="480" w:lineRule="auto"/>
        <w:ind w:left="68" w:right="1120" w:firstLine="738"/>
        <w:rPr>
          <w:rFonts w:ascii="宋体" w:eastAsia="宋体" w:hAnsi="宋体" w:cs="宋体"/>
          <w:sz w:val="36"/>
          <w:szCs w:val="36"/>
        </w:rPr>
      </w:pPr>
      <w:r>
        <w:rPr>
          <w:rFonts w:ascii="宋体" w:eastAsia="宋体" w:hAnsi="宋体" w:cs="宋体"/>
          <w:spacing w:val="-4"/>
          <w:sz w:val="36"/>
          <w:szCs w:val="36"/>
        </w:rPr>
        <w:t>19</w:t>
      </w:r>
      <w:r>
        <w:rPr>
          <w:rFonts w:ascii="宋体" w:eastAsia="宋体" w:hAnsi="宋体" w:cs="宋体"/>
          <w:spacing w:val="-4"/>
          <w:sz w:val="36"/>
          <w:szCs w:val="36"/>
        </w:rPr>
        <w:t>．发生重大事故或恶性未遂事故，要及时抢救，保护现场，并立即报告领导和</w:t>
      </w:r>
      <w:r>
        <w:rPr>
          <w:rFonts w:ascii="宋体" w:eastAsia="宋体" w:hAnsi="宋体" w:cs="宋体"/>
          <w:spacing w:val="31"/>
          <w:sz w:val="36"/>
          <w:szCs w:val="36"/>
        </w:rPr>
        <w:t xml:space="preserve"> </w:t>
      </w:r>
      <w:r>
        <w:rPr>
          <w:rFonts w:ascii="宋体" w:eastAsia="宋体" w:hAnsi="宋体" w:cs="宋体"/>
          <w:spacing w:val="-4"/>
          <w:sz w:val="36"/>
          <w:szCs w:val="36"/>
        </w:rPr>
        <w:t>上级主管部门。</w:t>
      </w:r>
    </w:p>
    <w:p w:rsidR="009D3C5B" w14:paraId="65AFB49E" w14:textId="77777777">
      <w:pPr>
        <w:spacing w:before="1" w:line="236" w:lineRule="auto"/>
        <w:ind w:firstLine="1106"/>
        <w:rPr>
          <w:rFonts w:ascii="宋体" w:eastAsia="宋体" w:hAnsi="宋体" w:cs="宋体"/>
          <w:sz w:val="36"/>
          <w:szCs w:val="36"/>
        </w:rPr>
      </w:pPr>
      <w:r>
        <w:rPr>
          <w:rFonts w:ascii="宋体" w:eastAsia="宋体" w:hAnsi="宋体" w:cs="宋体"/>
          <w:spacing w:val="-4"/>
          <w:sz w:val="36"/>
          <w:szCs w:val="36"/>
        </w:rPr>
        <w:t>20</w:t>
      </w:r>
      <w:r>
        <w:rPr>
          <w:rFonts w:ascii="宋体" w:eastAsia="宋体" w:hAnsi="宋体" w:cs="宋体"/>
          <w:spacing w:val="-4"/>
          <w:sz w:val="36"/>
          <w:szCs w:val="36"/>
        </w:rPr>
        <w:t>．机械工厂各类人员除遵守本总则外，还必须遵守本工种安全操作规程。</w:t>
      </w:r>
    </w:p>
    <w:p w:rsidR="009D3C5B" w14:paraId="20B0F4C1" w14:textId="77777777">
      <w:pPr>
        <w:spacing w:line="356" w:lineRule="auto"/>
      </w:pPr>
    </w:p>
    <w:p w:rsidR="009D3C5B" w14:paraId="3FAA6468" w14:textId="77777777">
      <w:pPr>
        <w:spacing w:before="118" w:line="238" w:lineRule="auto"/>
        <w:ind w:firstLine="10757"/>
        <w:rPr>
          <w:rFonts w:ascii="宋体" w:eastAsia="宋体" w:hAnsi="宋体" w:cs="宋体"/>
          <w:sz w:val="36"/>
          <w:szCs w:val="36"/>
        </w:rPr>
      </w:pPr>
      <w:r>
        <w:drawing>
          <wp:anchor distT="0" distB="0" distL="0" distR="0" simplePos="0" relativeHeight="251725824" behindDoc="1" locked="0" layoutInCell="1" allowOverlap="1">
            <wp:simplePos x="0" y="0"/>
            <wp:positionH relativeFrom="column">
              <wp:posOffset>6832600</wp:posOffset>
            </wp:positionH>
            <wp:positionV relativeFrom="paragraph">
              <wp:posOffset>316444</wp:posOffset>
            </wp:positionV>
            <wp:extent cx="1625600" cy="3810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4"/>
                    <a:stretch>
                      <a:fillRect/>
                    </a:stretch>
                  </pic:blipFill>
                  <pic:spPr>
                    <a:xfrm>
                      <a:off x="0" y="0"/>
                      <a:ext cx="1625600" cy="38100"/>
                    </a:xfrm>
                    <a:prstGeom prst="rect">
                      <a:avLst/>
                    </a:prstGeom>
                  </pic:spPr>
                </pic:pic>
              </a:graphicData>
            </a:graphic>
          </wp:anchor>
        </w:drawing>
      </w:r>
      <w:r>
        <w:rPr>
          <w:rFonts w:ascii="宋体" w:eastAsia="宋体" w:hAnsi="宋体" w:cs="宋体"/>
          <w:color w:val="0000FF"/>
          <w:spacing w:val="2"/>
          <w:sz w:val="36"/>
          <w:szCs w:val="36"/>
        </w:rPr>
        <w:t>（返回到目录）</w:t>
      </w:r>
    </w:p>
    <w:p w:rsidR="009D3C5B" w14:paraId="06DAD0E3" w14:textId="77777777">
      <w:pPr>
        <w:spacing w:line="250" w:lineRule="auto"/>
      </w:pPr>
    </w:p>
    <w:p w:rsidR="009D3C5B" w14:paraId="138C458C" w14:textId="77777777">
      <w:pPr>
        <w:spacing w:line="250" w:lineRule="auto"/>
      </w:pPr>
    </w:p>
    <w:p w:rsidR="009D3C5B" w14:paraId="0754BE5D" w14:textId="77777777">
      <w:pPr>
        <w:spacing w:line="250" w:lineRule="auto"/>
      </w:pPr>
    </w:p>
    <w:p w:rsidR="009D3C5B" w14:paraId="5917B998" w14:textId="77777777">
      <w:pPr>
        <w:spacing w:line="250" w:lineRule="auto"/>
      </w:pPr>
    </w:p>
    <w:p w:rsidR="009D3C5B" w14:paraId="7E37E4D1" w14:textId="77777777">
      <w:pPr>
        <w:spacing w:line="250" w:lineRule="auto"/>
      </w:pPr>
    </w:p>
    <w:p w:rsidR="009D3C5B" w14:paraId="415215A5" w14:textId="77777777">
      <w:pPr>
        <w:spacing w:line="250" w:lineRule="auto"/>
      </w:pPr>
    </w:p>
    <w:p w:rsidR="009D3C5B" w14:paraId="05152E31" w14:textId="77777777">
      <w:pPr>
        <w:spacing w:line="250" w:lineRule="auto"/>
      </w:pPr>
    </w:p>
    <w:p w:rsidR="009D3C5B" w14:paraId="1899B9B6" w14:textId="77777777">
      <w:pPr>
        <w:spacing w:line="250" w:lineRule="auto"/>
      </w:pPr>
    </w:p>
    <w:p w:rsidR="009D3C5B" w14:paraId="5C763F86" w14:textId="77777777">
      <w:pPr>
        <w:spacing w:line="250" w:lineRule="auto"/>
      </w:pPr>
    </w:p>
    <w:p w:rsidR="009D3C5B" w14:paraId="3F6FF1AA" w14:textId="77777777">
      <w:pPr>
        <w:spacing w:line="250" w:lineRule="auto"/>
      </w:pPr>
    </w:p>
    <w:p w:rsidR="009D3C5B" w14:paraId="4496D582" w14:textId="77777777">
      <w:pPr>
        <w:spacing w:line="250" w:lineRule="auto"/>
      </w:pPr>
    </w:p>
    <w:p w:rsidR="009D3C5B" w14:paraId="6989B264" w14:textId="77777777">
      <w:pPr>
        <w:spacing w:line="250" w:lineRule="auto"/>
      </w:pPr>
    </w:p>
    <w:p w:rsidR="009D3C5B" w14:paraId="628DA22F" w14:textId="77777777">
      <w:pPr>
        <w:spacing w:line="250" w:lineRule="auto"/>
      </w:pPr>
    </w:p>
    <w:p w:rsidR="009D3C5B" w14:paraId="6E93C894" w14:textId="77777777">
      <w:pPr>
        <w:spacing w:line="250" w:lineRule="auto"/>
      </w:pPr>
    </w:p>
    <w:p w:rsidR="009D3C5B" w14:paraId="3682B7FF" w14:textId="77777777">
      <w:pPr>
        <w:spacing w:line="250" w:lineRule="auto"/>
      </w:pPr>
    </w:p>
    <w:p w:rsidR="009D3C5B" w14:paraId="4FD99092" w14:textId="77777777">
      <w:pPr>
        <w:spacing w:line="250" w:lineRule="auto"/>
      </w:pPr>
    </w:p>
    <w:p w:rsidR="009D3C5B" w14:paraId="688C1032" w14:textId="77777777">
      <w:pPr>
        <w:spacing w:line="251" w:lineRule="auto"/>
      </w:pPr>
    </w:p>
    <w:p w:rsidR="009D3C5B" w14:paraId="6056423A" w14:textId="77777777">
      <w:pPr>
        <w:spacing w:line="251" w:lineRule="auto"/>
      </w:pPr>
    </w:p>
    <w:p w:rsidR="009D3C5B" w14:paraId="683792C5" w14:textId="77777777">
      <w:pPr>
        <w:spacing w:line="251" w:lineRule="auto"/>
      </w:pPr>
    </w:p>
    <w:p w:rsidR="009D3C5B" w14:paraId="37067864" w14:textId="77777777">
      <w:pPr>
        <w:spacing w:before="88" w:line="191" w:lineRule="auto"/>
        <w:ind w:firstLine="13393"/>
        <w:rPr>
          <w:rFonts w:ascii="宋体" w:eastAsia="宋体" w:hAnsi="宋体" w:cs="宋体"/>
          <w:sz w:val="27"/>
          <w:szCs w:val="27"/>
        </w:rPr>
      </w:pPr>
      <w:r>
        <w:rPr>
          <w:rFonts w:ascii="宋体" w:eastAsia="宋体" w:hAnsi="宋体" w:cs="宋体"/>
          <w:sz w:val="27"/>
          <w:szCs w:val="27"/>
        </w:rPr>
        <w:t>3</w:t>
      </w:r>
    </w:p>
    <w:p w:rsidR="009D3C5B" w14:paraId="0E457297" w14:textId="77777777">
      <w:pPr>
        <w:sectPr>
          <w:headerReference w:type="default" r:id="rId25"/>
          <w:pgSz w:w="17860" w:h="25262"/>
          <w:pgMar w:top="400" w:right="1304" w:bottom="0" w:left="2140" w:header="0" w:footer="0" w:gutter="0"/>
          <w:pgNumType w:start="7"/>
          <w:cols w:space="720"/>
        </w:sectPr>
      </w:pPr>
    </w:p>
    <w:p w:rsidR="009D3C5B" w14:paraId="1949D1AA" w14:textId="7A8B0FD3">
      <w:pPr>
        <w:spacing w:line="284" w:lineRule="auto"/>
      </w:pPr>
      <w:r>
        <mc:AlternateContent>
          <mc:Choice Requires="wps">
            <w:drawing>
              <wp:anchor distT="0" distB="0" distL="114300" distR="114300" simplePos="0" relativeHeight="251744256" behindDoc="0" locked="0" layoutInCell="1" allowOverlap="1">
                <wp:simplePos x="0" y="0"/>
                <wp:positionH relativeFrom="column">
                  <wp:posOffset>5346700</wp:posOffset>
                </wp:positionH>
                <wp:positionV relativeFrom="paragraph">
                  <wp:posOffset>7366000</wp:posOffset>
                </wp:positionV>
                <wp:extent cx="127000" cy="127000"/>
                <wp:effectExtent l="0" t="0" r="6350" b="6350"/>
                <wp:wrapNone/>
                <wp:docPr id="143686104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24F281EB">
                            <w:pPr>
                              <w:rPr>
                                <w:color w:val="FFFFFF"/>
                              </w:rPr>
                            </w:pPr>
                            <w:r w:rsidRPr="0036007E">
                              <w:rPr>
                                <w:rFonts w:hint="eastAsia"/>
                                <w:color w:val="FFFFFF"/>
                              </w:rPr>
                              <w:t>---------------------3326.</w:t>
                            </w:r>
                            <w:r w:rsidRPr="0036007E">
                              <w:rPr>
                                <w:rFonts w:hint="eastAsia"/>
                                <w:color w:val="FFFFFF"/>
                              </w:rPr>
                              <w:t>运输安全操作规程</w:t>
                            </w:r>
                            <w:r w:rsidRPr="0036007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81" type="#_x0000_t202" style="width:10pt;height:10pt;margin-top:580pt;margin-left:421pt;mso-wrap-distance-bottom:0;mso-wrap-distance-left:9pt;mso-wrap-distance-right:9pt;mso-wrap-distance-top:0;position:absolute;v-text-anchor:top;z-index:251743232" filled="f" fillcolor="this" stroked="f" strokeweight="0.5pt">
                <v:textbox>
                  <w:txbxContent>
                    <w:p w:rsidR="0036007E" w:rsidRPr="0036007E" w14:paraId="69172215" w14:textId="24F281EB">
                      <w:pPr>
                        <w:rPr>
                          <w:color w:val="FFFFFF"/>
                        </w:rPr>
                      </w:pPr>
                      <w:r w:rsidRPr="0036007E">
                        <w:rPr>
                          <w:rFonts w:hint="eastAsia"/>
                          <w:color w:val="FFFFFF"/>
                        </w:rPr>
                        <w:t>---------------------3326.</w:t>
                      </w:r>
                      <w:r w:rsidRPr="0036007E">
                        <w:rPr>
                          <w:rFonts w:hint="eastAsia"/>
                          <w:color w:val="FFFFFF"/>
                        </w:rPr>
                        <w:t>运输安全操作规程</w:t>
                      </w:r>
                      <w:r w:rsidRPr="0036007E">
                        <w:rPr>
                          <w:rFonts w:hint="eastAsia"/>
                          <w:color w:val="FFFFFF"/>
                        </w:rPr>
                        <w:t>----------------</w:t>
                      </w:r>
                    </w:p>
                  </w:txbxContent>
                </v:textbox>
              </v:shape>
            </w:pict>
          </mc:Fallback>
        </mc:AlternateContent>
      </w:r>
      <w:r>
        <mc:AlternateContent>
          <mc:Choice Requires="wps">
            <w:drawing>
              <wp:anchor distT="0" distB="0" distL="114300" distR="114300" simplePos="0" relativeHeight="251742208" behindDoc="0" locked="0" layoutInCell="1" allowOverlap="1">
                <wp:simplePos x="0" y="0"/>
                <wp:positionH relativeFrom="column">
                  <wp:posOffset>5346700</wp:posOffset>
                </wp:positionH>
                <wp:positionV relativeFrom="paragraph">
                  <wp:posOffset>5461000</wp:posOffset>
                </wp:positionV>
                <wp:extent cx="127000" cy="127000"/>
                <wp:effectExtent l="0" t="0" r="6350" b="6350"/>
                <wp:wrapNone/>
                <wp:docPr id="1178242271"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29E116E7">
                            <w:pPr>
                              <w:rPr>
                                <w:color w:val="FFFFFF"/>
                              </w:rPr>
                            </w:pPr>
                            <w:r w:rsidRPr="0036007E">
                              <w:rPr>
                                <w:rFonts w:hint="eastAsia"/>
                                <w:color w:val="FFFFFF"/>
                              </w:rPr>
                              <w:t>封口密封性完好，破损、不密封的拒绝入库。</w:t>
                            </w:r>
                            <w:r w:rsidRPr="0036007E">
                              <w:rPr>
                                <w:rFonts w:hint="eastAsia"/>
                                <w:color w:val="FFFFFF"/>
                              </w:rPr>
                              <w:t>4.2</w:t>
                            </w:r>
                            <w:r w:rsidRPr="0036007E">
                              <w:rPr>
                                <w:rFonts w:hint="eastAsia"/>
                                <w:color w:val="FFFFFF"/>
                              </w:rPr>
                              <w:t>通风与间距</w:t>
                            </w:r>
                            <w:r w:rsidRPr="0036007E">
                              <w:rPr>
                                <w:rFonts w:hint="eastAsia"/>
                                <w:color w:val="FFFFFF"/>
                              </w:rPr>
                              <w:t>4.2.1</w:t>
                            </w:r>
                            <w:r w:rsidRPr="0036007E">
                              <w:rPr>
                                <w:rFonts w:hint="eastAsia"/>
                                <w:color w:val="FFFFFF"/>
                              </w:rPr>
                              <w:t>存放的原材料悬挂固定的标识牌，整齐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82" type="#_x0000_t202" style="width:10pt;height:10pt;margin-top:430pt;margin-left:421pt;mso-wrap-distance-bottom:0;mso-wrap-distance-left:9pt;mso-wrap-distance-right:9pt;mso-wrap-distance-top:0;position:absolute;v-text-anchor:top;z-index:251741184" filled="f" fillcolor="this" stroked="f" strokeweight="0.5pt">
                <v:textbox>
                  <w:txbxContent>
                    <w:p w:rsidR="0036007E" w:rsidRPr="0036007E" w14:paraId="3E725881" w14:textId="29E116E7">
                      <w:pPr>
                        <w:rPr>
                          <w:color w:val="FFFFFF"/>
                        </w:rPr>
                      </w:pPr>
                      <w:r w:rsidRPr="0036007E">
                        <w:rPr>
                          <w:rFonts w:hint="eastAsia"/>
                          <w:color w:val="FFFFFF"/>
                        </w:rPr>
                        <w:t>封口密封性完好，破损、不密封的拒绝入库。</w:t>
                      </w:r>
                      <w:r w:rsidRPr="0036007E">
                        <w:rPr>
                          <w:rFonts w:hint="eastAsia"/>
                          <w:color w:val="FFFFFF"/>
                        </w:rPr>
                        <w:t>4.2</w:t>
                      </w:r>
                      <w:r w:rsidRPr="0036007E">
                        <w:rPr>
                          <w:rFonts w:hint="eastAsia"/>
                          <w:color w:val="FFFFFF"/>
                        </w:rPr>
                        <w:t>通风与间距</w:t>
                      </w:r>
                      <w:r w:rsidRPr="0036007E">
                        <w:rPr>
                          <w:rFonts w:hint="eastAsia"/>
                          <w:color w:val="FFFFFF"/>
                        </w:rPr>
                        <w:t>4.2.1</w:t>
                      </w:r>
                      <w:r w:rsidRPr="0036007E">
                        <w:rPr>
                          <w:rFonts w:hint="eastAsia"/>
                          <w:color w:val="FFFFFF"/>
                        </w:rPr>
                        <w:t>存放的原材料悬挂固定的标识牌，整齐</w:t>
                      </w:r>
                    </w:p>
                  </w:txbxContent>
                </v:textbox>
              </v:shape>
            </w:pict>
          </mc:Fallback>
        </mc:AlternateContent>
      </w:r>
      <w:r>
        <mc:AlternateContent>
          <mc:Choice Requires="wps">
            <w:drawing>
              <wp:anchor distT="0" distB="0" distL="114300" distR="114300" simplePos="0" relativeHeight="251740160" behindDoc="0" locked="0" layoutInCell="1" allowOverlap="1">
                <wp:simplePos x="0" y="0"/>
                <wp:positionH relativeFrom="column">
                  <wp:posOffset>5346700</wp:posOffset>
                </wp:positionH>
                <wp:positionV relativeFrom="paragraph">
                  <wp:posOffset>3556000</wp:posOffset>
                </wp:positionV>
                <wp:extent cx="127000" cy="127000"/>
                <wp:effectExtent l="0" t="0" r="6350" b="6350"/>
                <wp:wrapNone/>
                <wp:docPr id="223659464"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25856C15">
                            <w:pPr>
                              <w:rPr>
                                <w:color w:val="FFFFFF"/>
                              </w:rPr>
                            </w:pPr>
                            <w:r w:rsidRPr="0036007E">
                              <w:rPr>
                                <w:rFonts w:hint="eastAsia"/>
                                <w:color w:val="FFFFFF"/>
                              </w:rPr>
                              <w:t>在电弧附近不准赤身和裸露其它部位，不准在电弧附近吸烟、进食，以免臭氧、烟尘吸入体内。</w:t>
                            </w:r>
                            <w:r w:rsidRPr="0036007E">
                              <w:rPr>
                                <w:rFonts w:hint="eastAsia"/>
                                <w:color w:val="FFFFFF"/>
                              </w:rPr>
                              <w:t>8</w:t>
                            </w:r>
                            <w:r w:rsidRPr="0036007E">
                              <w:rPr>
                                <w:rFonts w:hint="eastAsia"/>
                                <w:color w:val="FFFFFF"/>
                              </w:rPr>
                              <w:t>．磨钍钨极时必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83" type="#_x0000_t202" style="width:10pt;height:10pt;margin-top:280pt;margin-left:421pt;mso-wrap-distance-bottom:0;mso-wrap-distance-left:9pt;mso-wrap-distance-right:9pt;mso-wrap-distance-top:0;position:absolute;v-text-anchor:top;z-index:251739136" filled="f" fillcolor="this" stroked="f" strokeweight="0.5pt">
                <v:textbox>
                  <w:txbxContent>
                    <w:p w:rsidR="0036007E" w:rsidRPr="0036007E" w14:paraId="257CC946" w14:textId="25856C15">
                      <w:pPr>
                        <w:rPr>
                          <w:color w:val="FFFFFF"/>
                        </w:rPr>
                      </w:pPr>
                      <w:r w:rsidRPr="0036007E">
                        <w:rPr>
                          <w:rFonts w:hint="eastAsia"/>
                          <w:color w:val="FFFFFF"/>
                        </w:rPr>
                        <w:t>在电弧附近不准赤身和裸露其它部位，不准在电弧附近吸烟、进食，以免臭氧、烟尘吸入体内。</w:t>
                      </w:r>
                      <w:r w:rsidRPr="0036007E">
                        <w:rPr>
                          <w:rFonts w:hint="eastAsia"/>
                          <w:color w:val="FFFFFF"/>
                        </w:rPr>
                        <w:t>8</w:t>
                      </w:r>
                      <w:r w:rsidRPr="0036007E">
                        <w:rPr>
                          <w:rFonts w:hint="eastAsia"/>
                          <w:color w:val="FFFFFF"/>
                        </w:rPr>
                        <w:t>．磨钍钨极时必</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5346700</wp:posOffset>
                </wp:positionH>
                <wp:positionV relativeFrom="paragraph">
                  <wp:posOffset>1651000</wp:posOffset>
                </wp:positionV>
                <wp:extent cx="127000" cy="127000"/>
                <wp:effectExtent l="0" t="0" r="6350" b="6350"/>
                <wp:wrapNone/>
                <wp:docPr id="1053258368"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330CA088">
                            <w:pPr>
                              <w:rPr>
                                <w:color w:val="FFFFFF"/>
                              </w:rPr>
                            </w:pPr>
                            <w:r w:rsidRPr="0036007E">
                              <w:rPr>
                                <w:rFonts w:hint="eastAsia"/>
                                <w:color w:val="FFFFFF"/>
                              </w:rPr>
                              <w:t>作。</w:t>
                            </w:r>
                            <w:r w:rsidRPr="0036007E">
                              <w:rPr>
                                <w:rFonts w:hint="eastAsia"/>
                                <w:color w:val="FFFFFF"/>
                              </w:rPr>
                              <w:t>4</w:t>
                            </w:r>
                            <w:r w:rsidRPr="0036007E">
                              <w:rPr>
                                <w:rFonts w:hint="eastAsia"/>
                                <w:color w:val="FFFFFF"/>
                              </w:rPr>
                              <w:t>．工作中，要戴上防尘口罩。工作者不准正对砂轮，必须站在侧面。砂轮机要拿稳，并要缓慢接触工件，不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84" type="#_x0000_t202" style="width:10pt;height:10pt;margin-top:130pt;margin-left:421pt;mso-wrap-distance-bottom:0;mso-wrap-distance-left:9pt;mso-wrap-distance-right:9pt;mso-wrap-distance-top:0;position:absolute;v-text-anchor:top;z-index:251737088" filled="f" fillcolor="this" stroked="f" strokeweight="0.5pt">
                <v:textbox>
                  <w:txbxContent>
                    <w:p w:rsidR="0036007E" w:rsidRPr="0036007E" w14:paraId="06D7324A" w14:textId="330CA088">
                      <w:pPr>
                        <w:rPr>
                          <w:color w:val="FFFFFF"/>
                        </w:rPr>
                      </w:pPr>
                      <w:r w:rsidRPr="0036007E">
                        <w:rPr>
                          <w:rFonts w:hint="eastAsia"/>
                          <w:color w:val="FFFFFF"/>
                        </w:rPr>
                        <w:t>作。</w:t>
                      </w:r>
                      <w:r w:rsidRPr="0036007E">
                        <w:rPr>
                          <w:rFonts w:hint="eastAsia"/>
                          <w:color w:val="FFFFFF"/>
                        </w:rPr>
                        <w:t>4</w:t>
                      </w:r>
                      <w:r w:rsidRPr="0036007E">
                        <w:rPr>
                          <w:rFonts w:hint="eastAsia"/>
                          <w:color w:val="FFFFFF"/>
                        </w:rPr>
                        <w:t>．工作中，要戴上防尘口罩。工作者不准正对砂轮，必须站在侧面。砂轮机要拿稳，并要缓慢接触工件，不</w:t>
                      </w:r>
                    </w:p>
                  </w:txbxContent>
                </v:textbox>
              </v:shape>
            </w:pict>
          </mc:Fallback>
        </mc:AlternateContent>
      </w:r>
    </w:p>
    <w:p w:rsidR="009D3C5B" w14:paraId="3FFD332F" w14:textId="77777777">
      <w:pPr>
        <w:spacing w:line="285" w:lineRule="auto"/>
      </w:pPr>
    </w:p>
    <w:p w:rsidR="009D3C5B" w14:paraId="6FA17667" w14:textId="77777777">
      <w:pPr>
        <w:spacing w:line="285" w:lineRule="auto"/>
      </w:pPr>
    </w:p>
    <w:p w:rsidR="009D3C5B" w14:paraId="20482F94" w14:textId="77777777">
      <w:pPr>
        <w:spacing w:line="1400" w:lineRule="exact"/>
        <w:ind w:firstLine="20"/>
        <w:textAlignment w:val="center"/>
      </w:pPr>
      <w:r>
        <w:pict>
          <v:group id="_x0000_i1085" style="width:718.75pt;height:70pt;mso-position-horizontal-relative:char;mso-position-vertical-relative:line" coordsize="14375,1400">
            <v:shape id="_x0000_s1086" type="#_x0000_t75" style="width:14375;height:1400;position:absolute">
              <v:imagedata r:id="rId26"/>
            </v:shape>
            <v:shape id="_x0000_s1087" type="#_x0000_t202" style="width:12121;height:1071;left:1263;position:absolute;top:176" filled="f" stroked="f">
              <v:textbox inset="0,0,0,0">
                <w:txbxContent>
                  <w:p w:rsidR="009D3C5B" w14:paraId="0CD857B1" w14:textId="77777777">
                    <w:pPr>
                      <w:spacing w:line="20" w:lineRule="exact"/>
                    </w:pPr>
                  </w:p>
                  <w:tbl>
                    <w:tblPr>
                      <w:tblStyle w:val="TableNormal02"/>
                      <w:tblW w:w="12081" w:type="dxa"/>
                      <w:tblInd w:w="20" w:type="dxa"/>
                      <w:tblLayout w:type="fixed"/>
                      <w:tblLook w:val="04A0"/>
                    </w:tblPr>
                    <w:tblGrid>
                      <w:gridCol w:w="5448"/>
                      <w:gridCol w:w="3181"/>
                      <w:gridCol w:w="3452"/>
                    </w:tblGrid>
                    <w:tr w14:paraId="4D034F0C" w14:textId="77777777">
                      <w:tblPrEx>
                        <w:tblW w:w="12081" w:type="dxa"/>
                        <w:tblInd w:w="20" w:type="dxa"/>
                        <w:tblLayout w:type="fixed"/>
                        <w:tblLook w:val="04A0"/>
                      </w:tblPrEx>
                      <w:trPr>
                        <w:trHeight w:val="1031"/>
                      </w:trPr>
                      <w:tc>
                        <w:tcPr>
                          <w:tcW w:w="5448" w:type="dxa"/>
                        </w:tcPr>
                        <w:p w:rsidR="009D3C5B" w14:paraId="62A8EAE1" w14:textId="77777777">
                          <w:pPr>
                            <w:spacing w:line="413" w:lineRule="exact"/>
                            <w:rPr>
                              <w:rFonts w:ascii="黑体" w:eastAsia="黑体" w:hAnsi="黑体" w:cs="黑体"/>
                              <w:sz w:val="31"/>
                              <w:szCs w:val="31"/>
                            </w:rPr>
                          </w:pPr>
                          <w:bookmarkStart w:id="3" w:name="_bookmark5"/>
                          <w:bookmarkEnd w:id="3"/>
                          <w:r>
                            <w:rPr>
                              <w:rFonts w:ascii="黑体" w:eastAsia="黑体" w:hAnsi="黑体" w:cs="黑体"/>
                              <w:spacing w:val="5"/>
                              <w:position w:val="1"/>
                              <w:sz w:val="31"/>
                              <w:szCs w:val="31"/>
                            </w:rPr>
                            <w:t>北京科林之星环保技术有限公司</w:t>
                          </w:r>
                        </w:p>
                        <w:p w:rsidR="009D3C5B" w14:paraId="0547A1D1" w14:textId="77777777">
                          <w:pPr>
                            <w:spacing w:before="263" w:line="211" w:lineRule="auto"/>
                            <w:ind w:firstLine="959"/>
                            <w:rPr>
                              <w:rFonts w:ascii="黑体" w:eastAsia="黑体" w:hAnsi="黑体" w:cs="黑体"/>
                              <w:sz w:val="31"/>
                              <w:szCs w:val="31"/>
                            </w:rPr>
                          </w:pPr>
                          <w:r>
                            <w:rPr>
                              <w:rFonts w:ascii="黑体" w:eastAsia="黑体" w:hAnsi="黑体" w:cs="黑体"/>
                              <w:color w:val="0000FF"/>
                              <w:spacing w:val="2"/>
                              <w:sz w:val="31"/>
                              <w:szCs w:val="31"/>
                            </w:rPr>
                            <w:t>安全生产操作规程</w:t>
                          </w:r>
                        </w:p>
                      </w:tc>
                      <w:tc>
                        <w:tcPr>
                          <w:tcW w:w="3181" w:type="dxa"/>
                        </w:tcPr>
                        <w:p w:rsidR="009D3C5B" w14:paraId="28178DDE" w14:textId="77777777">
                          <w:pPr>
                            <w:spacing w:line="412" w:lineRule="exact"/>
                            <w:ind w:firstLine="1179"/>
                            <w:rPr>
                              <w:rFonts w:ascii="黑体" w:eastAsia="黑体" w:hAnsi="黑体" w:cs="黑体"/>
                              <w:sz w:val="31"/>
                              <w:szCs w:val="31"/>
                            </w:rPr>
                          </w:pPr>
                          <w:r>
                            <w:rPr>
                              <w:rFonts w:ascii="黑体" w:eastAsia="黑体" w:hAnsi="黑体" w:cs="黑体"/>
                              <w:spacing w:val="4"/>
                              <w:position w:val="1"/>
                              <w:sz w:val="31"/>
                              <w:szCs w:val="31"/>
                            </w:rPr>
                            <w:t>版本号</w:t>
                          </w:r>
                        </w:p>
                        <w:p w:rsidR="009D3C5B" w14:paraId="2AAA474E" w14:textId="77777777">
                          <w:pPr>
                            <w:spacing w:before="265" w:line="211" w:lineRule="auto"/>
                            <w:ind w:firstLine="1029"/>
                            <w:rPr>
                              <w:rFonts w:ascii="黑体" w:eastAsia="黑体" w:hAnsi="黑体" w:cs="黑体"/>
                              <w:sz w:val="31"/>
                              <w:szCs w:val="31"/>
                            </w:rPr>
                          </w:pPr>
                          <w:r>
                            <w:rPr>
                              <w:rFonts w:ascii="黑体" w:eastAsia="黑体" w:hAnsi="黑体" w:cs="黑体"/>
                              <w:spacing w:val="2"/>
                              <w:sz w:val="31"/>
                              <w:szCs w:val="31"/>
                            </w:rPr>
                            <w:t>表单编号</w:t>
                          </w:r>
                        </w:p>
                      </w:tc>
                      <w:tc>
                        <w:tcPr>
                          <w:tcW w:w="3452" w:type="dxa"/>
                        </w:tcPr>
                        <w:p w:rsidR="009D3C5B" w14:paraId="617E4404" w14:textId="77777777">
                          <w:pPr>
                            <w:spacing w:before="55" w:line="199" w:lineRule="auto"/>
                            <w:ind w:firstLine="2058"/>
                            <w:rPr>
                              <w:rFonts w:ascii="黑体" w:eastAsia="黑体" w:hAnsi="黑体" w:cs="黑体"/>
                              <w:sz w:val="31"/>
                              <w:szCs w:val="31"/>
                            </w:rPr>
                          </w:pPr>
                          <w:r>
                            <w:rPr>
                              <w:rFonts w:ascii="黑体" w:eastAsia="黑体" w:hAnsi="黑体" w:cs="黑体"/>
                              <w:spacing w:val="16"/>
                              <w:w w:val="122"/>
                              <w:sz w:val="31"/>
                              <w:szCs w:val="31"/>
                            </w:rPr>
                            <w:t>A</w:t>
                          </w:r>
                        </w:p>
                        <w:p w:rsidR="009D3C5B" w14:paraId="44042EA3" w14:textId="77777777"/>
                        <w:p w:rsidR="009D3C5B" w14:paraId="6F7DED3E" w14:textId="77777777">
                          <w:pPr>
                            <w:spacing w:before="101" w:line="178" w:lineRule="auto"/>
                            <w:ind w:firstLine="901"/>
                            <w:rPr>
                              <w:rFonts w:ascii="宋体" w:eastAsia="宋体" w:hAnsi="宋体" w:cs="宋体"/>
                              <w:sz w:val="31"/>
                              <w:szCs w:val="31"/>
                            </w:rPr>
                          </w:pPr>
                          <w:r>
                            <w:rPr>
                              <w:rFonts w:ascii="宋体" w:eastAsia="宋体" w:hAnsi="宋体" w:cs="宋体"/>
                              <w:spacing w:val="15"/>
                              <w:sz w:val="31"/>
                              <w:szCs w:val="31"/>
                            </w:rPr>
                            <w:t>KLZX/AN-02-2013</w:t>
                          </w:r>
                        </w:p>
                      </w:tc>
                    </w:tr>
                  </w:tbl>
                  <w:p w:rsidR="009D3C5B" w14:paraId="12FC4C04" w14:textId="77777777">
                    <w:pPr>
                      <w:spacing w:line="241" w:lineRule="exact"/>
                      <w:rPr>
                        <w:sz w:val="20"/>
                      </w:rPr>
                    </w:pPr>
                  </w:p>
                </w:txbxContent>
              </v:textbox>
            </v:shape>
            <w10:wrap type="none"/>
            <w10:anchorlock/>
          </v:group>
        </w:pict>
      </w:r>
    </w:p>
    <w:p w:rsidR="009D3C5B" w14:paraId="0C55F272" w14:textId="77777777">
      <w:pPr>
        <w:spacing w:before="339"/>
        <w:ind w:firstLine="3833"/>
        <w:rPr>
          <w:rFonts w:ascii="黑体" w:eastAsia="黑体" w:hAnsi="黑体" w:cs="黑体"/>
          <w:sz w:val="54"/>
          <w:szCs w:val="54"/>
        </w:rPr>
      </w:pPr>
      <w:r>
        <w:drawing>
          <wp:anchor distT="0" distB="0" distL="0" distR="0" simplePos="0" relativeHeight="251735040" behindDoc="1" locked="0" layoutInCell="1" allowOverlap="1">
            <wp:simplePos x="0" y="0"/>
            <wp:positionH relativeFrom="column">
              <wp:posOffset>0</wp:posOffset>
            </wp:positionH>
            <wp:positionV relativeFrom="paragraph">
              <wp:posOffset>191233</wp:posOffset>
            </wp:positionV>
            <wp:extent cx="8483600" cy="38100"/>
            <wp:effectExtent l="0" t="0" r="0" b="0"/>
            <wp:wrapNone/>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20"/>
                    <a:stretch>
                      <a:fillRect/>
                    </a:stretch>
                  </pic:blipFill>
                  <pic:spPr>
                    <a:xfrm>
                      <a:off x="0" y="0"/>
                      <a:ext cx="8483600" cy="38100"/>
                    </a:xfrm>
                    <a:prstGeom prst="rect">
                      <a:avLst/>
                    </a:prstGeom>
                  </pic:spPr>
                </pic:pic>
              </a:graphicData>
            </a:graphic>
          </wp:anchor>
        </w:drawing>
      </w:r>
      <w:r>
        <w:rPr>
          <w:rFonts w:ascii="黑体" w:eastAsia="黑体" w:hAnsi="黑体" w:cs="黑体"/>
          <w:spacing w:val="-3"/>
          <w:sz w:val="54"/>
          <w:szCs w:val="54"/>
        </w:rPr>
        <w:t>电动手砂轮机安全操作规程</w:t>
      </w:r>
    </w:p>
    <w:p w:rsidR="009D3C5B" w14:paraId="5842C34C" w14:textId="77777777">
      <w:pPr>
        <w:spacing w:line="375" w:lineRule="auto"/>
      </w:pPr>
    </w:p>
    <w:p w:rsidR="009D3C5B" w14:paraId="144B2A2E" w14:textId="77777777">
      <w:pPr>
        <w:spacing w:before="117" w:line="480" w:lineRule="auto"/>
        <w:ind w:left="87" w:right="1131" w:firstLine="709"/>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．电动手砂轮必须有牢固的防护罩，并遵守手电钻安全操作规程有关电气部分</w:t>
      </w:r>
      <w:r>
        <w:rPr>
          <w:rFonts w:ascii="宋体" w:eastAsia="宋体" w:hAnsi="宋体" w:cs="宋体"/>
          <w:spacing w:val="11"/>
          <w:sz w:val="36"/>
          <w:szCs w:val="36"/>
        </w:rPr>
        <w:t xml:space="preserve"> </w:t>
      </w:r>
      <w:r>
        <w:rPr>
          <w:rFonts w:ascii="宋体" w:eastAsia="宋体" w:hAnsi="宋体" w:cs="宋体"/>
          <w:spacing w:val="-14"/>
          <w:sz w:val="36"/>
          <w:szCs w:val="36"/>
        </w:rPr>
        <w:t>的要求。</w:t>
      </w:r>
    </w:p>
    <w:p w:rsidR="009D3C5B" w14:paraId="229DEBF2" w14:textId="77777777">
      <w:pPr>
        <w:spacing w:line="480" w:lineRule="auto"/>
        <w:ind w:left="64" w:right="1155" w:firstLine="718"/>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．使用前，必须认真检查各部螺钉有无松动，砂轮片有无裂纹，金属外壳和电</w:t>
      </w:r>
      <w:r>
        <w:rPr>
          <w:rFonts w:ascii="宋体" w:eastAsia="宋体" w:hAnsi="宋体" w:cs="宋体"/>
          <w:spacing w:val="1"/>
          <w:sz w:val="36"/>
          <w:szCs w:val="36"/>
        </w:rPr>
        <w:t xml:space="preserve"> </w:t>
      </w:r>
      <w:r>
        <w:rPr>
          <w:rFonts w:ascii="宋体" w:eastAsia="宋体" w:hAnsi="宋体" w:cs="宋体"/>
          <w:sz w:val="36"/>
          <w:szCs w:val="36"/>
        </w:rPr>
        <w:t>源线有无漏电之处，插头插座有无破损。如有上述弊病，必须修好后方可使用。</w:t>
      </w:r>
    </w:p>
    <w:p w:rsidR="009D3C5B" w14:paraId="1F717676" w14:textId="77777777">
      <w:pPr>
        <w:spacing w:before="1" w:line="237" w:lineRule="auto"/>
        <w:ind w:firstLine="780"/>
        <w:rPr>
          <w:rFonts w:ascii="宋体" w:eastAsia="宋体" w:hAnsi="宋体" w:cs="宋体"/>
          <w:sz w:val="36"/>
          <w:szCs w:val="36"/>
        </w:rPr>
      </w:pPr>
      <w:r>
        <w:rPr>
          <w:rFonts w:ascii="宋体" w:eastAsia="宋体" w:hAnsi="宋体" w:cs="宋体"/>
          <w:sz w:val="36"/>
          <w:szCs w:val="36"/>
        </w:rPr>
        <w:t>3</w:t>
      </w:r>
      <w:r>
        <w:rPr>
          <w:rFonts w:ascii="宋体" w:eastAsia="宋体" w:hAnsi="宋体" w:cs="宋体"/>
          <w:sz w:val="36"/>
          <w:szCs w:val="36"/>
        </w:rPr>
        <w:t>．使用时，首先要进行空转试验，无问题时方可进行操作。</w:t>
      </w:r>
    </w:p>
    <w:p w:rsidR="009D3C5B" w14:paraId="5EDA54A6" w14:textId="77777777">
      <w:pPr>
        <w:spacing w:line="353" w:lineRule="auto"/>
      </w:pPr>
    </w:p>
    <w:p w:rsidR="009D3C5B" w14:paraId="78EE3E97" w14:textId="77777777">
      <w:pPr>
        <w:spacing w:before="118" w:line="480" w:lineRule="auto"/>
        <w:ind w:left="57" w:right="1146" w:firstLine="720"/>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1"/>
          <w:sz w:val="36"/>
          <w:szCs w:val="36"/>
        </w:rPr>
        <w:t>．工作中，要戴上防尘口罩。工作者不准正对砂轮，必须站在侧面。砂轮机要</w:t>
      </w:r>
      <w:r>
        <w:rPr>
          <w:rFonts w:ascii="宋体" w:eastAsia="宋体" w:hAnsi="宋体" w:cs="宋体"/>
          <w:spacing w:val="14"/>
          <w:sz w:val="36"/>
          <w:szCs w:val="36"/>
        </w:rPr>
        <w:t xml:space="preserve"> </w:t>
      </w:r>
      <w:r>
        <w:rPr>
          <w:rFonts w:ascii="宋体" w:eastAsia="宋体" w:hAnsi="宋体" w:cs="宋体"/>
          <w:sz w:val="36"/>
          <w:szCs w:val="36"/>
        </w:rPr>
        <w:t>拿稳，并要缓慢接触工件，不准撞击和猛压。要用砂轮正面，禁止使用砂轮侧面。</w:t>
      </w:r>
    </w:p>
    <w:p w:rsidR="009D3C5B" w14:paraId="66E42256" w14:textId="77777777">
      <w:pPr>
        <w:spacing w:before="1" w:line="480" w:lineRule="auto"/>
        <w:ind w:left="75" w:right="1138" w:firstLine="705"/>
        <w:rPr>
          <w:rFonts w:ascii="宋体" w:eastAsia="宋体" w:hAnsi="宋体" w:cs="宋体"/>
          <w:sz w:val="36"/>
          <w:szCs w:val="36"/>
        </w:rPr>
      </w:pPr>
      <w:r>
        <w:rPr>
          <w:rFonts w:ascii="宋体" w:eastAsia="宋体" w:hAnsi="宋体" w:cs="宋体"/>
          <w:spacing w:val="1"/>
          <w:sz w:val="36"/>
          <w:szCs w:val="36"/>
        </w:rPr>
        <w:t>5</w:t>
      </w:r>
      <w:r>
        <w:rPr>
          <w:rFonts w:ascii="宋体" w:eastAsia="宋体" w:hAnsi="宋体" w:cs="宋体"/>
          <w:spacing w:val="1"/>
          <w:sz w:val="36"/>
          <w:szCs w:val="36"/>
        </w:rPr>
        <w:t>．正在转动的砂轮机不准随意放在地上，待砂轮停稳后，放在指定的地方。暂</w:t>
      </w:r>
      <w:r>
        <w:rPr>
          <w:rFonts w:ascii="宋体" w:eastAsia="宋体" w:hAnsi="宋体" w:cs="宋体"/>
          <w:spacing w:val="19"/>
          <w:sz w:val="36"/>
          <w:szCs w:val="36"/>
        </w:rPr>
        <w:t xml:space="preserve"> </w:t>
      </w:r>
      <w:r>
        <w:rPr>
          <w:rFonts w:ascii="宋体" w:eastAsia="宋体" w:hAnsi="宋体" w:cs="宋体"/>
          <w:spacing w:val="-4"/>
          <w:sz w:val="36"/>
          <w:szCs w:val="36"/>
        </w:rPr>
        <w:t>时不用时，必须切断电源。</w:t>
      </w:r>
    </w:p>
    <w:p w:rsidR="009D3C5B" w14:paraId="59062444" w14:textId="77777777">
      <w:pPr>
        <w:spacing w:before="4" w:line="479" w:lineRule="auto"/>
        <w:ind w:left="61" w:right="1127" w:firstLine="722"/>
        <w:rPr>
          <w:rFonts w:ascii="宋体" w:eastAsia="宋体" w:hAnsi="宋体" w:cs="宋体"/>
          <w:sz w:val="36"/>
          <w:szCs w:val="36"/>
        </w:rPr>
      </w:pPr>
      <w:r>
        <w:rPr>
          <w:rFonts w:ascii="宋体" w:eastAsia="宋体" w:hAnsi="宋体" w:cs="宋体"/>
          <w:spacing w:val="-6"/>
          <w:sz w:val="36"/>
          <w:szCs w:val="36"/>
        </w:rPr>
        <w:t>6</w:t>
      </w:r>
      <w:r>
        <w:rPr>
          <w:rFonts w:ascii="宋体" w:eastAsia="宋体" w:hAnsi="宋体" w:cs="宋体"/>
          <w:spacing w:val="-6"/>
          <w:sz w:val="36"/>
          <w:szCs w:val="36"/>
        </w:rPr>
        <w:t>．发现电源线缠卷打结时，</w:t>
      </w:r>
      <w:r>
        <w:rPr>
          <w:rFonts w:ascii="宋体" w:eastAsia="宋体" w:hAnsi="宋体" w:cs="宋体"/>
          <w:spacing w:val="93"/>
          <w:sz w:val="36"/>
          <w:szCs w:val="36"/>
        </w:rPr>
        <w:t xml:space="preserve"> </w:t>
      </w:r>
      <w:r>
        <w:rPr>
          <w:rFonts w:ascii="宋体" w:eastAsia="宋体" w:hAnsi="宋体" w:cs="宋体"/>
          <w:spacing w:val="-6"/>
          <w:sz w:val="36"/>
          <w:szCs w:val="36"/>
        </w:rPr>
        <w:t>应切断电源后再耐心解开，不得手提电线或砂轮机</w:t>
      </w:r>
      <w:r>
        <w:rPr>
          <w:rFonts w:ascii="宋体" w:eastAsia="宋体" w:hAnsi="宋体" w:cs="宋体"/>
          <w:sz w:val="36"/>
          <w:szCs w:val="36"/>
        </w:rPr>
        <w:t xml:space="preserve"> </w:t>
      </w:r>
      <w:r>
        <w:rPr>
          <w:rFonts w:ascii="宋体" w:eastAsia="宋体" w:hAnsi="宋体" w:cs="宋体"/>
          <w:spacing w:val="-5"/>
          <w:sz w:val="36"/>
          <w:szCs w:val="36"/>
        </w:rPr>
        <w:t>强行拉动。</w:t>
      </w:r>
    </w:p>
    <w:p w:rsidR="009D3C5B" w14:paraId="5BAA3B8A" w14:textId="77777777">
      <w:pPr>
        <w:spacing w:line="480" w:lineRule="auto"/>
        <w:ind w:left="63" w:right="994" w:firstLine="719"/>
        <w:rPr>
          <w:rFonts w:ascii="宋体" w:eastAsia="宋体" w:hAnsi="宋体" w:cs="宋体"/>
          <w:sz w:val="36"/>
          <w:szCs w:val="36"/>
        </w:rPr>
      </w:pPr>
      <w:r>
        <w:rPr>
          <w:rFonts w:ascii="宋体" w:eastAsia="宋体" w:hAnsi="宋体" w:cs="宋体"/>
          <w:spacing w:val="-5"/>
          <w:sz w:val="36"/>
          <w:szCs w:val="36"/>
        </w:rPr>
        <w:t>7</w:t>
      </w:r>
      <w:r>
        <w:rPr>
          <w:rFonts w:ascii="宋体" w:eastAsia="宋体" w:hAnsi="宋体" w:cs="宋体"/>
          <w:spacing w:val="-5"/>
          <w:sz w:val="36"/>
          <w:szCs w:val="36"/>
        </w:rPr>
        <w:t>．换砂轮时，要遵守一般磨工安全操作规程，认真检查砂轮片有无裂纹或缺损，</w:t>
      </w:r>
      <w:r>
        <w:rPr>
          <w:rFonts w:ascii="宋体" w:eastAsia="宋体" w:hAnsi="宋体" w:cs="宋体"/>
          <w:spacing w:val="17"/>
          <w:sz w:val="36"/>
          <w:szCs w:val="36"/>
        </w:rPr>
        <w:t xml:space="preserve"> </w:t>
      </w:r>
      <w:r>
        <w:rPr>
          <w:rFonts w:ascii="宋体" w:eastAsia="宋体" w:hAnsi="宋体" w:cs="宋体"/>
          <w:spacing w:val="-3"/>
          <w:sz w:val="36"/>
          <w:szCs w:val="36"/>
        </w:rPr>
        <w:t>配合要适当。用扳子紧螺母，松紧要适宜。</w:t>
      </w:r>
    </w:p>
    <w:p w:rsidR="009D3C5B" w14:paraId="2CBAFA1F" w14:textId="77777777">
      <w:pPr>
        <w:spacing w:before="1" w:line="236" w:lineRule="auto"/>
        <w:ind w:firstLine="781"/>
        <w:rPr>
          <w:rFonts w:ascii="宋体" w:eastAsia="宋体" w:hAnsi="宋体" w:cs="宋体"/>
          <w:sz w:val="36"/>
          <w:szCs w:val="36"/>
        </w:rPr>
      </w:pPr>
      <w:r>
        <w:rPr>
          <w:rFonts w:ascii="宋体" w:eastAsia="宋体" w:hAnsi="宋体" w:cs="宋体"/>
          <w:spacing w:val="-14"/>
          <w:sz w:val="36"/>
          <w:szCs w:val="36"/>
        </w:rPr>
        <w:t>8</w:t>
      </w:r>
      <w:r>
        <w:rPr>
          <w:rFonts w:ascii="宋体" w:eastAsia="宋体" w:hAnsi="宋体" w:cs="宋体"/>
          <w:spacing w:val="-14"/>
          <w:sz w:val="36"/>
          <w:szCs w:val="36"/>
        </w:rPr>
        <w:t>．砂轮机要存放在干燥处，</w:t>
      </w:r>
      <w:r>
        <w:rPr>
          <w:rFonts w:ascii="宋体" w:eastAsia="宋体" w:hAnsi="宋体" w:cs="宋体"/>
          <w:spacing w:val="59"/>
          <w:sz w:val="36"/>
          <w:szCs w:val="36"/>
        </w:rPr>
        <w:t xml:space="preserve"> </w:t>
      </w:r>
      <w:r>
        <w:rPr>
          <w:rFonts w:ascii="宋体" w:eastAsia="宋体" w:hAnsi="宋体" w:cs="宋体"/>
          <w:spacing w:val="-14"/>
          <w:sz w:val="36"/>
          <w:szCs w:val="36"/>
        </w:rPr>
        <w:t>严禁放在水和潮湿处。</w:t>
      </w:r>
    </w:p>
    <w:p w:rsidR="009D3C5B" w14:paraId="1C1A3AB3" w14:textId="77777777">
      <w:pPr>
        <w:spacing w:line="356" w:lineRule="auto"/>
      </w:pPr>
    </w:p>
    <w:p w:rsidR="009D3C5B" w14:paraId="354AAAC9" w14:textId="77777777">
      <w:pPr>
        <w:spacing w:before="117" w:line="480" w:lineRule="auto"/>
        <w:ind w:left="60" w:right="1116" w:firstLine="721"/>
        <w:rPr>
          <w:rFonts w:ascii="宋体" w:eastAsia="宋体" w:hAnsi="宋体" w:cs="宋体"/>
          <w:sz w:val="36"/>
          <w:szCs w:val="36"/>
        </w:rPr>
      </w:pPr>
      <w:r>
        <w:rPr>
          <w:rFonts w:ascii="宋体" w:eastAsia="宋体" w:hAnsi="宋体" w:cs="宋体"/>
          <w:spacing w:val="-5"/>
          <w:sz w:val="36"/>
          <w:szCs w:val="36"/>
        </w:rPr>
        <w:t>9</w:t>
      </w:r>
      <w:r>
        <w:rPr>
          <w:rFonts w:ascii="宋体" w:eastAsia="宋体" w:hAnsi="宋体" w:cs="宋体"/>
          <w:spacing w:val="-5"/>
          <w:sz w:val="36"/>
          <w:szCs w:val="36"/>
        </w:rPr>
        <w:t>．每使用期达三个月，应送交电工检查绝缘、</w:t>
      </w:r>
      <w:r>
        <w:rPr>
          <w:rFonts w:ascii="宋体" w:eastAsia="宋体" w:hAnsi="宋体" w:cs="宋体"/>
          <w:spacing w:val="71"/>
          <w:sz w:val="36"/>
          <w:szCs w:val="36"/>
        </w:rPr>
        <w:t xml:space="preserve"> </w:t>
      </w:r>
      <w:r>
        <w:rPr>
          <w:rFonts w:ascii="宋体" w:eastAsia="宋体" w:hAnsi="宋体" w:cs="宋体"/>
          <w:spacing w:val="-5"/>
          <w:sz w:val="36"/>
          <w:szCs w:val="36"/>
        </w:rPr>
        <w:t>线路、开关情况。未经电气人员</w:t>
      </w:r>
      <w:r>
        <w:rPr>
          <w:rFonts w:ascii="宋体" w:eastAsia="宋体" w:hAnsi="宋体" w:cs="宋体"/>
          <w:sz w:val="36"/>
          <w:szCs w:val="36"/>
        </w:rPr>
        <w:t xml:space="preserve"> </w:t>
      </w:r>
      <w:r>
        <w:rPr>
          <w:rFonts w:ascii="宋体" w:eastAsia="宋体" w:hAnsi="宋体" w:cs="宋体"/>
          <w:spacing w:val="-1"/>
          <w:sz w:val="36"/>
          <w:szCs w:val="36"/>
        </w:rPr>
        <w:t>检查、登记的，不得使用。</w:t>
      </w:r>
    </w:p>
    <w:p w:rsidR="009D3C5B" w14:paraId="0C86BEFC" w14:textId="77777777">
      <w:pPr>
        <w:spacing w:line="238" w:lineRule="auto"/>
        <w:ind w:firstLine="10747"/>
        <w:rPr>
          <w:rFonts w:ascii="宋体" w:eastAsia="宋体" w:hAnsi="宋体" w:cs="宋体"/>
          <w:sz w:val="36"/>
          <w:szCs w:val="36"/>
        </w:rPr>
      </w:pPr>
      <w:r>
        <w:drawing>
          <wp:anchor distT="0" distB="0" distL="0" distR="0" simplePos="0" relativeHeight="251736064" behindDoc="1" locked="0" layoutInCell="1" allowOverlap="1">
            <wp:simplePos x="0" y="0"/>
            <wp:positionH relativeFrom="column">
              <wp:posOffset>6832600</wp:posOffset>
            </wp:positionH>
            <wp:positionV relativeFrom="paragraph">
              <wp:posOffset>244607</wp:posOffset>
            </wp:positionV>
            <wp:extent cx="1625600" cy="381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7"/>
                    <a:stretch>
                      <a:fillRect/>
                    </a:stretch>
                  </pic:blipFill>
                  <pic:spPr>
                    <a:xfrm>
                      <a:off x="0" y="0"/>
                      <a:ext cx="1625600" cy="38100"/>
                    </a:xfrm>
                    <a:prstGeom prst="rect">
                      <a:avLst/>
                    </a:prstGeom>
                  </pic:spPr>
                </pic:pic>
              </a:graphicData>
            </a:graphic>
          </wp:anchor>
        </w:drawing>
      </w:r>
      <w:r>
        <w:rPr>
          <w:rFonts w:ascii="宋体" w:eastAsia="宋体" w:hAnsi="宋体" w:cs="宋体"/>
          <w:color w:val="0000FF"/>
          <w:spacing w:val="6"/>
          <w:sz w:val="36"/>
          <w:szCs w:val="36"/>
        </w:rPr>
        <w:t>（返回到目录）</w:t>
      </w:r>
    </w:p>
    <w:p w:rsidR="009D3C5B" w14:paraId="2859747C" w14:textId="77777777">
      <w:pPr>
        <w:spacing w:line="254" w:lineRule="auto"/>
      </w:pPr>
    </w:p>
    <w:p w:rsidR="009D3C5B" w14:paraId="0AD66F99" w14:textId="77777777">
      <w:pPr>
        <w:spacing w:line="254" w:lineRule="auto"/>
      </w:pPr>
    </w:p>
    <w:p w:rsidR="009D3C5B" w14:paraId="5F83FD0C" w14:textId="77777777">
      <w:pPr>
        <w:spacing w:line="255" w:lineRule="auto"/>
      </w:pPr>
    </w:p>
    <w:p w:rsidR="009D3C5B" w14:paraId="658FA59A" w14:textId="77777777">
      <w:pPr>
        <w:spacing w:line="255" w:lineRule="auto"/>
      </w:pPr>
    </w:p>
    <w:p w:rsidR="009D3C5B" w14:paraId="52D0E288" w14:textId="77777777">
      <w:pPr>
        <w:spacing w:line="255" w:lineRule="auto"/>
      </w:pPr>
    </w:p>
    <w:p w:rsidR="009D3C5B" w14:paraId="328F503A" w14:textId="77777777">
      <w:pPr>
        <w:spacing w:line="255" w:lineRule="auto"/>
      </w:pPr>
    </w:p>
    <w:p w:rsidR="009D3C5B" w14:paraId="3F058C39" w14:textId="77777777">
      <w:pPr>
        <w:spacing w:line="255" w:lineRule="auto"/>
      </w:pPr>
    </w:p>
    <w:p w:rsidR="009D3C5B" w14:paraId="52E147AA" w14:textId="77777777">
      <w:pPr>
        <w:spacing w:line="255" w:lineRule="auto"/>
      </w:pPr>
    </w:p>
    <w:p w:rsidR="009D3C5B" w14:paraId="2787203F" w14:textId="77777777">
      <w:pPr>
        <w:spacing w:line="255" w:lineRule="auto"/>
      </w:pPr>
    </w:p>
    <w:p w:rsidR="009D3C5B" w14:paraId="05ECE26A" w14:textId="77777777">
      <w:pPr>
        <w:spacing w:line="255" w:lineRule="auto"/>
      </w:pPr>
    </w:p>
    <w:p w:rsidR="009D3C5B" w14:paraId="6BB6A198" w14:textId="77777777">
      <w:pPr>
        <w:spacing w:line="255" w:lineRule="auto"/>
      </w:pPr>
    </w:p>
    <w:p w:rsidR="009D3C5B" w14:paraId="5862410C" w14:textId="77777777">
      <w:pPr>
        <w:spacing w:line="255" w:lineRule="auto"/>
      </w:pPr>
    </w:p>
    <w:p w:rsidR="009D3C5B" w14:paraId="4C665AE0" w14:textId="77777777">
      <w:pPr>
        <w:spacing w:line="255" w:lineRule="auto"/>
      </w:pPr>
    </w:p>
    <w:p w:rsidR="009D3C5B" w14:paraId="0DB92456" w14:textId="77777777">
      <w:pPr>
        <w:spacing w:line="255" w:lineRule="auto"/>
      </w:pPr>
    </w:p>
    <w:p w:rsidR="009D3C5B" w14:paraId="12B3AC5F" w14:textId="77777777">
      <w:pPr>
        <w:spacing w:line="255" w:lineRule="auto"/>
      </w:pPr>
    </w:p>
    <w:p w:rsidR="009D3C5B" w14:paraId="11E863AC" w14:textId="77777777">
      <w:pPr>
        <w:spacing w:before="89" w:line="189" w:lineRule="auto"/>
        <w:ind w:firstLine="12925"/>
        <w:rPr>
          <w:rFonts w:ascii="宋体" w:eastAsia="宋体" w:hAnsi="宋体" w:cs="宋体"/>
          <w:sz w:val="27"/>
          <w:szCs w:val="27"/>
        </w:rPr>
      </w:pPr>
      <w:r>
        <w:rPr>
          <w:rFonts w:ascii="宋体" w:eastAsia="宋体" w:hAnsi="宋体" w:cs="宋体"/>
          <w:sz w:val="27"/>
          <w:szCs w:val="27"/>
        </w:rPr>
        <w:t>4</w:t>
      </w:r>
    </w:p>
    <w:p w:rsidR="009D3C5B" w14:paraId="1B4488F1" w14:textId="77777777">
      <w:pPr>
        <w:sectPr>
          <w:headerReference w:type="default" r:id="rId28"/>
          <w:pgSz w:w="17860" w:h="25262"/>
          <w:pgMar w:top="400" w:right="1084" w:bottom="0" w:left="2380" w:header="0" w:footer="0" w:gutter="0"/>
          <w:pgNumType w:start="8"/>
          <w:cols w:space="720"/>
        </w:sectPr>
      </w:pPr>
    </w:p>
    <w:p w:rsidR="009D3C5B" w14:paraId="2F4635A8" w14:textId="6F37B2A8">
      <w:pPr>
        <w:spacing w:line="284" w:lineRule="auto"/>
      </w:pPr>
      <w:r>
        <mc:AlternateContent>
          <mc:Choice Requires="wps">
            <w:drawing>
              <wp:anchor distT="0" distB="0" distL="114300" distR="114300" simplePos="0" relativeHeight="251753472" behindDoc="0" locked="0" layoutInCell="1" allowOverlap="1">
                <wp:simplePos x="0" y="0"/>
                <wp:positionH relativeFrom="column">
                  <wp:posOffset>5499100</wp:posOffset>
                </wp:positionH>
                <wp:positionV relativeFrom="paragraph">
                  <wp:posOffset>7366000</wp:posOffset>
                </wp:positionV>
                <wp:extent cx="127000" cy="127000"/>
                <wp:effectExtent l="0" t="0" r="6350" b="6350"/>
                <wp:wrapNone/>
                <wp:docPr id="1931163227"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012677B5">
                            <w:pPr>
                              <w:rPr>
                                <w:color w:val="FFFFFF"/>
                              </w:rPr>
                            </w:pPr>
                            <w:r w:rsidRPr="0036007E">
                              <w:rPr>
                                <w:rFonts w:hint="eastAsia"/>
                                <w:color w:val="FFFFFF"/>
                              </w:rPr>
                              <w:t>仓库人员用胶手套、碎布清除泄漏物，产生的危险废弃物收集到专用桶中。</w:t>
                            </w:r>
                            <w:r w:rsidRPr="0036007E">
                              <w:rPr>
                                <w:rFonts w:hint="eastAsia"/>
                                <w:color w:val="FFFFFF"/>
                              </w:rPr>
                              <w:t>4.2.4.5</w:t>
                            </w:r>
                            <w:r w:rsidRPr="0036007E">
                              <w:rPr>
                                <w:rFonts w:hint="eastAsia"/>
                                <w:color w:val="FFFFFF"/>
                              </w:rPr>
                              <w:t>其它安全防护操作参见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88" type="#_x0000_t202" style="width:10pt;height:10pt;margin-top:580pt;margin-left:433pt;mso-wrap-distance-bottom:0;mso-wrap-distance-left:9pt;mso-wrap-distance-right:9pt;mso-wrap-distance-top:0;position:absolute;v-text-anchor:top;z-index:251752448" filled="f" fillcolor="this" stroked="f" strokeweight="0.5pt">
                <v:textbox>
                  <w:txbxContent>
                    <w:p w:rsidR="0036007E" w:rsidRPr="0036007E" w14:paraId="6B3AEF83" w14:textId="012677B5">
                      <w:pPr>
                        <w:rPr>
                          <w:color w:val="FFFFFF"/>
                        </w:rPr>
                      </w:pPr>
                      <w:r w:rsidRPr="0036007E">
                        <w:rPr>
                          <w:rFonts w:hint="eastAsia"/>
                          <w:color w:val="FFFFFF"/>
                        </w:rPr>
                        <w:t>仓库人员用胶手套、碎布清除泄漏物，产生的危险废弃物收集到专用桶中。</w:t>
                      </w:r>
                      <w:r w:rsidRPr="0036007E">
                        <w:rPr>
                          <w:rFonts w:hint="eastAsia"/>
                          <w:color w:val="FFFFFF"/>
                        </w:rPr>
                        <w:t>4.2.4.5</w:t>
                      </w:r>
                      <w:r w:rsidRPr="0036007E">
                        <w:rPr>
                          <w:rFonts w:hint="eastAsia"/>
                          <w:color w:val="FFFFFF"/>
                        </w:rPr>
                        <w:t>其它安全防护操作参见</w:t>
                      </w:r>
                    </w:p>
                  </w:txbxContent>
                </v:textbox>
              </v:shape>
            </w:pict>
          </mc:Fallback>
        </mc:AlternateContent>
      </w:r>
      <w:r>
        <mc:AlternateContent>
          <mc:Choice Requires="wps">
            <w:drawing>
              <wp:anchor distT="0" distB="0" distL="114300" distR="114300" simplePos="0" relativeHeight="251751424" behindDoc="0" locked="0" layoutInCell="1" allowOverlap="1">
                <wp:simplePos x="0" y="0"/>
                <wp:positionH relativeFrom="column">
                  <wp:posOffset>5499100</wp:posOffset>
                </wp:positionH>
                <wp:positionV relativeFrom="paragraph">
                  <wp:posOffset>5461000</wp:posOffset>
                </wp:positionV>
                <wp:extent cx="127000" cy="127000"/>
                <wp:effectExtent l="0" t="0" r="6350" b="6350"/>
                <wp:wrapNone/>
                <wp:docPr id="610467069"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6E53C458">
                            <w:pPr>
                              <w:rPr>
                                <w:color w:val="FFFFFF"/>
                              </w:rPr>
                            </w:pPr>
                            <w:r w:rsidRPr="0036007E">
                              <w:rPr>
                                <w:rFonts w:hint="eastAsia"/>
                                <w:color w:val="FFFFFF"/>
                              </w:rPr>
                              <w:t>行更换。</w:t>
                            </w:r>
                            <w:r w:rsidRPr="0036007E">
                              <w:rPr>
                                <w:rFonts w:hint="eastAsia"/>
                                <w:color w:val="FFFFFF"/>
                              </w:rPr>
                              <w:t>4.2</w:t>
                            </w:r>
                            <w:r w:rsidRPr="0036007E">
                              <w:rPr>
                                <w:rFonts w:hint="eastAsia"/>
                                <w:color w:val="FFFFFF"/>
                              </w:rPr>
                              <w:t>消防泵</w:t>
                            </w:r>
                            <w:r w:rsidRPr="0036007E">
                              <w:rPr>
                                <w:rFonts w:hint="eastAsia"/>
                                <w:color w:val="FFFFFF"/>
                              </w:rPr>
                              <w:t>4.2.1</w:t>
                            </w:r>
                            <w:r w:rsidRPr="0036007E">
                              <w:rPr>
                                <w:rFonts w:hint="eastAsia"/>
                                <w:color w:val="FFFFFF"/>
                              </w:rPr>
                              <w:t>消防泵在启动前①打开水池水阀开关②打开泵房水阀开关③配电房通电后自动启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89" type="#_x0000_t202" style="width:10pt;height:10pt;margin-top:430pt;margin-left:433pt;mso-wrap-distance-bottom:0;mso-wrap-distance-left:9pt;mso-wrap-distance-right:9pt;mso-wrap-distance-top:0;position:absolute;v-text-anchor:top;z-index:251750400" filled="f" fillcolor="this" stroked="f" strokeweight="0.5pt">
                <v:textbox>
                  <w:txbxContent>
                    <w:p w:rsidR="0036007E" w:rsidRPr="0036007E" w14:paraId="7F83BD61" w14:textId="6E53C458">
                      <w:pPr>
                        <w:rPr>
                          <w:color w:val="FFFFFF"/>
                        </w:rPr>
                      </w:pPr>
                      <w:r w:rsidRPr="0036007E">
                        <w:rPr>
                          <w:rFonts w:hint="eastAsia"/>
                          <w:color w:val="FFFFFF"/>
                        </w:rPr>
                        <w:t>行更换。</w:t>
                      </w:r>
                      <w:r w:rsidRPr="0036007E">
                        <w:rPr>
                          <w:rFonts w:hint="eastAsia"/>
                          <w:color w:val="FFFFFF"/>
                        </w:rPr>
                        <w:t>4.2</w:t>
                      </w:r>
                      <w:r w:rsidRPr="0036007E">
                        <w:rPr>
                          <w:rFonts w:hint="eastAsia"/>
                          <w:color w:val="FFFFFF"/>
                        </w:rPr>
                        <w:t>消防泵</w:t>
                      </w:r>
                      <w:r w:rsidRPr="0036007E">
                        <w:rPr>
                          <w:rFonts w:hint="eastAsia"/>
                          <w:color w:val="FFFFFF"/>
                        </w:rPr>
                        <w:t>4.2.1</w:t>
                      </w:r>
                      <w:r w:rsidRPr="0036007E">
                        <w:rPr>
                          <w:rFonts w:hint="eastAsia"/>
                          <w:color w:val="FFFFFF"/>
                        </w:rPr>
                        <w:t>消防泵在启动前①打开水池水阀开关②打开泵房水阀开关③配电房通电后自动启</w:t>
                      </w:r>
                    </w:p>
                  </w:txbxContent>
                </v:textbox>
              </v:shape>
            </w:pict>
          </mc:Fallback>
        </mc:AlternateContent>
      </w:r>
      <w:r>
        <mc:AlternateContent>
          <mc:Choice Requires="wps">
            <w:drawing>
              <wp:anchor distT="0" distB="0" distL="114300" distR="114300" simplePos="0" relativeHeight="251749376" behindDoc="0" locked="0" layoutInCell="1" allowOverlap="1">
                <wp:simplePos x="0" y="0"/>
                <wp:positionH relativeFrom="column">
                  <wp:posOffset>5499100</wp:posOffset>
                </wp:positionH>
                <wp:positionV relativeFrom="paragraph">
                  <wp:posOffset>3556000</wp:posOffset>
                </wp:positionV>
                <wp:extent cx="127000" cy="127000"/>
                <wp:effectExtent l="0" t="0" r="6350" b="6350"/>
                <wp:wrapNone/>
                <wp:docPr id="1955983551"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5AA8C91F">
                            <w:pPr>
                              <w:rPr>
                                <w:color w:val="FFFFFF"/>
                              </w:rPr>
                            </w:pPr>
                            <w:r w:rsidRPr="0036007E">
                              <w:rPr>
                                <w:rFonts w:hint="eastAsia"/>
                                <w:color w:val="FFFFFF"/>
                              </w:rPr>
                              <w:t>止运转。等车停稳后方可进行工作。</w:t>
                            </w:r>
                            <w:r w:rsidRPr="0036007E">
                              <w:rPr>
                                <w:rFonts w:hint="eastAsia"/>
                                <w:color w:val="FFFFFF"/>
                              </w:rPr>
                              <w:t>4.</w:t>
                            </w:r>
                            <w:r w:rsidRPr="0036007E">
                              <w:rPr>
                                <w:rFonts w:hint="eastAsia"/>
                                <w:color w:val="FFFFFF"/>
                              </w:rPr>
                              <w:t>对于一些表面带毛刺，尖角的工件，检查时，将检查部位的尖角、毛刺去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90" type="#_x0000_t202" style="width:10pt;height:10pt;margin-top:280pt;margin-left:433pt;mso-wrap-distance-bottom:0;mso-wrap-distance-left:9pt;mso-wrap-distance-right:9pt;mso-wrap-distance-top:0;position:absolute;v-text-anchor:top;z-index:251748352" filled="f" fillcolor="this" stroked="f" strokeweight="0.5pt">
                <v:textbox>
                  <w:txbxContent>
                    <w:p w:rsidR="0036007E" w:rsidRPr="0036007E" w14:paraId="093DA452" w14:textId="5AA8C91F">
                      <w:pPr>
                        <w:rPr>
                          <w:color w:val="FFFFFF"/>
                        </w:rPr>
                      </w:pPr>
                      <w:r w:rsidRPr="0036007E">
                        <w:rPr>
                          <w:rFonts w:hint="eastAsia"/>
                          <w:color w:val="FFFFFF"/>
                        </w:rPr>
                        <w:t>止运转。等车停稳后方可进行工作。</w:t>
                      </w:r>
                      <w:r w:rsidRPr="0036007E">
                        <w:rPr>
                          <w:rFonts w:hint="eastAsia"/>
                          <w:color w:val="FFFFFF"/>
                        </w:rPr>
                        <w:t>4.</w:t>
                      </w:r>
                      <w:r w:rsidRPr="0036007E">
                        <w:rPr>
                          <w:rFonts w:hint="eastAsia"/>
                          <w:color w:val="FFFFFF"/>
                        </w:rPr>
                        <w:t>对于一些表面带毛刺，尖角的工件，检查时，将检查部位的尖角、毛刺去</w:t>
                      </w:r>
                    </w:p>
                  </w:txbxContent>
                </v:textbox>
              </v:shape>
            </w:pict>
          </mc:Fallback>
        </mc:AlternateContent>
      </w:r>
      <w:r>
        <mc:AlternateContent>
          <mc:Choice Requires="wps">
            <w:drawing>
              <wp:anchor distT="0" distB="0" distL="114300" distR="114300" simplePos="0" relativeHeight="251747328" behindDoc="0" locked="0" layoutInCell="1" allowOverlap="1">
                <wp:simplePos x="0" y="0"/>
                <wp:positionH relativeFrom="column">
                  <wp:posOffset>5499100</wp:posOffset>
                </wp:positionH>
                <wp:positionV relativeFrom="paragraph">
                  <wp:posOffset>1651000</wp:posOffset>
                </wp:positionV>
                <wp:extent cx="127000" cy="127000"/>
                <wp:effectExtent l="0" t="0" r="6350" b="6350"/>
                <wp:wrapNone/>
                <wp:docPr id="1024621932"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0C1706A6">
                            <w:pPr>
                              <w:rPr>
                                <w:color w:val="FFFFFF"/>
                              </w:rPr>
                            </w:pPr>
                            <w:r w:rsidRPr="0036007E">
                              <w:rPr>
                                <w:rFonts w:hint="eastAsia"/>
                                <w:color w:val="FFFFFF"/>
                              </w:rPr>
                              <w:t>口扣紧，长发要带防护帽，禁止戴手套，切削工件和磨刀时必须戴眼镜。</w:t>
                            </w:r>
                            <w:r w:rsidRPr="0036007E">
                              <w:rPr>
                                <w:rFonts w:hint="eastAsia"/>
                                <w:color w:val="FFFFFF"/>
                              </w:rPr>
                              <w:t>2.</w:t>
                            </w:r>
                            <w:r w:rsidRPr="0036007E">
                              <w:rPr>
                                <w:rFonts w:hint="eastAsia"/>
                                <w:color w:val="FFFFFF"/>
                              </w:rPr>
                              <w:t>开机时要观察设备是否正常，车刀要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91" type="#_x0000_t202" style="width:10pt;height:10pt;margin-top:130pt;margin-left:433pt;mso-wrap-distance-bottom:0;mso-wrap-distance-left:9pt;mso-wrap-distance-right:9pt;mso-wrap-distance-top:0;position:absolute;v-text-anchor:top;z-index:251746304" filled="f" fillcolor="this" stroked="f" strokeweight="0.5pt">
                <v:textbox>
                  <w:txbxContent>
                    <w:p w:rsidR="0036007E" w:rsidRPr="0036007E" w14:paraId="5083FFE1" w14:textId="0C1706A6">
                      <w:pPr>
                        <w:rPr>
                          <w:color w:val="FFFFFF"/>
                        </w:rPr>
                      </w:pPr>
                      <w:r w:rsidRPr="0036007E">
                        <w:rPr>
                          <w:rFonts w:hint="eastAsia"/>
                          <w:color w:val="FFFFFF"/>
                        </w:rPr>
                        <w:t>口扣紧，长发要带防护帽，禁止戴手套，切削工件和磨刀时必须戴眼镜。</w:t>
                      </w:r>
                      <w:r w:rsidRPr="0036007E">
                        <w:rPr>
                          <w:rFonts w:hint="eastAsia"/>
                          <w:color w:val="FFFFFF"/>
                        </w:rPr>
                        <w:t>2.</w:t>
                      </w:r>
                      <w:r w:rsidRPr="0036007E">
                        <w:rPr>
                          <w:rFonts w:hint="eastAsia"/>
                          <w:color w:val="FFFFFF"/>
                        </w:rPr>
                        <w:t>开机时要观察设备是否正常，车刀要</w:t>
                      </w:r>
                    </w:p>
                  </w:txbxContent>
                </v:textbox>
              </v:shape>
            </w:pict>
          </mc:Fallback>
        </mc:AlternateContent>
      </w:r>
    </w:p>
    <w:p w:rsidR="009D3C5B" w14:paraId="33853909" w14:textId="77777777">
      <w:pPr>
        <w:spacing w:line="285" w:lineRule="auto"/>
      </w:pPr>
    </w:p>
    <w:p w:rsidR="009D3C5B" w14:paraId="18E9E14B" w14:textId="77777777">
      <w:pPr>
        <w:spacing w:line="285" w:lineRule="auto"/>
      </w:pPr>
    </w:p>
    <w:p w:rsidR="009D3C5B" w14:paraId="5F74B79C" w14:textId="77777777">
      <w:pPr>
        <w:spacing w:line="1400" w:lineRule="exact"/>
        <w:ind w:firstLine="40"/>
        <w:textAlignment w:val="center"/>
      </w:pPr>
      <w:r>
        <w:pict>
          <v:group id="_x0000_i1092" style="width:718.75pt;height:70pt;mso-position-horizontal-relative:char;mso-position-vertical-relative:line" coordsize="14375,1400">
            <v:shape id="_x0000_s1093" type="#_x0000_t75" style="width:14375;height:1400;position:absolute">
              <v:imagedata r:id="rId29"/>
            </v:shape>
            <v:shape id="_x0000_s1094" type="#_x0000_t202" style="width:12121;height:1071;left:1253;position:absolute;top:176" filled="f" stroked="f">
              <v:textbox inset="0,0,0,0">
                <w:txbxContent>
                  <w:p w:rsidR="009D3C5B" w14:paraId="47757029" w14:textId="77777777">
                    <w:pPr>
                      <w:spacing w:line="20" w:lineRule="exact"/>
                    </w:pPr>
                  </w:p>
                  <w:tbl>
                    <w:tblPr>
                      <w:tblStyle w:val="TableNormal03"/>
                      <w:tblW w:w="12081" w:type="dxa"/>
                      <w:tblInd w:w="20" w:type="dxa"/>
                      <w:tblLayout w:type="fixed"/>
                      <w:tblLook w:val="04A0"/>
                    </w:tblPr>
                    <w:tblGrid>
                      <w:gridCol w:w="5447"/>
                      <w:gridCol w:w="3182"/>
                      <w:gridCol w:w="3452"/>
                    </w:tblGrid>
                    <w:tr w14:paraId="66BBAFC4" w14:textId="77777777">
                      <w:tblPrEx>
                        <w:tblW w:w="12081" w:type="dxa"/>
                        <w:tblInd w:w="20" w:type="dxa"/>
                        <w:tblLayout w:type="fixed"/>
                        <w:tblLook w:val="04A0"/>
                      </w:tblPrEx>
                      <w:trPr>
                        <w:trHeight w:val="1031"/>
                      </w:trPr>
                      <w:tc>
                        <w:tcPr>
                          <w:tcW w:w="5447" w:type="dxa"/>
                        </w:tcPr>
                        <w:p w:rsidR="009D3C5B" w14:paraId="7F5CADFB" w14:textId="77777777">
                          <w:pPr>
                            <w:spacing w:line="413" w:lineRule="exact"/>
                            <w:rPr>
                              <w:rFonts w:ascii="黑体" w:eastAsia="黑体" w:hAnsi="黑体" w:cs="黑体"/>
                              <w:sz w:val="31"/>
                              <w:szCs w:val="31"/>
                            </w:rPr>
                          </w:pPr>
                          <w:bookmarkStart w:id="4" w:name="_bookmark6"/>
                          <w:bookmarkEnd w:id="4"/>
                          <w:r>
                            <w:rPr>
                              <w:rFonts w:ascii="黑体" w:eastAsia="黑体" w:hAnsi="黑体" w:cs="黑体"/>
                              <w:spacing w:val="5"/>
                              <w:position w:val="1"/>
                              <w:sz w:val="31"/>
                              <w:szCs w:val="31"/>
                            </w:rPr>
                            <w:t>北京科林之星环保技术有限公司</w:t>
                          </w:r>
                        </w:p>
                        <w:p w:rsidR="009D3C5B" w14:paraId="218B7544" w14:textId="77777777">
                          <w:pPr>
                            <w:spacing w:before="263" w:line="211" w:lineRule="auto"/>
                            <w:ind w:firstLine="959"/>
                            <w:rPr>
                              <w:rFonts w:ascii="黑体" w:eastAsia="黑体" w:hAnsi="黑体" w:cs="黑体"/>
                              <w:sz w:val="31"/>
                              <w:szCs w:val="31"/>
                            </w:rPr>
                          </w:pPr>
                          <w:r>
                            <w:rPr>
                              <w:rFonts w:ascii="黑体" w:eastAsia="黑体" w:hAnsi="黑体" w:cs="黑体"/>
                              <w:color w:val="0000FF"/>
                              <w:spacing w:val="2"/>
                              <w:sz w:val="31"/>
                              <w:szCs w:val="31"/>
                            </w:rPr>
                            <w:t>安全生产操作规程</w:t>
                          </w:r>
                        </w:p>
                      </w:tc>
                      <w:tc>
                        <w:tcPr>
                          <w:tcW w:w="3182" w:type="dxa"/>
                        </w:tcPr>
                        <w:p w:rsidR="009D3C5B" w14:paraId="7E1E6793" w14:textId="77777777">
                          <w:pPr>
                            <w:spacing w:line="412" w:lineRule="exact"/>
                            <w:ind w:firstLine="1180"/>
                            <w:rPr>
                              <w:rFonts w:ascii="黑体" w:eastAsia="黑体" w:hAnsi="黑体" w:cs="黑体"/>
                              <w:sz w:val="31"/>
                              <w:szCs w:val="31"/>
                            </w:rPr>
                          </w:pPr>
                          <w:r>
                            <w:rPr>
                              <w:rFonts w:ascii="黑体" w:eastAsia="黑体" w:hAnsi="黑体" w:cs="黑体"/>
                              <w:spacing w:val="4"/>
                              <w:position w:val="1"/>
                              <w:sz w:val="31"/>
                              <w:szCs w:val="31"/>
                            </w:rPr>
                            <w:t>版本号</w:t>
                          </w:r>
                        </w:p>
                        <w:p w:rsidR="009D3C5B" w14:paraId="6F78633E" w14:textId="77777777">
                          <w:pPr>
                            <w:spacing w:before="265" w:line="211" w:lineRule="auto"/>
                            <w:ind w:firstLine="1030"/>
                            <w:rPr>
                              <w:rFonts w:ascii="黑体" w:eastAsia="黑体" w:hAnsi="黑体" w:cs="黑体"/>
                              <w:sz w:val="31"/>
                              <w:szCs w:val="31"/>
                            </w:rPr>
                          </w:pPr>
                          <w:r>
                            <w:rPr>
                              <w:rFonts w:ascii="黑体" w:eastAsia="黑体" w:hAnsi="黑体" w:cs="黑体"/>
                              <w:spacing w:val="2"/>
                              <w:sz w:val="31"/>
                              <w:szCs w:val="31"/>
                            </w:rPr>
                            <w:t>表单编号</w:t>
                          </w:r>
                        </w:p>
                      </w:tc>
                      <w:tc>
                        <w:tcPr>
                          <w:tcW w:w="3452" w:type="dxa"/>
                        </w:tcPr>
                        <w:p w:rsidR="009D3C5B" w14:paraId="788430A4" w14:textId="77777777">
                          <w:pPr>
                            <w:spacing w:before="55" w:line="199" w:lineRule="auto"/>
                            <w:ind w:firstLine="2058"/>
                            <w:rPr>
                              <w:rFonts w:ascii="黑体" w:eastAsia="黑体" w:hAnsi="黑体" w:cs="黑体"/>
                              <w:sz w:val="31"/>
                              <w:szCs w:val="31"/>
                            </w:rPr>
                          </w:pPr>
                          <w:r>
                            <w:rPr>
                              <w:rFonts w:ascii="黑体" w:eastAsia="黑体" w:hAnsi="黑体" w:cs="黑体"/>
                              <w:spacing w:val="16"/>
                              <w:w w:val="122"/>
                              <w:sz w:val="31"/>
                              <w:szCs w:val="31"/>
                            </w:rPr>
                            <w:t>A</w:t>
                          </w:r>
                        </w:p>
                        <w:p w:rsidR="009D3C5B" w14:paraId="024AEBCF" w14:textId="77777777"/>
                        <w:p w:rsidR="009D3C5B" w14:paraId="0F450ACA" w14:textId="77777777">
                          <w:pPr>
                            <w:spacing w:before="101" w:line="178" w:lineRule="auto"/>
                            <w:ind w:firstLine="901"/>
                            <w:rPr>
                              <w:rFonts w:ascii="宋体" w:eastAsia="宋体" w:hAnsi="宋体" w:cs="宋体"/>
                              <w:sz w:val="31"/>
                              <w:szCs w:val="31"/>
                            </w:rPr>
                          </w:pPr>
                          <w:r>
                            <w:rPr>
                              <w:rFonts w:ascii="宋体" w:eastAsia="宋体" w:hAnsi="宋体" w:cs="宋体"/>
                              <w:spacing w:val="15"/>
                              <w:sz w:val="31"/>
                              <w:szCs w:val="31"/>
                            </w:rPr>
                            <w:t>KLZX/AN-02-2013</w:t>
                          </w:r>
                        </w:p>
                      </w:tc>
                    </w:tr>
                  </w:tbl>
                  <w:p w:rsidR="009D3C5B" w14:paraId="4952CE84" w14:textId="77777777">
                    <w:pPr>
                      <w:spacing w:line="241" w:lineRule="exact"/>
                      <w:rPr>
                        <w:sz w:val="20"/>
                      </w:rPr>
                    </w:pPr>
                  </w:p>
                </w:txbxContent>
              </v:textbox>
            </v:shape>
            <w10:wrap type="none"/>
            <w10:anchorlock/>
          </v:group>
        </w:pict>
      </w:r>
    </w:p>
    <w:p w:rsidR="009D3C5B" w14:paraId="1BB4D2CF" w14:textId="77777777">
      <w:pPr>
        <w:spacing w:before="339" w:line="241" w:lineRule="auto"/>
        <w:ind w:firstLine="4623"/>
        <w:rPr>
          <w:rFonts w:ascii="黑体" w:eastAsia="黑体" w:hAnsi="黑体" w:cs="黑体"/>
          <w:sz w:val="54"/>
          <w:szCs w:val="54"/>
        </w:rPr>
      </w:pPr>
      <w:r>
        <w:drawing>
          <wp:anchor distT="0" distB="0" distL="0" distR="0" simplePos="0" relativeHeight="251745280" behindDoc="1" locked="0" layoutInCell="1" allowOverlap="1">
            <wp:simplePos x="0" y="0"/>
            <wp:positionH relativeFrom="column">
              <wp:posOffset>0</wp:posOffset>
            </wp:positionH>
            <wp:positionV relativeFrom="paragraph">
              <wp:posOffset>190715</wp:posOffset>
            </wp:positionV>
            <wp:extent cx="8483600" cy="38100"/>
            <wp:effectExtent l="0" t="0" r="0" b="0"/>
            <wp:wrapNone/>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23"/>
                    <a:stretch>
                      <a:fillRect/>
                    </a:stretch>
                  </pic:blipFill>
                  <pic:spPr>
                    <a:xfrm>
                      <a:off x="0" y="0"/>
                      <a:ext cx="8483600" cy="38100"/>
                    </a:xfrm>
                    <a:prstGeom prst="rect">
                      <a:avLst/>
                    </a:prstGeom>
                  </pic:spPr>
                </pic:pic>
              </a:graphicData>
            </a:graphic>
          </wp:anchor>
        </w:drawing>
      </w:r>
      <w:r>
        <w:rPr>
          <w:rFonts w:ascii="黑体" w:eastAsia="黑体" w:hAnsi="黑体" w:cs="黑体"/>
          <w:spacing w:val="-2"/>
          <w:sz w:val="54"/>
          <w:szCs w:val="54"/>
        </w:rPr>
        <w:t>手电钻安全操作规程</w:t>
      </w:r>
    </w:p>
    <w:p w:rsidR="009D3C5B" w14:paraId="030821B3" w14:textId="77777777">
      <w:pPr>
        <w:spacing w:line="373" w:lineRule="auto"/>
      </w:pPr>
    </w:p>
    <w:p w:rsidR="009D3C5B" w14:paraId="6A0182FA" w14:textId="77777777">
      <w:pPr>
        <w:spacing w:before="117" w:line="480" w:lineRule="auto"/>
        <w:ind w:left="88" w:right="1120" w:firstLine="718"/>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．使用手电钻时，属</w:t>
      </w:r>
      <w:r>
        <w:rPr>
          <w:rFonts w:ascii="宋体" w:eastAsia="宋体" w:hAnsi="宋体" w:cs="宋体"/>
          <w:spacing w:val="1"/>
          <w:sz w:val="36"/>
          <w:szCs w:val="36"/>
        </w:rPr>
        <w:t>Ⅰ</w:t>
      </w:r>
      <w:r>
        <w:rPr>
          <w:rFonts w:ascii="宋体" w:eastAsia="宋体" w:hAnsi="宋体" w:cs="宋体"/>
          <w:spacing w:val="1"/>
          <w:sz w:val="36"/>
          <w:szCs w:val="36"/>
        </w:rPr>
        <w:t>类工具时应同时领取漏电保护器及绝缘橡皮手套或配用</w:t>
      </w:r>
      <w:r>
        <w:rPr>
          <w:rFonts w:ascii="宋体" w:eastAsia="宋体" w:hAnsi="宋体" w:cs="宋体"/>
          <w:sz w:val="36"/>
          <w:szCs w:val="36"/>
        </w:rPr>
        <w:t xml:space="preserve"> </w:t>
      </w:r>
      <w:r>
        <w:rPr>
          <w:rFonts w:ascii="宋体" w:eastAsia="宋体" w:hAnsi="宋体" w:cs="宋体"/>
          <w:spacing w:val="-4"/>
          <w:sz w:val="36"/>
          <w:szCs w:val="36"/>
        </w:rPr>
        <w:t>隔变压器。使用</w:t>
      </w:r>
      <w:r>
        <w:rPr>
          <w:rFonts w:ascii="宋体" w:eastAsia="宋体" w:hAnsi="宋体" w:cs="宋体"/>
          <w:spacing w:val="-4"/>
          <w:sz w:val="36"/>
          <w:szCs w:val="36"/>
        </w:rPr>
        <w:t>Ⅱ</w:t>
      </w:r>
      <w:r>
        <w:rPr>
          <w:rFonts w:ascii="宋体" w:eastAsia="宋体" w:hAnsi="宋体" w:cs="宋体"/>
          <w:spacing w:val="-4"/>
          <w:sz w:val="36"/>
          <w:szCs w:val="36"/>
        </w:rPr>
        <w:t>类工具在潮湿环境、容器内或狭窄的金属壳体内工作时，应领用漏</w:t>
      </w:r>
      <w:r>
        <w:rPr>
          <w:rFonts w:ascii="宋体" w:eastAsia="宋体" w:hAnsi="宋体" w:cs="宋体"/>
          <w:spacing w:val="34"/>
          <w:sz w:val="36"/>
          <w:szCs w:val="36"/>
        </w:rPr>
        <w:t xml:space="preserve"> </w:t>
      </w:r>
      <w:r>
        <w:rPr>
          <w:rFonts w:ascii="宋体" w:eastAsia="宋体" w:hAnsi="宋体" w:cs="宋体"/>
          <w:spacing w:val="-7"/>
          <w:sz w:val="36"/>
          <w:szCs w:val="36"/>
        </w:rPr>
        <w:t>电保护器或配用隔离变压器。</w:t>
      </w:r>
    </w:p>
    <w:p w:rsidR="009D3C5B" w14:paraId="570A9E71" w14:textId="77777777">
      <w:pPr>
        <w:spacing w:line="237" w:lineRule="auto"/>
        <w:ind w:firstLine="792"/>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5"/>
          <w:sz w:val="36"/>
          <w:szCs w:val="36"/>
        </w:rPr>
        <w:t>．发生故障，应找专业电工检修，不得自行拆卸，装配。</w:t>
      </w:r>
    </w:p>
    <w:p w:rsidR="009D3C5B" w14:paraId="4D6D3BED" w14:textId="77777777">
      <w:pPr>
        <w:spacing w:line="354" w:lineRule="auto"/>
      </w:pPr>
    </w:p>
    <w:p w:rsidR="009D3C5B" w14:paraId="72A0DBFF" w14:textId="77777777">
      <w:pPr>
        <w:spacing w:before="117" w:line="237" w:lineRule="auto"/>
        <w:ind w:firstLine="790"/>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4"/>
          <w:sz w:val="36"/>
          <w:szCs w:val="36"/>
        </w:rPr>
        <w:t>．在潮湿地方工作时，必须站在绝缘垫或干燥的木板上进行。</w:t>
      </w:r>
    </w:p>
    <w:p w:rsidR="009D3C5B" w14:paraId="2024AADE" w14:textId="77777777">
      <w:pPr>
        <w:spacing w:line="356" w:lineRule="auto"/>
      </w:pPr>
    </w:p>
    <w:p w:rsidR="009D3C5B" w14:paraId="39BBC969" w14:textId="77777777">
      <w:pPr>
        <w:spacing w:before="117" w:line="237" w:lineRule="auto"/>
        <w:ind w:firstLine="788"/>
        <w:rPr>
          <w:rFonts w:ascii="宋体" w:eastAsia="宋体" w:hAnsi="宋体" w:cs="宋体"/>
          <w:sz w:val="36"/>
          <w:szCs w:val="36"/>
        </w:rPr>
      </w:pPr>
      <w:r>
        <w:rPr>
          <w:rFonts w:ascii="宋体" w:eastAsia="宋体" w:hAnsi="宋体" w:cs="宋体"/>
          <w:spacing w:val="-4"/>
          <w:sz w:val="36"/>
          <w:szCs w:val="36"/>
        </w:rPr>
        <w:t>4</w:t>
      </w:r>
      <w:r>
        <w:rPr>
          <w:rFonts w:ascii="宋体" w:eastAsia="宋体" w:hAnsi="宋体" w:cs="宋体"/>
          <w:spacing w:val="-4"/>
          <w:sz w:val="36"/>
          <w:szCs w:val="36"/>
        </w:rPr>
        <w:t>．电气线路中间不应有接头。电源线严禁乱放，乱拖。</w:t>
      </w:r>
    </w:p>
    <w:p w:rsidR="009D3C5B" w14:paraId="742A94E9" w14:textId="77777777">
      <w:pPr>
        <w:spacing w:line="354" w:lineRule="auto"/>
      </w:pPr>
    </w:p>
    <w:p w:rsidR="009D3C5B" w14:paraId="209FB1B2" w14:textId="77777777">
      <w:pPr>
        <w:spacing w:before="117" w:line="237" w:lineRule="auto"/>
        <w:ind w:firstLine="791"/>
        <w:rPr>
          <w:rFonts w:ascii="宋体" w:eastAsia="宋体" w:hAnsi="宋体" w:cs="宋体"/>
          <w:sz w:val="36"/>
          <w:szCs w:val="36"/>
        </w:rPr>
      </w:pPr>
      <w:r>
        <w:rPr>
          <w:rFonts w:ascii="宋体" w:eastAsia="宋体" w:hAnsi="宋体" w:cs="宋体"/>
          <w:spacing w:val="-5"/>
          <w:sz w:val="36"/>
          <w:szCs w:val="36"/>
        </w:rPr>
        <w:t>5</w:t>
      </w:r>
      <w:r>
        <w:rPr>
          <w:rFonts w:ascii="宋体" w:eastAsia="宋体" w:hAnsi="宋体" w:cs="宋体"/>
          <w:spacing w:val="-5"/>
          <w:sz w:val="36"/>
          <w:szCs w:val="36"/>
        </w:rPr>
        <w:t>．电钻未完全停止转动时，不能卸、换钻头。</w:t>
      </w:r>
    </w:p>
    <w:p w:rsidR="009D3C5B" w14:paraId="2970C7AB" w14:textId="77777777">
      <w:pPr>
        <w:spacing w:line="354" w:lineRule="auto"/>
      </w:pPr>
    </w:p>
    <w:p w:rsidR="009D3C5B" w14:paraId="66A8A1F7" w14:textId="77777777">
      <w:pPr>
        <w:spacing w:before="118" w:line="237" w:lineRule="auto"/>
        <w:ind w:firstLine="794"/>
        <w:rPr>
          <w:rFonts w:ascii="宋体" w:eastAsia="宋体" w:hAnsi="宋体" w:cs="宋体"/>
          <w:sz w:val="36"/>
          <w:szCs w:val="36"/>
        </w:rPr>
      </w:pPr>
      <w:r>
        <w:rPr>
          <w:rFonts w:ascii="宋体" w:eastAsia="宋体" w:hAnsi="宋体" w:cs="宋体"/>
          <w:spacing w:val="-5"/>
          <w:sz w:val="36"/>
          <w:szCs w:val="36"/>
        </w:rPr>
        <w:t>6</w:t>
      </w:r>
      <w:r>
        <w:rPr>
          <w:rFonts w:ascii="宋体" w:eastAsia="宋体" w:hAnsi="宋体" w:cs="宋体"/>
          <w:spacing w:val="-5"/>
          <w:sz w:val="36"/>
          <w:szCs w:val="36"/>
        </w:rPr>
        <w:t>．停电、休息或离开工作地时，应立即切断电源。</w:t>
      </w:r>
    </w:p>
    <w:p w:rsidR="009D3C5B" w14:paraId="6E5A7F6F" w14:textId="77777777">
      <w:pPr>
        <w:spacing w:line="354" w:lineRule="auto"/>
      </w:pPr>
    </w:p>
    <w:p w:rsidR="009D3C5B" w14:paraId="20D7A516" w14:textId="77777777">
      <w:pPr>
        <w:spacing w:before="118" w:line="480" w:lineRule="auto"/>
        <w:ind w:left="71" w:right="1169" w:firstLine="721"/>
        <w:rPr>
          <w:rFonts w:ascii="宋体" w:eastAsia="宋体" w:hAnsi="宋体" w:cs="宋体"/>
          <w:sz w:val="36"/>
          <w:szCs w:val="36"/>
        </w:rPr>
      </w:pPr>
      <w:r>
        <w:rPr>
          <w:rFonts w:ascii="宋体" w:eastAsia="宋体" w:hAnsi="宋体" w:cs="宋体"/>
          <w:sz w:val="36"/>
          <w:szCs w:val="36"/>
        </w:rPr>
        <w:t>7</w:t>
      </w:r>
      <w:r>
        <w:rPr>
          <w:rFonts w:ascii="宋体" w:eastAsia="宋体" w:hAnsi="宋体" w:cs="宋体"/>
          <w:sz w:val="36"/>
          <w:szCs w:val="36"/>
        </w:rPr>
        <w:t>．如用力压电钻时，必须使电钻垂直工件，而且固定端要特别牢固。不得用扁</w:t>
      </w:r>
      <w:r>
        <w:rPr>
          <w:rFonts w:ascii="宋体" w:eastAsia="宋体" w:hAnsi="宋体" w:cs="宋体"/>
          <w:spacing w:val="32"/>
          <w:sz w:val="36"/>
          <w:szCs w:val="36"/>
        </w:rPr>
        <w:t xml:space="preserve"> </w:t>
      </w:r>
      <w:r>
        <w:rPr>
          <w:rFonts w:ascii="宋体" w:eastAsia="宋体" w:hAnsi="宋体" w:cs="宋体"/>
          <w:spacing w:val="-4"/>
          <w:sz w:val="36"/>
          <w:szCs w:val="36"/>
        </w:rPr>
        <w:t>担，杠子压手电钻。</w:t>
      </w:r>
    </w:p>
    <w:p w:rsidR="009D3C5B" w14:paraId="0BE4F5DE" w14:textId="77777777">
      <w:pPr>
        <w:spacing w:line="476" w:lineRule="auto"/>
        <w:ind w:left="64" w:right="1127" w:firstLine="726"/>
        <w:rPr>
          <w:rFonts w:ascii="宋体" w:eastAsia="宋体" w:hAnsi="宋体" w:cs="宋体"/>
          <w:sz w:val="31"/>
          <w:szCs w:val="31"/>
        </w:rPr>
      </w:pPr>
      <w:r>
        <w:rPr>
          <w:rFonts w:ascii="宋体" w:eastAsia="宋体" w:hAnsi="宋体" w:cs="宋体"/>
          <w:spacing w:val="2"/>
          <w:sz w:val="36"/>
          <w:szCs w:val="36"/>
        </w:rPr>
        <w:t>8</w:t>
      </w:r>
      <w:r>
        <w:rPr>
          <w:rFonts w:ascii="宋体" w:eastAsia="宋体" w:hAnsi="宋体" w:cs="宋体"/>
          <w:spacing w:val="2"/>
          <w:sz w:val="36"/>
          <w:szCs w:val="36"/>
        </w:rPr>
        <w:t>．胶皮手套等绝缘用品，不许随便乱放。工作完毕时，应将电钻及绝缘用品一</w:t>
      </w:r>
      <w:r>
        <w:rPr>
          <w:rFonts w:ascii="宋体" w:eastAsia="宋体" w:hAnsi="宋体" w:cs="宋体"/>
          <w:spacing w:val="6"/>
          <w:sz w:val="36"/>
          <w:szCs w:val="36"/>
        </w:rPr>
        <w:t xml:space="preserve"> </w:t>
      </w:r>
      <w:r>
        <w:rPr>
          <w:rFonts w:ascii="宋体" w:eastAsia="宋体" w:hAnsi="宋体" w:cs="宋体"/>
          <w:spacing w:val="1"/>
          <w:sz w:val="36"/>
          <w:szCs w:val="36"/>
        </w:rPr>
        <w:t>并放到指定地方</w:t>
      </w:r>
      <w:r>
        <w:rPr>
          <w:rFonts w:ascii="宋体" w:eastAsia="宋体" w:hAnsi="宋体" w:cs="宋体"/>
          <w:spacing w:val="1"/>
          <w:position w:val="-3"/>
          <w:sz w:val="31"/>
          <w:szCs w:val="31"/>
        </w:rPr>
        <w:t>。</w:t>
      </w:r>
    </w:p>
    <w:p w:rsidR="009D3C5B" w14:paraId="69B8F3F4" w14:textId="77777777">
      <w:pPr>
        <w:tabs>
          <w:tab w:val="left" w:pos="10936"/>
        </w:tabs>
        <w:spacing w:line="238" w:lineRule="auto"/>
        <w:ind w:firstLine="10760"/>
        <w:rPr>
          <w:rFonts w:ascii="宋体" w:eastAsia="宋体" w:hAnsi="宋体" w:cs="宋体"/>
          <w:sz w:val="36"/>
          <w:szCs w:val="36"/>
        </w:rPr>
      </w:pPr>
      <w:r>
        <w:rPr>
          <w:rFonts w:eastAsia="Arial"/>
          <w:sz w:val="36"/>
          <w:szCs w:val="36"/>
        </w:rPr>
        <w:tab/>
      </w:r>
      <w:r>
        <w:rPr>
          <w:rFonts w:ascii="宋体" w:eastAsia="宋体" w:hAnsi="宋体" w:cs="宋体"/>
          <w:color w:val="0000FF"/>
          <w:spacing w:val="-35"/>
          <w:w w:val="97"/>
          <w:sz w:val="36"/>
          <w:szCs w:val="36"/>
        </w:rPr>
        <w:t>（返回到目录）</w:t>
      </w:r>
      <w:r>
        <w:rPr>
          <w:rFonts w:ascii="宋体" w:eastAsia="宋体" w:hAnsi="宋体" w:cs="宋体"/>
          <w:color w:val="0000FF"/>
          <w:spacing w:val="6"/>
          <w:sz w:val="36"/>
          <w:szCs w:val="36"/>
        </w:rPr>
        <w:t xml:space="preserve"> </w:t>
      </w:r>
    </w:p>
    <w:p w:rsidR="009D3C5B" w14:paraId="7773BB38" w14:textId="77777777">
      <w:pPr>
        <w:spacing w:line="243" w:lineRule="auto"/>
      </w:pPr>
    </w:p>
    <w:p w:rsidR="009D3C5B" w14:paraId="2DE23C8B" w14:textId="77777777">
      <w:pPr>
        <w:spacing w:line="243" w:lineRule="auto"/>
      </w:pPr>
    </w:p>
    <w:p w:rsidR="009D3C5B" w14:paraId="5B397B3C" w14:textId="77777777">
      <w:pPr>
        <w:spacing w:line="243" w:lineRule="auto"/>
      </w:pPr>
    </w:p>
    <w:p w:rsidR="009D3C5B" w14:paraId="4739855D" w14:textId="77777777">
      <w:pPr>
        <w:spacing w:line="243" w:lineRule="auto"/>
      </w:pPr>
    </w:p>
    <w:p w:rsidR="009D3C5B" w14:paraId="04BE0F17" w14:textId="77777777">
      <w:pPr>
        <w:spacing w:line="243" w:lineRule="auto"/>
      </w:pPr>
    </w:p>
    <w:p w:rsidR="009D3C5B" w14:paraId="0A5591B7" w14:textId="77777777">
      <w:pPr>
        <w:spacing w:line="243" w:lineRule="auto"/>
      </w:pPr>
    </w:p>
    <w:p w:rsidR="009D3C5B" w14:paraId="0FC3E157" w14:textId="77777777">
      <w:pPr>
        <w:spacing w:line="243" w:lineRule="auto"/>
      </w:pPr>
    </w:p>
    <w:p w:rsidR="009D3C5B" w14:paraId="68A8817F" w14:textId="77777777">
      <w:pPr>
        <w:spacing w:line="243" w:lineRule="auto"/>
      </w:pPr>
    </w:p>
    <w:p w:rsidR="009D3C5B" w14:paraId="237CDC80" w14:textId="77777777">
      <w:pPr>
        <w:spacing w:line="243" w:lineRule="auto"/>
      </w:pPr>
    </w:p>
    <w:p w:rsidR="009D3C5B" w14:paraId="0823DB8B" w14:textId="77777777">
      <w:pPr>
        <w:spacing w:line="243" w:lineRule="auto"/>
      </w:pPr>
    </w:p>
    <w:p w:rsidR="009D3C5B" w14:paraId="62AA0A15" w14:textId="77777777">
      <w:pPr>
        <w:spacing w:line="243" w:lineRule="auto"/>
      </w:pPr>
    </w:p>
    <w:p w:rsidR="009D3C5B" w14:paraId="3051B660" w14:textId="77777777">
      <w:pPr>
        <w:spacing w:line="243" w:lineRule="auto"/>
      </w:pPr>
    </w:p>
    <w:p w:rsidR="009D3C5B" w14:paraId="49CE462F" w14:textId="77777777">
      <w:pPr>
        <w:spacing w:line="243" w:lineRule="auto"/>
      </w:pPr>
    </w:p>
    <w:p w:rsidR="009D3C5B" w14:paraId="09675397" w14:textId="77777777">
      <w:pPr>
        <w:spacing w:line="243" w:lineRule="auto"/>
      </w:pPr>
    </w:p>
    <w:p w:rsidR="009D3C5B" w14:paraId="5BFE8B84" w14:textId="77777777">
      <w:pPr>
        <w:spacing w:line="243" w:lineRule="auto"/>
      </w:pPr>
    </w:p>
    <w:p w:rsidR="009D3C5B" w14:paraId="4F3B219E" w14:textId="77777777">
      <w:pPr>
        <w:spacing w:line="244" w:lineRule="auto"/>
      </w:pPr>
    </w:p>
    <w:p w:rsidR="009D3C5B" w14:paraId="2A857BFF" w14:textId="77777777">
      <w:pPr>
        <w:spacing w:line="244" w:lineRule="auto"/>
      </w:pPr>
    </w:p>
    <w:p w:rsidR="009D3C5B" w14:paraId="5DF2B80E" w14:textId="77777777">
      <w:pPr>
        <w:spacing w:line="244" w:lineRule="auto"/>
      </w:pPr>
    </w:p>
    <w:p w:rsidR="009D3C5B" w14:paraId="438BE9CC" w14:textId="77777777">
      <w:pPr>
        <w:spacing w:line="244" w:lineRule="auto"/>
      </w:pPr>
    </w:p>
    <w:p w:rsidR="009D3C5B" w14:paraId="6995027C" w14:textId="77777777">
      <w:pPr>
        <w:spacing w:line="244" w:lineRule="auto"/>
      </w:pPr>
    </w:p>
    <w:p w:rsidR="009D3C5B" w14:paraId="148D44E9" w14:textId="77777777">
      <w:pPr>
        <w:spacing w:line="244" w:lineRule="auto"/>
      </w:pPr>
    </w:p>
    <w:p w:rsidR="009D3C5B" w14:paraId="0A996DC6" w14:textId="77777777">
      <w:pPr>
        <w:spacing w:line="244" w:lineRule="auto"/>
      </w:pPr>
    </w:p>
    <w:p w:rsidR="009D3C5B" w14:paraId="3B14F137" w14:textId="77777777">
      <w:pPr>
        <w:spacing w:line="244" w:lineRule="auto"/>
      </w:pPr>
    </w:p>
    <w:p w:rsidR="009D3C5B" w14:paraId="2D768BDF" w14:textId="77777777">
      <w:pPr>
        <w:spacing w:line="244" w:lineRule="auto"/>
      </w:pPr>
    </w:p>
    <w:p w:rsidR="009D3C5B" w14:paraId="37E0A907" w14:textId="77777777">
      <w:pPr>
        <w:spacing w:line="244" w:lineRule="auto"/>
      </w:pPr>
    </w:p>
    <w:p w:rsidR="009D3C5B" w14:paraId="40C1422B" w14:textId="77777777">
      <w:pPr>
        <w:spacing w:line="244" w:lineRule="auto"/>
      </w:pPr>
    </w:p>
    <w:p w:rsidR="009D3C5B" w14:paraId="5114302E" w14:textId="77777777">
      <w:pPr>
        <w:spacing w:line="244" w:lineRule="auto"/>
      </w:pPr>
    </w:p>
    <w:p w:rsidR="009D3C5B" w14:paraId="0E893645" w14:textId="77777777">
      <w:pPr>
        <w:spacing w:line="244" w:lineRule="auto"/>
      </w:pPr>
    </w:p>
    <w:p w:rsidR="009D3C5B" w14:paraId="40F3BB93" w14:textId="77777777">
      <w:pPr>
        <w:spacing w:line="244" w:lineRule="auto"/>
      </w:pPr>
    </w:p>
    <w:p w:rsidR="009D3C5B" w14:paraId="616FCD51" w14:textId="77777777">
      <w:pPr>
        <w:spacing w:line="244" w:lineRule="auto"/>
      </w:pPr>
    </w:p>
    <w:p w:rsidR="009D3C5B" w14:paraId="1924913E" w14:textId="77777777">
      <w:pPr>
        <w:spacing w:line="244" w:lineRule="auto"/>
      </w:pPr>
    </w:p>
    <w:p w:rsidR="009D3C5B" w14:paraId="2AE4B1D2" w14:textId="77777777">
      <w:pPr>
        <w:spacing w:before="88" w:line="188" w:lineRule="auto"/>
        <w:ind w:firstLine="13394"/>
        <w:rPr>
          <w:rFonts w:ascii="宋体" w:eastAsia="宋体" w:hAnsi="宋体" w:cs="宋体"/>
          <w:sz w:val="27"/>
          <w:szCs w:val="27"/>
        </w:rPr>
      </w:pPr>
      <w:r>
        <w:rPr>
          <w:rFonts w:ascii="宋体" w:eastAsia="宋体" w:hAnsi="宋体" w:cs="宋体"/>
          <w:sz w:val="27"/>
          <w:szCs w:val="27"/>
        </w:rPr>
        <w:t>5</w:t>
      </w:r>
    </w:p>
    <w:p w:rsidR="009D3C5B" w14:paraId="228684E8" w14:textId="77777777">
      <w:pPr>
        <w:sectPr>
          <w:headerReference w:type="default" r:id="rId30"/>
          <w:pgSz w:w="17860" w:h="25262"/>
          <w:pgMar w:top="400" w:right="1304" w:bottom="0" w:left="2140" w:header="0" w:footer="0" w:gutter="0"/>
          <w:pgNumType w:start="9"/>
          <w:cols w:space="720"/>
        </w:sectPr>
      </w:pPr>
    </w:p>
    <w:p w:rsidR="009D3C5B" w14:paraId="1DA573ED" w14:textId="04B83DE7">
      <w:pPr>
        <w:spacing w:line="284" w:lineRule="auto"/>
      </w:pPr>
      <w:r>
        <mc:AlternateContent>
          <mc:Choice Requires="wps">
            <w:drawing>
              <wp:anchor distT="0" distB="0" distL="114300" distR="114300" simplePos="0" relativeHeight="251762688" behindDoc="0" locked="0" layoutInCell="1" allowOverlap="1">
                <wp:simplePos x="0" y="0"/>
                <wp:positionH relativeFrom="column">
                  <wp:posOffset>5346700</wp:posOffset>
                </wp:positionH>
                <wp:positionV relativeFrom="paragraph">
                  <wp:posOffset>7366000</wp:posOffset>
                </wp:positionV>
                <wp:extent cx="127000" cy="127000"/>
                <wp:effectExtent l="0" t="0" r="6350" b="6350"/>
                <wp:wrapNone/>
                <wp:docPr id="2147470610"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7AC2C468">
                            <w:pPr>
                              <w:rPr>
                                <w:color w:val="FFFFFF"/>
                              </w:rPr>
                            </w:pPr>
                            <w:r w:rsidRPr="0036007E">
                              <w:rPr>
                                <w:rFonts w:hint="eastAsia"/>
                                <w:color w:val="FFFFFF"/>
                              </w:rPr>
                              <w:t>上操作规定</w:t>
                            </w:r>
                            <w:r w:rsidRPr="0036007E">
                              <w:rPr>
                                <w:rFonts w:hint="eastAsia"/>
                                <w:color w:val="FFFFFF"/>
                              </w:rPr>
                              <w:t>,</w:t>
                            </w:r>
                            <w:r w:rsidRPr="0036007E">
                              <w:rPr>
                                <w:rFonts w:hint="eastAsia"/>
                                <w:color w:val="FFFFFF"/>
                              </w:rPr>
                              <w:t>造成公司财产损失、影响质量，按公司制度进行处罚。</w:t>
                            </w:r>
                            <w:r w:rsidRPr="0036007E">
                              <w:rPr>
                                <w:rFonts w:hint="eastAsia"/>
                                <w:color w:val="FFFFFF"/>
                              </w:rPr>
                              <w:t>5</w:t>
                            </w:r>
                            <w:r w:rsidRPr="0036007E">
                              <w:rPr>
                                <w:rFonts w:hint="eastAsia"/>
                                <w:color w:val="FFFFFF"/>
                              </w:rPr>
                              <w:t>注意事项危险化学品的管理人员与操作人员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95" type="#_x0000_t202" style="width:10pt;height:10pt;margin-top:580pt;margin-left:421pt;mso-wrap-distance-bottom:0;mso-wrap-distance-left:9pt;mso-wrap-distance-right:9pt;mso-wrap-distance-top:0;position:absolute;v-text-anchor:top;z-index:251761664" filled="f" fillcolor="this" stroked="f" strokeweight="0.5pt">
                <v:textbox>
                  <w:txbxContent>
                    <w:p w:rsidR="0036007E" w:rsidRPr="0036007E" w14:paraId="50E138F4" w14:textId="7AC2C468">
                      <w:pPr>
                        <w:rPr>
                          <w:color w:val="FFFFFF"/>
                        </w:rPr>
                      </w:pPr>
                      <w:r w:rsidRPr="0036007E">
                        <w:rPr>
                          <w:rFonts w:hint="eastAsia"/>
                          <w:color w:val="FFFFFF"/>
                        </w:rPr>
                        <w:t>上操作规定</w:t>
                      </w:r>
                      <w:r w:rsidRPr="0036007E">
                        <w:rPr>
                          <w:rFonts w:hint="eastAsia"/>
                          <w:color w:val="FFFFFF"/>
                        </w:rPr>
                        <w:t>,</w:t>
                      </w:r>
                      <w:r w:rsidRPr="0036007E">
                        <w:rPr>
                          <w:rFonts w:hint="eastAsia"/>
                          <w:color w:val="FFFFFF"/>
                        </w:rPr>
                        <w:t>造成公司财产损失、影响质量，按公司制度进行处罚。</w:t>
                      </w:r>
                      <w:r w:rsidRPr="0036007E">
                        <w:rPr>
                          <w:rFonts w:hint="eastAsia"/>
                          <w:color w:val="FFFFFF"/>
                        </w:rPr>
                        <w:t>5</w:t>
                      </w:r>
                      <w:r w:rsidRPr="0036007E">
                        <w:rPr>
                          <w:rFonts w:hint="eastAsia"/>
                          <w:color w:val="FFFFFF"/>
                        </w:rPr>
                        <w:t>注意事项危险化学品的管理人员与操作人员</w:t>
                      </w:r>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column">
                  <wp:posOffset>5346700</wp:posOffset>
                </wp:positionH>
                <wp:positionV relativeFrom="paragraph">
                  <wp:posOffset>5461000</wp:posOffset>
                </wp:positionV>
                <wp:extent cx="127000" cy="127000"/>
                <wp:effectExtent l="0" t="0" r="6350" b="6350"/>
                <wp:wrapNone/>
                <wp:docPr id="239850587"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515B87EB">
                            <w:pPr>
                              <w:rPr>
                                <w:color w:val="FFFFFF"/>
                              </w:rPr>
                            </w:pPr>
                            <w:r w:rsidRPr="0036007E">
                              <w:rPr>
                                <w:rFonts w:hint="eastAsia"/>
                                <w:color w:val="FFFFFF"/>
                              </w:rPr>
                              <w:t>、直流柜、交流柜的电源，最后切断总电源。气瓶、压力表应定期校验。（返回到目录）</w:t>
                            </w:r>
                            <w:r w:rsidRPr="0036007E">
                              <w:rPr>
                                <w:rFonts w:hint="eastAsia"/>
                                <w:color w:val="FFFFFF"/>
                              </w:rPr>
                              <w:t>20</w:t>
                            </w:r>
                            <w:r w:rsidRPr="0036007E">
                              <w:rPr>
                                <w:rFonts w:hint="eastAsia"/>
                                <w:color w:val="FFFFFF"/>
                              </w:rPr>
                              <w:t>氩弧焊安全操作规程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96" type="#_x0000_t202" style="width:10pt;height:10pt;margin-top:430pt;margin-left:421pt;mso-wrap-distance-bottom:0;mso-wrap-distance-left:9pt;mso-wrap-distance-right:9pt;mso-wrap-distance-top:0;position:absolute;v-text-anchor:top;z-index:251759616" filled="f" fillcolor="this" stroked="f" strokeweight="0.5pt">
                <v:textbox>
                  <w:txbxContent>
                    <w:p w:rsidR="0036007E" w:rsidRPr="0036007E" w14:paraId="6997C1AE" w14:textId="515B87EB">
                      <w:pPr>
                        <w:rPr>
                          <w:color w:val="FFFFFF"/>
                        </w:rPr>
                      </w:pPr>
                      <w:r w:rsidRPr="0036007E">
                        <w:rPr>
                          <w:rFonts w:hint="eastAsia"/>
                          <w:color w:val="FFFFFF"/>
                        </w:rPr>
                        <w:t>、直流柜、交流柜的电源，最后切断总电源。气瓶、压力表应定期校验。（返回到目录）</w:t>
                      </w:r>
                      <w:r w:rsidRPr="0036007E">
                        <w:rPr>
                          <w:rFonts w:hint="eastAsia"/>
                          <w:color w:val="FFFFFF"/>
                        </w:rPr>
                        <w:t>20</w:t>
                      </w:r>
                      <w:r w:rsidRPr="0036007E">
                        <w:rPr>
                          <w:rFonts w:hint="eastAsia"/>
                          <w:color w:val="FFFFFF"/>
                        </w:rPr>
                        <w:t>氩弧焊安全操作规程</w:t>
                      </w:r>
                    </w:p>
                  </w:txbxContent>
                </v:textbox>
              </v:shape>
            </w:pict>
          </mc:Fallback>
        </mc:AlternateContent>
      </w:r>
      <w:r>
        <mc:AlternateContent>
          <mc:Choice Requires="wps">
            <w:drawing>
              <wp:anchor distT="0" distB="0" distL="114300" distR="114300" simplePos="0" relativeHeight="251758592" behindDoc="0" locked="0" layoutInCell="1" allowOverlap="1">
                <wp:simplePos x="0" y="0"/>
                <wp:positionH relativeFrom="column">
                  <wp:posOffset>5346700</wp:posOffset>
                </wp:positionH>
                <wp:positionV relativeFrom="paragraph">
                  <wp:posOffset>3556000</wp:posOffset>
                </wp:positionV>
                <wp:extent cx="127000" cy="127000"/>
                <wp:effectExtent l="0" t="0" r="6350" b="6350"/>
                <wp:wrapNone/>
                <wp:docPr id="1806891288"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6BD5AC5F">
                            <w:pPr>
                              <w:rPr>
                                <w:color w:val="FFFFFF"/>
                              </w:rPr>
                            </w:pPr>
                            <w:r w:rsidRPr="0036007E">
                              <w:rPr>
                                <w:rFonts w:hint="eastAsia"/>
                                <w:color w:val="FFFFFF"/>
                              </w:rPr>
                              <w:t>各部件是否完好，按润滑要求做好润滑工作，检查各管道接口是否牢靠。</w:t>
                            </w:r>
                            <w:r w:rsidRPr="0036007E">
                              <w:rPr>
                                <w:rFonts w:hint="eastAsia"/>
                                <w:color w:val="FFFFFF"/>
                              </w:rPr>
                              <w:t>1.3</w:t>
                            </w:r>
                            <w:r w:rsidRPr="0036007E">
                              <w:rPr>
                                <w:rFonts w:hint="eastAsia"/>
                                <w:color w:val="FFFFFF"/>
                              </w:rPr>
                              <w:t>检查设备机架纵横移动，等离子切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97" type="#_x0000_t202" style="width:10pt;height:10pt;margin-top:280pt;margin-left:421pt;mso-wrap-distance-bottom:0;mso-wrap-distance-left:9pt;mso-wrap-distance-right:9pt;mso-wrap-distance-top:0;position:absolute;v-text-anchor:top;z-index:251757568" filled="f" fillcolor="this" stroked="f" strokeweight="0.5pt">
                <v:textbox>
                  <w:txbxContent>
                    <w:p w:rsidR="0036007E" w:rsidRPr="0036007E" w14:paraId="63982387" w14:textId="6BD5AC5F">
                      <w:pPr>
                        <w:rPr>
                          <w:color w:val="FFFFFF"/>
                        </w:rPr>
                      </w:pPr>
                      <w:r w:rsidRPr="0036007E">
                        <w:rPr>
                          <w:rFonts w:hint="eastAsia"/>
                          <w:color w:val="FFFFFF"/>
                        </w:rPr>
                        <w:t>各部件是否完好，按润滑要求做好润滑工作，检查各管道接口是否牢靠。</w:t>
                      </w:r>
                      <w:r w:rsidRPr="0036007E">
                        <w:rPr>
                          <w:rFonts w:hint="eastAsia"/>
                          <w:color w:val="FFFFFF"/>
                        </w:rPr>
                        <w:t>1.3</w:t>
                      </w:r>
                      <w:r w:rsidRPr="0036007E">
                        <w:rPr>
                          <w:rFonts w:hint="eastAsia"/>
                          <w:color w:val="FFFFFF"/>
                        </w:rPr>
                        <w:t>检查设备机架纵横移动，等离子切</w:t>
                      </w:r>
                    </w:p>
                  </w:txbxContent>
                </v:textbox>
              </v:shape>
            </w:pict>
          </mc:Fallback>
        </mc:AlternateContent>
      </w:r>
      <w:r>
        <mc:AlternateContent>
          <mc:Choice Requires="wps">
            <w:drawing>
              <wp:anchor distT="0" distB="0" distL="114300" distR="114300" simplePos="0" relativeHeight="251756544" behindDoc="0" locked="0" layoutInCell="1" allowOverlap="1">
                <wp:simplePos x="0" y="0"/>
                <wp:positionH relativeFrom="column">
                  <wp:posOffset>5346700</wp:posOffset>
                </wp:positionH>
                <wp:positionV relativeFrom="paragraph">
                  <wp:posOffset>1651000</wp:posOffset>
                </wp:positionV>
                <wp:extent cx="127000" cy="127000"/>
                <wp:effectExtent l="0" t="0" r="6350" b="6350"/>
                <wp:wrapNone/>
                <wp:docPr id="666076817"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5FF3AC71">
                            <w:pPr>
                              <w:rPr>
                                <w:color w:val="FFFFFF"/>
                              </w:rPr>
                            </w:pPr>
                            <w:r w:rsidRPr="0036007E">
                              <w:rPr>
                                <w:rFonts w:hint="eastAsia"/>
                                <w:color w:val="FFFFFF"/>
                              </w:rPr>
                              <w:t>弓松紧要合适，防止断裂。</w:t>
                            </w:r>
                            <w:r w:rsidRPr="0036007E">
                              <w:rPr>
                                <w:rFonts w:hint="eastAsia"/>
                                <w:color w:val="FFFFFF"/>
                              </w:rPr>
                              <w:t>8.</w:t>
                            </w:r>
                            <w:r w:rsidRPr="0036007E">
                              <w:rPr>
                                <w:rFonts w:hint="eastAsia"/>
                                <w:color w:val="FFFFFF"/>
                              </w:rPr>
                              <w:t>锯条中途折断要关闭电源后再换，并要翻转工件，另割新锯口。</w:t>
                            </w:r>
                            <w:r w:rsidRPr="0036007E">
                              <w:rPr>
                                <w:rFonts w:hint="eastAsia"/>
                                <w:color w:val="FFFFFF"/>
                              </w:rPr>
                              <w:t>9.</w:t>
                            </w:r>
                            <w:r w:rsidRPr="0036007E">
                              <w:rPr>
                                <w:rFonts w:hint="eastAsia"/>
                                <w:color w:val="FFFFFF"/>
                              </w:rPr>
                              <w:t>圆锯片要罩好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98" type="#_x0000_t202" style="width:10pt;height:10pt;margin-top:130pt;margin-left:421pt;mso-wrap-distance-bottom:0;mso-wrap-distance-left:9pt;mso-wrap-distance-right:9pt;mso-wrap-distance-top:0;position:absolute;v-text-anchor:top;z-index:251755520" filled="f" fillcolor="this" stroked="f" strokeweight="0.5pt">
                <v:textbox>
                  <w:txbxContent>
                    <w:p w:rsidR="0036007E" w:rsidRPr="0036007E" w14:paraId="16494C5A" w14:textId="5FF3AC71">
                      <w:pPr>
                        <w:rPr>
                          <w:color w:val="FFFFFF"/>
                        </w:rPr>
                      </w:pPr>
                      <w:r w:rsidRPr="0036007E">
                        <w:rPr>
                          <w:rFonts w:hint="eastAsia"/>
                          <w:color w:val="FFFFFF"/>
                        </w:rPr>
                        <w:t>弓松紧要合适，防止断裂。</w:t>
                      </w:r>
                      <w:r w:rsidRPr="0036007E">
                        <w:rPr>
                          <w:rFonts w:hint="eastAsia"/>
                          <w:color w:val="FFFFFF"/>
                        </w:rPr>
                        <w:t>8.</w:t>
                      </w:r>
                      <w:r w:rsidRPr="0036007E">
                        <w:rPr>
                          <w:rFonts w:hint="eastAsia"/>
                          <w:color w:val="FFFFFF"/>
                        </w:rPr>
                        <w:t>锯条中途折断要关闭电源后再换，并要翻转工件，另割新锯口。</w:t>
                      </w:r>
                      <w:r w:rsidRPr="0036007E">
                        <w:rPr>
                          <w:rFonts w:hint="eastAsia"/>
                          <w:color w:val="FFFFFF"/>
                        </w:rPr>
                        <w:t>9.</w:t>
                      </w:r>
                      <w:r w:rsidRPr="0036007E">
                        <w:rPr>
                          <w:rFonts w:hint="eastAsia"/>
                          <w:color w:val="FFFFFF"/>
                        </w:rPr>
                        <w:t>圆锯片要罩好</w:t>
                      </w:r>
                    </w:p>
                  </w:txbxContent>
                </v:textbox>
              </v:shape>
            </w:pict>
          </mc:Fallback>
        </mc:AlternateContent>
      </w:r>
    </w:p>
    <w:p w:rsidR="009D3C5B" w14:paraId="6F5D150D" w14:textId="77777777">
      <w:pPr>
        <w:spacing w:line="285" w:lineRule="auto"/>
      </w:pPr>
    </w:p>
    <w:p w:rsidR="009D3C5B" w14:paraId="60FD7846" w14:textId="77777777">
      <w:pPr>
        <w:spacing w:line="285" w:lineRule="auto"/>
      </w:pPr>
    </w:p>
    <w:p w:rsidR="009D3C5B" w14:paraId="76FC0CA3" w14:textId="77777777">
      <w:pPr>
        <w:spacing w:line="1760" w:lineRule="exact"/>
        <w:textAlignment w:val="center"/>
      </w:pPr>
      <w:r>
        <w:pict>
          <v:group id="_x0000_i1099" style="width:719.75pt;height:88pt;mso-position-horizontal-relative:char;mso-position-vertical-relative:line" coordsize="14395,1760">
            <v:shape id="_x0000_s1100" type="#_x0000_t75" style="width:14375;height:1400;left:20;position:absolute">
              <v:imagedata r:id="rId31"/>
            </v:shape>
            <v:shape id="_x0000_s1101" type="#_x0000_t202" style="width:13400;height:1603;left:-20;position:absolute;top:176" filled="f" stroked="f">
              <v:textbox inset="0,0,0,0">
                <w:txbxContent>
                  <w:p w:rsidR="009D3C5B" w14:paraId="32C386E7" w14:textId="77777777">
                    <w:pPr>
                      <w:spacing w:before="20" w:line="413" w:lineRule="exact"/>
                      <w:ind w:firstLine="1323"/>
                      <w:rPr>
                        <w:rFonts w:ascii="黑体" w:eastAsia="黑体" w:hAnsi="黑体" w:cs="黑体"/>
                        <w:sz w:val="31"/>
                        <w:szCs w:val="31"/>
                      </w:rPr>
                    </w:pPr>
                    <w:bookmarkStart w:id="5" w:name="_bookmark7"/>
                    <w:bookmarkEnd w:id="5"/>
                    <w:r>
                      <w:rPr>
                        <w:rFonts w:ascii="黑体" w:eastAsia="黑体" w:hAnsi="黑体" w:cs="黑体"/>
                        <w:spacing w:val="5"/>
                        <w:position w:val="1"/>
                        <w:sz w:val="31"/>
                        <w:szCs w:val="31"/>
                      </w:rPr>
                      <w:t>北京科林之星环保技术有限公司</w:t>
                    </w:r>
                  </w:p>
                  <w:p w:rsidR="009D3C5B" w14:paraId="121B2682" w14:textId="77777777">
                    <w:pPr>
                      <w:spacing w:before="263" w:line="412" w:lineRule="exact"/>
                      <w:ind w:firstLine="2282"/>
                      <w:rPr>
                        <w:rFonts w:ascii="黑体" w:eastAsia="黑体" w:hAnsi="黑体" w:cs="黑体"/>
                        <w:sz w:val="31"/>
                        <w:szCs w:val="31"/>
                      </w:rPr>
                    </w:pPr>
                    <w:r>
                      <w:rPr>
                        <w:rFonts w:ascii="黑体" w:eastAsia="黑体" w:hAnsi="黑体" w:cs="黑体"/>
                        <w:color w:val="0000FF"/>
                        <w:spacing w:val="2"/>
                        <w:position w:val="1"/>
                        <w:sz w:val="31"/>
                        <w:szCs w:val="31"/>
                      </w:rPr>
                      <w:t>安全生产操作规程</w:t>
                    </w:r>
                  </w:p>
                  <w:p w:rsidR="009D3C5B" w14:paraId="36A113DB" w14:textId="77777777">
                    <w:pPr>
                      <w:spacing w:line="412" w:lineRule="auto"/>
                    </w:pPr>
                  </w:p>
                  <w:p w:rsidR="009D3C5B" w14:paraId="5C838F19" w14:textId="77777777">
                    <w:pPr>
                      <w:spacing w:line="60" w:lineRule="exact"/>
                      <w:ind w:firstLine="20"/>
                      <w:textAlignment w:val="center"/>
                    </w:pPr>
                    <w:r>
                      <w:drawing>
                        <wp:inline distT="0" distB="0" distL="0" distR="0">
                          <wp:extent cx="8483600" cy="381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0"/>
                                  <a:stretch>
                                    <a:fillRect/>
                                  </a:stretch>
                                </pic:blipFill>
                                <pic:spPr>
                                  <a:xfrm>
                                    <a:off x="0" y="0"/>
                                    <a:ext cx="8483600" cy="38100"/>
                                  </a:xfrm>
                                  <a:prstGeom prst="rect">
                                    <a:avLst/>
                                  </a:prstGeom>
                                </pic:spPr>
                              </pic:pic>
                            </a:graphicData>
                          </a:graphic>
                        </wp:inline>
                      </w:drawing>
                    </w:r>
                  </w:p>
                </w:txbxContent>
              </v:textbox>
            </v:shape>
            <v:shape id="_x0000_s1102" type="#_x0000_t202" style="width:1291;height:1128;left:7761;position:absolute;top:176" filled="f" stroked="f">
              <v:textbox inset="0,0,0,0">
                <w:txbxContent>
                  <w:p w:rsidR="009D3C5B" w14:paraId="603799C5" w14:textId="77777777">
                    <w:pPr>
                      <w:spacing w:before="20" w:line="412" w:lineRule="exact"/>
                      <w:ind w:firstLine="170"/>
                      <w:rPr>
                        <w:rFonts w:ascii="黑体" w:eastAsia="黑体" w:hAnsi="黑体" w:cs="黑体"/>
                        <w:sz w:val="31"/>
                        <w:szCs w:val="31"/>
                      </w:rPr>
                    </w:pPr>
                    <w:r>
                      <w:rPr>
                        <w:rFonts w:ascii="黑体" w:eastAsia="黑体" w:hAnsi="黑体" w:cs="黑体"/>
                        <w:spacing w:val="4"/>
                        <w:position w:val="1"/>
                        <w:sz w:val="31"/>
                        <w:szCs w:val="31"/>
                      </w:rPr>
                      <w:t>版本号</w:t>
                    </w:r>
                  </w:p>
                  <w:p w:rsidR="009D3C5B" w14:paraId="5012FEAC" w14:textId="77777777">
                    <w:pPr>
                      <w:spacing w:before="264" w:line="411" w:lineRule="exact"/>
                      <w:ind w:firstLine="20"/>
                      <w:rPr>
                        <w:rFonts w:ascii="黑体" w:eastAsia="黑体" w:hAnsi="黑体" w:cs="黑体"/>
                        <w:sz w:val="31"/>
                        <w:szCs w:val="31"/>
                      </w:rPr>
                    </w:pPr>
                    <w:r>
                      <w:rPr>
                        <w:rFonts w:ascii="黑体" w:eastAsia="黑体" w:hAnsi="黑体" w:cs="黑体"/>
                        <w:spacing w:val="2"/>
                        <w:position w:val="1"/>
                        <w:sz w:val="31"/>
                        <w:szCs w:val="31"/>
                      </w:rPr>
                      <w:t>表单编号</w:t>
                    </w:r>
                  </w:p>
                </w:txbxContent>
              </v:textbox>
            </v:shape>
            <v:shape id="_x0000_s1103" type="#_x0000_t202" style="width:2591;height:340;left:10815;position:absolute;top:908" filled="f" stroked="f">
              <v:textbox inset="0,0,0,0">
                <w:txbxContent>
                  <w:p w:rsidR="009D3C5B" w14:paraId="186DE58E" w14:textId="77777777">
                    <w:pPr>
                      <w:spacing w:before="20" w:line="178" w:lineRule="auto"/>
                      <w:ind w:firstLine="20"/>
                      <w:rPr>
                        <w:rFonts w:ascii="宋体" w:eastAsia="宋体" w:hAnsi="宋体" w:cs="宋体"/>
                        <w:sz w:val="31"/>
                        <w:szCs w:val="31"/>
                      </w:rPr>
                    </w:pPr>
                    <w:r>
                      <w:rPr>
                        <w:rFonts w:ascii="宋体" w:eastAsia="宋体" w:hAnsi="宋体" w:cs="宋体"/>
                        <w:spacing w:val="15"/>
                        <w:sz w:val="31"/>
                        <w:szCs w:val="31"/>
                      </w:rPr>
                      <w:t>KLZX/AN-02-2013</w:t>
                    </w:r>
                  </w:p>
                </w:txbxContent>
              </v:textbox>
            </v:shape>
            <v:shape id="_x0000_s1104" type="#_x0000_t202" style="width:246;height:374;left:11972;position:absolute;top:232" filled="f" stroked="f">
              <v:textbox inset="0,0,0,0">
                <w:txbxContent>
                  <w:p w:rsidR="009D3C5B" w14:paraId="2D36F128" w14:textId="77777777">
                    <w:pPr>
                      <w:spacing w:before="19" w:line="199" w:lineRule="auto"/>
                      <w:ind w:firstLine="20"/>
                      <w:rPr>
                        <w:rFonts w:ascii="黑体" w:eastAsia="黑体" w:hAnsi="黑体" w:cs="黑体"/>
                        <w:sz w:val="31"/>
                        <w:szCs w:val="31"/>
                      </w:rPr>
                    </w:pPr>
                    <w:r>
                      <w:rPr>
                        <w:rFonts w:ascii="黑体" w:eastAsia="黑体" w:hAnsi="黑体" w:cs="黑体"/>
                        <w:spacing w:val="16"/>
                        <w:w w:val="122"/>
                        <w:sz w:val="31"/>
                        <w:szCs w:val="31"/>
                      </w:rPr>
                      <w:t>A</w:t>
                    </w:r>
                  </w:p>
                </w:txbxContent>
              </v:textbox>
            </v:shape>
            <w10:wrap type="none"/>
            <w10:anchorlock/>
          </v:group>
        </w:pict>
      </w:r>
    </w:p>
    <w:p w:rsidR="009D3C5B" w14:paraId="3E7DC90B" w14:textId="77777777">
      <w:pPr>
        <w:spacing w:line="244" w:lineRule="auto"/>
      </w:pPr>
    </w:p>
    <w:p w:rsidR="009D3C5B" w14:paraId="7A968056" w14:textId="77777777">
      <w:pPr>
        <w:spacing w:line="245" w:lineRule="auto"/>
      </w:pPr>
    </w:p>
    <w:p w:rsidR="009D3C5B" w14:paraId="7AC65F2C" w14:textId="77777777">
      <w:pPr>
        <w:spacing w:line="245" w:lineRule="auto"/>
      </w:pPr>
    </w:p>
    <w:p w:rsidR="009D3C5B" w14:paraId="273E059C" w14:textId="77777777">
      <w:pPr>
        <w:spacing w:before="176" w:line="241" w:lineRule="auto"/>
        <w:ind w:firstLine="4929"/>
        <w:rPr>
          <w:rFonts w:ascii="黑体" w:eastAsia="黑体" w:hAnsi="黑体" w:cs="黑体"/>
          <w:sz w:val="54"/>
          <w:szCs w:val="54"/>
        </w:rPr>
      </w:pPr>
      <w:r>
        <w:rPr>
          <w:rFonts w:ascii="黑体" w:eastAsia="黑体" w:hAnsi="黑体" w:cs="黑体"/>
          <w:spacing w:val="-3"/>
          <w:sz w:val="54"/>
          <w:szCs w:val="54"/>
        </w:rPr>
        <w:t>车床安全操作规程</w:t>
      </w:r>
    </w:p>
    <w:p w:rsidR="009D3C5B" w14:paraId="1169F76F" w14:textId="77777777">
      <w:pPr>
        <w:spacing w:line="373" w:lineRule="auto"/>
      </w:pPr>
    </w:p>
    <w:p w:rsidR="009D3C5B" w14:paraId="294614EC" w14:textId="77777777">
      <w:pPr>
        <w:spacing w:before="117" w:line="480" w:lineRule="auto"/>
        <w:ind w:left="116" w:right="1110" w:firstLine="680"/>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41"/>
          <w:sz w:val="36"/>
          <w:szCs w:val="36"/>
        </w:rPr>
        <w:t xml:space="preserve"> </w:t>
      </w:r>
      <w:r>
        <w:rPr>
          <w:rFonts w:ascii="宋体" w:eastAsia="宋体" w:hAnsi="宋体" w:cs="宋体"/>
          <w:spacing w:val="-7"/>
          <w:sz w:val="36"/>
          <w:szCs w:val="36"/>
        </w:rPr>
        <w:t>开机前，首先检查油路和转动部件是否灵活正常，开机时要穿紧身工作服，袖</w:t>
      </w:r>
      <w:r>
        <w:rPr>
          <w:rFonts w:ascii="宋体" w:eastAsia="宋体" w:hAnsi="宋体" w:cs="宋体"/>
          <w:sz w:val="36"/>
          <w:szCs w:val="36"/>
        </w:rPr>
        <w:t xml:space="preserve"> </w:t>
      </w:r>
      <w:r>
        <w:rPr>
          <w:rFonts w:ascii="宋体" w:eastAsia="宋体" w:hAnsi="宋体" w:cs="宋体"/>
          <w:spacing w:val="-6"/>
          <w:sz w:val="36"/>
          <w:szCs w:val="36"/>
        </w:rPr>
        <w:t>口扣紧，长发要带防护帽，禁止戴手套，切削工件和磨刀时必须戴眼镜。</w:t>
      </w:r>
    </w:p>
    <w:p w:rsidR="009D3C5B" w14:paraId="009D7309" w14:textId="77777777">
      <w:pPr>
        <w:spacing w:line="480" w:lineRule="auto"/>
        <w:ind w:left="57" w:right="1110" w:firstLine="725"/>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3"/>
          <w:sz w:val="36"/>
          <w:szCs w:val="36"/>
        </w:rPr>
        <w:t xml:space="preserve"> </w:t>
      </w:r>
      <w:r>
        <w:rPr>
          <w:rFonts w:ascii="宋体" w:eastAsia="宋体" w:hAnsi="宋体" w:cs="宋体"/>
          <w:spacing w:val="-6"/>
          <w:sz w:val="36"/>
          <w:szCs w:val="36"/>
        </w:rPr>
        <w:t>开机时要观察设备是否正常，车刀要夹牢固，吃刀深度不能超过设备本身的负</w:t>
      </w:r>
      <w:r>
        <w:rPr>
          <w:rFonts w:ascii="宋体" w:eastAsia="宋体" w:hAnsi="宋体" w:cs="宋体"/>
          <w:sz w:val="36"/>
          <w:szCs w:val="36"/>
        </w:rPr>
        <w:t xml:space="preserve"> </w:t>
      </w:r>
      <w:r>
        <w:rPr>
          <w:rFonts w:ascii="宋体" w:eastAsia="宋体" w:hAnsi="宋体" w:cs="宋体"/>
          <w:spacing w:val="-4"/>
          <w:sz w:val="36"/>
          <w:szCs w:val="36"/>
        </w:rPr>
        <w:t>荷，刀头伸出部份不要超出刀体高度的</w:t>
      </w:r>
      <w:r>
        <w:rPr>
          <w:rFonts w:ascii="宋体" w:eastAsia="宋体" w:hAnsi="宋体" w:cs="宋体"/>
          <w:spacing w:val="54"/>
          <w:sz w:val="36"/>
          <w:szCs w:val="36"/>
        </w:rPr>
        <w:t xml:space="preserve"> </w:t>
      </w:r>
      <w:r>
        <w:rPr>
          <w:rFonts w:ascii="宋体" w:eastAsia="宋体" w:hAnsi="宋体" w:cs="宋体"/>
          <w:spacing w:val="-4"/>
          <w:sz w:val="36"/>
          <w:szCs w:val="36"/>
        </w:rPr>
        <w:t>1</w:t>
      </w:r>
      <w:r>
        <w:rPr>
          <w:rFonts w:ascii="宋体" w:eastAsia="宋体" w:hAnsi="宋体" w:cs="宋体"/>
          <w:spacing w:val="-4"/>
          <w:sz w:val="36"/>
          <w:szCs w:val="36"/>
        </w:rPr>
        <w:t>．</w:t>
      </w:r>
      <w:r>
        <w:rPr>
          <w:rFonts w:ascii="宋体" w:eastAsia="宋体" w:hAnsi="宋体" w:cs="宋体"/>
          <w:spacing w:val="-4"/>
          <w:sz w:val="36"/>
          <w:szCs w:val="36"/>
        </w:rPr>
        <w:t>5</w:t>
      </w:r>
      <w:r>
        <w:rPr>
          <w:rFonts w:ascii="宋体" w:eastAsia="宋体" w:hAnsi="宋体" w:cs="宋体"/>
          <w:spacing w:val="-44"/>
          <w:sz w:val="36"/>
          <w:szCs w:val="36"/>
        </w:rPr>
        <w:t xml:space="preserve"> </w:t>
      </w:r>
      <w:r>
        <w:rPr>
          <w:rFonts w:ascii="宋体" w:eastAsia="宋体" w:hAnsi="宋体" w:cs="宋体"/>
          <w:spacing w:val="-4"/>
          <w:sz w:val="36"/>
          <w:szCs w:val="36"/>
        </w:rPr>
        <w:t>倍，转动刀架时要把大刀退回到安全的</w:t>
      </w:r>
      <w:r>
        <w:rPr>
          <w:rFonts w:ascii="宋体" w:eastAsia="宋体" w:hAnsi="宋体" w:cs="宋体"/>
          <w:sz w:val="36"/>
          <w:szCs w:val="36"/>
        </w:rPr>
        <w:t xml:space="preserve"> </w:t>
      </w:r>
      <w:r>
        <w:rPr>
          <w:rFonts w:ascii="宋体" w:eastAsia="宋体" w:hAnsi="宋体" w:cs="宋体"/>
          <w:spacing w:val="-5"/>
          <w:sz w:val="36"/>
          <w:szCs w:val="36"/>
        </w:rPr>
        <w:t>位置，防止车刀碰撞卡盘。上落大工件，床面上要垫木板。用吊车配合装卸工件时，</w:t>
      </w:r>
      <w:r>
        <w:rPr>
          <w:rFonts w:ascii="宋体" w:eastAsia="宋体" w:hAnsi="宋体" w:cs="宋体"/>
          <w:spacing w:val="20"/>
          <w:sz w:val="36"/>
          <w:szCs w:val="36"/>
        </w:rPr>
        <w:t xml:space="preserve"> </w:t>
      </w:r>
      <w:r>
        <w:rPr>
          <w:rFonts w:ascii="宋体" w:eastAsia="宋体" w:hAnsi="宋体" w:cs="宋体"/>
          <w:spacing w:val="-10"/>
          <w:sz w:val="36"/>
          <w:szCs w:val="36"/>
        </w:rPr>
        <w:t>夹盘未夹紧工件不允许卸下吊具，</w:t>
      </w:r>
      <w:r>
        <w:rPr>
          <w:rFonts w:ascii="宋体" w:eastAsia="宋体" w:hAnsi="宋体" w:cs="宋体"/>
          <w:spacing w:val="96"/>
          <w:sz w:val="36"/>
          <w:szCs w:val="36"/>
        </w:rPr>
        <w:t xml:space="preserve"> </w:t>
      </w:r>
      <w:r>
        <w:rPr>
          <w:rFonts w:ascii="宋体" w:eastAsia="宋体" w:hAnsi="宋体" w:cs="宋体"/>
          <w:spacing w:val="-10"/>
          <w:sz w:val="36"/>
          <w:szCs w:val="36"/>
        </w:rPr>
        <w:t>并且要把吊车的全部控制电源断开。工件夹紧后车</w:t>
      </w:r>
      <w:r>
        <w:rPr>
          <w:rFonts w:ascii="宋体" w:eastAsia="宋体" w:hAnsi="宋体" w:cs="宋体"/>
          <w:sz w:val="36"/>
          <w:szCs w:val="36"/>
        </w:rPr>
        <w:t xml:space="preserve"> </w:t>
      </w:r>
      <w:r>
        <w:rPr>
          <w:rFonts w:ascii="宋体" w:eastAsia="宋体" w:hAnsi="宋体" w:cs="宋体"/>
          <w:spacing w:val="-6"/>
          <w:sz w:val="36"/>
          <w:szCs w:val="36"/>
        </w:rPr>
        <w:t>床转动前，须将吊具卸下。</w:t>
      </w:r>
    </w:p>
    <w:p w:rsidR="009D3C5B" w14:paraId="3352D6D2" w14:textId="77777777">
      <w:pPr>
        <w:spacing w:before="1" w:line="480" w:lineRule="auto"/>
        <w:ind w:left="61" w:right="1110" w:firstLine="718"/>
        <w:rPr>
          <w:rFonts w:ascii="宋体" w:eastAsia="宋体" w:hAnsi="宋体" w:cs="宋体"/>
          <w:sz w:val="36"/>
          <w:szCs w:val="36"/>
        </w:rPr>
      </w:pPr>
      <w:r>
        <w:rPr>
          <w:rFonts w:ascii="宋体" w:eastAsia="宋体" w:hAnsi="宋体" w:cs="宋体"/>
          <w:spacing w:val="-6"/>
          <w:sz w:val="36"/>
          <w:szCs w:val="36"/>
        </w:rPr>
        <w:t>3.</w:t>
      </w:r>
      <w:r>
        <w:rPr>
          <w:rFonts w:ascii="宋体" w:eastAsia="宋体" w:hAnsi="宋体" w:cs="宋体"/>
          <w:spacing w:val="-60"/>
          <w:sz w:val="36"/>
          <w:szCs w:val="36"/>
        </w:rPr>
        <w:t xml:space="preserve"> </w:t>
      </w:r>
      <w:r>
        <w:rPr>
          <w:rFonts w:ascii="宋体" w:eastAsia="宋体" w:hAnsi="宋体" w:cs="宋体"/>
          <w:spacing w:val="-6"/>
          <w:sz w:val="36"/>
          <w:szCs w:val="36"/>
        </w:rPr>
        <w:t>使用砂布磨工件时，砂布要用硬木垫，车刀要移到安全位置、刀架面上不准放</w:t>
      </w:r>
      <w:r>
        <w:rPr>
          <w:rFonts w:ascii="宋体" w:eastAsia="宋体" w:hAnsi="宋体" w:cs="宋体"/>
          <w:sz w:val="36"/>
          <w:szCs w:val="36"/>
        </w:rPr>
        <w:t xml:space="preserve"> </w:t>
      </w:r>
      <w:r>
        <w:rPr>
          <w:rFonts w:ascii="宋体" w:eastAsia="宋体" w:hAnsi="宋体" w:cs="宋体"/>
          <w:spacing w:val="-23"/>
          <w:sz w:val="36"/>
          <w:szCs w:val="36"/>
        </w:rPr>
        <w:t>置工具和零件，</w:t>
      </w:r>
      <w:r>
        <w:rPr>
          <w:rFonts w:ascii="宋体" w:eastAsia="宋体" w:hAnsi="宋体" w:cs="宋体"/>
          <w:spacing w:val="67"/>
          <w:sz w:val="36"/>
          <w:szCs w:val="36"/>
        </w:rPr>
        <w:t xml:space="preserve"> </w:t>
      </w:r>
      <w:r>
        <w:rPr>
          <w:rFonts w:ascii="宋体" w:eastAsia="宋体" w:hAnsi="宋体" w:cs="宋体"/>
          <w:spacing w:val="-23"/>
          <w:sz w:val="36"/>
          <w:szCs w:val="36"/>
        </w:rPr>
        <w:t>划针盘要放牢。</w:t>
      </w:r>
    </w:p>
    <w:p w:rsidR="009D3C5B" w14:paraId="0C07F2C3" w14:textId="77777777">
      <w:pPr>
        <w:spacing w:before="4" w:line="479" w:lineRule="auto"/>
        <w:ind w:left="60" w:right="1110" w:firstLine="718"/>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59"/>
          <w:sz w:val="36"/>
          <w:szCs w:val="36"/>
        </w:rPr>
        <w:t xml:space="preserve"> </w:t>
      </w:r>
      <w:r>
        <w:rPr>
          <w:rFonts w:ascii="宋体" w:eastAsia="宋体" w:hAnsi="宋体" w:cs="宋体"/>
          <w:spacing w:val="-6"/>
          <w:sz w:val="36"/>
          <w:szCs w:val="36"/>
        </w:rPr>
        <w:t>变换转速应停止车床转动后方可以转换，以免碰伤齿轮，开车时，车刀要慢慢</w:t>
      </w:r>
      <w:r>
        <w:rPr>
          <w:rFonts w:ascii="宋体" w:eastAsia="宋体" w:hAnsi="宋体" w:cs="宋体"/>
          <w:sz w:val="36"/>
          <w:szCs w:val="36"/>
        </w:rPr>
        <w:t xml:space="preserve"> </w:t>
      </w:r>
      <w:r>
        <w:rPr>
          <w:rFonts w:ascii="宋体" w:eastAsia="宋体" w:hAnsi="宋体" w:cs="宋体"/>
          <w:spacing w:val="-20"/>
          <w:sz w:val="36"/>
          <w:szCs w:val="36"/>
        </w:rPr>
        <w:t>接近工件，</w:t>
      </w:r>
      <w:r>
        <w:rPr>
          <w:rFonts w:ascii="宋体" w:eastAsia="宋体" w:hAnsi="宋体" w:cs="宋体"/>
          <w:spacing w:val="101"/>
          <w:sz w:val="36"/>
          <w:szCs w:val="36"/>
        </w:rPr>
        <w:t xml:space="preserve"> </w:t>
      </w:r>
      <w:r>
        <w:rPr>
          <w:rFonts w:ascii="宋体" w:eastAsia="宋体" w:hAnsi="宋体" w:cs="宋体"/>
          <w:spacing w:val="-20"/>
          <w:sz w:val="36"/>
          <w:szCs w:val="36"/>
        </w:rPr>
        <w:t>以免屑沫崩伤人或损坏工件。</w:t>
      </w:r>
    </w:p>
    <w:p w:rsidR="009D3C5B" w14:paraId="27F8D1DC" w14:textId="77777777">
      <w:pPr>
        <w:spacing w:line="480" w:lineRule="auto"/>
        <w:ind w:left="56" w:right="1110" w:firstLine="725"/>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61"/>
          <w:sz w:val="36"/>
          <w:szCs w:val="36"/>
        </w:rPr>
        <w:t xml:space="preserve"> </w:t>
      </w:r>
      <w:r>
        <w:rPr>
          <w:rFonts w:ascii="宋体" w:eastAsia="宋体" w:hAnsi="宋体" w:cs="宋体"/>
          <w:spacing w:val="-6"/>
          <w:sz w:val="36"/>
          <w:szCs w:val="36"/>
        </w:rPr>
        <w:t>工作时间不能随意离开工作岗位，禁止玩笑打闹，有事离开必须停机断电，工</w:t>
      </w:r>
      <w:r>
        <w:rPr>
          <w:rFonts w:ascii="宋体" w:eastAsia="宋体" w:hAnsi="宋体" w:cs="宋体"/>
          <w:sz w:val="36"/>
          <w:szCs w:val="36"/>
        </w:rPr>
        <w:t xml:space="preserve"> </w:t>
      </w:r>
      <w:r>
        <w:rPr>
          <w:rFonts w:ascii="宋体" w:eastAsia="宋体" w:hAnsi="宋体" w:cs="宋体"/>
          <w:spacing w:val="-3"/>
          <w:sz w:val="36"/>
          <w:szCs w:val="36"/>
        </w:rPr>
        <w:t>作时思想要集中，机器运转中不能测量工件，不能在运转中的车床附近更换衣报，未</w:t>
      </w:r>
      <w:r>
        <w:rPr>
          <w:rFonts w:ascii="宋体" w:eastAsia="宋体" w:hAnsi="宋体" w:cs="宋体"/>
          <w:spacing w:val="2"/>
          <w:sz w:val="36"/>
          <w:szCs w:val="36"/>
        </w:rPr>
        <w:t xml:space="preserve"> </w:t>
      </w:r>
      <w:r>
        <w:rPr>
          <w:rFonts w:ascii="宋体" w:eastAsia="宋体" w:hAnsi="宋体" w:cs="宋体"/>
          <w:spacing w:val="-5"/>
          <w:sz w:val="36"/>
          <w:szCs w:val="36"/>
        </w:rPr>
        <w:t>能取得上岗证的人员不能单独操作车床。</w:t>
      </w:r>
    </w:p>
    <w:p w:rsidR="009D3C5B" w14:paraId="0F97AACC" w14:textId="77777777">
      <w:pPr>
        <w:spacing w:line="480" w:lineRule="auto"/>
        <w:ind w:left="60" w:right="1192" w:firstLine="724"/>
        <w:rPr>
          <w:rFonts w:ascii="宋体" w:eastAsia="宋体" w:hAnsi="宋体" w:cs="宋体"/>
          <w:sz w:val="36"/>
          <w:szCs w:val="36"/>
        </w:rPr>
      </w:pPr>
      <w:r>
        <w:rPr>
          <w:rFonts w:ascii="宋体" w:eastAsia="宋体" w:hAnsi="宋体" w:cs="宋体"/>
          <w:spacing w:val="-12"/>
          <w:sz w:val="36"/>
          <w:szCs w:val="36"/>
        </w:rPr>
        <w:t>6.</w:t>
      </w:r>
      <w:r>
        <w:rPr>
          <w:rFonts w:ascii="宋体" w:eastAsia="宋体" w:hAnsi="宋体" w:cs="宋体"/>
          <w:spacing w:val="-12"/>
          <w:sz w:val="36"/>
          <w:szCs w:val="36"/>
        </w:rPr>
        <w:t>工作场地应保持整齐、清洁、工件存放要稳妥，不能堆放过高，</w:t>
      </w:r>
      <w:r>
        <w:rPr>
          <w:rFonts w:ascii="宋体" w:eastAsia="宋体" w:hAnsi="宋体" w:cs="宋体"/>
          <w:spacing w:val="69"/>
          <w:sz w:val="36"/>
          <w:szCs w:val="36"/>
        </w:rPr>
        <w:t xml:space="preserve"> </w:t>
      </w:r>
      <w:r>
        <w:rPr>
          <w:rFonts w:ascii="宋体" w:eastAsia="宋体" w:hAnsi="宋体" w:cs="宋体"/>
          <w:spacing w:val="-12"/>
          <w:sz w:val="36"/>
          <w:szCs w:val="36"/>
        </w:rPr>
        <w:t>铁屑应及时处</w:t>
      </w:r>
      <w:r>
        <w:rPr>
          <w:rFonts w:ascii="宋体" w:eastAsia="宋体" w:hAnsi="宋体" w:cs="宋体"/>
          <w:sz w:val="36"/>
          <w:szCs w:val="36"/>
        </w:rPr>
        <w:t xml:space="preserve"> </w:t>
      </w:r>
      <w:r>
        <w:rPr>
          <w:rFonts w:ascii="宋体" w:eastAsia="宋体" w:hAnsi="宋体" w:cs="宋体"/>
          <w:spacing w:val="-11"/>
          <w:sz w:val="36"/>
          <w:szCs w:val="36"/>
        </w:rPr>
        <w:t>理，电器发生故障应马上断开总电源，</w:t>
      </w:r>
      <w:r>
        <w:rPr>
          <w:rFonts w:ascii="宋体" w:eastAsia="宋体" w:hAnsi="宋体" w:cs="宋体"/>
          <w:spacing w:val="70"/>
          <w:sz w:val="36"/>
          <w:szCs w:val="36"/>
        </w:rPr>
        <w:t xml:space="preserve"> </w:t>
      </w:r>
      <w:r>
        <w:rPr>
          <w:rFonts w:ascii="宋体" w:eastAsia="宋体" w:hAnsi="宋体" w:cs="宋体"/>
          <w:spacing w:val="-11"/>
          <w:sz w:val="36"/>
          <w:szCs w:val="36"/>
        </w:rPr>
        <w:t>及时叫电工检修，不能擅自乱动。</w:t>
      </w:r>
    </w:p>
    <w:p w:rsidR="009D3C5B" w14:paraId="488002FA" w14:textId="77777777">
      <w:pPr>
        <w:spacing w:before="1" w:line="238" w:lineRule="auto"/>
        <w:ind w:firstLine="10747"/>
        <w:rPr>
          <w:rFonts w:ascii="宋体" w:eastAsia="宋体" w:hAnsi="宋体" w:cs="宋体"/>
          <w:sz w:val="36"/>
          <w:szCs w:val="36"/>
        </w:rPr>
      </w:pPr>
      <w:r>
        <w:drawing>
          <wp:anchor distT="0" distB="0" distL="0" distR="0" simplePos="0" relativeHeight="251754496" behindDoc="1" locked="0" layoutInCell="1" allowOverlap="1">
            <wp:simplePos x="0" y="0"/>
            <wp:positionH relativeFrom="column">
              <wp:posOffset>6832600</wp:posOffset>
            </wp:positionH>
            <wp:positionV relativeFrom="paragraph">
              <wp:posOffset>234447</wp:posOffset>
            </wp:positionV>
            <wp:extent cx="1625600" cy="38100"/>
            <wp:effectExtent l="0" t="0" r="0" b="0"/>
            <wp:wrapNone/>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32"/>
                    <a:stretch>
                      <a:fillRect/>
                    </a:stretch>
                  </pic:blipFill>
                  <pic:spPr>
                    <a:xfrm>
                      <a:off x="0" y="0"/>
                      <a:ext cx="1625600" cy="38100"/>
                    </a:xfrm>
                    <a:prstGeom prst="rect">
                      <a:avLst/>
                    </a:prstGeom>
                  </pic:spPr>
                </pic:pic>
              </a:graphicData>
            </a:graphic>
          </wp:anchor>
        </w:drawing>
      </w:r>
      <w:r>
        <w:rPr>
          <w:rFonts w:ascii="宋体" w:eastAsia="宋体" w:hAnsi="宋体" w:cs="宋体"/>
          <w:color w:val="0000FF"/>
          <w:spacing w:val="2"/>
          <w:sz w:val="36"/>
          <w:szCs w:val="36"/>
        </w:rPr>
        <w:t>（返回到目录）</w:t>
      </w:r>
    </w:p>
    <w:p w:rsidR="009D3C5B" w14:paraId="71FF0F1D" w14:textId="77777777">
      <w:pPr>
        <w:spacing w:line="241" w:lineRule="auto"/>
      </w:pPr>
    </w:p>
    <w:p w:rsidR="009D3C5B" w14:paraId="60F3CF68" w14:textId="77777777">
      <w:pPr>
        <w:spacing w:line="241" w:lineRule="auto"/>
      </w:pPr>
    </w:p>
    <w:p w:rsidR="009D3C5B" w14:paraId="0468BD00" w14:textId="77777777">
      <w:pPr>
        <w:spacing w:line="241" w:lineRule="auto"/>
      </w:pPr>
    </w:p>
    <w:p w:rsidR="009D3C5B" w14:paraId="412751E9" w14:textId="77777777">
      <w:pPr>
        <w:spacing w:line="241" w:lineRule="auto"/>
      </w:pPr>
    </w:p>
    <w:p w:rsidR="009D3C5B" w14:paraId="1C7E383B" w14:textId="77777777">
      <w:pPr>
        <w:spacing w:line="241" w:lineRule="auto"/>
      </w:pPr>
    </w:p>
    <w:p w:rsidR="009D3C5B" w14:paraId="313FE815" w14:textId="77777777">
      <w:pPr>
        <w:spacing w:line="241" w:lineRule="auto"/>
      </w:pPr>
    </w:p>
    <w:p w:rsidR="009D3C5B" w14:paraId="7BB72D64" w14:textId="77777777">
      <w:pPr>
        <w:spacing w:line="241" w:lineRule="auto"/>
      </w:pPr>
    </w:p>
    <w:p w:rsidR="009D3C5B" w14:paraId="3D554546" w14:textId="77777777">
      <w:pPr>
        <w:spacing w:line="241" w:lineRule="auto"/>
      </w:pPr>
    </w:p>
    <w:p w:rsidR="009D3C5B" w14:paraId="0B4F504C" w14:textId="77777777">
      <w:pPr>
        <w:spacing w:line="241" w:lineRule="auto"/>
      </w:pPr>
    </w:p>
    <w:p w:rsidR="009D3C5B" w14:paraId="7CC81A1E" w14:textId="77777777">
      <w:pPr>
        <w:spacing w:line="241" w:lineRule="auto"/>
      </w:pPr>
    </w:p>
    <w:p w:rsidR="009D3C5B" w14:paraId="239EFF0A" w14:textId="77777777">
      <w:pPr>
        <w:spacing w:line="241" w:lineRule="auto"/>
      </w:pPr>
    </w:p>
    <w:p w:rsidR="009D3C5B" w14:paraId="25AAEC24" w14:textId="77777777">
      <w:pPr>
        <w:spacing w:line="241" w:lineRule="auto"/>
      </w:pPr>
    </w:p>
    <w:p w:rsidR="009D3C5B" w14:paraId="2931DBD3" w14:textId="77777777">
      <w:pPr>
        <w:spacing w:before="88" w:line="191" w:lineRule="auto"/>
        <w:ind w:firstLine="12929"/>
        <w:rPr>
          <w:rFonts w:ascii="宋体" w:eastAsia="宋体" w:hAnsi="宋体" w:cs="宋体"/>
          <w:sz w:val="27"/>
          <w:szCs w:val="27"/>
        </w:rPr>
      </w:pPr>
      <w:r>
        <w:rPr>
          <w:rFonts w:ascii="宋体" w:eastAsia="宋体" w:hAnsi="宋体" w:cs="宋体"/>
          <w:sz w:val="27"/>
          <w:szCs w:val="27"/>
        </w:rPr>
        <w:t>6</w:t>
      </w:r>
    </w:p>
    <w:p w:rsidR="009D3C5B" w14:paraId="78CAF0B6" w14:textId="77777777">
      <w:pPr>
        <w:sectPr>
          <w:headerReference w:type="default" r:id="rId33"/>
          <w:pgSz w:w="17860" w:h="25262"/>
          <w:pgMar w:top="400" w:right="1084" w:bottom="0" w:left="2380" w:header="0" w:footer="0" w:gutter="0"/>
          <w:pgNumType w:start="10"/>
          <w:cols w:space="720"/>
        </w:sectPr>
      </w:pPr>
    </w:p>
    <w:p w:rsidR="009D3C5B" w14:paraId="1C8165C3" w14:textId="6C9F6A54">
      <w:pPr>
        <w:spacing w:line="284" w:lineRule="auto"/>
      </w:pPr>
      <w:r>
        <mc:AlternateContent>
          <mc:Choice Requires="wps">
            <w:drawing>
              <wp:anchor distT="0" distB="0" distL="114300" distR="114300" simplePos="0" relativeHeight="251772928" behindDoc="0" locked="0" layoutInCell="1" allowOverlap="1">
                <wp:simplePos x="0" y="0"/>
                <wp:positionH relativeFrom="column">
                  <wp:posOffset>5499100</wp:posOffset>
                </wp:positionH>
                <wp:positionV relativeFrom="paragraph">
                  <wp:posOffset>7366000</wp:posOffset>
                </wp:positionV>
                <wp:extent cx="127000" cy="127000"/>
                <wp:effectExtent l="0" t="0" r="6350" b="6350"/>
                <wp:wrapNone/>
                <wp:docPr id="1027943656"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5FA6B92C">
                            <w:pPr>
                              <w:rPr>
                                <w:color w:val="FFFFFF"/>
                              </w:rPr>
                            </w:pPr>
                            <w:r w:rsidRPr="0036007E">
                              <w:rPr>
                                <w:rFonts w:hint="eastAsia"/>
                                <w:color w:val="FFFFFF"/>
                              </w:rPr>
                              <w:t>须按安全规程交专用仓库妥善保管一</w:t>
                            </w:r>
                            <w:r w:rsidRPr="0036007E">
                              <w:rPr>
                                <w:rFonts w:hint="eastAsia"/>
                                <w:color w:val="FFFFFF"/>
                              </w:rPr>
                              <w:t>.</w:t>
                            </w:r>
                            <w:r w:rsidRPr="0036007E">
                              <w:rPr>
                                <w:rFonts w:hint="eastAsia"/>
                                <w:color w:val="FFFFFF"/>
                              </w:rPr>
                              <w:t>厂区消防安全操作规程认真作好安全防火的预防工作，定期进行消防安全检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105" type="#_x0000_t202" style="width:10pt;height:10pt;margin-top:580pt;margin-left:433pt;mso-wrap-distance-bottom:0;mso-wrap-distance-left:9pt;mso-wrap-distance-right:9pt;mso-wrap-distance-top:0;position:absolute;v-text-anchor:top;z-index:251771904" filled="f" fillcolor="this" stroked="f" strokeweight="0.5pt">
                <v:textbox>
                  <w:txbxContent>
                    <w:p w:rsidR="0036007E" w:rsidRPr="0036007E" w14:paraId="0998D7CA" w14:textId="5FA6B92C">
                      <w:pPr>
                        <w:rPr>
                          <w:color w:val="FFFFFF"/>
                        </w:rPr>
                      </w:pPr>
                      <w:r w:rsidRPr="0036007E">
                        <w:rPr>
                          <w:rFonts w:hint="eastAsia"/>
                          <w:color w:val="FFFFFF"/>
                        </w:rPr>
                        <w:t>须按安全规程交专用仓库妥善保管一</w:t>
                      </w:r>
                      <w:r w:rsidRPr="0036007E">
                        <w:rPr>
                          <w:rFonts w:hint="eastAsia"/>
                          <w:color w:val="FFFFFF"/>
                        </w:rPr>
                        <w:t>.</w:t>
                      </w:r>
                      <w:r w:rsidRPr="0036007E">
                        <w:rPr>
                          <w:rFonts w:hint="eastAsia"/>
                          <w:color w:val="FFFFFF"/>
                        </w:rPr>
                        <w:t>厂区消防安全操作规程认真作好安全防火的预防工作，定期进行消防安全检</w:t>
                      </w:r>
                    </w:p>
                  </w:txbxContent>
                </v:textbox>
              </v:shape>
            </w:pict>
          </mc:Fallback>
        </mc:AlternateContent>
      </w:r>
      <w:r>
        <mc:AlternateContent>
          <mc:Choice Requires="wps">
            <w:drawing>
              <wp:anchor distT="0" distB="0" distL="114300" distR="114300" simplePos="0" relativeHeight="251770880" behindDoc="0" locked="0" layoutInCell="1" allowOverlap="1">
                <wp:simplePos x="0" y="0"/>
                <wp:positionH relativeFrom="column">
                  <wp:posOffset>5499100</wp:posOffset>
                </wp:positionH>
                <wp:positionV relativeFrom="paragraph">
                  <wp:posOffset>5461000</wp:posOffset>
                </wp:positionV>
                <wp:extent cx="127000" cy="127000"/>
                <wp:effectExtent l="0" t="0" r="6350" b="6350"/>
                <wp:wrapNone/>
                <wp:docPr id="1575656718"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0317B53A">
                            <w:pPr>
                              <w:rPr>
                                <w:color w:val="FFFFFF"/>
                              </w:rPr>
                            </w:pPr>
                            <w:r w:rsidRPr="0036007E">
                              <w:rPr>
                                <w:rFonts w:hint="eastAsia"/>
                                <w:color w:val="FFFFFF"/>
                              </w:rPr>
                              <w:t>，不能在运转中的车床附近更换衣报，未能取得上岗证的人员不能单独操作车床。</w:t>
                            </w:r>
                            <w:r w:rsidRPr="0036007E">
                              <w:rPr>
                                <w:rFonts w:hint="eastAsia"/>
                                <w:color w:val="FFFFFF"/>
                              </w:rPr>
                              <w:t>6.</w:t>
                            </w:r>
                            <w:r w:rsidRPr="0036007E">
                              <w:rPr>
                                <w:rFonts w:hint="eastAsia"/>
                                <w:color w:val="FFFFFF"/>
                              </w:rPr>
                              <w:t>工作场地应保持整齐、清洁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106" type="#_x0000_t202" style="width:10pt;height:10pt;margin-top:430pt;margin-left:433pt;mso-wrap-distance-bottom:0;mso-wrap-distance-left:9pt;mso-wrap-distance-right:9pt;mso-wrap-distance-top:0;position:absolute;v-text-anchor:top;z-index:251769856" filled="f" fillcolor="this" stroked="f" strokeweight="0.5pt">
                <v:textbox>
                  <w:txbxContent>
                    <w:p w:rsidR="0036007E" w:rsidRPr="0036007E" w14:paraId="5E9EC8A9" w14:textId="0317B53A">
                      <w:pPr>
                        <w:rPr>
                          <w:color w:val="FFFFFF"/>
                        </w:rPr>
                      </w:pPr>
                      <w:r w:rsidRPr="0036007E">
                        <w:rPr>
                          <w:rFonts w:hint="eastAsia"/>
                          <w:color w:val="FFFFFF"/>
                        </w:rPr>
                        <w:t>，不能在运转中的车床附近更换衣报，未能取得上岗证的人员不能单独操作车床。</w:t>
                      </w:r>
                      <w:r w:rsidRPr="0036007E">
                        <w:rPr>
                          <w:rFonts w:hint="eastAsia"/>
                          <w:color w:val="FFFFFF"/>
                        </w:rPr>
                        <w:t>6.</w:t>
                      </w:r>
                      <w:r w:rsidRPr="0036007E">
                        <w:rPr>
                          <w:rFonts w:hint="eastAsia"/>
                          <w:color w:val="FFFFFF"/>
                        </w:rPr>
                        <w:t>工作场地应保持整齐、清洁</w:t>
                      </w:r>
                    </w:p>
                  </w:txbxContent>
                </v:textbox>
              </v:shape>
            </w:pict>
          </mc:Fallback>
        </mc:AlternateContent>
      </w:r>
      <w:r>
        <mc:AlternateContent>
          <mc:Choice Requires="wps">
            <w:drawing>
              <wp:anchor distT="0" distB="0" distL="114300" distR="114300" simplePos="0" relativeHeight="251768832" behindDoc="0" locked="0" layoutInCell="1" allowOverlap="1">
                <wp:simplePos x="0" y="0"/>
                <wp:positionH relativeFrom="column">
                  <wp:posOffset>5499100</wp:posOffset>
                </wp:positionH>
                <wp:positionV relativeFrom="paragraph">
                  <wp:posOffset>3556000</wp:posOffset>
                </wp:positionV>
                <wp:extent cx="127000" cy="127000"/>
                <wp:effectExtent l="0" t="0" r="6350" b="6350"/>
                <wp:wrapNone/>
                <wp:docPr id="180045446"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2FDB8361">
                            <w:pPr>
                              <w:rPr>
                                <w:color w:val="FFFFFF"/>
                              </w:rPr>
                            </w:pPr>
                            <w:r w:rsidRPr="0036007E">
                              <w:rPr>
                                <w:rFonts w:hint="eastAsia"/>
                                <w:color w:val="FFFFFF"/>
                              </w:rPr>
                              <w:t>多人操作设备，必须密切配合，主要工作位置上（手柄停车处），必须由老师傅工作，并对全体人员的安全负责。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107" type="#_x0000_t202" style="width:10pt;height:10pt;margin-top:280pt;margin-left:433pt;mso-wrap-distance-bottom:0;mso-wrap-distance-left:9pt;mso-wrap-distance-right:9pt;mso-wrap-distance-top:0;position:absolute;v-text-anchor:top;z-index:251767808" filled="f" fillcolor="this" stroked="f" strokeweight="0.5pt">
                <v:textbox>
                  <w:txbxContent>
                    <w:p w:rsidR="0036007E" w:rsidRPr="0036007E" w14:paraId="5595BF6D" w14:textId="2FDB8361">
                      <w:pPr>
                        <w:rPr>
                          <w:color w:val="FFFFFF"/>
                        </w:rPr>
                      </w:pPr>
                      <w:r w:rsidRPr="0036007E">
                        <w:rPr>
                          <w:rFonts w:hint="eastAsia"/>
                          <w:color w:val="FFFFFF"/>
                        </w:rPr>
                        <w:t>多人操作设备，必须密切配合，主要工作位置上（手柄停车处），必须由老师傅工作，并对全体人员的安全负责。</w:t>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column">
                  <wp:posOffset>5499100</wp:posOffset>
                </wp:positionH>
                <wp:positionV relativeFrom="paragraph">
                  <wp:posOffset>1651000</wp:posOffset>
                </wp:positionV>
                <wp:extent cx="127000" cy="127000"/>
                <wp:effectExtent l="0" t="0" r="6350" b="6350"/>
                <wp:wrapNone/>
                <wp:docPr id="104498535"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0BA3774B">
                            <w:pPr>
                              <w:rPr>
                                <w:color w:val="FFFFFF"/>
                              </w:rPr>
                            </w:pPr>
                            <w:r w:rsidRPr="0036007E">
                              <w:rPr>
                                <w:rFonts w:hint="eastAsia"/>
                                <w:color w:val="FFFFFF"/>
                              </w:rPr>
                              <w:t>对宿舍安全管理工作的监督。</w:t>
                            </w:r>
                            <w:r w:rsidRPr="0036007E">
                              <w:rPr>
                                <w:rFonts w:hint="eastAsia"/>
                                <w:color w:val="FFFFFF"/>
                              </w:rPr>
                              <w:t>4</w:t>
                            </w:r>
                            <w:r w:rsidRPr="0036007E">
                              <w:rPr>
                                <w:rFonts w:hint="eastAsia"/>
                                <w:color w:val="FFFFFF"/>
                              </w:rPr>
                              <w:t>管理内容和方法</w:t>
                            </w:r>
                            <w:r w:rsidRPr="0036007E">
                              <w:rPr>
                                <w:rFonts w:hint="eastAsia"/>
                                <w:color w:val="FFFFFF"/>
                              </w:rPr>
                              <w:t>4.1</w:t>
                            </w:r>
                            <w:r w:rsidRPr="0036007E">
                              <w:rPr>
                                <w:rFonts w:hint="eastAsia"/>
                                <w:color w:val="FFFFFF"/>
                              </w:rPr>
                              <w:t>日常管理；</w:t>
                            </w:r>
                            <w:r w:rsidRPr="0036007E">
                              <w:rPr>
                                <w:rFonts w:hint="eastAsia"/>
                                <w:color w:val="FFFFFF"/>
                              </w:rPr>
                              <w:t>4.1.1</w:t>
                            </w:r>
                            <w:r w:rsidRPr="0036007E">
                              <w:rPr>
                                <w:rFonts w:hint="eastAsia"/>
                                <w:color w:val="FFFFFF"/>
                              </w:rPr>
                              <w:t>员工的入住、客人的来访接待、退房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108" type="#_x0000_t202" style="width:10pt;height:10pt;margin-top:130pt;margin-left:433pt;mso-wrap-distance-bottom:0;mso-wrap-distance-left:9pt;mso-wrap-distance-right:9pt;mso-wrap-distance-top:0;position:absolute;v-text-anchor:top;z-index:251765760" filled="f" fillcolor="this" stroked="f" strokeweight="0.5pt">
                <v:textbox>
                  <w:txbxContent>
                    <w:p w:rsidR="0036007E" w:rsidRPr="0036007E" w14:paraId="44B265ED" w14:textId="0BA3774B">
                      <w:pPr>
                        <w:rPr>
                          <w:color w:val="FFFFFF"/>
                        </w:rPr>
                      </w:pPr>
                      <w:r w:rsidRPr="0036007E">
                        <w:rPr>
                          <w:rFonts w:hint="eastAsia"/>
                          <w:color w:val="FFFFFF"/>
                        </w:rPr>
                        <w:t>对宿舍安全管理工作的监督。</w:t>
                      </w:r>
                      <w:r w:rsidRPr="0036007E">
                        <w:rPr>
                          <w:rFonts w:hint="eastAsia"/>
                          <w:color w:val="FFFFFF"/>
                        </w:rPr>
                        <w:t>4</w:t>
                      </w:r>
                      <w:r w:rsidRPr="0036007E">
                        <w:rPr>
                          <w:rFonts w:hint="eastAsia"/>
                          <w:color w:val="FFFFFF"/>
                        </w:rPr>
                        <w:t>管理内容和方法</w:t>
                      </w:r>
                      <w:r w:rsidRPr="0036007E">
                        <w:rPr>
                          <w:rFonts w:hint="eastAsia"/>
                          <w:color w:val="FFFFFF"/>
                        </w:rPr>
                        <w:t>4.1</w:t>
                      </w:r>
                      <w:r w:rsidRPr="0036007E">
                        <w:rPr>
                          <w:rFonts w:hint="eastAsia"/>
                          <w:color w:val="FFFFFF"/>
                        </w:rPr>
                        <w:t>日常管理；</w:t>
                      </w:r>
                      <w:r w:rsidRPr="0036007E">
                        <w:rPr>
                          <w:rFonts w:hint="eastAsia"/>
                          <w:color w:val="FFFFFF"/>
                        </w:rPr>
                        <w:t>4.1.1</w:t>
                      </w:r>
                      <w:r w:rsidRPr="0036007E">
                        <w:rPr>
                          <w:rFonts w:hint="eastAsia"/>
                          <w:color w:val="FFFFFF"/>
                        </w:rPr>
                        <w:t>员工的入住、客人的来访接待、退房</w:t>
                      </w:r>
                    </w:p>
                  </w:txbxContent>
                </v:textbox>
              </v:shape>
            </w:pict>
          </mc:Fallback>
        </mc:AlternateContent>
      </w:r>
    </w:p>
    <w:p w:rsidR="009D3C5B" w14:paraId="2B29B632" w14:textId="77777777">
      <w:pPr>
        <w:spacing w:line="285" w:lineRule="auto"/>
      </w:pPr>
    </w:p>
    <w:p w:rsidR="009D3C5B" w14:paraId="7A3F5329" w14:textId="77777777">
      <w:pPr>
        <w:spacing w:line="285" w:lineRule="auto"/>
      </w:pPr>
    </w:p>
    <w:p w:rsidR="009D3C5B" w14:paraId="6A66322B" w14:textId="77777777">
      <w:pPr>
        <w:spacing w:line="1400" w:lineRule="exact"/>
        <w:ind w:firstLine="40"/>
        <w:textAlignment w:val="center"/>
      </w:pPr>
      <w:r>
        <w:pict>
          <v:group id="_x0000_i1109" style="width:718.75pt;height:70pt;mso-position-horizontal-relative:char;mso-position-vertical-relative:line" coordsize="14375,1400">
            <v:shape id="_x0000_s1110" type="#_x0000_t75" style="width:14375;height:1400;position:absolute">
              <v:imagedata r:id="rId34"/>
            </v:shape>
            <v:shape id="_x0000_s1111" type="#_x0000_t202" style="width:12121;height:1071;left:1253;position:absolute;top:176" filled="f" stroked="f">
              <v:textbox inset="0,0,0,0">
                <w:txbxContent>
                  <w:p w:rsidR="009D3C5B" w14:paraId="1C643B91" w14:textId="77777777">
                    <w:pPr>
                      <w:spacing w:line="20" w:lineRule="exact"/>
                    </w:pPr>
                  </w:p>
                  <w:tbl>
                    <w:tblPr>
                      <w:tblStyle w:val="TableNormal04"/>
                      <w:tblW w:w="12081" w:type="dxa"/>
                      <w:tblInd w:w="20" w:type="dxa"/>
                      <w:tblLayout w:type="fixed"/>
                      <w:tblLook w:val="04A0"/>
                    </w:tblPr>
                    <w:tblGrid>
                      <w:gridCol w:w="5447"/>
                      <w:gridCol w:w="3182"/>
                      <w:gridCol w:w="3452"/>
                    </w:tblGrid>
                    <w:tr w14:paraId="07759961" w14:textId="77777777">
                      <w:tblPrEx>
                        <w:tblW w:w="12081" w:type="dxa"/>
                        <w:tblInd w:w="20" w:type="dxa"/>
                        <w:tblLayout w:type="fixed"/>
                        <w:tblLook w:val="04A0"/>
                      </w:tblPrEx>
                      <w:trPr>
                        <w:trHeight w:val="1031"/>
                      </w:trPr>
                      <w:tc>
                        <w:tcPr>
                          <w:tcW w:w="5447" w:type="dxa"/>
                        </w:tcPr>
                        <w:p w:rsidR="009D3C5B" w14:paraId="4C4DDC67" w14:textId="77777777">
                          <w:pPr>
                            <w:spacing w:line="413" w:lineRule="exact"/>
                            <w:rPr>
                              <w:rFonts w:ascii="黑体" w:eastAsia="黑体" w:hAnsi="黑体" w:cs="黑体"/>
                              <w:sz w:val="31"/>
                              <w:szCs w:val="31"/>
                            </w:rPr>
                          </w:pPr>
                          <w:bookmarkStart w:id="6" w:name="_bookmark8"/>
                          <w:bookmarkEnd w:id="6"/>
                          <w:r>
                            <w:rPr>
                              <w:rFonts w:ascii="黑体" w:eastAsia="黑体" w:hAnsi="黑体" w:cs="黑体"/>
                              <w:spacing w:val="5"/>
                              <w:position w:val="1"/>
                              <w:sz w:val="31"/>
                              <w:szCs w:val="31"/>
                            </w:rPr>
                            <w:t>北京科林之星环保技术有限公司</w:t>
                          </w:r>
                        </w:p>
                        <w:p w:rsidR="009D3C5B" w14:paraId="620D3422" w14:textId="77777777">
                          <w:pPr>
                            <w:spacing w:before="263" w:line="211" w:lineRule="auto"/>
                            <w:ind w:firstLine="959"/>
                            <w:rPr>
                              <w:rFonts w:ascii="黑体" w:eastAsia="黑体" w:hAnsi="黑体" w:cs="黑体"/>
                              <w:sz w:val="31"/>
                              <w:szCs w:val="31"/>
                            </w:rPr>
                          </w:pPr>
                          <w:r>
                            <w:rPr>
                              <w:rFonts w:ascii="黑体" w:eastAsia="黑体" w:hAnsi="黑体" w:cs="黑体"/>
                              <w:color w:val="0000FF"/>
                              <w:spacing w:val="2"/>
                              <w:sz w:val="31"/>
                              <w:szCs w:val="31"/>
                            </w:rPr>
                            <w:t>安全生产操作规程</w:t>
                          </w:r>
                        </w:p>
                      </w:tc>
                      <w:tc>
                        <w:tcPr>
                          <w:tcW w:w="3182" w:type="dxa"/>
                        </w:tcPr>
                        <w:p w:rsidR="009D3C5B" w14:paraId="2F95D897" w14:textId="77777777">
                          <w:pPr>
                            <w:spacing w:line="412" w:lineRule="exact"/>
                            <w:ind w:firstLine="1180"/>
                            <w:rPr>
                              <w:rFonts w:ascii="黑体" w:eastAsia="黑体" w:hAnsi="黑体" w:cs="黑体"/>
                              <w:sz w:val="31"/>
                              <w:szCs w:val="31"/>
                            </w:rPr>
                          </w:pPr>
                          <w:r>
                            <w:rPr>
                              <w:rFonts w:ascii="黑体" w:eastAsia="黑体" w:hAnsi="黑体" w:cs="黑体"/>
                              <w:spacing w:val="4"/>
                              <w:position w:val="1"/>
                              <w:sz w:val="31"/>
                              <w:szCs w:val="31"/>
                            </w:rPr>
                            <w:t>版本号</w:t>
                          </w:r>
                        </w:p>
                        <w:p w:rsidR="009D3C5B" w14:paraId="22A2E356" w14:textId="77777777">
                          <w:pPr>
                            <w:spacing w:before="265" w:line="211" w:lineRule="auto"/>
                            <w:ind w:firstLine="1030"/>
                            <w:rPr>
                              <w:rFonts w:ascii="黑体" w:eastAsia="黑体" w:hAnsi="黑体" w:cs="黑体"/>
                              <w:sz w:val="31"/>
                              <w:szCs w:val="31"/>
                            </w:rPr>
                          </w:pPr>
                          <w:r>
                            <w:rPr>
                              <w:rFonts w:ascii="黑体" w:eastAsia="黑体" w:hAnsi="黑体" w:cs="黑体"/>
                              <w:spacing w:val="2"/>
                              <w:sz w:val="31"/>
                              <w:szCs w:val="31"/>
                            </w:rPr>
                            <w:t>表单编号</w:t>
                          </w:r>
                        </w:p>
                      </w:tc>
                      <w:tc>
                        <w:tcPr>
                          <w:tcW w:w="3452" w:type="dxa"/>
                        </w:tcPr>
                        <w:p w:rsidR="009D3C5B" w14:paraId="5DF822D9" w14:textId="77777777">
                          <w:pPr>
                            <w:spacing w:before="55" w:line="199" w:lineRule="auto"/>
                            <w:ind w:firstLine="2058"/>
                            <w:rPr>
                              <w:rFonts w:ascii="黑体" w:eastAsia="黑体" w:hAnsi="黑体" w:cs="黑体"/>
                              <w:sz w:val="31"/>
                              <w:szCs w:val="31"/>
                            </w:rPr>
                          </w:pPr>
                          <w:r>
                            <w:rPr>
                              <w:rFonts w:ascii="黑体" w:eastAsia="黑体" w:hAnsi="黑体" w:cs="黑体"/>
                              <w:spacing w:val="16"/>
                              <w:w w:val="122"/>
                              <w:sz w:val="31"/>
                              <w:szCs w:val="31"/>
                            </w:rPr>
                            <w:t>A</w:t>
                          </w:r>
                        </w:p>
                        <w:p w:rsidR="009D3C5B" w14:paraId="135DB90C" w14:textId="77777777"/>
                        <w:p w:rsidR="009D3C5B" w14:paraId="0D90CF83" w14:textId="77777777">
                          <w:pPr>
                            <w:spacing w:before="101" w:line="178" w:lineRule="auto"/>
                            <w:ind w:firstLine="901"/>
                            <w:rPr>
                              <w:rFonts w:ascii="宋体" w:eastAsia="宋体" w:hAnsi="宋体" w:cs="宋体"/>
                              <w:sz w:val="31"/>
                              <w:szCs w:val="31"/>
                            </w:rPr>
                          </w:pPr>
                          <w:r>
                            <w:rPr>
                              <w:rFonts w:ascii="宋体" w:eastAsia="宋体" w:hAnsi="宋体" w:cs="宋体"/>
                              <w:spacing w:val="15"/>
                              <w:sz w:val="31"/>
                              <w:szCs w:val="31"/>
                            </w:rPr>
                            <w:t>KLZX/AN-02-2013</w:t>
                          </w:r>
                        </w:p>
                      </w:tc>
                    </w:tr>
                  </w:tbl>
                  <w:p w:rsidR="009D3C5B" w14:paraId="4589C7F9" w14:textId="77777777">
                    <w:pPr>
                      <w:spacing w:line="241" w:lineRule="exact"/>
                      <w:rPr>
                        <w:sz w:val="20"/>
                      </w:rPr>
                    </w:pPr>
                  </w:p>
                </w:txbxContent>
              </v:textbox>
            </v:shape>
            <w10:wrap type="none"/>
            <w10:anchorlock/>
          </v:group>
        </w:pict>
      </w:r>
    </w:p>
    <w:p w:rsidR="009D3C5B" w14:paraId="6D9F9993" w14:textId="77777777">
      <w:pPr>
        <w:spacing w:before="339" w:line="241" w:lineRule="auto"/>
        <w:ind w:firstLine="4888"/>
        <w:rPr>
          <w:rFonts w:ascii="黑体" w:eastAsia="黑体" w:hAnsi="黑体" w:cs="黑体"/>
          <w:sz w:val="54"/>
          <w:szCs w:val="54"/>
        </w:rPr>
      </w:pPr>
      <w:r>
        <w:drawing>
          <wp:anchor distT="0" distB="0" distL="0" distR="0" simplePos="0" relativeHeight="251763712" behindDoc="1" locked="0" layoutInCell="1" allowOverlap="1">
            <wp:simplePos x="0" y="0"/>
            <wp:positionH relativeFrom="column">
              <wp:posOffset>0</wp:posOffset>
            </wp:positionH>
            <wp:positionV relativeFrom="paragraph">
              <wp:posOffset>190715</wp:posOffset>
            </wp:positionV>
            <wp:extent cx="8483600" cy="3810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3"/>
                    <a:stretch>
                      <a:fillRect/>
                    </a:stretch>
                  </pic:blipFill>
                  <pic:spPr>
                    <a:xfrm>
                      <a:off x="0" y="0"/>
                      <a:ext cx="8483600" cy="38100"/>
                    </a:xfrm>
                    <a:prstGeom prst="rect">
                      <a:avLst/>
                    </a:prstGeom>
                  </pic:spPr>
                </pic:pic>
              </a:graphicData>
            </a:graphic>
          </wp:anchor>
        </w:drawing>
      </w:r>
      <w:r>
        <w:rPr>
          <w:rFonts w:ascii="黑体" w:eastAsia="黑体" w:hAnsi="黑体" w:cs="黑体"/>
          <w:spacing w:val="-1"/>
          <w:sz w:val="54"/>
          <w:szCs w:val="54"/>
        </w:rPr>
        <w:t>铣床安全操作规程</w:t>
      </w:r>
    </w:p>
    <w:p w:rsidR="009D3C5B" w14:paraId="1ED38335" w14:textId="77777777">
      <w:pPr>
        <w:spacing w:line="373" w:lineRule="auto"/>
      </w:pPr>
    </w:p>
    <w:p w:rsidR="009D3C5B" w14:paraId="335D43D3" w14:textId="77777777">
      <w:pPr>
        <w:spacing w:before="117" w:line="480" w:lineRule="auto"/>
        <w:ind w:left="70" w:right="1120" w:firstLine="736"/>
        <w:rPr>
          <w:rFonts w:ascii="宋体" w:eastAsia="宋体" w:hAnsi="宋体" w:cs="宋体"/>
          <w:sz w:val="36"/>
          <w:szCs w:val="36"/>
        </w:rPr>
      </w:pPr>
      <w:r>
        <w:rPr>
          <w:rFonts w:ascii="宋体" w:eastAsia="宋体" w:hAnsi="宋体" w:cs="宋体"/>
          <w:spacing w:val="-6"/>
          <w:sz w:val="36"/>
          <w:szCs w:val="36"/>
        </w:rPr>
        <w:t>1.</w:t>
      </w:r>
      <w:r>
        <w:rPr>
          <w:rFonts w:ascii="宋体" w:eastAsia="宋体" w:hAnsi="宋体" w:cs="宋体"/>
          <w:spacing w:val="-77"/>
          <w:sz w:val="36"/>
          <w:szCs w:val="36"/>
        </w:rPr>
        <w:t xml:space="preserve"> </w:t>
      </w:r>
      <w:r>
        <w:rPr>
          <w:rFonts w:ascii="宋体" w:eastAsia="宋体" w:hAnsi="宋体" w:cs="宋体"/>
          <w:spacing w:val="-6"/>
          <w:sz w:val="36"/>
          <w:szCs w:val="36"/>
        </w:rPr>
        <w:t>按规定穿戴好防护用品，扎好袖口，不准戴围巾，严禁戴手套，女工发辫应挽</w:t>
      </w:r>
      <w:r>
        <w:rPr>
          <w:rFonts w:ascii="宋体" w:eastAsia="宋体" w:hAnsi="宋体" w:cs="宋体"/>
          <w:sz w:val="36"/>
          <w:szCs w:val="36"/>
        </w:rPr>
        <w:t xml:space="preserve"> </w:t>
      </w:r>
      <w:r>
        <w:rPr>
          <w:rFonts w:ascii="宋体" w:eastAsia="宋体" w:hAnsi="宋体" w:cs="宋体"/>
          <w:spacing w:val="-10"/>
          <w:sz w:val="36"/>
          <w:szCs w:val="36"/>
        </w:rPr>
        <w:t>在帽子内。</w:t>
      </w:r>
    </w:p>
    <w:p w:rsidR="009D3C5B" w14:paraId="1BFFB8A4" w14:textId="77777777">
      <w:pPr>
        <w:spacing w:line="480" w:lineRule="auto"/>
        <w:ind w:left="67" w:right="1120" w:firstLine="725"/>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3"/>
          <w:sz w:val="36"/>
          <w:szCs w:val="36"/>
        </w:rPr>
        <w:t xml:space="preserve"> </w:t>
      </w:r>
      <w:r>
        <w:rPr>
          <w:rFonts w:ascii="宋体" w:eastAsia="宋体" w:hAnsi="宋体" w:cs="宋体"/>
          <w:spacing w:val="-6"/>
          <w:sz w:val="36"/>
          <w:szCs w:val="36"/>
        </w:rPr>
        <w:t>按润滑图表加油。开车前仔细检查设备，各手柄、挡块位置是否正确；各传动</w:t>
      </w:r>
      <w:r>
        <w:rPr>
          <w:rFonts w:ascii="宋体" w:eastAsia="宋体" w:hAnsi="宋体" w:cs="宋体"/>
          <w:sz w:val="36"/>
          <w:szCs w:val="36"/>
        </w:rPr>
        <w:t xml:space="preserve"> </w:t>
      </w:r>
      <w:r>
        <w:rPr>
          <w:rFonts w:ascii="宋体" w:eastAsia="宋体" w:hAnsi="宋体" w:cs="宋体"/>
          <w:spacing w:val="-5"/>
          <w:sz w:val="36"/>
          <w:szCs w:val="36"/>
        </w:rPr>
        <w:t>部分是否灵活正常；上一班留的没干完的活件是否紧固；空转试车</w:t>
      </w:r>
      <w:r>
        <w:rPr>
          <w:rFonts w:ascii="宋体" w:eastAsia="宋体" w:hAnsi="宋体" w:cs="宋体"/>
          <w:spacing w:val="42"/>
          <w:sz w:val="36"/>
          <w:szCs w:val="36"/>
        </w:rPr>
        <w:t xml:space="preserve"> </w:t>
      </w:r>
      <w:r>
        <w:rPr>
          <w:rFonts w:ascii="宋体" w:eastAsia="宋体" w:hAnsi="宋体" w:cs="宋体"/>
          <w:spacing w:val="-5"/>
          <w:sz w:val="36"/>
          <w:szCs w:val="36"/>
        </w:rPr>
        <w:t>1—2</w:t>
      </w:r>
      <w:r>
        <w:rPr>
          <w:rFonts w:ascii="宋体" w:eastAsia="宋体" w:hAnsi="宋体" w:cs="宋体"/>
          <w:spacing w:val="-80"/>
          <w:sz w:val="36"/>
          <w:szCs w:val="36"/>
        </w:rPr>
        <w:t xml:space="preserve"> </w:t>
      </w:r>
      <w:r>
        <w:rPr>
          <w:rFonts w:ascii="宋体" w:eastAsia="宋体" w:hAnsi="宋体" w:cs="宋体"/>
          <w:spacing w:val="-5"/>
          <w:sz w:val="36"/>
          <w:szCs w:val="36"/>
        </w:rPr>
        <w:t>分钟。</w:t>
      </w:r>
    </w:p>
    <w:p w:rsidR="009D3C5B" w14:paraId="3C5B2DE4" w14:textId="77777777">
      <w:pPr>
        <w:spacing w:line="480" w:lineRule="auto"/>
        <w:ind w:left="67" w:right="1120" w:firstLine="722"/>
        <w:rPr>
          <w:rFonts w:ascii="宋体" w:eastAsia="宋体" w:hAnsi="宋体" w:cs="宋体"/>
          <w:sz w:val="36"/>
          <w:szCs w:val="36"/>
        </w:rPr>
      </w:pPr>
      <w:r>
        <w:rPr>
          <w:rFonts w:ascii="宋体" w:eastAsia="宋体" w:hAnsi="宋体" w:cs="宋体"/>
          <w:spacing w:val="-6"/>
          <w:sz w:val="36"/>
          <w:szCs w:val="36"/>
        </w:rPr>
        <w:t>3.</w:t>
      </w:r>
      <w:r>
        <w:rPr>
          <w:rFonts w:ascii="宋体" w:eastAsia="宋体" w:hAnsi="宋体" w:cs="宋体"/>
          <w:spacing w:val="-60"/>
          <w:sz w:val="36"/>
          <w:szCs w:val="36"/>
        </w:rPr>
        <w:t xml:space="preserve"> </w:t>
      </w:r>
      <w:r>
        <w:rPr>
          <w:rFonts w:ascii="宋体" w:eastAsia="宋体" w:hAnsi="宋体" w:cs="宋体"/>
          <w:spacing w:val="-6"/>
          <w:sz w:val="36"/>
          <w:szCs w:val="36"/>
        </w:rPr>
        <w:t>装夹工件、工具必须牢固可靠，不得有松动现象。所用的板手必须符合标准规</w:t>
      </w:r>
      <w:r>
        <w:rPr>
          <w:rFonts w:ascii="宋体" w:eastAsia="宋体" w:hAnsi="宋体" w:cs="宋体"/>
          <w:sz w:val="36"/>
          <w:szCs w:val="36"/>
        </w:rPr>
        <w:t xml:space="preserve"> </w:t>
      </w:r>
      <w:r>
        <w:rPr>
          <w:rFonts w:ascii="宋体" w:eastAsia="宋体" w:hAnsi="宋体" w:cs="宋体"/>
          <w:spacing w:val="-13"/>
          <w:sz w:val="36"/>
          <w:szCs w:val="36"/>
        </w:rPr>
        <w:t>格。</w:t>
      </w:r>
    </w:p>
    <w:p w:rsidR="009D3C5B" w14:paraId="10FC5428" w14:textId="77777777">
      <w:pPr>
        <w:spacing w:line="480" w:lineRule="auto"/>
        <w:ind w:left="77" w:right="1124" w:firstLine="711"/>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63"/>
          <w:sz w:val="36"/>
          <w:szCs w:val="36"/>
        </w:rPr>
        <w:t xml:space="preserve"> </w:t>
      </w:r>
      <w:r>
        <w:rPr>
          <w:rFonts w:ascii="宋体" w:eastAsia="宋体" w:hAnsi="宋体" w:cs="宋体"/>
          <w:spacing w:val="-6"/>
          <w:sz w:val="36"/>
          <w:szCs w:val="36"/>
        </w:rPr>
        <w:t>在机床上进行上、下工件、刀具、紧固、调整、变速及测量工件等工作必须停</w:t>
      </w:r>
      <w:r>
        <w:rPr>
          <w:rFonts w:ascii="宋体" w:eastAsia="宋体" w:hAnsi="宋体" w:cs="宋体"/>
          <w:sz w:val="36"/>
          <w:szCs w:val="36"/>
        </w:rPr>
        <w:t xml:space="preserve"> </w:t>
      </w:r>
      <w:r>
        <w:rPr>
          <w:rFonts w:ascii="宋体" w:eastAsia="宋体" w:hAnsi="宋体" w:cs="宋体"/>
          <w:spacing w:val="-6"/>
          <w:sz w:val="36"/>
          <w:szCs w:val="36"/>
        </w:rPr>
        <w:t>车。两人工作应协调一致，有主有从。</w:t>
      </w:r>
    </w:p>
    <w:p w:rsidR="009D3C5B" w14:paraId="3B352B38" w14:textId="77777777">
      <w:pPr>
        <w:spacing w:before="1" w:line="236" w:lineRule="auto"/>
        <w:ind w:firstLine="791"/>
        <w:rPr>
          <w:rFonts w:ascii="宋体" w:eastAsia="宋体" w:hAnsi="宋体" w:cs="宋体"/>
          <w:sz w:val="36"/>
          <w:szCs w:val="36"/>
        </w:rPr>
      </w:pPr>
      <w:r>
        <w:rPr>
          <w:rFonts w:ascii="宋体" w:eastAsia="宋体" w:hAnsi="宋体" w:cs="宋体"/>
          <w:spacing w:val="-17"/>
          <w:sz w:val="36"/>
          <w:szCs w:val="36"/>
        </w:rPr>
        <w:t>5.</w:t>
      </w:r>
      <w:r>
        <w:rPr>
          <w:rFonts w:ascii="宋体" w:eastAsia="宋体" w:hAnsi="宋体" w:cs="宋体"/>
          <w:spacing w:val="-70"/>
          <w:sz w:val="36"/>
          <w:szCs w:val="36"/>
        </w:rPr>
        <w:t xml:space="preserve"> </w:t>
      </w:r>
      <w:r>
        <w:rPr>
          <w:rFonts w:ascii="宋体" w:eastAsia="宋体" w:hAnsi="宋体" w:cs="宋体"/>
          <w:spacing w:val="-17"/>
          <w:sz w:val="36"/>
          <w:szCs w:val="36"/>
        </w:rPr>
        <w:t>高速切削时必须装防护挡板，</w:t>
      </w:r>
      <w:r>
        <w:rPr>
          <w:rFonts w:ascii="宋体" w:eastAsia="宋体" w:hAnsi="宋体" w:cs="宋体"/>
          <w:spacing w:val="66"/>
          <w:sz w:val="36"/>
          <w:szCs w:val="36"/>
        </w:rPr>
        <w:t xml:space="preserve"> </w:t>
      </w:r>
      <w:r>
        <w:rPr>
          <w:rFonts w:ascii="宋体" w:eastAsia="宋体" w:hAnsi="宋体" w:cs="宋体"/>
          <w:spacing w:val="-17"/>
          <w:sz w:val="36"/>
          <w:szCs w:val="36"/>
        </w:rPr>
        <w:t>操作者要戴防护眼镜。</w:t>
      </w:r>
    </w:p>
    <w:p w:rsidR="009D3C5B" w14:paraId="01C7CF07" w14:textId="77777777">
      <w:pPr>
        <w:spacing w:line="355" w:lineRule="auto"/>
      </w:pPr>
    </w:p>
    <w:p w:rsidR="009D3C5B" w14:paraId="695DDE30" w14:textId="77777777">
      <w:pPr>
        <w:spacing w:before="118" w:line="480" w:lineRule="auto"/>
        <w:ind w:left="68" w:right="1120" w:firstLine="725"/>
        <w:rPr>
          <w:rFonts w:ascii="宋体" w:eastAsia="宋体" w:hAnsi="宋体" w:cs="宋体"/>
          <w:sz w:val="36"/>
          <w:szCs w:val="36"/>
        </w:rPr>
      </w:pPr>
      <w:r>
        <w:rPr>
          <w:rFonts w:ascii="宋体" w:eastAsia="宋体" w:hAnsi="宋体" w:cs="宋体"/>
          <w:spacing w:val="-6"/>
          <w:sz w:val="36"/>
          <w:szCs w:val="36"/>
        </w:rPr>
        <w:t>6.</w:t>
      </w:r>
      <w:r>
        <w:rPr>
          <w:rFonts w:ascii="宋体" w:eastAsia="宋体" w:hAnsi="宋体" w:cs="宋体"/>
          <w:spacing w:val="-64"/>
          <w:sz w:val="36"/>
          <w:szCs w:val="36"/>
        </w:rPr>
        <w:t xml:space="preserve"> </w:t>
      </w:r>
      <w:r>
        <w:rPr>
          <w:rFonts w:ascii="宋体" w:eastAsia="宋体" w:hAnsi="宋体" w:cs="宋体"/>
          <w:spacing w:val="-6"/>
          <w:sz w:val="36"/>
          <w:szCs w:val="36"/>
        </w:rPr>
        <w:t>切削中头、手不得接近铣削面，取卸工件时必须移开刀具后进行。严禁用手摸</w:t>
      </w:r>
      <w:r>
        <w:rPr>
          <w:rFonts w:ascii="宋体" w:eastAsia="宋体" w:hAnsi="宋体" w:cs="宋体"/>
          <w:sz w:val="36"/>
          <w:szCs w:val="36"/>
        </w:rPr>
        <w:t xml:space="preserve"> </w:t>
      </w:r>
      <w:r>
        <w:rPr>
          <w:rFonts w:ascii="宋体" w:eastAsia="宋体" w:hAnsi="宋体" w:cs="宋体"/>
          <w:spacing w:val="-10"/>
          <w:sz w:val="36"/>
          <w:szCs w:val="36"/>
        </w:rPr>
        <w:t>或用棉纱擦试正在转动的刀具和机床的传动部分，</w:t>
      </w:r>
      <w:r>
        <w:rPr>
          <w:rFonts w:ascii="宋体" w:eastAsia="宋体" w:hAnsi="宋体" w:cs="宋体"/>
          <w:spacing w:val="55"/>
          <w:sz w:val="36"/>
          <w:szCs w:val="36"/>
        </w:rPr>
        <w:t xml:space="preserve"> </w:t>
      </w:r>
      <w:r>
        <w:rPr>
          <w:rFonts w:ascii="宋体" w:eastAsia="宋体" w:hAnsi="宋体" w:cs="宋体"/>
          <w:spacing w:val="-10"/>
          <w:sz w:val="36"/>
          <w:szCs w:val="36"/>
        </w:rPr>
        <w:t>禁止隔着机床转动部分传递或拿取</w:t>
      </w:r>
      <w:r>
        <w:rPr>
          <w:rFonts w:ascii="宋体" w:eastAsia="宋体" w:hAnsi="宋体" w:cs="宋体"/>
          <w:sz w:val="36"/>
          <w:szCs w:val="36"/>
        </w:rPr>
        <w:t xml:space="preserve"> </w:t>
      </w:r>
      <w:r>
        <w:rPr>
          <w:rFonts w:ascii="宋体" w:eastAsia="宋体" w:hAnsi="宋体" w:cs="宋体"/>
          <w:spacing w:val="-7"/>
          <w:sz w:val="36"/>
          <w:szCs w:val="36"/>
        </w:rPr>
        <w:t>工具等物品。</w:t>
      </w:r>
    </w:p>
    <w:p w:rsidR="009D3C5B" w14:paraId="5121BC71" w14:textId="77777777">
      <w:pPr>
        <w:spacing w:line="480" w:lineRule="auto"/>
        <w:ind w:left="67" w:right="1161" w:firstLine="725"/>
        <w:rPr>
          <w:rFonts w:ascii="宋体" w:eastAsia="宋体" w:hAnsi="宋体" w:cs="宋体"/>
          <w:sz w:val="36"/>
          <w:szCs w:val="36"/>
        </w:rPr>
      </w:pPr>
      <w:r>
        <w:rPr>
          <w:rFonts w:ascii="宋体" w:eastAsia="宋体" w:hAnsi="宋体" w:cs="宋体"/>
          <w:spacing w:val="-8"/>
          <w:sz w:val="36"/>
          <w:szCs w:val="36"/>
        </w:rPr>
        <w:t>7.</w:t>
      </w:r>
      <w:r>
        <w:rPr>
          <w:rFonts w:ascii="宋体" w:eastAsia="宋体" w:hAnsi="宋体" w:cs="宋体"/>
          <w:spacing w:val="-32"/>
          <w:sz w:val="36"/>
          <w:szCs w:val="36"/>
        </w:rPr>
        <w:t xml:space="preserve"> </w:t>
      </w:r>
      <w:r>
        <w:rPr>
          <w:rFonts w:ascii="宋体" w:eastAsia="宋体" w:hAnsi="宋体" w:cs="宋体"/>
          <w:spacing w:val="-8"/>
          <w:sz w:val="36"/>
          <w:szCs w:val="36"/>
        </w:rPr>
        <w:t>吃刀不能过猛，自动走刀必须拉脱工作台上的手轮，不准突然改变进刀速度。</w:t>
      </w:r>
      <w:r>
        <w:rPr>
          <w:rFonts w:ascii="宋体" w:eastAsia="宋体" w:hAnsi="宋体" w:cs="宋体"/>
          <w:sz w:val="36"/>
          <w:szCs w:val="36"/>
        </w:rPr>
        <w:t xml:space="preserve"> </w:t>
      </w:r>
      <w:r>
        <w:rPr>
          <w:rFonts w:ascii="宋体" w:eastAsia="宋体" w:hAnsi="宋体" w:cs="宋体"/>
          <w:spacing w:val="-6"/>
          <w:sz w:val="36"/>
          <w:szCs w:val="36"/>
        </w:rPr>
        <w:t>有限位挡块应予先调整好。</w:t>
      </w:r>
    </w:p>
    <w:p w:rsidR="009D3C5B" w14:paraId="16472633" w14:textId="77777777">
      <w:pPr>
        <w:spacing w:before="1" w:line="480" w:lineRule="auto"/>
        <w:ind w:left="67" w:right="1120" w:firstLine="723"/>
        <w:rPr>
          <w:rFonts w:ascii="宋体" w:eastAsia="宋体" w:hAnsi="宋体" w:cs="宋体"/>
          <w:sz w:val="36"/>
          <w:szCs w:val="36"/>
        </w:rPr>
      </w:pPr>
      <w:r>
        <w:rPr>
          <w:rFonts w:ascii="宋体" w:eastAsia="宋体" w:hAnsi="宋体" w:cs="宋体"/>
          <w:spacing w:val="-14"/>
          <w:sz w:val="36"/>
          <w:szCs w:val="36"/>
        </w:rPr>
        <w:t>8.</w:t>
      </w:r>
      <w:r>
        <w:rPr>
          <w:rFonts w:ascii="宋体" w:eastAsia="宋体" w:hAnsi="宋体" w:cs="宋体"/>
          <w:spacing w:val="-45"/>
          <w:sz w:val="36"/>
          <w:szCs w:val="36"/>
        </w:rPr>
        <w:t xml:space="preserve"> </w:t>
      </w:r>
      <w:r>
        <w:rPr>
          <w:rFonts w:ascii="宋体" w:eastAsia="宋体" w:hAnsi="宋体" w:cs="宋体"/>
          <w:spacing w:val="-14"/>
          <w:sz w:val="36"/>
          <w:szCs w:val="36"/>
        </w:rPr>
        <w:t>拆装立铣刀时，</w:t>
      </w:r>
      <w:r>
        <w:rPr>
          <w:rFonts w:ascii="宋体" w:eastAsia="宋体" w:hAnsi="宋体" w:cs="宋体"/>
          <w:spacing w:val="91"/>
          <w:sz w:val="36"/>
          <w:szCs w:val="36"/>
        </w:rPr>
        <w:t xml:space="preserve"> </w:t>
      </w:r>
      <w:r>
        <w:rPr>
          <w:rFonts w:ascii="宋体" w:eastAsia="宋体" w:hAnsi="宋体" w:cs="宋体"/>
          <w:spacing w:val="-14"/>
          <w:sz w:val="36"/>
          <w:szCs w:val="36"/>
        </w:rPr>
        <w:t>台面须垫木板，禁止用手去托刀盘。不准用手或口吹直接清除</w:t>
      </w:r>
      <w:r>
        <w:rPr>
          <w:rFonts w:ascii="宋体" w:eastAsia="宋体" w:hAnsi="宋体" w:cs="宋体"/>
          <w:sz w:val="36"/>
          <w:szCs w:val="36"/>
        </w:rPr>
        <w:t xml:space="preserve"> </w:t>
      </w:r>
      <w:r>
        <w:rPr>
          <w:rFonts w:ascii="宋体" w:eastAsia="宋体" w:hAnsi="宋体" w:cs="宋体"/>
          <w:spacing w:val="-14"/>
          <w:sz w:val="36"/>
          <w:szCs w:val="36"/>
        </w:rPr>
        <w:t>铁屑。发现异常情况应立即停车，</w:t>
      </w:r>
      <w:r>
        <w:rPr>
          <w:rFonts w:ascii="宋体" w:eastAsia="宋体" w:hAnsi="宋体" w:cs="宋体"/>
          <w:spacing w:val="70"/>
          <w:sz w:val="36"/>
          <w:szCs w:val="36"/>
        </w:rPr>
        <w:t xml:space="preserve"> </w:t>
      </w:r>
      <w:r>
        <w:rPr>
          <w:rFonts w:ascii="宋体" w:eastAsia="宋体" w:hAnsi="宋体" w:cs="宋体"/>
          <w:spacing w:val="-14"/>
          <w:sz w:val="36"/>
          <w:szCs w:val="36"/>
        </w:rPr>
        <w:t>请有关人员进行检查。</w:t>
      </w:r>
    </w:p>
    <w:p w:rsidR="009D3C5B" w14:paraId="429142A0" w14:textId="77777777">
      <w:pPr>
        <w:spacing w:before="1" w:line="236" w:lineRule="auto"/>
        <w:ind w:firstLine="791"/>
        <w:rPr>
          <w:rFonts w:ascii="宋体" w:eastAsia="宋体" w:hAnsi="宋体" w:cs="宋体"/>
          <w:sz w:val="36"/>
          <w:szCs w:val="36"/>
        </w:rPr>
      </w:pPr>
      <w:r>
        <w:rPr>
          <w:rFonts w:ascii="宋体" w:eastAsia="宋体" w:hAnsi="宋体" w:cs="宋体"/>
          <w:spacing w:val="-17"/>
          <w:w w:val="98"/>
          <w:sz w:val="36"/>
          <w:szCs w:val="36"/>
        </w:rPr>
        <w:t>9</w:t>
      </w:r>
      <w:r>
        <w:rPr>
          <w:rFonts w:ascii="宋体" w:eastAsia="宋体" w:hAnsi="宋体" w:cs="宋体"/>
          <w:spacing w:val="24"/>
          <w:sz w:val="36"/>
          <w:szCs w:val="36"/>
        </w:rPr>
        <w:t xml:space="preserve"> </w:t>
      </w:r>
      <w:r>
        <w:rPr>
          <w:rFonts w:ascii="宋体" w:eastAsia="宋体" w:hAnsi="宋体" w:cs="宋体"/>
          <w:spacing w:val="-17"/>
          <w:w w:val="98"/>
          <w:sz w:val="36"/>
          <w:szCs w:val="36"/>
        </w:rPr>
        <w:t>.</w:t>
      </w:r>
      <w:r>
        <w:rPr>
          <w:rFonts w:ascii="宋体" w:eastAsia="宋体" w:hAnsi="宋体" w:cs="宋体"/>
          <w:spacing w:val="-17"/>
          <w:w w:val="98"/>
          <w:sz w:val="36"/>
          <w:szCs w:val="36"/>
        </w:rPr>
        <w:t>不准在机床运转时离开工作岗位，</w:t>
      </w:r>
      <w:r>
        <w:rPr>
          <w:rFonts w:ascii="宋体" w:eastAsia="宋体" w:hAnsi="宋体" w:cs="宋体"/>
          <w:spacing w:val="97"/>
          <w:sz w:val="36"/>
          <w:szCs w:val="36"/>
        </w:rPr>
        <w:t xml:space="preserve"> </w:t>
      </w:r>
      <w:r>
        <w:rPr>
          <w:rFonts w:ascii="宋体" w:eastAsia="宋体" w:hAnsi="宋体" w:cs="宋体"/>
          <w:spacing w:val="-17"/>
          <w:w w:val="98"/>
          <w:sz w:val="36"/>
          <w:szCs w:val="36"/>
        </w:rPr>
        <w:t>因故要离开时必须停车，</w:t>
      </w:r>
      <w:r>
        <w:rPr>
          <w:rFonts w:ascii="宋体" w:eastAsia="宋体" w:hAnsi="宋体" w:cs="宋体"/>
          <w:spacing w:val="65"/>
          <w:sz w:val="36"/>
          <w:szCs w:val="36"/>
        </w:rPr>
        <w:t xml:space="preserve"> </w:t>
      </w:r>
      <w:r>
        <w:rPr>
          <w:rFonts w:ascii="宋体" w:eastAsia="宋体" w:hAnsi="宋体" w:cs="宋体"/>
          <w:spacing w:val="-17"/>
          <w:w w:val="98"/>
          <w:sz w:val="36"/>
          <w:szCs w:val="36"/>
        </w:rPr>
        <w:t>并切断电源。</w:t>
      </w:r>
    </w:p>
    <w:p w:rsidR="009D3C5B" w14:paraId="59B5D4A2" w14:textId="77777777">
      <w:pPr>
        <w:spacing w:line="355" w:lineRule="auto"/>
      </w:pPr>
    </w:p>
    <w:p w:rsidR="009D3C5B" w14:paraId="2FAB22E5" w14:textId="77777777">
      <w:pPr>
        <w:spacing w:before="118" w:line="238" w:lineRule="auto"/>
        <w:ind w:firstLine="10757"/>
        <w:rPr>
          <w:rFonts w:ascii="宋体" w:eastAsia="宋体" w:hAnsi="宋体" w:cs="宋体"/>
          <w:sz w:val="36"/>
          <w:szCs w:val="36"/>
        </w:rPr>
      </w:pPr>
      <w:r>
        <w:drawing>
          <wp:anchor distT="0" distB="0" distL="0" distR="0" simplePos="0" relativeHeight="251764736" behindDoc="1" locked="0" layoutInCell="1" allowOverlap="1">
            <wp:simplePos x="0" y="0"/>
            <wp:positionH relativeFrom="column">
              <wp:posOffset>6832600</wp:posOffset>
            </wp:positionH>
            <wp:positionV relativeFrom="paragraph">
              <wp:posOffset>308892</wp:posOffset>
            </wp:positionV>
            <wp:extent cx="1625600" cy="38100"/>
            <wp:effectExtent l="0" t="0" r="0" b="0"/>
            <wp:wrapNone/>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35"/>
                    <a:stretch>
                      <a:fillRect/>
                    </a:stretch>
                  </pic:blipFill>
                  <pic:spPr>
                    <a:xfrm>
                      <a:off x="0" y="0"/>
                      <a:ext cx="1625600" cy="38100"/>
                    </a:xfrm>
                    <a:prstGeom prst="rect">
                      <a:avLst/>
                    </a:prstGeom>
                  </pic:spPr>
                </pic:pic>
              </a:graphicData>
            </a:graphic>
          </wp:anchor>
        </w:drawing>
      </w:r>
      <w:r>
        <w:rPr>
          <w:rFonts w:ascii="宋体" w:eastAsia="宋体" w:hAnsi="宋体" w:cs="宋体"/>
          <w:color w:val="0000FF"/>
          <w:spacing w:val="2"/>
          <w:sz w:val="36"/>
          <w:szCs w:val="36"/>
        </w:rPr>
        <w:t>（返回到目录）</w:t>
      </w:r>
    </w:p>
    <w:p w:rsidR="009D3C5B" w14:paraId="53666F13" w14:textId="77777777">
      <w:pPr>
        <w:spacing w:line="241" w:lineRule="auto"/>
      </w:pPr>
    </w:p>
    <w:p w:rsidR="009D3C5B" w14:paraId="1BC01B79" w14:textId="77777777">
      <w:pPr>
        <w:spacing w:line="241" w:lineRule="auto"/>
      </w:pPr>
    </w:p>
    <w:p w:rsidR="009D3C5B" w14:paraId="33EAB631" w14:textId="77777777">
      <w:pPr>
        <w:spacing w:line="241" w:lineRule="auto"/>
      </w:pPr>
    </w:p>
    <w:p w:rsidR="009D3C5B" w14:paraId="4E5C4958" w14:textId="77777777">
      <w:pPr>
        <w:spacing w:line="241" w:lineRule="auto"/>
      </w:pPr>
    </w:p>
    <w:p w:rsidR="009D3C5B" w14:paraId="4576A31D" w14:textId="77777777">
      <w:pPr>
        <w:spacing w:line="241" w:lineRule="auto"/>
      </w:pPr>
    </w:p>
    <w:p w:rsidR="009D3C5B" w14:paraId="735C69D2" w14:textId="77777777">
      <w:pPr>
        <w:spacing w:line="241" w:lineRule="auto"/>
      </w:pPr>
    </w:p>
    <w:p w:rsidR="009D3C5B" w14:paraId="3B5498C6" w14:textId="77777777">
      <w:pPr>
        <w:spacing w:line="242" w:lineRule="auto"/>
      </w:pPr>
    </w:p>
    <w:p w:rsidR="009D3C5B" w14:paraId="3775A498" w14:textId="77777777">
      <w:pPr>
        <w:spacing w:line="242" w:lineRule="auto"/>
      </w:pPr>
    </w:p>
    <w:p w:rsidR="009D3C5B" w14:paraId="37382BB1" w14:textId="77777777">
      <w:pPr>
        <w:spacing w:line="242" w:lineRule="auto"/>
      </w:pPr>
    </w:p>
    <w:p w:rsidR="009D3C5B" w14:paraId="00F1024A" w14:textId="77777777">
      <w:pPr>
        <w:spacing w:line="242" w:lineRule="auto"/>
      </w:pPr>
    </w:p>
    <w:p w:rsidR="009D3C5B" w14:paraId="38F19452" w14:textId="77777777">
      <w:pPr>
        <w:spacing w:line="242" w:lineRule="auto"/>
      </w:pPr>
    </w:p>
    <w:p w:rsidR="009D3C5B" w14:paraId="26D3D38D" w14:textId="77777777">
      <w:pPr>
        <w:spacing w:line="242" w:lineRule="auto"/>
      </w:pPr>
    </w:p>
    <w:p w:rsidR="009D3C5B" w14:paraId="27678B49" w14:textId="77777777">
      <w:pPr>
        <w:spacing w:before="87" w:line="188" w:lineRule="auto"/>
        <w:ind w:firstLine="13395"/>
        <w:rPr>
          <w:rFonts w:ascii="宋体" w:eastAsia="宋体" w:hAnsi="宋体" w:cs="宋体"/>
          <w:sz w:val="27"/>
          <w:szCs w:val="27"/>
        </w:rPr>
      </w:pPr>
      <w:r>
        <w:rPr>
          <w:rFonts w:ascii="宋体" w:eastAsia="宋体" w:hAnsi="宋体" w:cs="宋体"/>
          <w:sz w:val="27"/>
          <w:szCs w:val="27"/>
        </w:rPr>
        <w:t>7</w:t>
      </w:r>
    </w:p>
    <w:p w:rsidR="009D3C5B" w14:paraId="4A5738CD" w14:textId="77777777">
      <w:pPr>
        <w:sectPr>
          <w:headerReference w:type="default" r:id="rId36"/>
          <w:pgSz w:w="17860" w:h="25262"/>
          <w:pgMar w:top="400" w:right="1304" w:bottom="0" w:left="2140" w:header="0" w:footer="0" w:gutter="0"/>
          <w:pgNumType w:start="11"/>
          <w:cols w:space="720"/>
        </w:sectPr>
      </w:pPr>
    </w:p>
    <w:p w:rsidR="009D3C5B" w14:paraId="0F2ADCAE" w14:textId="381CE76F">
      <w:pPr>
        <w:spacing w:line="284" w:lineRule="auto"/>
      </w:pPr>
      <w:r>
        <mc:AlternateContent>
          <mc:Choice Requires="wps">
            <w:drawing>
              <wp:anchor distT="0" distB="0" distL="114300" distR="114300" simplePos="0" relativeHeight="251782144" behindDoc="0" locked="0" layoutInCell="1" allowOverlap="1">
                <wp:simplePos x="0" y="0"/>
                <wp:positionH relativeFrom="column">
                  <wp:posOffset>5346700</wp:posOffset>
                </wp:positionH>
                <wp:positionV relativeFrom="paragraph">
                  <wp:posOffset>7366000</wp:posOffset>
                </wp:positionV>
                <wp:extent cx="127000" cy="127000"/>
                <wp:effectExtent l="0" t="0" r="6350" b="6350"/>
                <wp:wrapNone/>
                <wp:docPr id="1058994304"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6BA046DF">
                            <w:pPr>
                              <w:rPr>
                                <w:color w:val="FFFFFF"/>
                              </w:rPr>
                            </w:pPr>
                            <w:r w:rsidRPr="0036007E">
                              <w:rPr>
                                <w:rFonts w:hint="eastAsia"/>
                                <w:color w:val="FFFFFF"/>
                              </w:rPr>
                              <w:t>塌用绳子捆绑。</w:t>
                            </w:r>
                            <w:r w:rsidRPr="0036007E">
                              <w:rPr>
                                <w:rFonts w:hint="eastAsia"/>
                                <w:color w:val="FFFFFF"/>
                              </w:rPr>
                              <w:t>4.2.2</w:t>
                            </w:r>
                            <w:r w:rsidRPr="0036007E">
                              <w:rPr>
                                <w:rFonts w:hint="eastAsia"/>
                                <w:color w:val="FFFFFF"/>
                              </w:rPr>
                              <w:t>手拉叉车在叉起拖盘时，要使货物保持平衡，避免倒塌和剧烈晃动。</w:t>
                            </w:r>
                            <w:r w:rsidRPr="0036007E">
                              <w:rPr>
                                <w:rFonts w:hint="eastAsia"/>
                                <w:color w:val="FFFFFF"/>
                              </w:rPr>
                              <w:t>4.3</w:t>
                            </w:r>
                            <w:r w:rsidRPr="0036007E">
                              <w:rPr>
                                <w:rFonts w:hint="eastAsia"/>
                                <w:color w:val="FFFFFF"/>
                              </w:rPr>
                              <w:t>机动叉车搬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112" type="#_x0000_t202" style="width:10pt;height:10pt;margin-top:580pt;margin-left:421pt;mso-wrap-distance-bottom:0;mso-wrap-distance-left:9pt;mso-wrap-distance-right:9pt;mso-wrap-distance-top:0;position:absolute;v-text-anchor:top;z-index:251781120" filled="f" fillcolor="this" stroked="f" strokeweight="0.5pt">
                <v:textbox>
                  <w:txbxContent>
                    <w:p w:rsidR="0036007E" w:rsidRPr="0036007E" w14:paraId="299049BF" w14:textId="6BA046DF">
                      <w:pPr>
                        <w:rPr>
                          <w:color w:val="FFFFFF"/>
                        </w:rPr>
                      </w:pPr>
                      <w:r w:rsidRPr="0036007E">
                        <w:rPr>
                          <w:rFonts w:hint="eastAsia"/>
                          <w:color w:val="FFFFFF"/>
                        </w:rPr>
                        <w:t>塌用绳子捆绑。</w:t>
                      </w:r>
                      <w:r w:rsidRPr="0036007E">
                        <w:rPr>
                          <w:rFonts w:hint="eastAsia"/>
                          <w:color w:val="FFFFFF"/>
                        </w:rPr>
                        <w:t>4.2.2</w:t>
                      </w:r>
                      <w:r w:rsidRPr="0036007E">
                        <w:rPr>
                          <w:rFonts w:hint="eastAsia"/>
                          <w:color w:val="FFFFFF"/>
                        </w:rPr>
                        <w:t>手拉叉车在叉起拖盘时，要使货物保持平衡，避免倒塌和剧烈晃动。</w:t>
                      </w:r>
                      <w:r w:rsidRPr="0036007E">
                        <w:rPr>
                          <w:rFonts w:hint="eastAsia"/>
                          <w:color w:val="FFFFFF"/>
                        </w:rPr>
                        <w:t>4.3</w:t>
                      </w:r>
                      <w:r w:rsidRPr="0036007E">
                        <w:rPr>
                          <w:rFonts w:hint="eastAsia"/>
                          <w:color w:val="FFFFFF"/>
                        </w:rPr>
                        <w:t>机动叉车搬</w:t>
                      </w:r>
                    </w:p>
                  </w:txbxContent>
                </v:textbox>
              </v:shape>
            </w:pict>
          </mc:Fallback>
        </mc:AlternateContent>
      </w:r>
      <w:r>
        <mc:AlternateContent>
          <mc:Choice Requires="wps">
            <w:drawing>
              <wp:anchor distT="0" distB="0" distL="114300" distR="114300" simplePos="0" relativeHeight="251780096" behindDoc="0" locked="0" layoutInCell="1" allowOverlap="1">
                <wp:simplePos x="0" y="0"/>
                <wp:positionH relativeFrom="column">
                  <wp:posOffset>5346700</wp:posOffset>
                </wp:positionH>
                <wp:positionV relativeFrom="paragraph">
                  <wp:posOffset>5461000</wp:posOffset>
                </wp:positionV>
                <wp:extent cx="127000" cy="127000"/>
                <wp:effectExtent l="0" t="0" r="6350" b="6350"/>
                <wp:wrapNone/>
                <wp:docPr id="307889967"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701CAA40">
                            <w:pPr>
                              <w:rPr>
                                <w:color w:val="FFFFFF"/>
                              </w:rPr>
                            </w:pPr>
                            <w:r w:rsidRPr="0036007E">
                              <w:rPr>
                                <w:rFonts w:hint="eastAsia"/>
                                <w:color w:val="FFFFFF"/>
                              </w:rPr>
                              <w:t>顺畅。</w:t>
                            </w:r>
                            <w:r w:rsidRPr="0036007E">
                              <w:rPr>
                                <w:rFonts w:hint="eastAsia"/>
                                <w:color w:val="FFFFFF"/>
                              </w:rPr>
                              <w:t>4.2.3</w:t>
                            </w:r>
                            <w:r w:rsidRPr="0036007E">
                              <w:rPr>
                                <w:rFonts w:hint="eastAsia"/>
                                <w:color w:val="FFFFFF"/>
                              </w:rPr>
                              <w:t>间距</w:t>
                            </w:r>
                            <w:r w:rsidRPr="0036007E">
                              <w:rPr>
                                <w:rFonts w:hint="eastAsia"/>
                                <w:color w:val="FFFFFF"/>
                              </w:rPr>
                              <w:t>4.2.3.1</w:t>
                            </w:r>
                            <w:r w:rsidRPr="0036007E">
                              <w:rPr>
                                <w:rFonts w:hint="eastAsia"/>
                                <w:color w:val="FFFFFF"/>
                              </w:rPr>
                              <w:t>仓库主管组织人员把成品堆放整齐，分类、分堆储存，每堆占地面积小于</w:t>
                            </w:r>
                            <w:r w:rsidRPr="0036007E">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113" type="#_x0000_t202" style="width:10pt;height:10pt;margin-top:430pt;margin-left:421pt;mso-wrap-distance-bottom:0;mso-wrap-distance-left:9pt;mso-wrap-distance-right:9pt;mso-wrap-distance-top:0;position:absolute;v-text-anchor:top;z-index:251779072" filled="f" fillcolor="this" stroked="f" strokeweight="0.5pt">
                <v:textbox>
                  <w:txbxContent>
                    <w:p w:rsidR="0036007E" w:rsidRPr="0036007E" w14:paraId="055C498B" w14:textId="701CAA40">
                      <w:pPr>
                        <w:rPr>
                          <w:color w:val="FFFFFF"/>
                        </w:rPr>
                      </w:pPr>
                      <w:r w:rsidRPr="0036007E">
                        <w:rPr>
                          <w:rFonts w:hint="eastAsia"/>
                          <w:color w:val="FFFFFF"/>
                        </w:rPr>
                        <w:t>顺畅。</w:t>
                      </w:r>
                      <w:r w:rsidRPr="0036007E">
                        <w:rPr>
                          <w:rFonts w:hint="eastAsia"/>
                          <w:color w:val="FFFFFF"/>
                        </w:rPr>
                        <w:t>4.2.3</w:t>
                      </w:r>
                      <w:r w:rsidRPr="0036007E">
                        <w:rPr>
                          <w:rFonts w:hint="eastAsia"/>
                          <w:color w:val="FFFFFF"/>
                        </w:rPr>
                        <w:t>间距</w:t>
                      </w:r>
                      <w:r w:rsidRPr="0036007E">
                        <w:rPr>
                          <w:rFonts w:hint="eastAsia"/>
                          <w:color w:val="FFFFFF"/>
                        </w:rPr>
                        <w:t>4.2.3.1</w:t>
                      </w:r>
                      <w:r w:rsidRPr="0036007E">
                        <w:rPr>
                          <w:rFonts w:hint="eastAsia"/>
                          <w:color w:val="FFFFFF"/>
                        </w:rPr>
                        <w:t>仓库主管组织人员把成品堆放整齐，分类、分堆储存，每堆占地面积小于</w:t>
                      </w:r>
                      <w:r w:rsidRPr="0036007E">
                        <w:rPr>
                          <w:rFonts w:hint="eastAsia"/>
                          <w:color w:val="FFFFFF"/>
                        </w:rPr>
                        <w:t>1</w:t>
                      </w:r>
                    </w:p>
                  </w:txbxContent>
                </v:textbox>
              </v:shape>
            </w:pict>
          </mc:Fallback>
        </mc:AlternateContent>
      </w:r>
      <w:r>
        <mc:AlternateContent>
          <mc:Choice Requires="wps">
            <w:drawing>
              <wp:anchor distT="0" distB="0" distL="114300" distR="114300" simplePos="0" relativeHeight="251778048" behindDoc="0" locked="0" layoutInCell="1" allowOverlap="1">
                <wp:simplePos x="0" y="0"/>
                <wp:positionH relativeFrom="column">
                  <wp:posOffset>5346700</wp:posOffset>
                </wp:positionH>
                <wp:positionV relativeFrom="paragraph">
                  <wp:posOffset>3556000</wp:posOffset>
                </wp:positionV>
                <wp:extent cx="127000" cy="127000"/>
                <wp:effectExtent l="0" t="0" r="6350" b="6350"/>
                <wp:wrapNone/>
                <wp:docPr id="1232062834"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670103F5">
                            <w:pPr>
                              <w:rPr>
                                <w:color w:val="FFFFFF"/>
                              </w:rPr>
                            </w:pPr>
                            <w:r w:rsidRPr="0036007E">
                              <w:rPr>
                                <w:rFonts w:hint="eastAsia"/>
                                <w:color w:val="FFFFFF"/>
                              </w:rPr>
                              <w:t>取得消防安全上岗资格，仓库人员对配备的消防器材加以保管与保护，并能熟练操作。</w:t>
                            </w:r>
                            <w:r w:rsidRPr="0036007E">
                              <w:rPr>
                                <w:rFonts w:hint="eastAsia"/>
                                <w:color w:val="FFFFFF"/>
                              </w:rPr>
                              <w:tab/>
                            </w:r>
                            <w:r w:rsidRPr="0036007E">
                              <w:rPr>
                                <w:rFonts w:hint="eastAsia"/>
                                <w:color w:val="FFFFFF"/>
                              </w:rPr>
                              <w:t>（返回到目录）</w:t>
                            </w:r>
                            <w:r w:rsidRPr="0036007E">
                              <w:rPr>
                                <w:rFonts w:hint="eastAsia"/>
                                <w:color w:val="FFFFFF"/>
                              </w:rPr>
                              <w:t>42</w:t>
                            </w:r>
                            <w:r w:rsidRPr="0036007E">
                              <w:rPr>
                                <w:rFonts w:hint="eastAsia"/>
                                <w:color w:val="FFFFFF"/>
                              </w:rPr>
                              <w:t>检验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114" type="#_x0000_t202" style="width:10pt;height:10pt;margin-top:280pt;margin-left:421pt;mso-wrap-distance-bottom:0;mso-wrap-distance-left:9pt;mso-wrap-distance-right:9pt;mso-wrap-distance-top:0;position:absolute;v-text-anchor:top;z-index:251777024" filled="f" fillcolor="this" stroked="f" strokeweight="0.5pt">
                <v:textbox>
                  <w:txbxContent>
                    <w:p w:rsidR="0036007E" w:rsidRPr="0036007E" w14:paraId="3E2D3E4A" w14:textId="670103F5">
                      <w:pPr>
                        <w:rPr>
                          <w:color w:val="FFFFFF"/>
                        </w:rPr>
                      </w:pPr>
                      <w:r w:rsidRPr="0036007E">
                        <w:rPr>
                          <w:rFonts w:hint="eastAsia"/>
                          <w:color w:val="FFFFFF"/>
                        </w:rPr>
                        <w:t>取得消防安全上岗资格，仓库人员对配备的消防器材加以保管与保护，并能熟练操作。</w:t>
                      </w:r>
                      <w:r w:rsidRPr="0036007E">
                        <w:rPr>
                          <w:rFonts w:hint="eastAsia"/>
                          <w:color w:val="FFFFFF"/>
                        </w:rPr>
                        <w:tab/>
                      </w:r>
                      <w:r w:rsidRPr="0036007E">
                        <w:rPr>
                          <w:rFonts w:hint="eastAsia"/>
                          <w:color w:val="FFFFFF"/>
                        </w:rPr>
                        <w:t>（返回到目录）</w:t>
                      </w:r>
                      <w:r w:rsidRPr="0036007E">
                        <w:rPr>
                          <w:rFonts w:hint="eastAsia"/>
                          <w:color w:val="FFFFFF"/>
                        </w:rPr>
                        <w:t>42</w:t>
                      </w:r>
                      <w:r w:rsidRPr="0036007E">
                        <w:rPr>
                          <w:rFonts w:hint="eastAsia"/>
                          <w:color w:val="FFFFFF"/>
                        </w:rPr>
                        <w:t>检验</w:t>
                      </w:r>
                    </w:p>
                  </w:txbxContent>
                </v:textbox>
              </v:shape>
            </w:pict>
          </mc:Fallback>
        </mc:AlternateContent>
      </w:r>
      <w:r>
        <mc:AlternateContent>
          <mc:Choice Requires="wps">
            <w:drawing>
              <wp:anchor distT="0" distB="0" distL="114300" distR="114300" simplePos="0" relativeHeight="251776000" behindDoc="0" locked="0" layoutInCell="1" allowOverlap="1">
                <wp:simplePos x="0" y="0"/>
                <wp:positionH relativeFrom="column">
                  <wp:posOffset>5346700</wp:posOffset>
                </wp:positionH>
                <wp:positionV relativeFrom="paragraph">
                  <wp:posOffset>1651000</wp:posOffset>
                </wp:positionV>
                <wp:extent cx="127000" cy="127000"/>
                <wp:effectExtent l="0" t="0" r="6350" b="6350"/>
                <wp:wrapNone/>
                <wp:docPr id="309819637"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3D702389">
                            <w:pPr>
                              <w:rPr>
                                <w:color w:val="FFFFFF"/>
                              </w:rPr>
                            </w:pPr>
                            <w:r w:rsidRPr="0036007E">
                              <w:rPr>
                                <w:rFonts w:hint="eastAsia"/>
                                <w:color w:val="FFFFFF"/>
                              </w:rPr>
                              <w:t>路安全法》规定，不可违规超速行驶。</w:t>
                            </w:r>
                            <w:r w:rsidRPr="0036007E">
                              <w:rPr>
                                <w:rFonts w:hint="eastAsia"/>
                                <w:color w:val="FFFFFF"/>
                              </w:rPr>
                              <w:t>4.2.4</w:t>
                            </w:r>
                            <w:r w:rsidRPr="0036007E">
                              <w:rPr>
                                <w:rFonts w:hint="eastAsia"/>
                                <w:color w:val="FFFFFF"/>
                              </w:rPr>
                              <w:t>中途停车时，押运员须下车检查停放地点，确认周围没有危险源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115" type="#_x0000_t202" style="width:10pt;height:10pt;margin-top:130pt;margin-left:421pt;mso-wrap-distance-bottom:0;mso-wrap-distance-left:9pt;mso-wrap-distance-right:9pt;mso-wrap-distance-top:0;position:absolute;v-text-anchor:top;z-index:251774976" filled="f" fillcolor="this" stroked="f" strokeweight="0.5pt">
                <v:textbox>
                  <w:txbxContent>
                    <w:p w:rsidR="0036007E" w:rsidRPr="0036007E" w14:paraId="4B859FA5" w14:textId="3D702389">
                      <w:pPr>
                        <w:rPr>
                          <w:color w:val="FFFFFF"/>
                        </w:rPr>
                      </w:pPr>
                      <w:r w:rsidRPr="0036007E">
                        <w:rPr>
                          <w:rFonts w:hint="eastAsia"/>
                          <w:color w:val="FFFFFF"/>
                        </w:rPr>
                        <w:t>路安全法》规定，不可违规超速行驶。</w:t>
                      </w:r>
                      <w:r w:rsidRPr="0036007E">
                        <w:rPr>
                          <w:rFonts w:hint="eastAsia"/>
                          <w:color w:val="FFFFFF"/>
                        </w:rPr>
                        <w:t>4.2.4</w:t>
                      </w:r>
                      <w:r w:rsidRPr="0036007E">
                        <w:rPr>
                          <w:rFonts w:hint="eastAsia"/>
                          <w:color w:val="FFFFFF"/>
                        </w:rPr>
                        <w:t>中途停车时，押运员须下车检查停放地点，确认周围没有危险源</w:t>
                      </w:r>
                    </w:p>
                  </w:txbxContent>
                </v:textbox>
              </v:shape>
            </w:pict>
          </mc:Fallback>
        </mc:AlternateContent>
      </w:r>
    </w:p>
    <w:p w:rsidR="009D3C5B" w14:paraId="7A60A845" w14:textId="77777777">
      <w:pPr>
        <w:spacing w:line="285" w:lineRule="auto"/>
      </w:pPr>
    </w:p>
    <w:p w:rsidR="009D3C5B" w14:paraId="69244D95" w14:textId="77777777">
      <w:pPr>
        <w:spacing w:line="285" w:lineRule="auto"/>
      </w:pPr>
    </w:p>
    <w:p w:rsidR="009D3C5B" w14:paraId="30C14A56" w14:textId="77777777">
      <w:pPr>
        <w:spacing w:line="1400" w:lineRule="exact"/>
        <w:ind w:firstLine="20"/>
        <w:textAlignment w:val="center"/>
      </w:pPr>
      <w:r>
        <w:pict>
          <v:group id="_x0000_i1116" style="width:718.75pt;height:70pt;mso-position-horizontal-relative:char;mso-position-vertical-relative:line" coordsize="14375,1400">
            <v:shape id="_x0000_s1117" type="#_x0000_t75" style="width:14375;height:1400;position:absolute">
              <v:imagedata r:id="rId37"/>
            </v:shape>
            <v:shape id="_x0000_s1118" type="#_x0000_t202" style="width:12121;height:1071;left:1263;position:absolute;top:176" filled="f" stroked="f">
              <v:textbox inset="0,0,0,0">
                <w:txbxContent>
                  <w:p w:rsidR="009D3C5B" w14:paraId="39A58AC6" w14:textId="77777777">
                    <w:pPr>
                      <w:spacing w:line="20" w:lineRule="exact"/>
                    </w:pPr>
                  </w:p>
                  <w:tbl>
                    <w:tblPr>
                      <w:tblStyle w:val="TableNormal05"/>
                      <w:tblW w:w="12081" w:type="dxa"/>
                      <w:tblInd w:w="20" w:type="dxa"/>
                      <w:tblLayout w:type="fixed"/>
                      <w:tblLook w:val="04A0"/>
                    </w:tblPr>
                    <w:tblGrid>
                      <w:gridCol w:w="5448"/>
                      <w:gridCol w:w="3181"/>
                      <w:gridCol w:w="3452"/>
                    </w:tblGrid>
                    <w:tr w14:paraId="21CFD119" w14:textId="77777777">
                      <w:tblPrEx>
                        <w:tblW w:w="12081" w:type="dxa"/>
                        <w:tblInd w:w="20" w:type="dxa"/>
                        <w:tblLayout w:type="fixed"/>
                        <w:tblLook w:val="04A0"/>
                      </w:tblPrEx>
                      <w:trPr>
                        <w:trHeight w:val="1031"/>
                      </w:trPr>
                      <w:tc>
                        <w:tcPr>
                          <w:tcW w:w="5448" w:type="dxa"/>
                        </w:tcPr>
                        <w:p w:rsidR="009D3C5B" w14:paraId="1EC991D1" w14:textId="77777777">
                          <w:pPr>
                            <w:spacing w:line="413" w:lineRule="exact"/>
                            <w:rPr>
                              <w:rFonts w:ascii="黑体" w:eastAsia="黑体" w:hAnsi="黑体" w:cs="黑体"/>
                              <w:sz w:val="31"/>
                              <w:szCs w:val="31"/>
                            </w:rPr>
                          </w:pPr>
                          <w:bookmarkStart w:id="7" w:name="_bookmark9"/>
                          <w:bookmarkEnd w:id="7"/>
                          <w:r>
                            <w:rPr>
                              <w:rFonts w:ascii="黑体" w:eastAsia="黑体" w:hAnsi="黑体" w:cs="黑体"/>
                              <w:spacing w:val="5"/>
                              <w:position w:val="1"/>
                              <w:sz w:val="31"/>
                              <w:szCs w:val="31"/>
                            </w:rPr>
                            <w:t>北京科林之星环保技术有限公司</w:t>
                          </w:r>
                        </w:p>
                        <w:p w:rsidR="009D3C5B" w14:paraId="35EBC822" w14:textId="77777777">
                          <w:pPr>
                            <w:spacing w:before="263" w:line="211" w:lineRule="auto"/>
                            <w:ind w:firstLine="959"/>
                            <w:rPr>
                              <w:rFonts w:ascii="黑体" w:eastAsia="黑体" w:hAnsi="黑体" w:cs="黑体"/>
                              <w:sz w:val="31"/>
                              <w:szCs w:val="31"/>
                            </w:rPr>
                          </w:pPr>
                          <w:r>
                            <w:rPr>
                              <w:rFonts w:ascii="黑体" w:eastAsia="黑体" w:hAnsi="黑体" w:cs="黑体"/>
                              <w:color w:val="0000FF"/>
                              <w:spacing w:val="2"/>
                              <w:sz w:val="31"/>
                              <w:szCs w:val="31"/>
                            </w:rPr>
                            <w:t>安全生产操作规程</w:t>
                          </w:r>
                        </w:p>
                      </w:tc>
                      <w:tc>
                        <w:tcPr>
                          <w:tcW w:w="3181" w:type="dxa"/>
                        </w:tcPr>
                        <w:p w:rsidR="009D3C5B" w14:paraId="31698596" w14:textId="77777777">
                          <w:pPr>
                            <w:spacing w:line="412" w:lineRule="exact"/>
                            <w:ind w:firstLine="1179"/>
                            <w:rPr>
                              <w:rFonts w:ascii="黑体" w:eastAsia="黑体" w:hAnsi="黑体" w:cs="黑体"/>
                              <w:sz w:val="31"/>
                              <w:szCs w:val="31"/>
                            </w:rPr>
                          </w:pPr>
                          <w:r>
                            <w:rPr>
                              <w:rFonts w:ascii="黑体" w:eastAsia="黑体" w:hAnsi="黑体" w:cs="黑体"/>
                              <w:spacing w:val="4"/>
                              <w:position w:val="1"/>
                              <w:sz w:val="31"/>
                              <w:szCs w:val="31"/>
                            </w:rPr>
                            <w:t>版本号</w:t>
                          </w:r>
                        </w:p>
                        <w:p w:rsidR="009D3C5B" w14:paraId="38369F0A" w14:textId="77777777">
                          <w:pPr>
                            <w:spacing w:before="265" w:line="211" w:lineRule="auto"/>
                            <w:ind w:firstLine="1029"/>
                            <w:rPr>
                              <w:rFonts w:ascii="黑体" w:eastAsia="黑体" w:hAnsi="黑体" w:cs="黑体"/>
                              <w:sz w:val="31"/>
                              <w:szCs w:val="31"/>
                            </w:rPr>
                          </w:pPr>
                          <w:r>
                            <w:rPr>
                              <w:rFonts w:ascii="黑体" w:eastAsia="黑体" w:hAnsi="黑体" w:cs="黑体"/>
                              <w:spacing w:val="2"/>
                              <w:sz w:val="31"/>
                              <w:szCs w:val="31"/>
                            </w:rPr>
                            <w:t>表单编号</w:t>
                          </w:r>
                        </w:p>
                      </w:tc>
                      <w:tc>
                        <w:tcPr>
                          <w:tcW w:w="3452" w:type="dxa"/>
                        </w:tcPr>
                        <w:p w:rsidR="009D3C5B" w14:paraId="22800A6B" w14:textId="77777777">
                          <w:pPr>
                            <w:spacing w:before="55" w:line="199" w:lineRule="auto"/>
                            <w:ind w:firstLine="2058"/>
                            <w:rPr>
                              <w:rFonts w:ascii="黑体" w:eastAsia="黑体" w:hAnsi="黑体" w:cs="黑体"/>
                              <w:sz w:val="31"/>
                              <w:szCs w:val="31"/>
                            </w:rPr>
                          </w:pPr>
                          <w:r>
                            <w:rPr>
                              <w:rFonts w:ascii="黑体" w:eastAsia="黑体" w:hAnsi="黑体" w:cs="黑体"/>
                              <w:spacing w:val="16"/>
                              <w:w w:val="122"/>
                              <w:sz w:val="31"/>
                              <w:szCs w:val="31"/>
                            </w:rPr>
                            <w:t>A</w:t>
                          </w:r>
                        </w:p>
                        <w:p w:rsidR="009D3C5B" w14:paraId="251C5ECC" w14:textId="77777777"/>
                        <w:p w:rsidR="009D3C5B" w14:paraId="4C6D8D3A" w14:textId="77777777">
                          <w:pPr>
                            <w:spacing w:before="101" w:line="178" w:lineRule="auto"/>
                            <w:ind w:firstLine="901"/>
                            <w:rPr>
                              <w:rFonts w:ascii="宋体" w:eastAsia="宋体" w:hAnsi="宋体" w:cs="宋体"/>
                              <w:sz w:val="31"/>
                              <w:szCs w:val="31"/>
                            </w:rPr>
                          </w:pPr>
                          <w:r>
                            <w:rPr>
                              <w:rFonts w:ascii="宋体" w:eastAsia="宋体" w:hAnsi="宋体" w:cs="宋体"/>
                              <w:spacing w:val="15"/>
                              <w:sz w:val="31"/>
                              <w:szCs w:val="31"/>
                            </w:rPr>
                            <w:t>KLZX/AN-02-2013</w:t>
                          </w:r>
                        </w:p>
                      </w:tc>
                    </w:tr>
                  </w:tbl>
                  <w:p w:rsidR="009D3C5B" w14:paraId="3C957C8E" w14:textId="77777777">
                    <w:pPr>
                      <w:spacing w:line="241" w:lineRule="exact"/>
                      <w:rPr>
                        <w:sz w:val="20"/>
                      </w:rPr>
                    </w:pPr>
                  </w:p>
                </w:txbxContent>
              </v:textbox>
            </v:shape>
            <w10:wrap type="none"/>
            <w10:anchorlock/>
          </v:group>
        </w:pict>
      </w:r>
    </w:p>
    <w:p w:rsidR="009D3C5B" w14:paraId="024D8CBA" w14:textId="77777777">
      <w:pPr>
        <w:spacing w:before="339" w:line="1198" w:lineRule="exact"/>
        <w:ind w:firstLine="4876"/>
        <w:rPr>
          <w:rFonts w:ascii="黑体" w:eastAsia="黑体" w:hAnsi="黑体" w:cs="黑体"/>
          <w:sz w:val="54"/>
          <w:szCs w:val="54"/>
        </w:rPr>
      </w:pPr>
      <w:r>
        <w:drawing>
          <wp:anchor distT="0" distB="0" distL="0" distR="0" simplePos="0" relativeHeight="251773952" behindDoc="1" locked="0" layoutInCell="1" allowOverlap="1">
            <wp:simplePos x="0" y="0"/>
            <wp:positionH relativeFrom="column">
              <wp:posOffset>0</wp:posOffset>
            </wp:positionH>
            <wp:positionV relativeFrom="paragraph">
              <wp:posOffset>190803</wp:posOffset>
            </wp:positionV>
            <wp:extent cx="8483600" cy="3810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0"/>
                    <a:stretch>
                      <a:fillRect/>
                    </a:stretch>
                  </pic:blipFill>
                  <pic:spPr>
                    <a:xfrm>
                      <a:off x="0" y="0"/>
                      <a:ext cx="8483600" cy="38100"/>
                    </a:xfrm>
                    <a:prstGeom prst="rect">
                      <a:avLst/>
                    </a:prstGeom>
                  </pic:spPr>
                </pic:pic>
              </a:graphicData>
            </a:graphic>
          </wp:anchor>
        </w:drawing>
      </w:r>
      <w:r>
        <w:rPr>
          <w:rFonts w:ascii="黑体" w:eastAsia="黑体" w:hAnsi="黑体" w:cs="黑体"/>
          <w:spacing w:val="-1"/>
          <w:position w:val="46"/>
          <w:sz w:val="54"/>
          <w:szCs w:val="54"/>
        </w:rPr>
        <w:t>锯床安全操作规程</w:t>
      </w:r>
    </w:p>
    <w:p w:rsidR="009D3C5B" w14:paraId="741C79FC" w14:textId="77777777">
      <w:pPr>
        <w:spacing w:before="1" w:line="236" w:lineRule="auto"/>
        <w:ind w:firstLine="797"/>
        <w:rPr>
          <w:rFonts w:ascii="宋体" w:eastAsia="宋体" w:hAnsi="宋体" w:cs="宋体"/>
          <w:sz w:val="36"/>
          <w:szCs w:val="36"/>
        </w:rPr>
      </w:pPr>
      <w:r>
        <w:rPr>
          <w:rFonts w:ascii="宋体" w:eastAsia="宋体" w:hAnsi="宋体" w:cs="宋体"/>
          <w:spacing w:val="-11"/>
          <w:sz w:val="36"/>
          <w:szCs w:val="36"/>
        </w:rPr>
        <w:t>1.</w:t>
      </w:r>
      <w:r>
        <w:rPr>
          <w:rFonts w:ascii="宋体" w:eastAsia="宋体" w:hAnsi="宋体" w:cs="宋体"/>
          <w:spacing w:val="-79"/>
          <w:sz w:val="36"/>
          <w:szCs w:val="36"/>
        </w:rPr>
        <w:t xml:space="preserve"> </w:t>
      </w:r>
      <w:r>
        <w:rPr>
          <w:rFonts w:ascii="宋体" w:eastAsia="宋体" w:hAnsi="宋体" w:cs="宋体"/>
          <w:spacing w:val="-11"/>
          <w:sz w:val="36"/>
          <w:szCs w:val="36"/>
        </w:rPr>
        <w:t>穿戴好工作服、工作帽。</w:t>
      </w:r>
    </w:p>
    <w:p w:rsidR="009D3C5B" w14:paraId="03809E28" w14:textId="77777777">
      <w:pPr>
        <w:spacing w:line="355" w:lineRule="auto"/>
      </w:pPr>
    </w:p>
    <w:p w:rsidR="009D3C5B" w14:paraId="78401468" w14:textId="77777777">
      <w:pPr>
        <w:spacing w:before="117" w:line="480" w:lineRule="auto"/>
        <w:ind w:left="58" w:right="1108" w:firstLine="724"/>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1"/>
          <w:sz w:val="36"/>
          <w:szCs w:val="36"/>
        </w:rPr>
        <w:t xml:space="preserve"> </w:t>
      </w:r>
      <w:r>
        <w:rPr>
          <w:rFonts w:ascii="宋体" w:eastAsia="宋体" w:hAnsi="宋体" w:cs="宋体"/>
          <w:spacing w:val="-6"/>
          <w:sz w:val="36"/>
          <w:szCs w:val="36"/>
        </w:rPr>
        <w:t>使用前检查电气的程序指令、润滑、冷却部分及虎钳是否正常，再空载运行几</w:t>
      </w:r>
      <w:r>
        <w:rPr>
          <w:rFonts w:ascii="宋体" w:eastAsia="宋体" w:hAnsi="宋体" w:cs="宋体"/>
          <w:sz w:val="36"/>
          <w:szCs w:val="36"/>
        </w:rPr>
        <w:t xml:space="preserve"> </w:t>
      </w:r>
      <w:r>
        <w:rPr>
          <w:rFonts w:ascii="宋体" w:eastAsia="宋体" w:hAnsi="宋体" w:cs="宋体"/>
          <w:spacing w:val="-13"/>
          <w:sz w:val="36"/>
          <w:szCs w:val="36"/>
        </w:rPr>
        <w:t>分钟。</w:t>
      </w:r>
    </w:p>
    <w:p w:rsidR="009D3C5B" w14:paraId="4D5BDC9B" w14:textId="77777777">
      <w:pPr>
        <w:spacing w:before="1" w:line="236" w:lineRule="auto"/>
        <w:ind w:firstLine="780"/>
        <w:rPr>
          <w:rFonts w:ascii="宋体" w:eastAsia="宋体" w:hAnsi="宋体" w:cs="宋体"/>
          <w:sz w:val="36"/>
          <w:szCs w:val="36"/>
        </w:rPr>
      </w:pPr>
      <w:r>
        <w:rPr>
          <w:rFonts w:ascii="宋体" w:eastAsia="宋体" w:hAnsi="宋体" w:cs="宋体"/>
          <w:spacing w:val="-8"/>
          <w:sz w:val="36"/>
          <w:szCs w:val="36"/>
        </w:rPr>
        <w:t>3.</w:t>
      </w:r>
      <w:r>
        <w:rPr>
          <w:rFonts w:ascii="宋体" w:eastAsia="宋体" w:hAnsi="宋体" w:cs="宋体"/>
          <w:spacing w:val="-55"/>
          <w:sz w:val="36"/>
          <w:szCs w:val="36"/>
        </w:rPr>
        <w:t xml:space="preserve"> </w:t>
      </w:r>
      <w:r>
        <w:rPr>
          <w:rFonts w:ascii="宋体" w:eastAsia="宋体" w:hAnsi="宋体" w:cs="宋体"/>
          <w:spacing w:val="-8"/>
          <w:sz w:val="36"/>
          <w:szCs w:val="36"/>
        </w:rPr>
        <w:t>锯割的材料装夹要紧固，特别是多件装夹要检查是否全部紧固。</w:t>
      </w:r>
    </w:p>
    <w:p w:rsidR="009D3C5B" w14:paraId="582B05D7" w14:textId="77777777">
      <w:pPr>
        <w:spacing w:line="355" w:lineRule="auto"/>
      </w:pPr>
    </w:p>
    <w:p w:rsidR="009D3C5B" w14:paraId="058BF9A7" w14:textId="77777777">
      <w:pPr>
        <w:spacing w:before="117" w:line="237" w:lineRule="auto"/>
        <w:ind w:firstLine="778"/>
        <w:rPr>
          <w:rFonts w:ascii="宋体" w:eastAsia="宋体" w:hAnsi="宋体" w:cs="宋体"/>
          <w:sz w:val="36"/>
          <w:szCs w:val="36"/>
        </w:rPr>
      </w:pPr>
      <w:r>
        <w:rPr>
          <w:rFonts w:ascii="宋体" w:eastAsia="宋体" w:hAnsi="宋体" w:cs="宋体"/>
          <w:spacing w:val="-7"/>
          <w:sz w:val="36"/>
          <w:szCs w:val="36"/>
        </w:rPr>
        <w:t>4.</w:t>
      </w:r>
      <w:r>
        <w:rPr>
          <w:rFonts w:ascii="宋体" w:eastAsia="宋体" w:hAnsi="宋体" w:cs="宋体"/>
          <w:spacing w:val="-62"/>
          <w:sz w:val="36"/>
          <w:szCs w:val="36"/>
        </w:rPr>
        <w:t xml:space="preserve"> </w:t>
      </w:r>
      <w:r>
        <w:rPr>
          <w:rFonts w:ascii="宋体" w:eastAsia="宋体" w:hAnsi="宋体" w:cs="宋体"/>
          <w:spacing w:val="-7"/>
          <w:sz w:val="36"/>
          <w:szCs w:val="36"/>
        </w:rPr>
        <w:t>锯割的材料如果弯曲较大，则不应多件装夹，应单件进行装夹牢固后切割。</w:t>
      </w:r>
    </w:p>
    <w:p w:rsidR="009D3C5B" w14:paraId="65F52866" w14:textId="77777777">
      <w:pPr>
        <w:spacing w:line="355" w:lineRule="auto"/>
      </w:pPr>
    </w:p>
    <w:p w:rsidR="009D3C5B" w14:paraId="091BBBC2" w14:textId="77777777">
      <w:pPr>
        <w:spacing w:before="117" w:line="480" w:lineRule="auto"/>
        <w:ind w:left="61" w:right="1110" w:firstLine="719"/>
        <w:rPr>
          <w:rFonts w:ascii="宋体" w:eastAsia="宋体" w:hAnsi="宋体" w:cs="宋体"/>
          <w:sz w:val="36"/>
          <w:szCs w:val="36"/>
        </w:rPr>
      </w:pPr>
      <w:r>
        <w:rPr>
          <w:rFonts w:ascii="宋体" w:eastAsia="宋体" w:hAnsi="宋体" w:cs="宋体"/>
          <w:spacing w:val="-7"/>
          <w:sz w:val="36"/>
          <w:szCs w:val="36"/>
        </w:rPr>
        <w:t>5.</w:t>
      </w:r>
      <w:r>
        <w:rPr>
          <w:rFonts w:ascii="宋体" w:eastAsia="宋体" w:hAnsi="宋体" w:cs="宋体"/>
          <w:spacing w:val="-25"/>
          <w:sz w:val="36"/>
          <w:szCs w:val="36"/>
        </w:rPr>
        <w:t xml:space="preserve"> </w:t>
      </w:r>
      <w:r>
        <w:rPr>
          <w:rFonts w:ascii="宋体" w:eastAsia="宋体" w:hAnsi="宋体" w:cs="宋体"/>
          <w:spacing w:val="-7"/>
          <w:sz w:val="36"/>
          <w:szCs w:val="36"/>
        </w:rPr>
        <w:t>吊卸长料要注意周围是否有人，长于床面的要装托架，二人以上操作应由一人</w:t>
      </w:r>
      <w:r>
        <w:rPr>
          <w:rFonts w:ascii="宋体" w:eastAsia="宋体" w:hAnsi="宋体" w:cs="宋体"/>
          <w:sz w:val="36"/>
          <w:szCs w:val="36"/>
        </w:rPr>
        <w:t xml:space="preserve"> </w:t>
      </w:r>
      <w:r>
        <w:rPr>
          <w:rFonts w:ascii="宋体" w:eastAsia="宋体" w:hAnsi="宋体" w:cs="宋体"/>
          <w:spacing w:val="-7"/>
          <w:sz w:val="36"/>
          <w:szCs w:val="36"/>
        </w:rPr>
        <w:t>指挥，相互动作协调。</w:t>
      </w:r>
    </w:p>
    <w:p w:rsidR="009D3C5B" w14:paraId="07FEA7C5" w14:textId="77777777">
      <w:pPr>
        <w:spacing w:line="480" w:lineRule="auto"/>
        <w:ind w:left="783" w:right="1150" w:firstLine="1"/>
        <w:rPr>
          <w:rFonts w:ascii="宋体" w:eastAsia="宋体" w:hAnsi="宋体" w:cs="宋体"/>
          <w:sz w:val="36"/>
          <w:szCs w:val="36"/>
        </w:rPr>
      </w:pPr>
      <w:r>
        <w:rPr>
          <w:rFonts w:ascii="宋体" w:eastAsia="宋体" w:hAnsi="宋体" w:cs="宋体"/>
          <w:spacing w:val="-7"/>
          <w:sz w:val="36"/>
          <w:szCs w:val="36"/>
        </w:rPr>
        <w:t>6.</w:t>
      </w:r>
      <w:r>
        <w:rPr>
          <w:rFonts w:ascii="宋体" w:eastAsia="宋体" w:hAnsi="宋体" w:cs="宋体"/>
          <w:spacing w:val="-69"/>
          <w:sz w:val="36"/>
          <w:szCs w:val="36"/>
        </w:rPr>
        <w:t xml:space="preserve"> </w:t>
      </w:r>
      <w:r>
        <w:rPr>
          <w:rFonts w:ascii="宋体" w:eastAsia="宋体" w:hAnsi="宋体" w:cs="宋体"/>
          <w:spacing w:val="-7"/>
          <w:sz w:val="36"/>
          <w:szCs w:val="36"/>
        </w:rPr>
        <w:t>根据材料的品种和硬度选择适当地切削规范，硬度过高的材料应退火后再锯。</w:t>
      </w:r>
      <w:r>
        <w:rPr>
          <w:rFonts w:ascii="宋体" w:eastAsia="宋体" w:hAnsi="宋体" w:cs="宋体"/>
          <w:sz w:val="36"/>
          <w:szCs w:val="36"/>
        </w:rPr>
        <w:t xml:space="preserve"> </w:t>
      </w:r>
      <w:r>
        <w:rPr>
          <w:rFonts w:ascii="宋体" w:eastAsia="宋体" w:hAnsi="宋体" w:cs="宋体"/>
          <w:spacing w:val="-8"/>
          <w:sz w:val="36"/>
          <w:szCs w:val="36"/>
        </w:rPr>
        <w:t>7.</w:t>
      </w:r>
      <w:r>
        <w:rPr>
          <w:rFonts w:ascii="宋体" w:eastAsia="宋体" w:hAnsi="宋体" w:cs="宋体"/>
          <w:spacing w:val="-76"/>
          <w:sz w:val="36"/>
          <w:szCs w:val="36"/>
        </w:rPr>
        <w:t xml:space="preserve"> </w:t>
      </w:r>
      <w:r>
        <w:rPr>
          <w:rFonts w:ascii="宋体" w:eastAsia="宋体" w:hAnsi="宋体" w:cs="宋体"/>
          <w:spacing w:val="-8"/>
          <w:sz w:val="36"/>
          <w:szCs w:val="36"/>
        </w:rPr>
        <w:t>锯条歪斜应及时校正。装入锯弓松紧要合适，防止断裂。</w:t>
      </w:r>
    </w:p>
    <w:p w:rsidR="009D3C5B" w14:paraId="4F76DD13" w14:textId="77777777">
      <w:pPr>
        <w:spacing w:before="1" w:line="237" w:lineRule="auto"/>
        <w:ind w:firstLine="781"/>
        <w:rPr>
          <w:rFonts w:ascii="宋体" w:eastAsia="宋体" w:hAnsi="宋体" w:cs="宋体"/>
          <w:sz w:val="36"/>
          <w:szCs w:val="36"/>
        </w:rPr>
      </w:pPr>
      <w:r>
        <w:rPr>
          <w:rFonts w:ascii="宋体" w:eastAsia="宋体" w:hAnsi="宋体" w:cs="宋体"/>
          <w:spacing w:val="-15"/>
          <w:sz w:val="36"/>
          <w:szCs w:val="36"/>
        </w:rPr>
        <w:t>8.</w:t>
      </w:r>
      <w:r>
        <w:rPr>
          <w:rFonts w:ascii="宋体" w:eastAsia="宋体" w:hAnsi="宋体" w:cs="宋体"/>
          <w:spacing w:val="-57"/>
          <w:sz w:val="36"/>
          <w:szCs w:val="36"/>
        </w:rPr>
        <w:t xml:space="preserve"> </w:t>
      </w:r>
      <w:r>
        <w:rPr>
          <w:rFonts w:ascii="宋体" w:eastAsia="宋体" w:hAnsi="宋体" w:cs="宋体"/>
          <w:spacing w:val="-15"/>
          <w:sz w:val="36"/>
          <w:szCs w:val="36"/>
        </w:rPr>
        <w:t>锯条中途折断要关闭电源后再换，并要翻转工件，</w:t>
      </w:r>
      <w:r>
        <w:rPr>
          <w:rFonts w:ascii="宋体" w:eastAsia="宋体" w:hAnsi="宋体" w:cs="宋体"/>
          <w:spacing w:val="68"/>
          <w:sz w:val="36"/>
          <w:szCs w:val="36"/>
        </w:rPr>
        <w:t xml:space="preserve"> </w:t>
      </w:r>
      <w:r>
        <w:rPr>
          <w:rFonts w:ascii="宋体" w:eastAsia="宋体" w:hAnsi="宋体" w:cs="宋体"/>
          <w:spacing w:val="-15"/>
          <w:sz w:val="36"/>
          <w:szCs w:val="36"/>
        </w:rPr>
        <w:t>另割新锯口。</w:t>
      </w:r>
    </w:p>
    <w:p w:rsidR="009D3C5B" w14:paraId="1E0BF7B3" w14:textId="77777777">
      <w:pPr>
        <w:spacing w:line="354" w:lineRule="auto"/>
      </w:pPr>
    </w:p>
    <w:p w:rsidR="009D3C5B" w14:paraId="4C2A40AE" w14:textId="77777777">
      <w:pPr>
        <w:spacing w:before="118" w:line="237" w:lineRule="auto"/>
        <w:ind w:firstLine="781"/>
        <w:rPr>
          <w:rFonts w:ascii="宋体" w:eastAsia="宋体" w:hAnsi="宋体" w:cs="宋体"/>
          <w:sz w:val="36"/>
          <w:szCs w:val="36"/>
        </w:rPr>
      </w:pPr>
      <w:r>
        <w:rPr>
          <w:rFonts w:ascii="宋体" w:eastAsia="宋体" w:hAnsi="宋体" w:cs="宋体"/>
          <w:spacing w:val="-8"/>
          <w:sz w:val="36"/>
          <w:szCs w:val="36"/>
        </w:rPr>
        <w:t>9.</w:t>
      </w:r>
      <w:r>
        <w:rPr>
          <w:rFonts w:ascii="宋体" w:eastAsia="宋体" w:hAnsi="宋体" w:cs="宋体"/>
          <w:spacing w:val="-30"/>
          <w:sz w:val="36"/>
          <w:szCs w:val="36"/>
        </w:rPr>
        <w:t xml:space="preserve"> </w:t>
      </w:r>
      <w:r>
        <w:rPr>
          <w:rFonts w:ascii="宋体" w:eastAsia="宋体" w:hAnsi="宋体" w:cs="宋体"/>
          <w:spacing w:val="-8"/>
          <w:sz w:val="36"/>
          <w:szCs w:val="36"/>
        </w:rPr>
        <w:t>圆锯片要罩好防护罩，注意头、手不要接近运转中的锯片。</w:t>
      </w:r>
    </w:p>
    <w:p w:rsidR="009D3C5B" w14:paraId="0C0024F6" w14:textId="77777777">
      <w:pPr>
        <w:spacing w:line="353" w:lineRule="auto"/>
      </w:pPr>
    </w:p>
    <w:p w:rsidR="009D3C5B" w14:paraId="7C96AB5C" w14:textId="77777777">
      <w:pPr>
        <w:spacing w:before="118" w:line="480" w:lineRule="auto"/>
        <w:ind w:left="797" w:right="2043"/>
        <w:rPr>
          <w:rFonts w:ascii="宋体" w:eastAsia="宋体" w:hAnsi="宋体" w:cs="宋体"/>
          <w:sz w:val="36"/>
          <w:szCs w:val="36"/>
        </w:rPr>
      </w:pPr>
      <w:r>
        <w:rPr>
          <w:rFonts w:ascii="宋体" w:eastAsia="宋体" w:hAnsi="宋体" w:cs="宋体"/>
          <w:spacing w:val="-8"/>
          <w:sz w:val="36"/>
          <w:szCs w:val="36"/>
        </w:rPr>
        <w:t>10.</w:t>
      </w:r>
      <w:r>
        <w:rPr>
          <w:rFonts w:ascii="宋体" w:eastAsia="宋体" w:hAnsi="宋体" w:cs="宋体"/>
          <w:spacing w:val="-54"/>
          <w:sz w:val="36"/>
          <w:szCs w:val="36"/>
        </w:rPr>
        <w:t xml:space="preserve"> </w:t>
      </w:r>
      <w:r>
        <w:rPr>
          <w:rFonts w:ascii="宋体" w:eastAsia="宋体" w:hAnsi="宋体" w:cs="宋体"/>
          <w:spacing w:val="-8"/>
          <w:sz w:val="36"/>
          <w:szCs w:val="36"/>
        </w:rPr>
        <w:t>锯好的坯料要分类堆放整齐、平稳，防止坠落、倒塌和影响通道畅通。</w:t>
      </w:r>
      <w:r>
        <w:rPr>
          <w:rFonts w:ascii="宋体" w:eastAsia="宋体" w:hAnsi="宋体" w:cs="宋体"/>
          <w:sz w:val="36"/>
          <w:szCs w:val="36"/>
        </w:rPr>
        <w:t xml:space="preserve"> </w:t>
      </w:r>
      <w:r>
        <w:rPr>
          <w:rFonts w:ascii="宋体" w:eastAsia="宋体" w:hAnsi="宋体" w:cs="宋体"/>
          <w:spacing w:val="-11"/>
          <w:sz w:val="36"/>
          <w:szCs w:val="36"/>
        </w:rPr>
        <w:t>11.</w:t>
      </w:r>
      <w:r>
        <w:rPr>
          <w:rFonts w:ascii="宋体" w:eastAsia="宋体" w:hAnsi="宋体" w:cs="宋体"/>
          <w:spacing w:val="-11"/>
          <w:sz w:val="36"/>
          <w:szCs w:val="36"/>
        </w:rPr>
        <w:t>发生人身、设备事故，应保持现场并报告有关部门</w:t>
      </w:r>
    </w:p>
    <w:p w:rsidR="009D3C5B" w14:paraId="3B38D8E4" w14:textId="77777777">
      <w:pPr>
        <w:tabs>
          <w:tab w:val="left" w:pos="10926"/>
        </w:tabs>
        <w:spacing w:line="238" w:lineRule="auto"/>
        <w:ind w:firstLine="10760"/>
        <w:rPr>
          <w:rFonts w:ascii="宋体" w:eastAsia="宋体" w:hAnsi="宋体" w:cs="宋体"/>
          <w:sz w:val="36"/>
          <w:szCs w:val="36"/>
        </w:rPr>
      </w:pPr>
      <w:r>
        <w:rPr>
          <w:rFonts w:eastAsia="Arial"/>
          <w:sz w:val="36"/>
          <w:szCs w:val="36"/>
        </w:rPr>
        <w:tab/>
      </w:r>
      <w:r>
        <w:rPr>
          <w:rFonts w:ascii="宋体" w:eastAsia="宋体" w:hAnsi="宋体" w:cs="宋体"/>
          <w:color w:val="0000FF"/>
          <w:spacing w:val="-34"/>
          <w:w w:val="94"/>
          <w:sz w:val="36"/>
          <w:szCs w:val="36"/>
        </w:rPr>
        <w:t>（返回到目录）</w:t>
      </w:r>
      <w:r>
        <w:rPr>
          <w:rFonts w:ascii="宋体" w:eastAsia="宋体" w:hAnsi="宋体" w:cs="宋体"/>
          <w:color w:val="0000FF"/>
          <w:spacing w:val="8"/>
          <w:sz w:val="36"/>
          <w:szCs w:val="36"/>
        </w:rPr>
        <w:t xml:space="preserve">  </w:t>
      </w:r>
    </w:p>
    <w:p w:rsidR="009D3C5B" w14:paraId="0EE56F09" w14:textId="77777777">
      <w:pPr>
        <w:spacing w:line="244" w:lineRule="auto"/>
      </w:pPr>
    </w:p>
    <w:p w:rsidR="009D3C5B" w14:paraId="12E15555" w14:textId="77777777">
      <w:pPr>
        <w:spacing w:line="245" w:lineRule="auto"/>
      </w:pPr>
    </w:p>
    <w:p w:rsidR="009D3C5B" w14:paraId="69936608" w14:textId="77777777">
      <w:pPr>
        <w:spacing w:line="245" w:lineRule="auto"/>
      </w:pPr>
    </w:p>
    <w:p w:rsidR="009D3C5B" w14:paraId="56BE3E09" w14:textId="77777777">
      <w:pPr>
        <w:spacing w:line="245" w:lineRule="auto"/>
      </w:pPr>
    </w:p>
    <w:p w:rsidR="009D3C5B" w14:paraId="5B5EC625" w14:textId="77777777">
      <w:pPr>
        <w:spacing w:line="245" w:lineRule="auto"/>
      </w:pPr>
    </w:p>
    <w:p w:rsidR="009D3C5B" w14:paraId="5DE46257" w14:textId="77777777">
      <w:pPr>
        <w:spacing w:line="245" w:lineRule="auto"/>
      </w:pPr>
    </w:p>
    <w:p w:rsidR="009D3C5B" w14:paraId="1D9D88D6" w14:textId="77777777">
      <w:pPr>
        <w:spacing w:line="245" w:lineRule="auto"/>
      </w:pPr>
    </w:p>
    <w:p w:rsidR="009D3C5B" w14:paraId="3F973C6E" w14:textId="77777777">
      <w:pPr>
        <w:spacing w:line="245" w:lineRule="auto"/>
      </w:pPr>
    </w:p>
    <w:p w:rsidR="009D3C5B" w14:paraId="27F614C4" w14:textId="77777777">
      <w:pPr>
        <w:spacing w:line="245" w:lineRule="auto"/>
      </w:pPr>
    </w:p>
    <w:p w:rsidR="009D3C5B" w14:paraId="26875DA6" w14:textId="77777777">
      <w:pPr>
        <w:spacing w:line="245" w:lineRule="auto"/>
      </w:pPr>
    </w:p>
    <w:p w:rsidR="009D3C5B" w14:paraId="322076DB" w14:textId="77777777">
      <w:pPr>
        <w:spacing w:line="245" w:lineRule="auto"/>
      </w:pPr>
    </w:p>
    <w:p w:rsidR="009D3C5B" w14:paraId="227C8953" w14:textId="77777777">
      <w:pPr>
        <w:spacing w:line="245" w:lineRule="auto"/>
      </w:pPr>
    </w:p>
    <w:p w:rsidR="009D3C5B" w14:paraId="1EACFFDC" w14:textId="77777777">
      <w:pPr>
        <w:spacing w:line="245" w:lineRule="auto"/>
      </w:pPr>
    </w:p>
    <w:p w:rsidR="009D3C5B" w14:paraId="6DE05211" w14:textId="77777777">
      <w:pPr>
        <w:spacing w:line="245" w:lineRule="auto"/>
      </w:pPr>
    </w:p>
    <w:p w:rsidR="009D3C5B" w14:paraId="51B94A64" w14:textId="77777777">
      <w:pPr>
        <w:spacing w:line="245" w:lineRule="auto"/>
      </w:pPr>
    </w:p>
    <w:p w:rsidR="009D3C5B" w14:paraId="4C67ADAD" w14:textId="77777777">
      <w:pPr>
        <w:spacing w:line="245" w:lineRule="auto"/>
      </w:pPr>
    </w:p>
    <w:p w:rsidR="009D3C5B" w14:paraId="407EAD66" w14:textId="77777777">
      <w:pPr>
        <w:spacing w:line="245" w:lineRule="auto"/>
      </w:pPr>
    </w:p>
    <w:p w:rsidR="009D3C5B" w14:paraId="56CEFCF1" w14:textId="77777777">
      <w:pPr>
        <w:spacing w:line="245" w:lineRule="auto"/>
      </w:pPr>
    </w:p>
    <w:p w:rsidR="009D3C5B" w14:paraId="5DCA900D" w14:textId="77777777">
      <w:pPr>
        <w:spacing w:line="245" w:lineRule="auto"/>
      </w:pPr>
    </w:p>
    <w:p w:rsidR="009D3C5B" w14:paraId="3F052F25" w14:textId="77777777">
      <w:pPr>
        <w:spacing w:line="245" w:lineRule="auto"/>
      </w:pPr>
    </w:p>
    <w:p w:rsidR="009D3C5B" w14:paraId="44EE71E9" w14:textId="77777777">
      <w:pPr>
        <w:spacing w:line="245" w:lineRule="auto"/>
      </w:pPr>
    </w:p>
    <w:p w:rsidR="009D3C5B" w14:paraId="0A94DED3" w14:textId="77777777">
      <w:pPr>
        <w:spacing w:line="245" w:lineRule="auto"/>
      </w:pPr>
    </w:p>
    <w:p w:rsidR="009D3C5B" w14:paraId="0C34FCB4" w14:textId="77777777">
      <w:pPr>
        <w:spacing w:line="245" w:lineRule="auto"/>
      </w:pPr>
    </w:p>
    <w:p w:rsidR="009D3C5B" w14:paraId="67CF33C5" w14:textId="77777777">
      <w:pPr>
        <w:spacing w:line="245" w:lineRule="auto"/>
      </w:pPr>
    </w:p>
    <w:p w:rsidR="009D3C5B" w14:paraId="1301F71E" w14:textId="77777777">
      <w:pPr>
        <w:spacing w:line="245" w:lineRule="auto"/>
      </w:pPr>
    </w:p>
    <w:p w:rsidR="009D3C5B" w14:paraId="4D71F89D" w14:textId="77777777">
      <w:pPr>
        <w:spacing w:line="245" w:lineRule="auto"/>
      </w:pPr>
    </w:p>
    <w:p w:rsidR="009D3C5B" w14:paraId="285B7A26" w14:textId="77777777">
      <w:pPr>
        <w:spacing w:line="245" w:lineRule="auto"/>
      </w:pPr>
    </w:p>
    <w:p w:rsidR="009D3C5B" w14:paraId="5869D8D9" w14:textId="77777777">
      <w:pPr>
        <w:spacing w:before="88" w:line="191" w:lineRule="auto"/>
        <w:ind w:firstLine="12927"/>
        <w:rPr>
          <w:rFonts w:ascii="宋体" w:eastAsia="宋体" w:hAnsi="宋体" w:cs="宋体"/>
          <w:sz w:val="27"/>
          <w:szCs w:val="27"/>
        </w:rPr>
      </w:pPr>
      <w:r>
        <w:rPr>
          <w:rFonts w:ascii="宋体" w:eastAsia="宋体" w:hAnsi="宋体" w:cs="宋体"/>
          <w:sz w:val="27"/>
          <w:szCs w:val="27"/>
        </w:rPr>
        <w:t>8</w:t>
      </w:r>
    </w:p>
    <w:p w:rsidR="009D3C5B" w14:paraId="6FB0DCE3" w14:textId="77777777">
      <w:pPr>
        <w:sectPr>
          <w:headerReference w:type="default" r:id="rId38"/>
          <w:pgSz w:w="17860" w:h="25262"/>
          <w:pgMar w:top="400" w:right="1084" w:bottom="0" w:left="2380" w:header="0" w:footer="0" w:gutter="0"/>
          <w:pgNumType w:start="12"/>
          <w:cols w:space="720"/>
        </w:sectPr>
      </w:pPr>
    </w:p>
    <w:p w:rsidR="009D3C5B" w14:paraId="6F16EB6B" w14:textId="6CED03F4">
      <w:pPr>
        <w:spacing w:line="284" w:lineRule="auto"/>
      </w:pPr>
      <w:r>
        <mc:AlternateContent>
          <mc:Choice Requires="wps">
            <w:drawing>
              <wp:anchor distT="0" distB="0" distL="114300" distR="114300" simplePos="0" relativeHeight="251791360" behindDoc="0" locked="0" layoutInCell="1" allowOverlap="1">
                <wp:simplePos x="0" y="0"/>
                <wp:positionH relativeFrom="column">
                  <wp:posOffset>5499100</wp:posOffset>
                </wp:positionH>
                <wp:positionV relativeFrom="paragraph">
                  <wp:posOffset>7366000</wp:posOffset>
                </wp:positionV>
                <wp:extent cx="127000" cy="127000"/>
                <wp:effectExtent l="0" t="0" r="6350" b="6350"/>
                <wp:wrapNone/>
                <wp:docPr id="2085218408"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636CEAA5">
                            <w:pPr>
                              <w:rPr>
                                <w:color w:val="FFFFFF"/>
                              </w:rPr>
                            </w:pPr>
                            <w:r w:rsidRPr="0036007E">
                              <w:rPr>
                                <w:rFonts w:hint="eastAsia"/>
                                <w:color w:val="FFFFFF"/>
                              </w:rPr>
                              <w:t>共设施，如造成损坏，应照价赔偿，并根据情节轻重予以罚款。</w:t>
                            </w:r>
                            <w:r w:rsidRPr="0036007E">
                              <w:rPr>
                                <w:rFonts w:hint="eastAsia"/>
                                <w:color w:val="FFFFFF"/>
                              </w:rPr>
                              <w:t>4.1.4</w:t>
                            </w:r>
                            <w:r w:rsidRPr="0036007E">
                              <w:rPr>
                                <w:rFonts w:hint="eastAsia"/>
                                <w:color w:val="FFFFFF"/>
                              </w:rPr>
                              <w:t>集体宿舍建立值日制度，值班者负责责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119" type="#_x0000_t202" style="width:10pt;height:10pt;margin-top:580pt;margin-left:433pt;mso-wrap-distance-bottom:0;mso-wrap-distance-left:9pt;mso-wrap-distance-right:9pt;mso-wrap-distance-top:0;position:absolute;v-text-anchor:top;z-index:251790336" filled="f" fillcolor="this" stroked="f" strokeweight="0.5pt">
                <v:textbox>
                  <w:txbxContent>
                    <w:p w:rsidR="0036007E" w:rsidRPr="0036007E" w14:paraId="5FACB2EE" w14:textId="636CEAA5">
                      <w:pPr>
                        <w:rPr>
                          <w:color w:val="FFFFFF"/>
                        </w:rPr>
                      </w:pPr>
                      <w:r w:rsidRPr="0036007E">
                        <w:rPr>
                          <w:rFonts w:hint="eastAsia"/>
                          <w:color w:val="FFFFFF"/>
                        </w:rPr>
                        <w:t>共设施，如造成损坏，应照价赔偿，并根据情节轻重予以罚款。</w:t>
                      </w:r>
                      <w:r w:rsidRPr="0036007E">
                        <w:rPr>
                          <w:rFonts w:hint="eastAsia"/>
                          <w:color w:val="FFFFFF"/>
                        </w:rPr>
                        <w:t>4.1.4</w:t>
                      </w:r>
                      <w:r w:rsidRPr="0036007E">
                        <w:rPr>
                          <w:rFonts w:hint="eastAsia"/>
                          <w:color w:val="FFFFFF"/>
                        </w:rPr>
                        <w:t>集体宿舍建立值日制度，值班者负责责</w:t>
                      </w:r>
                    </w:p>
                  </w:txbxContent>
                </v:textbox>
              </v:shape>
            </w:pict>
          </mc:Fallback>
        </mc:AlternateContent>
      </w:r>
      <w:r>
        <mc:AlternateContent>
          <mc:Choice Requires="wps">
            <w:drawing>
              <wp:anchor distT="0" distB="0" distL="114300" distR="114300" simplePos="0" relativeHeight="251789312" behindDoc="0" locked="0" layoutInCell="1" allowOverlap="1">
                <wp:simplePos x="0" y="0"/>
                <wp:positionH relativeFrom="column">
                  <wp:posOffset>5499100</wp:posOffset>
                </wp:positionH>
                <wp:positionV relativeFrom="paragraph">
                  <wp:posOffset>5461000</wp:posOffset>
                </wp:positionV>
                <wp:extent cx="127000" cy="127000"/>
                <wp:effectExtent l="0" t="0" r="6350" b="6350"/>
                <wp:wrapNone/>
                <wp:docPr id="2032274513"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24B0AA6F">
                            <w:pPr>
                              <w:rPr>
                                <w:color w:val="FFFFFF"/>
                              </w:rPr>
                            </w:pPr>
                            <w:r w:rsidRPr="0036007E">
                              <w:rPr>
                                <w:rFonts w:hint="eastAsia"/>
                                <w:color w:val="FFFFFF"/>
                              </w:rPr>
                              <w:t>调压阀。平台在使用前要认真检查液压、电器系统，无渗漏或裸露现象，各处联接件及紧固件无松动后方可使用。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120" type="#_x0000_t202" style="width:10pt;height:10pt;margin-top:430pt;margin-left:433pt;mso-wrap-distance-bottom:0;mso-wrap-distance-left:9pt;mso-wrap-distance-right:9pt;mso-wrap-distance-top:0;position:absolute;v-text-anchor:top;z-index:251788288" filled="f" fillcolor="this" stroked="f" strokeweight="0.5pt">
                <v:textbox>
                  <w:txbxContent>
                    <w:p w:rsidR="0036007E" w:rsidRPr="0036007E" w14:paraId="394F4155" w14:textId="24B0AA6F">
                      <w:pPr>
                        <w:rPr>
                          <w:color w:val="FFFFFF"/>
                        </w:rPr>
                      </w:pPr>
                      <w:r w:rsidRPr="0036007E">
                        <w:rPr>
                          <w:rFonts w:hint="eastAsia"/>
                          <w:color w:val="FFFFFF"/>
                        </w:rPr>
                        <w:t>调压阀。平台在使用前要认真检查液压、电器系统，无渗漏或裸露现象，各处联接件及紧固件无松动后方可使用。</w:t>
                      </w:r>
                    </w:p>
                  </w:txbxContent>
                </v:textbox>
              </v:shape>
            </w:pict>
          </mc:Fallback>
        </mc:AlternateContent>
      </w:r>
      <w:r>
        <mc:AlternateContent>
          <mc:Choice Requires="wps">
            <w:drawing>
              <wp:anchor distT="0" distB="0" distL="114300" distR="114300" simplePos="0" relativeHeight="251787264" behindDoc="0" locked="0" layoutInCell="1" allowOverlap="1">
                <wp:simplePos x="0" y="0"/>
                <wp:positionH relativeFrom="column">
                  <wp:posOffset>5499100</wp:posOffset>
                </wp:positionH>
                <wp:positionV relativeFrom="paragraph">
                  <wp:posOffset>3556000</wp:posOffset>
                </wp:positionV>
                <wp:extent cx="127000" cy="127000"/>
                <wp:effectExtent l="0" t="0" r="6350" b="6350"/>
                <wp:wrapNone/>
                <wp:docPr id="1353578100"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6B97140C">
                            <w:pPr>
                              <w:rPr>
                                <w:color w:val="FFFFFF"/>
                              </w:rPr>
                            </w:pPr>
                            <w:r w:rsidRPr="0036007E">
                              <w:rPr>
                                <w:rFonts w:hint="eastAsia"/>
                                <w:color w:val="FFFFFF"/>
                              </w:rPr>
                              <w:t>灭火器。</w:t>
                            </w:r>
                            <w:r w:rsidRPr="0036007E">
                              <w:rPr>
                                <w:rFonts w:hint="eastAsia"/>
                                <w:color w:val="FFFFFF"/>
                              </w:rPr>
                              <w:t>4.5</w:t>
                            </w:r>
                            <w:r w:rsidRPr="0036007E">
                              <w:rPr>
                                <w:rFonts w:hint="eastAsia"/>
                                <w:color w:val="FFFFFF"/>
                              </w:rPr>
                              <w:t>技术生产中心不得使用</w:t>
                            </w:r>
                            <w:r w:rsidRPr="0036007E">
                              <w:rPr>
                                <w:rFonts w:hint="eastAsia"/>
                                <w:color w:val="FFFFFF"/>
                              </w:rPr>
                              <w:t>1211</w:t>
                            </w:r>
                            <w:r w:rsidRPr="0036007E">
                              <w:rPr>
                                <w:rFonts w:hint="eastAsia"/>
                                <w:color w:val="FFFFFF"/>
                              </w:rPr>
                              <w:t>型等有毒灭火器。</w:t>
                            </w:r>
                            <w:r w:rsidRPr="0036007E">
                              <w:rPr>
                                <w:rFonts w:hint="eastAsia"/>
                                <w:color w:val="FFFFFF"/>
                              </w:rPr>
                              <w:t>4.6</w:t>
                            </w:r>
                            <w:r w:rsidRPr="0036007E">
                              <w:rPr>
                                <w:rFonts w:hint="eastAsia"/>
                                <w:color w:val="FFFFFF"/>
                              </w:rPr>
                              <w:t>灭水器的摆放位置不得随意因生产或其它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121" type="#_x0000_t202" style="width:10pt;height:10pt;margin-top:280pt;margin-left:433pt;mso-wrap-distance-bottom:0;mso-wrap-distance-left:9pt;mso-wrap-distance-right:9pt;mso-wrap-distance-top:0;position:absolute;v-text-anchor:top;z-index:251786240" filled="f" fillcolor="this" stroked="f" strokeweight="0.5pt">
                <v:textbox>
                  <w:txbxContent>
                    <w:p w:rsidR="0036007E" w:rsidRPr="0036007E" w14:paraId="3EE8FCF1" w14:textId="6B97140C">
                      <w:pPr>
                        <w:rPr>
                          <w:color w:val="FFFFFF"/>
                        </w:rPr>
                      </w:pPr>
                      <w:r w:rsidRPr="0036007E">
                        <w:rPr>
                          <w:rFonts w:hint="eastAsia"/>
                          <w:color w:val="FFFFFF"/>
                        </w:rPr>
                        <w:t>灭火器。</w:t>
                      </w:r>
                      <w:r w:rsidRPr="0036007E">
                        <w:rPr>
                          <w:rFonts w:hint="eastAsia"/>
                          <w:color w:val="FFFFFF"/>
                        </w:rPr>
                        <w:t>4.5</w:t>
                      </w:r>
                      <w:r w:rsidRPr="0036007E">
                        <w:rPr>
                          <w:rFonts w:hint="eastAsia"/>
                          <w:color w:val="FFFFFF"/>
                        </w:rPr>
                        <w:t>技术生产中心不得使用</w:t>
                      </w:r>
                      <w:r w:rsidRPr="0036007E">
                        <w:rPr>
                          <w:rFonts w:hint="eastAsia"/>
                          <w:color w:val="FFFFFF"/>
                        </w:rPr>
                        <w:t>1211</w:t>
                      </w:r>
                      <w:r w:rsidRPr="0036007E">
                        <w:rPr>
                          <w:rFonts w:hint="eastAsia"/>
                          <w:color w:val="FFFFFF"/>
                        </w:rPr>
                        <w:t>型等有毒灭火器。</w:t>
                      </w:r>
                      <w:r w:rsidRPr="0036007E">
                        <w:rPr>
                          <w:rFonts w:hint="eastAsia"/>
                          <w:color w:val="FFFFFF"/>
                        </w:rPr>
                        <w:t>4.6</w:t>
                      </w:r>
                      <w:r w:rsidRPr="0036007E">
                        <w:rPr>
                          <w:rFonts w:hint="eastAsia"/>
                          <w:color w:val="FFFFFF"/>
                        </w:rPr>
                        <w:t>灭水器的摆放位置不得随意因生产或其它</w:t>
                      </w:r>
                    </w:p>
                  </w:txbxContent>
                </v:textbox>
              </v:shape>
            </w:pict>
          </mc:Fallback>
        </mc:AlternateContent>
      </w:r>
      <w:r>
        <mc:AlternateContent>
          <mc:Choice Requires="wps">
            <w:drawing>
              <wp:anchor distT="0" distB="0" distL="114300" distR="114300" simplePos="0" relativeHeight="251785216" behindDoc="0" locked="0" layoutInCell="1" allowOverlap="1">
                <wp:simplePos x="0" y="0"/>
                <wp:positionH relativeFrom="column">
                  <wp:posOffset>5499100</wp:posOffset>
                </wp:positionH>
                <wp:positionV relativeFrom="paragraph">
                  <wp:posOffset>1651000</wp:posOffset>
                </wp:positionV>
                <wp:extent cx="127000" cy="127000"/>
                <wp:effectExtent l="0" t="0" r="6350" b="6350"/>
                <wp:wrapNone/>
                <wp:docPr id="100529793"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64E028D9">
                            <w:pPr>
                              <w:rPr>
                                <w:color w:val="FFFFFF"/>
                              </w:rPr>
                            </w:pPr>
                            <w:r w:rsidRPr="0036007E">
                              <w:rPr>
                                <w:rFonts w:hint="eastAsia"/>
                                <w:color w:val="FFFFFF"/>
                              </w:rPr>
                              <w:t>，特别是多件装夹要检查是否全部紧固。</w:t>
                            </w:r>
                            <w:r w:rsidRPr="0036007E">
                              <w:rPr>
                                <w:rFonts w:hint="eastAsia"/>
                                <w:color w:val="FFFFFF"/>
                              </w:rPr>
                              <w:t>4.</w:t>
                            </w:r>
                            <w:r w:rsidRPr="0036007E">
                              <w:rPr>
                                <w:rFonts w:hint="eastAsia"/>
                                <w:color w:val="FFFFFF"/>
                              </w:rPr>
                              <w:t>锯割的材料如果弯曲较大，则不应多件装夹，应单件进行装夹牢固后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122" type="#_x0000_t202" style="width:10pt;height:10pt;margin-top:130pt;margin-left:433pt;mso-wrap-distance-bottom:0;mso-wrap-distance-left:9pt;mso-wrap-distance-right:9pt;mso-wrap-distance-top:0;position:absolute;v-text-anchor:top;z-index:251784192" filled="f" fillcolor="this" stroked="f" strokeweight="0.5pt">
                <v:textbox>
                  <w:txbxContent>
                    <w:p w:rsidR="0036007E" w:rsidRPr="0036007E" w14:paraId="017DE8DA" w14:textId="64E028D9">
                      <w:pPr>
                        <w:rPr>
                          <w:color w:val="FFFFFF"/>
                        </w:rPr>
                      </w:pPr>
                      <w:r w:rsidRPr="0036007E">
                        <w:rPr>
                          <w:rFonts w:hint="eastAsia"/>
                          <w:color w:val="FFFFFF"/>
                        </w:rPr>
                        <w:t>，特别是多件装夹要检查是否全部紧固。</w:t>
                      </w:r>
                      <w:r w:rsidRPr="0036007E">
                        <w:rPr>
                          <w:rFonts w:hint="eastAsia"/>
                          <w:color w:val="FFFFFF"/>
                        </w:rPr>
                        <w:t>4.</w:t>
                      </w:r>
                      <w:r w:rsidRPr="0036007E">
                        <w:rPr>
                          <w:rFonts w:hint="eastAsia"/>
                          <w:color w:val="FFFFFF"/>
                        </w:rPr>
                        <w:t>锯割的材料如果弯曲较大，则不应多件装夹，应单件进行装夹牢固后</w:t>
                      </w:r>
                    </w:p>
                  </w:txbxContent>
                </v:textbox>
              </v:shape>
            </w:pict>
          </mc:Fallback>
        </mc:AlternateContent>
      </w:r>
    </w:p>
    <w:p w:rsidR="009D3C5B" w14:paraId="5D526AEB" w14:textId="77777777">
      <w:pPr>
        <w:spacing w:line="285" w:lineRule="auto"/>
      </w:pPr>
    </w:p>
    <w:p w:rsidR="009D3C5B" w14:paraId="3DDCADBC" w14:textId="77777777">
      <w:pPr>
        <w:spacing w:line="285" w:lineRule="auto"/>
      </w:pPr>
    </w:p>
    <w:p w:rsidR="009D3C5B" w14:paraId="5601E282" w14:textId="77777777">
      <w:pPr>
        <w:spacing w:line="1400" w:lineRule="exact"/>
        <w:ind w:firstLine="40"/>
        <w:textAlignment w:val="center"/>
      </w:pPr>
      <w:r>
        <w:pict>
          <v:group id="_x0000_i1123" style="width:718.75pt;height:70pt;mso-position-horizontal-relative:char;mso-position-vertical-relative:line" coordsize="14375,1400">
            <v:shape id="_x0000_s1124" type="#_x0000_t75" style="width:14375;height:1400;position:absolute">
              <v:imagedata r:id="rId39"/>
            </v:shape>
            <v:shape id="_x0000_s1125" type="#_x0000_t202" style="width:12121;height:1071;left:1253;position:absolute;top:176" filled="f" stroked="f">
              <v:textbox inset="0,0,0,0">
                <w:txbxContent>
                  <w:p w:rsidR="009D3C5B" w14:paraId="79CC3AD6" w14:textId="77777777">
                    <w:pPr>
                      <w:spacing w:line="20" w:lineRule="exact"/>
                    </w:pPr>
                  </w:p>
                  <w:tbl>
                    <w:tblPr>
                      <w:tblStyle w:val="TableNormal06"/>
                      <w:tblW w:w="12081" w:type="dxa"/>
                      <w:tblInd w:w="20" w:type="dxa"/>
                      <w:tblLayout w:type="fixed"/>
                      <w:tblLook w:val="04A0"/>
                    </w:tblPr>
                    <w:tblGrid>
                      <w:gridCol w:w="5447"/>
                      <w:gridCol w:w="3182"/>
                      <w:gridCol w:w="3452"/>
                    </w:tblGrid>
                    <w:tr w14:paraId="3338872C" w14:textId="77777777">
                      <w:tblPrEx>
                        <w:tblW w:w="12081" w:type="dxa"/>
                        <w:tblInd w:w="20" w:type="dxa"/>
                        <w:tblLayout w:type="fixed"/>
                        <w:tblLook w:val="04A0"/>
                      </w:tblPrEx>
                      <w:trPr>
                        <w:trHeight w:val="1031"/>
                      </w:trPr>
                      <w:tc>
                        <w:tcPr>
                          <w:tcW w:w="5447" w:type="dxa"/>
                        </w:tcPr>
                        <w:p w:rsidR="009D3C5B" w14:paraId="2AFA0FDE" w14:textId="77777777">
                          <w:pPr>
                            <w:spacing w:line="413" w:lineRule="exact"/>
                            <w:rPr>
                              <w:rFonts w:ascii="黑体" w:eastAsia="黑体" w:hAnsi="黑体" w:cs="黑体"/>
                              <w:sz w:val="31"/>
                              <w:szCs w:val="31"/>
                            </w:rPr>
                          </w:pPr>
                          <w:bookmarkStart w:id="8" w:name="_bookmark10"/>
                          <w:bookmarkEnd w:id="8"/>
                          <w:r>
                            <w:rPr>
                              <w:rFonts w:ascii="黑体" w:eastAsia="黑体" w:hAnsi="黑体" w:cs="黑体"/>
                              <w:spacing w:val="5"/>
                              <w:position w:val="1"/>
                              <w:sz w:val="31"/>
                              <w:szCs w:val="31"/>
                            </w:rPr>
                            <w:t>北京科林之星环保技术有限公司</w:t>
                          </w:r>
                        </w:p>
                        <w:p w:rsidR="009D3C5B" w14:paraId="563F6F52" w14:textId="77777777">
                          <w:pPr>
                            <w:spacing w:before="263" w:line="211" w:lineRule="auto"/>
                            <w:ind w:firstLine="959"/>
                            <w:rPr>
                              <w:rFonts w:ascii="黑体" w:eastAsia="黑体" w:hAnsi="黑体" w:cs="黑体"/>
                              <w:sz w:val="31"/>
                              <w:szCs w:val="31"/>
                            </w:rPr>
                          </w:pPr>
                          <w:r>
                            <w:rPr>
                              <w:rFonts w:ascii="黑体" w:eastAsia="黑体" w:hAnsi="黑体" w:cs="黑体"/>
                              <w:color w:val="0000FF"/>
                              <w:spacing w:val="2"/>
                              <w:sz w:val="31"/>
                              <w:szCs w:val="31"/>
                            </w:rPr>
                            <w:t>安全生产操作规程</w:t>
                          </w:r>
                        </w:p>
                      </w:tc>
                      <w:tc>
                        <w:tcPr>
                          <w:tcW w:w="3182" w:type="dxa"/>
                        </w:tcPr>
                        <w:p w:rsidR="009D3C5B" w14:paraId="5A9E750E" w14:textId="77777777">
                          <w:pPr>
                            <w:spacing w:line="412" w:lineRule="exact"/>
                            <w:ind w:firstLine="1180"/>
                            <w:rPr>
                              <w:rFonts w:ascii="黑体" w:eastAsia="黑体" w:hAnsi="黑体" w:cs="黑体"/>
                              <w:sz w:val="31"/>
                              <w:szCs w:val="31"/>
                            </w:rPr>
                          </w:pPr>
                          <w:r>
                            <w:rPr>
                              <w:rFonts w:ascii="黑体" w:eastAsia="黑体" w:hAnsi="黑体" w:cs="黑体"/>
                              <w:spacing w:val="4"/>
                              <w:position w:val="1"/>
                              <w:sz w:val="31"/>
                              <w:szCs w:val="31"/>
                            </w:rPr>
                            <w:t>版本号</w:t>
                          </w:r>
                        </w:p>
                        <w:p w:rsidR="009D3C5B" w14:paraId="0BFD72E1" w14:textId="77777777">
                          <w:pPr>
                            <w:spacing w:before="265" w:line="211" w:lineRule="auto"/>
                            <w:ind w:firstLine="1030"/>
                            <w:rPr>
                              <w:rFonts w:ascii="黑体" w:eastAsia="黑体" w:hAnsi="黑体" w:cs="黑体"/>
                              <w:sz w:val="31"/>
                              <w:szCs w:val="31"/>
                            </w:rPr>
                          </w:pPr>
                          <w:r>
                            <w:rPr>
                              <w:rFonts w:ascii="黑体" w:eastAsia="黑体" w:hAnsi="黑体" w:cs="黑体"/>
                              <w:spacing w:val="2"/>
                              <w:sz w:val="31"/>
                              <w:szCs w:val="31"/>
                            </w:rPr>
                            <w:t>表单编号</w:t>
                          </w:r>
                        </w:p>
                      </w:tc>
                      <w:tc>
                        <w:tcPr>
                          <w:tcW w:w="3452" w:type="dxa"/>
                        </w:tcPr>
                        <w:p w:rsidR="009D3C5B" w14:paraId="152CDE95" w14:textId="77777777">
                          <w:pPr>
                            <w:spacing w:before="55" w:line="199" w:lineRule="auto"/>
                            <w:ind w:firstLine="2058"/>
                            <w:rPr>
                              <w:rFonts w:ascii="黑体" w:eastAsia="黑体" w:hAnsi="黑体" w:cs="黑体"/>
                              <w:sz w:val="31"/>
                              <w:szCs w:val="31"/>
                            </w:rPr>
                          </w:pPr>
                          <w:r>
                            <w:rPr>
                              <w:rFonts w:ascii="黑体" w:eastAsia="黑体" w:hAnsi="黑体" w:cs="黑体"/>
                              <w:spacing w:val="16"/>
                              <w:w w:val="122"/>
                              <w:sz w:val="31"/>
                              <w:szCs w:val="31"/>
                            </w:rPr>
                            <w:t>A</w:t>
                          </w:r>
                        </w:p>
                        <w:p w:rsidR="009D3C5B" w14:paraId="7563C07C" w14:textId="77777777"/>
                        <w:p w:rsidR="009D3C5B" w14:paraId="0EDC4465" w14:textId="77777777">
                          <w:pPr>
                            <w:spacing w:before="101" w:line="178" w:lineRule="auto"/>
                            <w:ind w:firstLine="901"/>
                            <w:rPr>
                              <w:rFonts w:ascii="宋体" w:eastAsia="宋体" w:hAnsi="宋体" w:cs="宋体"/>
                              <w:sz w:val="31"/>
                              <w:szCs w:val="31"/>
                            </w:rPr>
                          </w:pPr>
                          <w:r>
                            <w:rPr>
                              <w:rFonts w:ascii="宋体" w:eastAsia="宋体" w:hAnsi="宋体" w:cs="宋体"/>
                              <w:spacing w:val="15"/>
                              <w:sz w:val="31"/>
                              <w:szCs w:val="31"/>
                            </w:rPr>
                            <w:t>KLZX/AN-02-2013</w:t>
                          </w:r>
                        </w:p>
                      </w:tc>
                    </w:tr>
                  </w:tbl>
                  <w:p w:rsidR="009D3C5B" w14:paraId="1AA66A78" w14:textId="77777777">
                    <w:pPr>
                      <w:spacing w:line="241" w:lineRule="exact"/>
                      <w:rPr>
                        <w:sz w:val="20"/>
                      </w:rPr>
                    </w:pPr>
                  </w:p>
                </w:txbxContent>
              </v:textbox>
            </v:shape>
            <w10:wrap type="none"/>
            <w10:anchorlock/>
          </v:group>
        </w:pict>
      </w:r>
    </w:p>
    <w:p w:rsidR="009D3C5B" w14:paraId="215B6D92" w14:textId="77777777">
      <w:pPr>
        <w:spacing w:before="339" w:line="241" w:lineRule="auto"/>
        <w:ind w:firstLine="4881"/>
        <w:rPr>
          <w:rFonts w:ascii="黑体" w:eastAsia="黑体" w:hAnsi="黑体" w:cs="黑体"/>
          <w:sz w:val="54"/>
          <w:szCs w:val="54"/>
        </w:rPr>
      </w:pPr>
      <w:r>
        <w:drawing>
          <wp:anchor distT="0" distB="0" distL="0" distR="0" simplePos="0" relativeHeight="251783168" behindDoc="1" locked="0" layoutInCell="1" allowOverlap="1">
            <wp:simplePos x="0" y="0"/>
            <wp:positionH relativeFrom="column">
              <wp:posOffset>0</wp:posOffset>
            </wp:positionH>
            <wp:positionV relativeFrom="paragraph">
              <wp:posOffset>190715</wp:posOffset>
            </wp:positionV>
            <wp:extent cx="8483600" cy="38100"/>
            <wp:effectExtent l="0" t="0" r="0" b="0"/>
            <wp:wrapNone/>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23"/>
                    <a:stretch>
                      <a:fillRect/>
                    </a:stretch>
                  </pic:blipFill>
                  <pic:spPr>
                    <a:xfrm>
                      <a:off x="0" y="0"/>
                      <a:ext cx="8483600" cy="38100"/>
                    </a:xfrm>
                    <a:prstGeom prst="rect">
                      <a:avLst/>
                    </a:prstGeom>
                  </pic:spPr>
                </pic:pic>
              </a:graphicData>
            </a:graphic>
          </wp:anchor>
        </w:drawing>
      </w:r>
      <w:r>
        <w:rPr>
          <w:rFonts w:ascii="黑体" w:eastAsia="黑体" w:hAnsi="黑体" w:cs="黑体"/>
          <w:sz w:val="54"/>
          <w:szCs w:val="54"/>
        </w:rPr>
        <w:t>钻床安全操作规程</w:t>
      </w:r>
    </w:p>
    <w:p w:rsidR="009D3C5B" w14:paraId="4B87336F" w14:textId="77777777">
      <w:pPr>
        <w:spacing w:line="373" w:lineRule="auto"/>
      </w:pPr>
    </w:p>
    <w:p w:rsidR="009D3C5B" w14:paraId="1CCD0869" w14:textId="77777777">
      <w:pPr>
        <w:spacing w:before="117" w:line="480" w:lineRule="auto"/>
        <w:ind w:left="70" w:right="1120" w:firstLine="736"/>
        <w:rPr>
          <w:rFonts w:ascii="宋体" w:eastAsia="宋体" w:hAnsi="宋体" w:cs="宋体"/>
          <w:sz w:val="36"/>
          <w:szCs w:val="36"/>
        </w:rPr>
      </w:pPr>
      <w:r>
        <w:rPr>
          <w:rFonts w:ascii="宋体" w:eastAsia="宋体" w:hAnsi="宋体" w:cs="宋体"/>
          <w:spacing w:val="-6"/>
          <w:sz w:val="36"/>
          <w:szCs w:val="36"/>
        </w:rPr>
        <w:t>1.</w:t>
      </w:r>
      <w:r>
        <w:rPr>
          <w:rFonts w:ascii="宋体" w:eastAsia="宋体" w:hAnsi="宋体" w:cs="宋体"/>
          <w:spacing w:val="-77"/>
          <w:sz w:val="36"/>
          <w:szCs w:val="36"/>
        </w:rPr>
        <w:t xml:space="preserve"> </w:t>
      </w:r>
      <w:r>
        <w:rPr>
          <w:rFonts w:ascii="宋体" w:eastAsia="宋体" w:hAnsi="宋体" w:cs="宋体"/>
          <w:spacing w:val="-6"/>
          <w:sz w:val="36"/>
          <w:szCs w:val="36"/>
        </w:rPr>
        <w:t>工作前必须穿好工作服，扎好袖口，不准围围巾，严禁戴手套，女工发辫应挽</w:t>
      </w:r>
      <w:r>
        <w:rPr>
          <w:rFonts w:ascii="宋体" w:eastAsia="宋体" w:hAnsi="宋体" w:cs="宋体"/>
          <w:sz w:val="36"/>
          <w:szCs w:val="36"/>
        </w:rPr>
        <w:t xml:space="preserve"> </w:t>
      </w:r>
      <w:r>
        <w:rPr>
          <w:rFonts w:ascii="宋体" w:eastAsia="宋体" w:hAnsi="宋体" w:cs="宋体"/>
          <w:spacing w:val="-10"/>
          <w:sz w:val="36"/>
          <w:szCs w:val="36"/>
        </w:rPr>
        <w:t>在帽子内。</w:t>
      </w:r>
    </w:p>
    <w:p w:rsidR="009D3C5B" w14:paraId="00C86AE2" w14:textId="77777777">
      <w:pPr>
        <w:spacing w:line="480" w:lineRule="auto"/>
        <w:ind w:left="92" w:right="1120" w:firstLine="700"/>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3"/>
          <w:sz w:val="36"/>
          <w:szCs w:val="36"/>
        </w:rPr>
        <w:t xml:space="preserve"> </w:t>
      </w:r>
      <w:r>
        <w:rPr>
          <w:rFonts w:ascii="宋体" w:eastAsia="宋体" w:hAnsi="宋体" w:cs="宋体"/>
          <w:spacing w:val="-6"/>
          <w:sz w:val="36"/>
          <w:szCs w:val="36"/>
        </w:rPr>
        <w:t>要检查设备上的防护、保险、信号装置。机械传动部分、电气部分要有可靠的</w:t>
      </w:r>
      <w:r>
        <w:rPr>
          <w:rFonts w:ascii="宋体" w:eastAsia="宋体" w:hAnsi="宋体" w:cs="宋体"/>
          <w:sz w:val="36"/>
          <w:szCs w:val="36"/>
        </w:rPr>
        <w:t xml:space="preserve"> </w:t>
      </w:r>
      <w:r>
        <w:rPr>
          <w:rFonts w:ascii="宋体" w:eastAsia="宋体" w:hAnsi="宋体" w:cs="宋体"/>
          <w:spacing w:val="-6"/>
          <w:sz w:val="36"/>
          <w:szCs w:val="36"/>
        </w:rPr>
        <w:t>防护装置。工、卡具是否完好，否则不准开动。</w:t>
      </w:r>
    </w:p>
    <w:p w:rsidR="009D3C5B" w14:paraId="23B8FF33" w14:textId="77777777">
      <w:pPr>
        <w:spacing w:line="480" w:lineRule="auto"/>
        <w:ind w:left="68" w:right="1120" w:firstLine="721"/>
        <w:rPr>
          <w:rFonts w:ascii="宋体" w:eastAsia="宋体" w:hAnsi="宋体" w:cs="宋体"/>
          <w:sz w:val="36"/>
          <w:szCs w:val="36"/>
        </w:rPr>
      </w:pPr>
      <w:r>
        <w:rPr>
          <w:rFonts w:ascii="宋体" w:eastAsia="宋体" w:hAnsi="宋体" w:cs="宋体"/>
          <w:spacing w:val="-6"/>
          <w:sz w:val="36"/>
          <w:szCs w:val="36"/>
        </w:rPr>
        <w:t>3.</w:t>
      </w:r>
      <w:r>
        <w:rPr>
          <w:rFonts w:ascii="宋体" w:eastAsia="宋体" w:hAnsi="宋体" w:cs="宋体"/>
          <w:spacing w:val="-60"/>
          <w:sz w:val="36"/>
          <w:szCs w:val="36"/>
        </w:rPr>
        <w:t xml:space="preserve"> </w:t>
      </w:r>
      <w:r>
        <w:rPr>
          <w:rFonts w:ascii="宋体" w:eastAsia="宋体" w:hAnsi="宋体" w:cs="宋体"/>
          <w:spacing w:val="-6"/>
          <w:sz w:val="36"/>
          <w:szCs w:val="36"/>
        </w:rPr>
        <w:t>钻床的平台要紧住，工件要夹紧。钻小件时，应用专用工具夹持，防止被加工</w:t>
      </w:r>
      <w:r>
        <w:rPr>
          <w:rFonts w:ascii="宋体" w:eastAsia="宋体" w:hAnsi="宋体" w:cs="宋体"/>
          <w:sz w:val="36"/>
          <w:szCs w:val="36"/>
        </w:rPr>
        <w:t xml:space="preserve"> </w:t>
      </w:r>
      <w:r>
        <w:rPr>
          <w:rFonts w:ascii="宋体" w:eastAsia="宋体" w:hAnsi="宋体" w:cs="宋体"/>
          <w:spacing w:val="-5"/>
          <w:sz w:val="36"/>
          <w:szCs w:val="36"/>
        </w:rPr>
        <w:t>件带起旋转，不准用手拿着或按着钻孔。</w:t>
      </w:r>
    </w:p>
    <w:p w:rsidR="009D3C5B" w14:paraId="0B23099E" w14:textId="77777777">
      <w:pPr>
        <w:spacing w:line="480" w:lineRule="auto"/>
        <w:ind w:left="68" w:right="1120" w:firstLine="719"/>
        <w:rPr>
          <w:rFonts w:ascii="宋体" w:eastAsia="宋体" w:hAnsi="宋体" w:cs="宋体"/>
          <w:sz w:val="36"/>
          <w:szCs w:val="36"/>
        </w:rPr>
      </w:pPr>
      <w:r>
        <w:rPr>
          <w:rFonts w:ascii="宋体" w:eastAsia="宋体" w:hAnsi="宋体" w:cs="宋体"/>
          <w:spacing w:val="-8"/>
          <w:sz w:val="36"/>
          <w:szCs w:val="36"/>
        </w:rPr>
        <w:t>4.</w:t>
      </w:r>
      <w:r>
        <w:rPr>
          <w:rFonts w:ascii="宋体" w:eastAsia="宋体" w:hAnsi="宋体" w:cs="宋体"/>
          <w:spacing w:val="13"/>
          <w:sz w:val="36"/>
          <w:szCs w:val="36"/>
        </w:rPr>
        <w:t xml:space="preserve"> </w:t>
      </w:r>
      <w:r>
        <w:rPr>
          <w:rFonts w:ascii="宋体" w:eastAsia="宋体" w:hAnsi="宋体" w:cs="宋体"/>
          <w:spacing w:val="-8"/>
          <w:sz w:val="36"/>
          <w:szCs w:val="36"/>
        </w:rPr>
        <w:t>自动走刀，要选好进给速度，调好行程限位块。手动进刀一般按逐渐增压和减</w:t>
      </w:r>
      <w:r>
        <w:rPr>
          <w:rFonts w:ascii="宋体" w:eastAsia="宋体" w:hAnsi="宋体" w:cs="宋体"/>
          <w:sz w:val="36"/>
          <w:szCs w:val="36"/>
        </w:rPr>
        <w:t xml:space="preserve"> </w:t>
      </w:r>
      <w:r>
        <w:rPr>
          <w:rFonts w:ascii="宋体" w:eastAsia="宋体" w:hAnsi="宋体" w:cs="宋体"/>
          <w:spacing w:val="-5"/>
          <w:sz w:val="36"/>
          <w:szCs w:val="36"/>
        </w:rPr>
        <w:t>压的原则进行，以免用力过猛造成事故。</w:t>
      </w:r>
    </w:p>
    <w:p w:rsidR="009D3C5B" w14:paraId="5A34B951" w14:textId="77777777">
      <w:pPr>
        <w:spacing w:before="1" w:line="236" w:lineRule="auto"/>
        <w:ind w:firstLine="791"/>
        <w:rPr>
          <w:rFonts w:ascii="宋体" w:eastAsia="宋体" w:hAnsi="宋体" w:cs="宋体"/>
          <w:sz w:val="36"/>
          <w:szCs w:val="36"/>
        </w:rPr>
      </w:pPr>
      <w:r>
        <w:rPr>
          <w:rFonts w:ascii="宋体" w:eastAsia="宋体" w:hAnsi="宋体" w:cs="宋体"/>
          <w:spacing w:val="-7"/>
          <w:sz w:val="36"/>
          <w:szCs w:val="36"/>
        </w:rPr>
        <w:t>5.</w:t>
      </w:r>
      <w:r>
        <w:rPr>
          <w:rFonts w:ascii="宋体" w:eastAsia="宋体" w:hAnsi="宋体" w:cs="宋体"/>
          <w:spacing w:val="-67"/>
          <w:sz w:val="36"/>
          <w:szCs w:val="36"/>
        </w:rPr>
        <w:t xml:space="preserve"> </w:t>
      </w:r>
      <w:r>
        <w:rPr>
          <w:rFonts w:ascii="宋体" w:eastAsia="宋体" w:hAnsi="宋体" w:cs="宋体"/>
          <w:spacing w:val="-7"/>
          <w:sz w:val="36"/>
          <w:szCs w:val="36"/>
        </w:rPr>
        <w:t>调整钻床速度、行程、装夹工具和工件时，以及擦试机床时，要停车进行。</w:t>
      </w:r>
    </w:p>
    <w:p w:rsidR="009D3C5B" w14:paraId="33B6427D" w14:textId="77777777">
      <w:pPr>
        <w:spacing w:line="355" w:lineRule="auto"/>
      </w:pPr>
    </w:p>
    <w:p w:rsidR="009D3C5B" w14:paraId="72218056" w14:textId="77777777">
      <w:pPr>
        <w:spacing w:before="118" w:line="480" w:lineRule="auto"/>
        <w:ind w:left="68" w:right="1120" w:firstLine="725"/>
        <w:rPr>
          <w:rFonts w:ascii="宋体" w:eastAsia="宋体" w:hAnsi="宋体" w:cs="宋体"/>
          <w:sz w:val="36"/>
          <w:szCs w:val="36"/>
        </w:rPr>
      </w:pPr>
      <w:r>
        <w:rPr>
          <w:rFonts w:ascii="宋体" w:eastAsia="宋体" w:hAnsi="宋体" w:cs="宋体"/>
          <w:spacing w:val="-6"/>
          <w:sz w:val="36"/>
          <w:szCs w:val="36"/>
        </w:rPr>
        <w:t>6.</w:t>
      </w:r>
      <w:r>
        <w:rPr>
          <w:rFonts w:ascii="宋体" w:eastAsia="宋体" w:hAnsi="宋体" w:cs="宋体"/>
          <w:spacing w:val="-64"/>
          <w:sz w:val="36"/>
          <w:szCs w:val="36"/>
        </w:rPr>
        <w:t xml:space="preserve"> </w:t>
      </w:r>
      <w:r>
        <w:rPr>
          <w:rFonts w:ascii="宋体" w:eastAsia="宋体" w:hAnsi="宋体" w:cs="宋体"/>
          <w:spacing w:val="-6"/>
          <w:sz w:val="36"/>
          <w:szCs w:val="36"/>
        </w:rPr>
        <w:t>机床开动后，不准接触运动着的工件、刀具和传动部分。禁止隔着机床转动部</w:t>
      </w:r>
      <w:r>
        <w:rPr>
          <w:rFonts w:ascii="宋体" w:eastAsia="宋体" w:hAnsi="宋体" w:cs="宋体"/>
          <w:sz w:val="36"/>
          <w:szCs w:val="36"/>
        </w:rPr>
        <w:t xml:space="preserve"> </w:t>
      </w:r>
      <w:r>
        <w:rPr>
          <w:rFonts w:ascii="宋体" w:eastAsia="宋体" w:hAnsi="宋体" w:cs="宋体"/>
          <w:spacing w:val="-3"/>
          <w:sz w:val="36"/>
          <w:szCs w:val="36"/>
        </w:rPr>
        <w:t>分传递或拿取工具等物品。</w:t>
      </w:r>
    </w:p>
    <w:p w:rsidR="009D3C5B" w14:paraId="0A4555A9" w14:textId="77777777">
      <w:pPr>
        <w:spacing w:before="1" w:line="237" w:lineRule="auto"/>
        <w:ind w:firstLine="792"/>
        <w:rPr>
          <w:rFonts w:ascii="宋体" w:eastAsia="宋体" w:hAnsi="宋体" w:cs="宋体"/>
          <w:sz w:val="36"/>
          <w:szCs w:val="36"/>
        </w:rPr>
      </w:pPr>
      <w:r>
        <w:rPr>
          <w:rFonts w:ascii="宋体" w:eastAsia="宋体" w:hAnsi="宋体" w:cs="宋体"/>
          <w:spacing w:val="-16"/>
          <w:sz w:val="36"/>
          <w:szCs w:val="36"/>
        </w:rPr>
        <w:t>7.</w:t>
      </w:r>
      <w:r>
        <w:rPr>
          <w:rFonts w:ascii="宋体" w:eastAsia="宋体" w:hAnsi="宋体" w:cs="宋体"/>
          <w:spacing w:val="-64"/>
          <w:sz w:val="36"/>
          <w:szCs w:val="36"/>
        </w:rPr>
        <w:t xml:space="preserve"> </w:t>
      </w:r>
      <w:r>
        <w:rPr>
          <w:rFonts w:ascii="宋体" w:eastAsia="宋体" w:hAnsi="宋体" w:cs="宋体"/>
          <w:spacing w:val="-16"/>
          <w:sz w:val="36"/>
          <w:szCs w:val="36"/>
        </w:rPr>
        <w:t>钻头上绕长铁屑时，</w:t>
      </w:r>
      <w:r>
        <w:rPr>
          <w:rFonts w:ascii="宋体" w:eastAsia="宋体" w:hAnsi="宋体" w:cs="宋体"/>
          <w:spacing w:val="12"/>
          <w:sz w:val="36"/>
          <w:szCs w:val="36"/>
        </w:rPr>
        <w:t xml:space="preserve"> </w:t>
      </w:r>
      <w:r>
        <w:rPr>
          <w:rFonts w:ascii="宋体" w:eastAsia="宋体" w:hAnsi="宋体" w:cs="宋体"/>
          <w:spacing w:val="-16"/>
          <w:sz w:val="36"/>
          <w:szCs w:val="36"/>
        </w:rPr>
        <w:t>要停车清除，禁止用口吹，手拉、应使用刷子或铁钩清除。</w:t>
      </w:r>
    </w:p>
    <w:p w:rsidR="009D3C5B" w14:paraId="20F3F5F6" w14:textId="77777777">
      <w:pPr>
        <w:spacing w:line="353" w:lineRule="auto"/>
      </w:pPr>
    </w:p>
    <w:p w:rsidR="009D3C5B" w14:paraId="4A2F8F5F" w14:textId="77777777">
      <w:pPr>
        <w:spacing w:before="117" w:line="237" w:lineRule="auto"/>
        <w:ind w:firstLine="791"/>
        <w:rPr>
          <w:rFonts w:ascii="宋体" w:eastAsia="宋体" w:hAnsi="宋体" w:cs="宋体"/>
          <w:sz w:val="36"/>
          <w:szCs w:val="36"/>
        </w:rPr>
      </w:pPr>
      <w:r>
        <w:rPr>
          <w:rFonts w:ascii="宋体" w:eastAsia="宋体" w:hAnsi="宋体" w:cs="宋体"/>
          <w:spacing w:val="-10"/>
          <w:sz w:val="36"/>
          <w:szCs w:val="36"/>
        </w:rPr>
        <w:t>8.</w:t>
      </w:r>
      <w:r>
        <w:rPr>
          <w:rFonts w:ascii="宋体" w:eastAsia="宋体" w:hAnsi="宋体" w:cs="宋体"/>
          <w:spacing w:val="-78"/>
          <w:sz w:val="36"/>
          <w:szCs w:val="36"/>
        </w:rPr>
        <w:t xml:space="preserve"> </w:t>
      </w:r>
      <w:r>
        <w:rPr>
          <w:rFonts w:ascii="宋体" w:eastAsia="宋体" w:hAnsi="宋体" w:cs="宋体"/>
          <w:spacing w:val="-10"/>
          <w:sz w:val="36"/>
          <w:szCs w:val="36"/>
        </w:rPr>
        <w:t>使用摇臂钻，</w:t>
      </w:r>
      <w:r>
        <w:rPr>
          <w:rFonts w:ascii="宋体" w:eastAsia="宋体" w:hAnsi="宋体" w:cs="宋体"/>
          <w:spacing w:val="66"/>
          <w:sz w:val="36"/>
          <w:szCs w:val="36"/>
        </w:rPr>
        <w:t xml:space="preserve"> </w:t>
      </w:r>
      <w:r>
        <w:rPr>
          <w:rFonts w:ascii="宋体" w:eastAsia="宋体" w:hAnsi="宋体" w:cs="宋体"/>
          <w:spacing w:val="-10"/>
          <w:sz w:val="36"/>
          <w:szCs w:val="36"/>
        </w:rPr>
        <w:t>横臂回转范围内不准有障碍物。横臂和工作台不准有浮放物。</w:t>
      </w:r>
    </w:p>
    <w:p w:rsidR="009D3C5B" w14:paraId="1D9C0169" w14:textId="77777777">
      <w:pPr>
        <w:spacing w:line="354" w:lineRule="auto"/>
      </w:pPr>
    </w:p>
    <w:p w:rsidR="009D3C5B" w14:paraId="04EEE114" w14:textId="77777777">
      <w:pPr>
        <w:spacing w:before="118" w:line="237" w:lineRule="auto"/>
        <w:ind w:firstLine="791"/>
        <w:rPr>
          <w:rFonts w:ascii="宋体" w:eastAsia="宋体" w:hAnsi="宋体" w:cs="宋体"/>
          <w:sz w:val="36"/>
          <w:szCs w:val="36"/>
        </w:rPr>
      </w:pPr>
      <w:r>
        <w:rPr>
          <w:rFonts w:ascii="宋体" w:eastAsia="宋体" w:hAnsi="宋体" w:cs="宋体"/>
          <w:spacing w:val="-18"/>
          <w:w w:val="99"/>
          <w:sz w:val="36"/>
          <w:szCs w:val="36"/>
        </w:rPr>
        <w:t>9.</w:t>
      </w:r>
      <w:r>
        <w:rPr>
          <w:rFonts w:ascii="宋体" w:eastAsia="宋体" w:hAnsi="宋体" w:cs="宋体"/>
          <w:spacing w:val="-10"/>
          <w:sz w:val="36"/>
          <w:szCs w:val="36"/>
        </w:rPr>
        <w:t xml:space="preserve"> </w:t>
      </w:r>
      <w:r>
        <w:rPr>
          <w:rFonts w:ascii="宋体" w:eastAsia="宋体" w:hAnsi="宋体" w:cs="宋体"/>
          <w:spacing w:val="-18"/>
          <w:w w:val="99"/>
          <w:sz w:val="36"/>
          <w:szCs w:val="36"/>
        </w:rPr>
        <w:t>工作结束时，</w:t>
      </w:r>
      <w:r>
        <w:rPr>
          <w:rFonts w:ascii="宋体" w:eastAsia="宋体" w:hAnsi="宋体" w:cs="宋体"/>
          <w:spacing w:val="64"/>
          <w:sz w:val="36"/>
          <w:szCs w:val="36"/>
        </w:rPr>
        <w:t xml:space="preserve"> </w:t>
      </w:r>
      <w:r>
        <w:rPr>
          <w:rFonts w:ascii="宋体" w:eastAsia="宋体" w:hAnsi="宋体" w:cs="宋体"/>
          <w:spacing w:val="-18"/>
          <w:w w:val="99"/>
          <w:sz w:val="36"/>
          <w:szCs w:val="36"/>
        </w:rPr>
        <w:t>将横臂降到最低位置。</w:t>
      </w:r>
      <w:r>
        <w:rPr>
          <w:rFonts w:ascii="宋体" w:eastAsia="宋体" w:hAnsi="宋体" w:cs="宋体"/>
          <w:spacing w:val="62"/>
          <w:sz w:val="36"/>
          <w:szCs w:val="36"/>
        </w:rPr>
        <w:t xml:space="preserve"> </w:t>
      </w:r>
      <w:r>
        <w:rPr>
          <w:rFonts w:ascii="宋体" w:eastAsia="宋体" w:hAnsi="宋体" w:cs="宋体"/>
          <w:spacing w:val="-18"/>
          <w:w w:val="99"/>
          <w:sz w:val="36"/>
          <w:szCs w:val="36"/>
        </w:rPr>
        <w:t>主轴箱靠近立柱，并都要卡紧。</w:t>
      </w:r>
    </w:p>
    <w:p w:rsidR="009D3C5B" w14:paraId="5B3D7E20" w14:textId="77777777">
      <w:pPr>
        <w:spacing w:line="356" w:lineRule="auto"/>
      </w:pPr>
    </w:p>
    <w:p w:rsidR="009D3C5B" w14:paraId="611C84DD" w14:textId="77777777">
      <w:pPr>
        <w:spacing w:before="117" w:line="480" w:lineRule="auto"/>
        <w:ind w:left="92" w:right="1185" w:firstLine="714"/>
        <w:rPr>
          <w:rFonts w:ascii="宋体" w:eastAsia="宋体" w:hAnsi="宋体" w:cs="宋体"/>
          <w:sz w:val="36"/>
          <w:szCs w:val="36"/>
        </w:rPr>
      </w:pPr>
      <w:r>
        <w:rPr>
          <w:rFonts w:ascii="宋体" w:eastAsia="宋体" w:hAnsi="宋体" w:cs="宋体"/>
          <w:spacing w:val="-3"/>
          <w:sz w:val="36"/>
          <w:szCs w:val="36"/>
        </w:rPr>
        <w:t>10.</w:t>
      </w:r>
      <w:r>
        <w:rPr>
          <w:rFonts w:ascii="宋体" w:eastAsia="宋体" w:hAnsi="宋体" w:cs="宋体"/>
          <w:spacing w:val="-70"/>
          <w:sz w:val="36"/>
          <w:szCs w:val="36"/>
        </w:rPr>
        <w:t xml:space="preserve"> </w:t>
      </w:r>
      <w:r>
        <w:rPr>
          <w:rFonts w:ascii="宋体" w:eastAsia="宋体" w:hAnsi="宋体" w:cs="宋体"/>
          <w:spacing w:val="-3"/>
          <w:sz w:val="36"/>
          <w:szCs w:val="36"/>
        </w:rPr>
        <w:t>凡两人或两人以上在同一台机床工作时，必须有一人负责安全，统一指挥，</w:t>
      </w:r>
      <w:r>
        <w:rPr>
          <w:rFonts w:ascii="宋体" w:eastAsia="宋体" w:hAnsi="宋体" w:cs="宋体"/>
          <w:sz w:val="36"/>
          <w:szCs w:val="36"/>
        </w:rPr>
        <w:t xml:space="preserve"> </w:t>
      </w:r>
      <w:r>
        <w:rPr>
          <w:rFonts w:ascii="宋体" w:eastAsia="宋体" w:hAnsi="宋体" w:cs="宋体"/>
          <w:spacing w:val="-7"/>
          <w:sz w:val="36"/>
          <w:szCs w:val="36"/>
        </w:rPr>
        <w:t>防止发生事故。</w:t>
      </w:r>
    </w:p>
    <w:p w:rsidR="009D3C5B" w14:paraId="1E21FA10" w14:textId="77777777">
      <w:pPr>
        <w:spacing w:before="1" w:line="237" w:lineRule="auto"/>
        <w:ind w:firstLine="806"/>
        <w:rPr>
          <w:rFonts w:ascii="宋体" w:eastAsia="宋体" w:hAnsi="宋体" w:cs="宋体"/>
          <w:sz w:val="36"/>
          <w:szCs w:val="36"/>
        </w:rPr>
      </w:pPr>
      <w:r>
        <w:rPr>
          <w:rFonts w:ascii="宋体" w:eastAsia="宋体" w:hAnsi="宋体" w:cs="宋体"/>
          <w:spacing w:val="-14"/>
          <w:sz w:val="36"/>
          <w:szCs w:val="36"/>
        </w:rPr>
        <w:t>11.</w:t>
      </w:r>
      <w:r>
        <w:rPr>
          <w:rFonts w:ascii="宋体" w:eastAsia="宋体" w:hAnsi="宋体" w:cs="宋体"/>
          <w:spacing w:val="-72"/>
          <w:sz w:val="36"/>
          <w:szCs w:val="36"/>
        </w:rPr>
        <w:t xml:space="preserve"> </w:t>
      </w:r>
      <w:r>
        <w:rPr>
          <w:rFonts w:ascii="宋体" w:eastAsia="宋体" w:hAnsi="宋体" w:cs="宋体"/>
          <w:spacing w:val="-14"/>
          <w:sz w:val="36"/>
          <w:szCs w:val="36"/>
        </w:rPr>
        <w:t>发现异常情况应立即停车，</w:t>
      </w:r>
      <w:r>
        <w:rPr>
          <w:rFonts w:ascii="宋体" w:eastAsia="宋体" w:hAnsi="宋体" w:cs="宋体"/>
          <w:spacing w:val="58"/>
          <w:sz w:val="36"/>
          <w:szCs w:val="36"/>
        </w:rPr>
        <w:t xml:space="preserve"> </w:t>
      </w:r>
      <w:r>
        <w:rPr>
          <w:rFonts w:ascii="宋体" w:eastAsia="宋体" w:hAnsi="宋体" w:cs="宋体"/>
          <w:spacing w:val="-14"/>
          <w:sz w:val="36"/>
          <w:szCs w:val="36"/>
        </w:rPr>
        <w:t>请有关人员进行检查。</w:t>
      </w:r>
    </w:p>
    <w:p w:rsidR="009D3C5B" w14:paraId="1883013F" w14:textId="77777777">
      <w:pPr>
        <w:spacing w:line="353" w:lineRule="auto"/>
      </w:pPr>
    </w:p>
    <w:p w:rsidR="009D3C5B" w14:paraId="74D381A9" w14:textId="77777777">
      <w:pPr>
        <w:spacing w:before="117" w:line="237" w:lineRule="auto"/>
        <w:ind w:firstLine="806"/>
        <w:rPr>
          <w:rFonts w:ascii="宋体" w:eastAsia="宋体" w:hAnsi="宋体" w:cs="宋体"/>
          <w:sz w:val="36"/>
          <w:szCs w:val="36"/>
        </w:rPr>
      </w:pPr>
      <w:r>
        <w:rPr>
          <w:rFonts w:ascii="宋体" w:eastAsia="宋体" w:hAnsi="宋体" w:cs="宋体"/>
          <w:spacing w:val="-10"/>
          <w:sz w:val="36"/>
          <w:szCs w:val="36"/>
        </w:rPr>
        <w:t>12.</w:t>
      </w:r>
      <w:r>
        <w:rPr>
          <w:rFonts w:ascii="宋体" w:eastAsia="宋体" w:hAnsi="宋体" w:cs="宋体"/>
          <w:spacing w:val="-69"/>
          <w:sz w:val="36"/>
          <w:szCs w:val="36"/>
        </w:rPr>
        <w:t xml:space="preserve"> </w:t>
      </w:r>
      <w:r>
        <w:rPr>
          <w:rFonts w:ascii="宋体" w:eastAsia="宋体" w:hAnsi="宋体" w:cs="宋体"/>
          <w:spacing w:val="-10"/>
          <w:sz w:val="36"/>
          <w:szCs w:val="36"/>
        </w:rPr>
        <w:t>机床运转时，不准离开工作岗位，</w:t>
      </w:r>
      <w:r>
        <w:rPr>
          <w:rFonts w:ascii="宋体" w:eastAsia="宋体" w:hAnsi="宋体" w:cs="宋体"/>
          <w:spacing w:val="102"/>
          <w:sz w:val="36"/>
          <w:szCs w:val="36"/>
        </w:rPr>
        <w:t xml:space="preserve"> </w:t>
      </w:r>
      <w:r>
        <w:rPr>
          <w:rFonts w:ascii="宋体" w:eastAsia="宋体" w:hAnsi="宋体" w:cs="宋体"/>
          <w:spacing w:val="-10"/>
          <w:sz w:val="36"/>
          <w:szCs w:val="36"/>
        </w:rPr>
        <w:t>因故要离开时必须停车并切断电源。</w:t>
      </w:r>
    </w:p>
    <w:p w:rsidR="009D3C5B" w14:paraId="71221DF0" w14:textId="77777777">
      <w:pPr>
        <w:spacing w:line="354" w:lineRule="auto"/>
      </w:pPr>
    </w:p>
    <w:p w:rsidR="009D3C5B" w14:paraId="44E36F9B" w14:textId="77777777">
      <w:pPr>
        <w:spacing w:before="117" w:line="237" w:lineRule="auto"/>
        <w:ind w:firstLine="806"/>
        <w:rPr>
          <w:rFonts w:ascii="宋体" w:eastAsia="宋体" w:hAnsi="宋体" w:cs="宋体"/>
          <w:sz w:val="36"/>
          <w:szCs w:val="36"/>
        </w:rPr>
      </w:pPr>
      <w:r>
        <w:rPr>
          <w:rFonts w:ascii="宋体" w:eastAsia="宋体" w:hAnsi="宋体" w:cs="宋体"/>
          <w:spacing w:val="-14"/>
          <w:sz w:val="36"/>
          <w:szCs w:val="36"/>
        </w:rPr>
        <w:t>13.</w:t>
      </w:r>
      <w:r>
        <w:rPr>
          <w:rFonts w:ascii="宋体" w:eastAsia="宋体" w:hAnsi="宋体" w:cs="宋体"/>
          <w:spacing w:val="-14"/>
          <w:sz w:val="36"/>
          <w:szCs w:val="36"/>
        </w:rPr>
        <w:t>工作完后，关闭机床总闸，擦净机床，</w:t>
      </w:r>
      <w:r>
        <w:rPr>
          <w:rFonts w:ascii="宋体" w:eastAsia="宋体" w:hAnsi="宋体" w:cs="宋体"/>
          <w:spacing w:val="94"/>
          <w:sz w:val="36"/>
          <w:szCs w:val="36"/>
        </w:rPr>
        <w:t xml:space="preserve"> </w:t>
      </w:r>
      <w:r>
        <w:rPr>
          <w:rFonts w:ascii="宋体" w:eastAsia="宋体" w:hAnsi="宋体" w:cs="宋体"/>
          <w:spacing w:val="-14"/>
          <w:sz w:val="36"/>
          <w:szCs w:val="36"/>
        </w:rPr>
        <w:t>清扫工作</w:t>
      </w:r>
    </w:p>
    <w:p w:rsidR="009D3C5B" w14:paraId="643D6B0B" w14:textId="77777777">
      <w:pPr>
        <w:spacing w:line="355" w:lineRule="auto"/>
      </w:pPr>
    </w:p>
    <w:p w:rsidR="009D3C5B" w14:paraId="234067C1" w14:textId="77777777">
      <w:pPr>
        <w:tabs>
          <w:tab w:val="left" w:pos="10936"/>
        </w:tabs>
        <w:spacing w:before="118" w:line="238" w:lineRule="auto"/>
        <w:ind w:firstLine="10760"/>
        <w:rPr>
          <w:rFonts w:ascii="宋体" w:eastAsia="宋体" w:hAnsi="宋体" w:cs="宋体"/>
          <w:sz w:val="36"/>
          <w:szCs w:val="36"/>
        </w:rPr>
      </w:pPr>
      <w:r>
        <w:rPr>
          <w:rFonts w:eastAsia="Arial"/>
          <w:sz w:val="36"/>
          <w:szCs w:val="36"/>
        </w:rPr>
        <w:tab/>
      </w:r>
      <w:r>
        <w:rPr>
          <w:rFonts w:ascii="宋体" w:eastAsia="宋体" w:hAnsi="宋体" w:cs="宋体"/>
          <w:color w:val="0000FF"/>
          <w:spacing w:val="-35"/>
          <w:w w:val="97"/>
          <w:sz w:val="36"/>
          <w:szCs w:val="36"/>
        </w:rPr>
        <w:t>（返回到目录）</w:t>
      </w:r>
      <w:r>
        <w:rPr>
          <w:rFonts w:ascii="宋体" w:eastAsia="宋体" w:hAnsi="宋体" w:cs="宋体"/>
          <w:color w:val="0000FF"/>
          <w:spacing w:val="8"/>
          <w:sz w:val="36"/>
          <w:szCs w:val="36"/>
        </w:rPr>
        <w:t xml:space="preserve"> </w:t>
      </w:r>
    </w:p>
    <w:p w:rsidR="009D3C5B" w14:paraId="78D91A05" w14:textId="77777777">
      <w:pPr>
        <w:spacing w:line="258" w:lineRule="auto"/>
      </w:pPr>
    </w:p>
    <w:p w:rsidR="009D3C5B" w14:paraId="3BC839E3" w14:textId="77777777">
      <w:pPr>
        <w:spacing w:line="258" w:lineRule="auto"/>
      </w:pPr>
    </w:p>
    <w:p w:rsidR="009D3C5B" w14:paraId="0B618DEA" w14:textId="77777777">
      <w:pPr>
        <w:spacing w:line="258" w:lineRule="auto"/>
      </w:pPr>
    </w:p>
    <w:p w:rsidR="009D3C5B" w14:paraId="388DF252" w14:textId="77777777">
      <w:pPr>
        <w:spacing w:line="258" w:lineRule="auto"/>
      </w:pPr>
    </w:p>
    <w:p w:rsidR="009D3C5B" w14:paraId="389602FD" w14:textId="77777777">
      <w:pPr>
        <w:spacing w:before="88" w:line="191" w:lineRule="auto"/>
        <w:ind w:firstLine="13394"/>
        <w:rPr>
          <w:rFonts w:ascii="宋体" w:eastAsia="宋体" w:hAnsi="宋体" w:cs="宋体"/>
          <w:sz w:val="27"/>
          <w:szCs w:val="27"/>
        </w:rPr>
      </w:pPr>
      <w:r>
        <w:rPr>
          <w:rFonts w:ascii="宋体" w:eastAsia="宋体" w:hAnsi="宋体" w:cs="宋体"/>
          <w:sz w:val="27"/>
          <w:szCs w:val="27"/>
        </w:rPr>
        <w:t>9</w:t>
      </w:r>
    </w:p>
    <w:p w:rsidR="009D3C5B" w14:paraId="6DFD7D86" w14:textId="77777777">
      <w:pPr>
        <w:sectPr>
          <w:headerReference w:type="default" r:id="rId40"/>
          <w:pgSz w:w="17860" w:h="25262"/>
          <w:pgMar w:top="400" w:right="1304" w:bottom="0" w:left="2140" w:header="0" w:footer="0" w:gutter="0"/>
          <w:pgNumType w:start="13"/>
          <w:cols w:space="720"/>
        </w:sectPr>
      </w:pPr>
    </w:p>
    <w:p w:rsidR="009D3C5B" w14:paraId="30C560D0" w14:textId="17AE2409">
      <w:pPr>
        <w:spacing w:line="284" w:lineRule="auto"/>
      </w:pPr>
      <w:r>
        <mc:AlternateContent>
          <mc:Choice Requires="wps">
            <w:drawing>
              <wp:anchor distT="0" distB="0" distL="114300" distR="114300" simplePos="0" relativeHeight="251799552" behindDoc="0" locked="0" layoutInCell="1" allowOverlap="1">
                <wp:simplePos x="0" y="0"/>
                <wp:positionH relativeFrom="column">
                  <wp:posOffset>5346700</wp:posOffset>
                </wp:positionH>
                <wp:positionV relativeFrom="paragraph">
                  <wp:posOffset>7366000</wp:posOffset>
                </wp:positionV>
                <wp:extent cx="127000" cy="127000"/>
                <wp:effectExtent l="0" t="0" r="6350" b="6350"/>
                <wp:wrapNone/>
                <wp:docPr id="477317075"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47EFB9C7">
                            <w:pPr>
                              <w:rPr>
                                <w:color w:val="FFFFFF"/>
                              </w:rPr>
                            </w:pPr>
                            <w:r w:rsidRPr="0036007E">
                              <w:rPr>
                                <w:rFonts w:hint="eastAsia"/>
                                <w:color w:val="FFFFFF"/>
                              </w:rPr>
                              <w:t>允许卸下吊具，并且要把吊车的全部控制电源断开。工件夹紧后车床转动前，须将吊具卸下。</w:t>
                            </w:r>
                            <w:r w:rsidRPr="0036007E">
                              <w:rPr>
                                <w:rFonts w:hint="eastAsia"/>
                                <w:color w:val="FFFFFF"/>
                              </w:rPr>
                              <w:t>3.</w:t>
                            </w:r>
                            <w:r w:rsidRPr="0036007E">
                              <w:rPr>
                                <w:rFonts w:hint="eastAsia"/>
                                <w:color w:val="FFFFFF"/>
                              </w:rPr>
                              <w:t>使用砂布磨工件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126" type="#_x0000_t202" style="width:10pt;height:10pt;margin-top:580pt;margin-left:421pt;mso-wrap-distance-bottom:0;mso-wrap-distance-left:9pt;mso-wrap-distance-right:9pt;mso-wrap-distance-top:0;position:absolute;v-text-anchor:top;z-index:251798528" filled="f" fillcolor="this" stroked="f" strokeweight="0.5pt">
                <v:textbox>
                  <w:txbxContent>
                    <w:p w:rsidR="0036007E" w:rsidRPr="0036007E" w14:paraId="37AA0F42" w14:textId="47EFB9C7">
                      <w:pPr>
                        <w:rPr>
                          <w:color w:val="FFFFFF"/>
                        </w:rPr>
                      </w:pPr>
                      <w:r w:rsidRPr="0036007E">
                        <w:rPr>
                          <w:rFonts w:hint="eastAsia"/>
                          <w:color w:val="FFFFFF"/>
                        </w:rPr>
                        <w:t>允许卸下吊具，并且要把吊车的全部控制电源断开。工件夹紧后车床转动前，须将吊具卸下。</w:t>
                      </w:r>
                      <w:r w:rsidRPr="0036007E">
                        <w:rPr>
                          <w:rFonts w:hint="eastAsia"/>
                          <w:color w:val="FFFFFF"/>
                        </w:rPr>
                        <w:t>3.</w:t>
                      </w:r>
                      <w:r w:rsidRPr="0036007E">
                        <w:rPr>
                          <w:rFonts w:hint="eastAsia"/>
                          <w:color w:val="FFFFFF"/>
                        </w:rPr>
                        <w:t>使用砂布磨工件</w:t>
                      </w:r>
                    </w:p>
                  </w:txbxContent>
                </v:textbox>
              </v:shape>
            </w:pict>
          </mc:Fallback>
        </mc:AlternateContent>
      </w:r>
      <w:r>
        <mc:AlternateContent>
          <mc:Choice Requires="wps">
            <w:drawing>
              <wp:anchor distT="0" distB="0" distL="114300" distR="114300" simplePos="0" relativeHeight="251797504" behindDoc="0" locked="0" layoutInCell="1" allowOverlap="1">
                <wp:simplePos x="0" y="0"/>
                <wp:positionH relativeFrom="column">
                  <wp:posOffset>5346700</wp:posOffset>
                </wp:positionH>
                <wp:positionV relativeFrom="paragraph">
                  <wp:posOffset>5461000</wp:posOffset>
                </wp:positionV>
                <wp:extent cx="127000" cy="127000"/>
                <wp:effectExtent l="0" t="0" r="6350" b="6350"/>
                <wp:wrapNone/>
                <wp:docPr id="1150112667"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21CB0D4E">
                            <w:pPr>
                              <w:rPr>
                                <w:color w:val="FFFFFF"/>
                              </w:rPr>
                            </w:pPr>
                            <w:r w:rsidRPr="0036007E">
                              <w:rPr>
                                <w:rFonts w:hint="eastAsia"/>
                                <w:color w:val="FFFFFF"/>
                              </w:rPr>
                              <w:t>2</w:t>
                            </w:r>
                            <w:r w:rsidRPr="0036007E">
                              <w:rPr>
                                <w:rFonts w:hint="eastAsia"/>
                                <w:color w:val="FFFFFF"/>
                              </w:rPr>
                              <w:t>．控制台在开启电源开关后，应先检查稳压电源的输出数据及氖灯数码管是否正常，输入信息约</w:t>
                            </w:r>
                            <w:r w:rsidRPr="0036007E">
                              <w:rPr>
                                <w:rFonts w:hint="eastAsia"/>
                                <w:color w:val="FFFFFF"/>
                              </w:rPr>
                              <w:t>5</w:t>
                            </w:r>
                            <w:r w:rsidRPr="0036007E">
                              <w:rPr>
                                <w:rFonts w:hint="eastAsia"/>
                                <w:color w:val="FFFFFF"/>
                              </w:rPr>
                              <w:t>分钟，进行试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127" type="#_x0000_t202" style="width:10pt;height:10pt;margin-top:430pt;margin-left:421pt;mso-wrap-distance-bottom:0;mso-wrap-distance-left:9pt;mso-wrap-distance-right:9pt;mso-wrap-distance-top:0;position:absolute;v-text-anchor:top;z-index:251796480" filled="f" fillcolor="this" stroked="f" strokeweight="0.5pt">
                <v:textbox>
                  <w:txbxContent>
                    <w:p w:rsidR="0036007E" w:rsidRPr="0036007E" w14:paraId="616DD7C4" w14:textId="21CB0D4E">
                      <w:pPr>
                        <w:rPr>
                          <w:color w:val="FFFFFF"/>
                        </w:rPr>
                      </w:pPr>
                      <w:r w:rsidRPr="0036007E">
                        <w:rPr>
                          <w:rFonts w:hint="eastAsia"/>
                          <w:color w:val="FFFFFF"/>
                        </w:rPr>
                        <w:t>2</w:t>
                      </w:r>
                      <w:r w:rsidRPr="0036007E">
                        <w:rPr>
                          <w:rFonts w:hint="eastAsia"/>
                          <w:color w:val="FFFFFF"/>
                        </w:rPr>
                        <w:t>．控制台在开启电源开关后，应先检查稳压电源的输出数据及氖灯数码管是否正常，输入信息约</w:t>
                      </w:r>
                      <w:r w:rsidRPr="0036007E">
                        <w:rPr>
                          <w:rFonts w:hint="eastAsia"/>
                          <w:color w:val="FFFFFF"/>
                        </w:rPr>
                        <w:t>5</w:t>
                      </w:r>
                      <w:r w:rsidRPr="0036007E">
                        <w:rPr>
                          <w:rFonts w:hint="eastAsia"/>
                          <w:color w:val="FFFFFF"/>
                        </w:rPr>
                        <w:t>分钟，进行试</w:t>
                      </w:r>
                    </w:p>
                  </w:txbxContent>
                </v:textbox>
              </v:shape>
            </w:pict>
          </mc:Fallback>
        </mc:AlternateContent>
      </w:r>
      <w:r>
        <mc:AlternateContent>
          <mc:Choice Requires="wps">
            <w:drawing>
              <wp:anchor distT="0" distB="0" distL="114300" distR="114300" simplePos="0" relativeHeight="251795456" behindDoc="0" locked="0" layoutInCell="1" allowOverlap="1">
                <wp:simplePos x="0" y="0"/>
                <wp:positionH relativeFrom="column">
                  <wp:posOffset>5346700</wp:posOffset>
                </wp:positionH>
                <wp:positionV relativeFrom="paragraph">
                  <wp:posOffset>3556000</wp:posOffset>
                </wp:positionV>
                <wp:extent cx="127000" cy="127000"/>
                <wp:effectExtent l="0" t="0" r="6350" b="6350"/>
                <wp:wrapNone/>
                <wp:docPr id="872614171"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45E7CBF">
                            <w:pPr>
                              <w:rPr>
                                <w:color w:val="FFFFFF"/>
                              </w:rPr>
                            </w:pPr>
                            <w:r w:rsidRPr="0036007E">
                              <w:rPr>
                                <w:rFonts w:hint="eastAsia"/>
                                <w:color w:val="FFFFFF"/>
                              </w:rPr>
                              <w:t>禁机动叉车超负荷作业，除叉车司机外禁止叉车上坐人。</w:t>
                            </w:r>
                            <w:r w:rsidRPr="0036007E">
                              <w:rPr>
                                <w:rFonts w:hint="eastAsia"/>
                                <w:color w:val="FFFFFF"/>
                              </w:rPr>
                              <w:t>4.3.3</w:t>
                            </w:r>
                            <w:r w:rsidRPr="0036007E">
                              <w:rPr>
                                <w:rFonts w:hint="eastAsia"/>
                                <w:color w:val="FFFFFF"/>
                              </w:rPr>
                              <w:t>叉车司机运送重量过重、堆放不稳固的产品时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128" type="#_x0000_t202" style="width:10pt;height:10pt;margin-top:280pt;margin-left:421pt;mso-wrap-distance-bottom:0;mso-wrap-distance-left:9pt;mso-wrap-distance-right:9pt;mso-wrap-distance-top:0;position:absolute;v-text-anchor:top;z-index:251794432" filled="f" fillcolor="this" stroked="f" strokeweight="0.5pt">
                <v:textbox>
                  <w:txbxContent>
                    <w:p w:rsidR="0036007E" w:rsidRPr="0036007E" w14:paraId="05ACA1EC" w14:textId="145E7CBF">
                      <w:pPr>
                        <w:rPr>
                          <w:color w:val="FFFFFF"/>
                        </w:rPr>
                      </w:pPr>
                      <w:r w:rsidRPr="0036007E">
                        <w:rPr>
                          <w:rFonts w:hint="eastAsia"/>
                          <w:color w:val="FFFFFF"/>
                        </w:rPr>
                        <w:t>禁机动叉车超负荷作业，除叉车司机外禁止叉车上坐人。</w:t>
                      </w:r>
                      <w:r w:rsidRPr="0036007E">
                        <w:rPr>
                          <w:rFonts w:hint="eastAsia"/>
                          <w:color w:val="FFFFFF"/>
                        </w:rPr>
                        <w:t>4.3.3</w:t>
                      </w:r>
                      <w:r w:rsidRPr="0036007E">
                        <w:rPr>
                          <w:rFonts w:hint="eastAsia"/>
                          <w:color w:val="FFFFFF"/>
                        </w:rPr>
                        <w:t>叉车司机运送重量过重、堆放不稳固的产品时</w:t>
                      </w:r>
                    </w:p>
                  </w:txbxContent>
                </v:textbox>
              </v:shape>
            </w:pict>
          </mc:Fallback>
        </mc:AlternateContent>
      </w:r>
      <w:r>
        <mc:AlternateContent>
          <mc:Choice Requires="wps">
            <w:drawing>
              <wp:anchor distT="0" distB="0" distL="114300" distR="114300" simplePos="0" relativeHeight="251793408" behindDoc="0" locked="0" layoutInCell="1" allowOverlap="1">
                <wp:simplePos x="0" y="0"/>
                <wp:positionH relativeFrom="column">
                  <wp:posOffset>5346700</wp:posOffset>
                </wp:positionH>
                <wp:positionV relativeFrom="paragraph">
                  <wp:posOffset>1651000</wp:posOffset>
                </wp:positionV>
                <wp:extent cx="127000" cy="127000"/>
                <wp:effectExtent l="0" t="0" r="6350" b="6350"/>
                <wp:wrapNone/>
                <wp:docPr id="1581072741"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2B8D15BB">
                            <w:pPr>
                              <w:rPr>
                                <w:color w:val="FFFFFF"/>
                              </w:rPr>
                            </w:pPr>
                            <w:r w:rsidRPr="0036007E">
                              <w:rPr>
                                <w:rFonts w:hint="eastAsia"/>
                                <w:color w:val="FFFFFF"/>
                              </w:rPr>
                              <w:t>件在检查时，不得强搬或翻动。检验完的零部件，摆放要牢固，不得过高或倾斜。被检零件需上平板用千斤顶支撑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129" type="#_x0000_t202" style="width:10pt;height:10pt;margin-top:130pt;margin-left:421pt;mso-wrap-distance-bottom:0;mso-wrap-distance-left:9pt;mso-wrap-distance-right:9pt;mso-wrap-distance-top:0;position:absolute;v-text-anchor:top;z-index:251792384" filled="f" fillcolor="this" stroked="f" strokeweight="0.5pt">
                <v:textbox>
                  <w:txbxContent>
                    <w:p w:rsidR="0036007E" w:rsidRPr="0036007E" w14:paraId="2E4574EA" w14:textId="2B8D15BB">
                      <w:pPr>
                        <w:rPr>
                          <w:color w:val="FFFFFF"/>
                        </w:rPr>
                      </w:pPr>
                      <w:r w:rsidRPr="0036007E">
                        <w:rPr>
                          <w:rFonts w:hint="eastAsia"/>
                          <w:color w:val="FFFFFF"/>
                        </w:rPr>
                        <w:t>件在检查时，不得强搬或翻动。检验完的零部件，摆放要牢固，不得过高或倾斜。被检零件需上平板用千斤顶支撑</w:t>
                      </w:r>
                    </w:p>
                  </w:txbxContent>
                </v:textbox>
              </v:shape>
            </w:pict>
          </mc:Fallback>
        </mc:AlternateContent>
      </w:r>
    </w:p>
    <w:p w:rsidR="009D3C5B" w14:paraId="1F1FCB07" w14:textId="77777777">
      <w:pPr>
        <w:spacing w:line="285" w:lineRule="auto"/>
      </w:pPr>
    </w:p>
    <w:p w:rsidR="009D3C5B" w14:paraId="21BC9F9D" w14:textId="77777777">
      <w:pPr>
        <w:spacing w:line="285" w:lineRule="auto"/>
      </w:pPr>
    </w:p>
    <w:p w:rsidR="009D3C5B" w14:paraId="5C441C3B" w14:textId="77777777">
      <w:pPr>
        <w:spacing w:line="1760" w:lineRule="exact"/>
        <w:textAlignment w:val="center"/>
      </w:pPr>
      <w:r>
        <w:pict>
          <v:group id="_x0000_i1130" style="width:719.75pt;height:88pt;mso-position-horizontal-relative:char;mso-position-vertical-relative:line" coordsize="14395,1760">
            <v:shape id="_x0000_s1131" type="#_x0000_t75" style="width:14375;height:1400;left:20;position:absolute">
              <v:imagedata r:id="rId41"/>
            </v:shape>
            <v:shape id="_x0000_s1132" type="#_x0000_t202" style="width:13400;height:1603;left:-20;position:absolute;top:176" filled="f" stroked="f">
              <v:textbox inset="0,0,0,0">
                <w:txbxContent>
                  <w:p w:rsidR="009D3C5B" w14:paraId="63BDFE54" w14:textId="77777777">
                    <w:pPr>
                      <w:spacing w:before="20" w:line="413" w:lineRule="exact"/>
                      <w:ind w:firstLine="1323"/>
                      <w:rPr>
                        <w:rFonts w:ascii="黑体" w:eastAsia="黑体" w:hAnsi="黑体" w:cs="黑体"/>
                        <w:sz w:val="31"/>
                        <w:szCs w:val="31"/>
                      </w:rPr>
                    </w:pPr>
                    <w:bookmarkStart w:id="9" w:name="_bookmark11"/>
                    <w:bookmarkEnd w:id="9"/>
                    <w:r>
                      <w:rPr>
                        <w:rFonts w:ascii="黑体" w:eastAsia="黑体" w:hAnsi="黑体" w:cs="黑体"/>
                        <w:spacing w:val="5"/>
                        <w:position w:val="1"/>
                        <w:sz w:val="31"/>
                        <w:szCs w:val="31"/>
                      </w:rPr>
                      <w:t>北京科林之星环保技术有限公司</w:t>
                    </w:r>
                  </w:p>
                  <w:p w:rsidR="009D3C5B" w14:paraId="0AD2C20C" w14:textId="77777777">
                    <w:pPr>
                      <w:spacing w:before="263" w:line="412" w:lineRule="exact"/>
                      <w:ind w:firstLine="2282"/>
                      <w:rPr>
                        <w:rFonts w:ascii="黑体" w:eastAsia="黑体" w:hAnsi="黑体" w:cs="黑体"/>
                        <w:sz w:val="31"/>
                        <w:szCs w:val="31"/>
                      </w:rPr>
                    </w:pPr>
                    <w:r>
                      <w:rPr>
                        <w:rFonts w:ascii="黑体" w:eastAsia="黑体" w:hAnsi="黑体" w:cs="黑体"/>
                        <w:color w:val="0000FF"/>
                        <w:spacing w:val="2"/>
                        <w:position w:val="1"/>
                        <w:sz w:val="31"/>
                        <w:szCs w:val="31"/>
                      </w:rPr>
                      <w:t>安全生产操作规程</w:t>
                    </w:r>
                  </w:p>
                  <w:p w:rsidR="009D3C5B" w14:paraId="526AFE8E" w14:textId="77777777">
                    <w:pPr>
                      <w:spacing w:line="412" w:lineRule="auto"/>
                    </w:pPr>
                  </w:p>
                  <w:p w:rsidR="009D3C5B" w14:paraId="6DB47044" w14:textId="77777777">
                    <w:pPr>
                      <w:spacing w:line="60" w:lineRule="exact"/>
                      <w:ind w:firstLine="20"/>
                      <w:textAlignment w:val="center"/>
                    </w:pPr>
                    <w:r>
                      <w:drawing>
                        <wp:inline distT="0" distB="0" distL="0" distR="0">
                          <wp:extent cx="8483600" cy="3810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0"/>
                                  <a:stretch>
                                    <a:fillRect/>
                                  </a:stretch>
                                </pic:blipFill>
                                <pic:spPr>
                                  <a:xfrm>
                                    <a:off x="0" y="0"/>
                                    <a:ext cx="8483600" cy="38100"/>
                                  </a:xfrm>
                                  <a:prstGeom prst="rect">
                                    <a:avLst/>
                                  </a:prstGeom>
                                </pic:spPr>
                              </pic:pic>
                            </a:graphicData>
                          </a:graphic>
                        </wp:inline>
                      </w:drawing>
                    </w:r>
                  </w:p>
                </w:txbxContent>
              </v:textbox>
            </v:shape>
            <v:shape id="_x0000_s1133" type="#_x0000_t202" style="width:1291;height:1128;left:7761;position:absolute;top:176" filled="f" stroked="f">
              <v:textbox inset="0,0,0,0">
                <w:txbxContent>
                  <w:p w:rsidR="009D3C5B" w14:paraId="489D098E" w14:textId="77777777">
                    <w:pPr>
                      <w:spacing w:before="20" w:line="412" w:lineRule="exact"/>
                      <w:ind w:firstLine="170"/>
                      <w:rPr>
                        <w:rFonts w:ascii="黑体" w:eastAsia="黑体" w:hAnsi="黑体" w:cs="黑体"/>
                        <w:sz w:val="31"/>
                        <w:szCs w:val="31"/>
                      </w:rPr>
                    </w:pPr>
                    <w:r>
                      <w:rPr>
                        <w:rFonts w:ascii="黑体" w:eastAsia="黑体" w:hAnsi="黑体" w:cs="黑体"/>
                        <w:spacing w:val="4"/>
                        <w:position w:val="1"/>
                        <w:sz w:val="31"/>
                        <w:szCs w:val="31"/>
                      </w:rPr>
                      <w:t>版本号</w:t>
                    </w:r>
                  </w:p>
                  <w:p w:rsidR="009D3C5B" w14:paraId="4B8460A8" w14:textId="77777777">
                    <w:pPr>
                      <w:spacing w:before="264" w:line="411" w:lineRule="exact"/>
                      <w:ind w:firstLine="20"/>
                      <w:rPr>
                        <w:rFonts w:ascii="黑体" w:eastAsia="黑体" w:hAnsi="黑体" w:cs="黑体"/>
                        <w:sz w:val="31"/>
                        <w:szCs w:val="31"/>
                      </w:rPr>
                    </w:pPr>
                    <w:r>
                      <w:rPr>
                        <w:rFonts w:ascii="黑体" w:eastAsia="黑体" w:hAnsi="黑体" w:cs="黑体"/>
                        <w:spacing w:val="2"/>
                        <w:position w:val="1"/>
                        <w:sz w:val="31"/>
                        <w:szCs w:val="31"/>
                      </w:rPr>
                      <w:t>表单编号</w:t>
                    </w:r>
                  </w:p>
                </w:txbxContent>
              </v:textbox>
            </v:shape>
            <v:shape id="_x0000_s1134" type="#_x0000_t202" style="width:2591;height:340;left:10815;position:absolute;top:908" filled="f" stroked="f">
              <v:textbox inset="0,0,0,0">
                <w:txbxContent>
                  <w:p w:rsidR="009D3C5B" w14:paraId="418C97E0" w14:textId="77777777">
                    <w:pPr>
                      <w:spacing w:before="20" w:line="178" w:lineRule="auto"/>
                      <w:ind w:firstLine="20"/>
                      <w:rPr>
                        <w:rFonts w:ascii="宋体" w:eastAsia="宋体" w:hAnsi="宋体" w:cs="宋体"/>
                        <w:sz w:val="31"/>
                        <w:szCs w:val="31"/>
                      </w:rPr>
                    </w:pPr>
                    <w:r>
                      <w:rPr>
                        <w:rFonts w:ascii="宋体" w:eastAsia="宋体" w:hAnsi="宋体" w:cs="宋体"/>
                        <w:spacing w:val="15"/>
                        <w:sz w:val="31"/>
                        <w:szCs w:val="31"/>
                      </w:rPr>
                      <w:t>KLZX/AN-02-2013</w:t>
                    </w:r>
                  </w:p>
                </w:txbxContent>
              </v:textbox>
            </v:shape>
            <v:shape id="_x0000_s1135" type="#_x0000_t202" style="width:246;height:374;left:11972;position:absolute;top:232" filled="f" stroked="f">
              <v:textbox inset="0,0,0,0">
                <w:txbxContent>
                  <w:p w:rsidR="009D3C5B" w14:paraId="4A610146" w14:textId="77777777">
                    <w:pPr>
                      <w:spacing w:before="19" w:line="199" w:lineRule="auto"/>
                      <w:ind w:firstLine="20"/>
                      <w:rPr>
                        <w:rFonts w:ascii="黑体" w:eastAsia="黑体" w:hAnsi="黑体" w:cs="黑体"/>
                        <w:sz w:val="31"/>
                        <w:szCs w:val="31"/>
                      </w:rPr>
                    </w:pPr>
                    <w:r>
                      <w:rPr>
                        <w:rFonts w:ascii="黑体" w:eastAsia="黑体" w:hAnsi="黑体" w:cs="黑体"/>
                        <w:spacing w:val="16"/>
                        <w:w w:val="122"/>
                        <w:sz w:val="31"/>
                        <w:szCs w:val="31"/>
                      </w:rPr>
                      <w:t>A</w:t>
                    </w:r>
                  </w:p>
                </w:txbxContent>
              </v:textbox>
            </v:shape>
            <w10:wrap type="none"/>
            <w10:anchorlock/>
          </v:group>
        </w:pict>
      </w:r>
    </w:p>
    <w:p w:rsidR="009D3C5B" w14:paraId="3BFBE73D" w14:textId="77777777">
      <w:pPr>
        <w:spacing w:before="97" w:line="1432" w:lineRule="exact"/>
        <w:ind w:firstLine="4912"/>
        <w:rPr>
          <w:rFonts w:ascii="黑体" w:eastAsia="黑体" w:hAnsi="黑体" w:cs="黑体"/>
          <w:sz w:val="54"/>
          <w:szCs w:val="54"/>
        </w:rPr>
      </w:pPr>
      <w:r>
        <w:rPr>
          <w:rFonts w:ascii="黑体" w:eastAsia="黑体" w:hAnsi="黑体" w:cs="黑体"/>
          <w:spacing w:val="-5"/>
          <w:position w:val="65"/>
          <w:sz w:val="54"/>
          <w:szCs w:val="54"/>
        </w:rPr>
        <w:t>台钻安全操作规程</w:t>
      </w:r>
    </w:p>
    <w:p w:rsidR="009D3C5B" w14:paraId="49E2E6E7" w14:textId="77777777">
      <w:pPr>
        <w:spacing w:line="237" w:lineRule="auto"/>
        <w:ind w:firstLine="797"/>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．使用台钻，禁止戴手套。台钻防护罩应卡牢，夹紧装置应锁紧。</w:t>
      </w:r>
    </w:p>
    <w:p w:rsidR="009D3C5B" w14:paraId="20C0FA4C" w14:textId="77777777">
      <w:pPr>
        <w:spacing w:line="293" w:lineRule="auto"/>
      </w:pPr>
    </w:p>
    <w:p w:rsidR="009D3C5B" w14:paraId="264EE8F0" w14:textId="77777777">
      <w:pPr>
        <w:spacing w:line="294" w:lineRule="auto"/>
      </w:pPr>
    </w:p>
    <w:p w:rsidR="009D3C5B" w14:paraId="3C4B02EC" w14:textId="77777777">
      <w:pPr>
        <w:spacing w:before="117" w:line="597" w:lineRule="auto"/>
        <w:ind w:left="70" w:right="1131" w:firstLine="712"/>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．钻孔时，工件必须用钳子，夹具或压铁夹紧压牢，禁止用手拿着钻孔。钻薄</w:t>
      </w:r>
      <w:r>
        <w:rPr>
          <w:rFonts w:ascii="宋体" w:eastAsia="宋体" w:hAnsi="宋体" w:cs="宋体"/>
          <w:spacing w:val="25"/>
          <w:sz w:val="36"/>
          <w:szCs w:val="36"/>
        </w:rPr>
        <w:t xml:space="preserve"> </w:t>
      </w:r>
      <w:r>
        <w:rPr>
          <w:rFonts w:ascii="宋体" w:eastAsia="宋体" w:hAnsi="宋体" w:cs="宋体"/>
          <w:spacing w:val="-3"/>
          <w:sz w:val="36"/>
          <w:szCs w:val="36"/>
        </w:rPr>
        <w:t>片工件时，下面要垫木板。</w:t>
      </w:r>
    </w:p>
    <w:p w:rsidR="009D3C5B" w14:paraId="24BBF95E" w14:textId="77777777">
      <w:pPr>
        <w:spacing w:before="11" w:line="598" w:lineRule="auto"/>
        <w:ind w:left="58" w:right="1134" w:firstLine="721"/>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1"/>
          <w:sz w:val="36"/>
          <w:szCs w:val="36"/>
        </w:rPr>
        <w:t>．不准在钻孔时用纱布清除铁屑，亦不允许用嘴吹或者用手擦拭，应使用专用</w:t>
      </w:r>
      <w:r>
        <w:rPr>
          <w:rFonts w:ascii="宋体" w:eastAsia="宋体" w:hAnsi="宋体" w:cs="宋体"/>
          <w:spacing w:val="25"/>
          <w:sz w:val="36"/>
          <w:szCs w:val="36"/>
        </w:rPr>
        <w:t xml:space="preserve"> </w:t>
      </w:r>
      <w:r>
        <w:rPr>
          <w:rFonts w:ascii="宋体" w:eastAsia="宋体" w:hAnsi="宋体" w:cs="宋体"/>
          <w:spacing w:val="-5"/>
          <w:sz w:val="36"/>
          <w:szCs w:val="36"/>
        </w:rPr>
        <w:t>工具、刷子。</w:t>
      </w:r>
    </w:p>
    <w:p w:rsidR="009D3C5B" w14:paraId="5A5A589F" w14:textId="77777777">
      <w:pPr>
        <w:spacing w:before="9" w:line="237" w:lineRule="auto"/>
        <w:ind w:firstLine="778"/>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1"/>
          <w:sz w:val="36"/>
          <w:szCs w:val="36"/>
        </w:rPr>
        <w:t>．在钻孔开始或工件要钻穿时，要轻轻用力，以防工件转动或甩出。</w:t>
      </w:r>
    </w:p>
    <w:p w:rsidR="009D3C5B" w14:paraId="5706C4EB" w14:textId="77777777">
      <w:pPr>
        <w:spacing w:line="293" w:lineRule="auto"/>
      </w:pPr>
    </w:p>
    <w:p w:rsidR="009D3C5B" w14:paraId="39BD608F" w14:textId="77777777">
      <w:pPr>
        <w:spacing w:line="294" w:lineRule="auto"/>
      </w:pPr>
    </w:p>
    <w:p w:rsidR="009D3C5B" w14:paraId="312E2B16" w14:textId="77777777">
      <w:pPr>
        <w:spacing w:before="117" w:line="237" w:lineRule="auto"/>
        <w:ind w:firstLine="781"/>
        <w:rPr>
          <w:rFonts w:ascii="宋体" w:eastAsia="宋体" w:hAnsi="宋体" w:cs="宋体"/>
          <w:sz w:val="36"/>
          <w:szCs w:val="36"/>
        </w:rPr>
      </w:pPr>
      <w:r>
        <w:rPr>
          <w:rFonts w:ascii="宋体" w:eastAsia="宋体" w:hAnsi="宋体" w:cs="宋体"/>
          <w:sz w:val="36"/>
          <w:szCs w:val="36"/>
        </w:rPr>
        <w:t>5</w:t>
      </w:r>
      <w:r>
        <w:rPr>
          <w:rFonts w:ascii="宋体" w:eastAsia="宋体" w:hAnsi="宋体" w:cs="宋体"/>
          <w:sz w:val="36"/>
          <w:szCs w:val="36"/>
        </w:rPr>
        <w:t>．工作中，要把工件放正，用力要均匀，以防钻头折断。</w:t>
      </w:r>
    </w:p>
    <w:p w:rsidR="009D3C5B" w14:paraId="5337BC5D" w14:textId="77777777">
      <w:pPr>
        <w:spacing w:line="293" w:lineRule="auto"/>
      </w:pPr>
    </w:p>
    <w:p w:rsidR="009D3C5B" w14:paraId="1C421FAB" w14:textId="77777777">
      <w:pPr>
        <w:spacing w:line="294" w:lineRule="auto"/>
      </w:pPr>
    </w:p>
    <w:p w:rsidR="009D3C5B" w14:paraId="2FC59B78" w14:textId="77777777">
      <w:pPr>
        <w:tabs>
          <w:tab w:val="left" w:pos="10926"/>
        </w:tabs>
        <w:spacing w:before="118" w:line="238" w:lineRule="auto"/>
        <w:ind w:firstLine="10760"/>
        <w:rPr>
          <w:rFonts w:ascii="宋体" w:eastAsia="宋体" w:hAnsi="宋体" w:cs="宋体"/>
          <w:sz w:val="36"/>
          <w:szCs w:val="36"/>
        </w:rPr>
      </w:pPr>
      <w:r>
        <w:rPr>
          <w:rFonts w:eastAsia="Arial"/>
          <w:sz w:val="36"/>
          <w:szCs w:val="36"/>
        </w:rPr>
        <w:tab/>
      </w:r>
      <w:r>
        <w:rPr>
          <w:rFonts w:ascii="宋体" w:eastAsia="宋体" w:hAnsi="宋体" w:cs="宋体"/>
          <w:color w:val="0000FF"/>
          <w:spacing w:val="-35"/>
          <w:w w:val="97"/>
          <w:sz w:val="36"/>
          <w:szCs w:val="36"/>
        </w:rPr>
        <w:t>（返回到目录）</w:t>
      </w:r>
      <w:r>
        <w:rPr>
          <w:rFonts w:ascii="宋体" w:eastAsia="宋体" w:hAnsi="宋体" w:cs="宋体"/>
          <w:color w:val="0000FF"/>
          <w:spacing w:val="4"/>
          <w:sz w:val="36"/>
          <w:szCs w:val="36"/>
        </w:rPr>
        <w:t xml:space="preserve">  </w:t>
      </w:r>
    </w:p>
    <w:p w:rsidR="009D3C5B" w14:paraId="4AEA14D9" w14:textId="77777777">
      <w:pPr>
        <w:spacing w:line="243" w:lineRule="auto"/>
      </w:pPr>
    </w:p>
    <w:p w:rsidR="009D3C5B" w14:paraId="112EA2E6" w14:textId="77777777">
      <w:pPr>
        <w:spacing w:line="243" w:lineRule="auto"/>
      </w:pPr>
    </w:p>
    <w:p w:rsidR="009D3C5B" w14:paraId="452C11C5" w14:textId="77777777">
      <w:pPr>
        <w:spacing w:line="243" w:lineRule="auto"/>
      </w:pPr>
    </w:p>
    <w:p w:rsidR="009D3C5B" w14:paraId="46B27F98" w14:textId="77777777">
      <w:pPr>
        <w:spacing w:line="243" w:lineRule="auto"/>
      </w:pPr>
    </w:p>
    <w:p w:rsidR="009D3C5B" w14:paraId="48D5B991" w14:textId="77777777">
      <w:pPr>
        <w:spacing w:line="243" w:lineRule="auto"/>
      </w:pPr>
    </w:p>
    <w:p w:rsidR="009D3C5B" w14:paraId="4A3CD73A" w14:textId="77777777">
      <w:pPr>
        <w:spacing w:line="243" w:lineRule="auto"/>
      </w:pPr>
    </w:p>
    <w:p w:rsidR="009D3C5B" w14:paraId="1B19A6F6" w14:textId="77777777">
      <w:pPr>
        <w:spacing w:line="243" w:lineRule="auto"/>
      </w:pPr>
    </w:p>
    <w:p w:rsidR="009D3C5B" w14:paraId="4226EB82" w14:textId="77777777">
      <w:pPr>
        <w:spacing w:line="243" w:lineRule="auto"/>
      </w:pPr>
    </w:p>
    <w:p w:rsidR="009D3C5B" w14:paraId="6A25A048" w14:textId="77777777">
      <w:pPr>
        <w:spacing w:line="243" w:lineRule="auto"/>
      </w:pPr>
    </w:p>
    <w:p w:rsidR="009D3C5B" w14:paraId="4082E3FD" w14:textId="77777777">
      <w:pPr>
        <w:spacing w:line="243" w:lineRule="auto"/>
      </w:pPr>
    </w:p>
    <w:p w:rsidR="009D3C5B" w14:paraId="78714815" w14:textId="77777777">
      <w:pPr>
        <w:spacing w:line="243" w:lineRule="auto"/>
      </w:pPr>
    </w:p>
    <w:p w:rsidR="009D3C5B" w14:paraId="2CE75267" w14:textId="77777777">
      <w:pPr>
        <w:spacing w:line="243" w:lineRule="auto"/>
      </w:pPr>
    </w:p>
    <w:p w:rsidR="009D3C5B" w14:paraId="41510E2A" w14:textId="77777777">
      <w:pPr>
        <w:spacing w:line="243" w:lineRule="auto"/>
      </w:pPr>
    </w:p>
    <w:p w:rsidR="009D3C5B" w14:paraId="5D992571" w14:textId="77777777">
      <w:pPr>
        <w:spacing w:line="243" w:lineRule="auto"/>
      </w:pPr>
    </w:p>
    <w:p w:rsidR="009D3C5B" w14:paraId="573E4521" w14:textId="77777777">
      <w:pPr>
        <w:spacing w:line="243" w:lineRule="auto"/>
      </w:pPr>
    </w:p>
    <w:p w:rsidR="009D3C5B" w14:paraId="0AEEDE1B" w14:textId="77777777">
      <w:pPr>
        <w:spacing w:line="243" w:lineRule="auto"/>
      </w:pPr>
    </w:p>
    <w:p w:rsidR="009D3C5B" w14:paraId="08CB607E" w14:textId="77777777">
      <w:pPr>
        <w:spacing w:line="243" w:lineRule="auto"/>
      </w:pPr>
    </w:p>
    <w:p w:rsidR="009D3C5B" w14:paraId="7D417B77" w14:textId="77777777">
      <w:pPr>
        <w:spacing w:line="243" w:lineRule="auto"/>
      </w:pPr>
    </w:p>
    <w:p w:rsidR="009D3C5B" w14:paraId="542A7F30" w14:textId="77777777">
      <w:pPr>
        <w:spacing w:line="243" w:lineRule="auto"/>
      </w:pPr>
    </w:p>
    <w:p w:rsidR="009D3C5B" w14:paraId="7D5E311F" w14:textId="77777777">
      <w:pPr>
        <w:spacing w:line="243" w:lineRule="auto"/>
      </w:pPr>
    </w:p>
    <w:p w:rsidR="009D3C5B" w14:paraId="218F668D" w14:textId="77777777">
      <w:pPr>
        <w:spacing w:line="243" w:lineRule="auto"/>
      </w:pPr>
    </w:p>
    <w:p w:rsidR="009D3C5B" w14:paraId="155E0578" w14:textId="77777777">
      <w:pPr>
        <w:spacing w:line="243" w:lineRule="auto"/>
      </w:pPr>
    </w:p>
    <w:p w:rsidR="009D3C5B" w14:paraId="530482B1" w14:textId="77777777">
      <w:pPr>
        <w:spacing w:line="243" w:lineRule="auto"/>
      </w:pPr>
    </w:p>
    <w:p w:rsidR="009D3C5B" w14:paraId="6F169FAF" w14:textId="77777777">
      <w:pPr>
        <w:spacing w:line="243" w:lineRule="auto"/>
      </w:pPr>
    </w:p>
    <w:p w:rsidR="009D3C5B" w14:paraId="51F8DF2E" w14:textId="77777777">
      <w:pPr>
        <w:spacing w:line="243" w:lineRule="auto"/>
      </w:pPr>
    </w:p>
    <w:p w:rsidR="009D3C5B" w14:paraId="5396C30C" w14:textId="77777777">
      <w:pPr>
        <w:spacing w:line="243" w:lineRule="auto"/>
      </w:pPr>
    </w:p>
    <w:p w:rsidR="009D3C5B" w14:paraId="59C58D4F" w14:textId="77777777">
      <w:pPr>
        <w:spacing w:line="243" w:lineRule="auto"/>
      </w:pPr>
    </w:p>
    <w:p w:rsidR="009D3C5B" w14:paraId="0ACAE366" w14:textId="77777777">
      <w:pPr>
        <w:spacing w:line="243" w:lineRule="auto"/>
      </w:pPr>
    </w:p>
    <w:p w:rsidR="009D3C5B" w14:paraId="24826F69" w14:textId="77777777">
      <w:pPr>
        <w:spacing w:line="243" w:lineRule="auto"/>
      </w:pPr>
    </w:p>
    <w:p w:rsidR="009D3C5B" w14:paraId="3AF8E131" w14:textId="77777777">
      <w:pPr>
        <w:spacing w:line="243" w:lineRule="auto"/>
      </w:pPr>
    </w:p>
    <w:p w:rsidR="009D3C5B" w14:paraId="78E3EAAA" w14:textId="77777777">
      <w:pPr>
        <w:spacing w:line="243" w:lineRule="auto"/>
      </w:pPr>
    </w:p>
    <w:p w:rsidR="009D3C5B" w14:paraId="5AAE821A" w14:textId="77777777">
      <w:pPr>
        <w:spacing w:line="244" w:lineRule="auto"/>
      </w:pPr>
    </w:p>
    <w:p w:rsidR="009D3C5B" w14:paraId="73C21382" w14:textId="77777777">
      <w:pPr>
        <w:spacing w:line="244" w:lineRule="auto"/>
      </w:pPr>
    </w:p>
    <w:p w:rsidR="009D3C5B" w14:paraId="777349ED" w14:textId="77777777">
      <w:pPr>
        <w:spacing w:line="244" w:lineRule="auto"/>
      </w:pPr>
    </w:p>
    <w:p w:rsidR="009D3C5B" w14:paraId="1CE7F1ED" w14:textId="77777777">
      <w:pPr>
        <w:spacing w:line="244" w:lineRule="auto"/>
      </w:pPr>
    </w:p>
    <w:p w:rsidR="009D3C5B" w14:paraId="0938C913" w14:textId="77777777">
      <w:pPr>
        <w:spacing w:line="244" w:lineRule="auto"/>
      </w:pPr>
    </w:p>
    <w:p w:rsidR="009D3C5B" w14:paraId="62868550" w14:textId="77777777">
      <w:pPr>
        <w:spacing w:line="244" w:lineRule="auto"/>
      </w:pPr>
    </w:p>
    <w:p w:rsidR="009D3C5B" w14:paraId="5DB53CBB" w14:textId="77777777">
      <w:pPr>
        <w:spacing w:line="244" w:lineRule="auto"/>
      </w:pPr>
    </w:p>
    <w:p w:rsidR="009D3C5B" w14:paraId="0CE7B6A4" w14:textId="77777777">
      <w:pPr>
        <w:spacing w:line="244" w:lineRule="auto"/>
      </w:pPr>
    </w:p>
    <w:p w:rsidR="009D3C5B" w14:paraId="305669DA" w14:textId="77777777">
      <w:pPr>
        <w:spacing w:line="244" w:lineRule="auto"/>
      </w:pPr>
    </w:p>
    <w:p w:rsidR="009D3C5B" w14:paraId="7E27937A" w14:textId="77777777">
      <w:pPr>
        <w:spacing w:line="244" w:lineRule="auto"/>
      </w:pPr>
    </w:p>
    <w:p w:rsidR="009D3C5B" w14:paraId="4F51B3DE" w14:textId="77777777">
      <w:pPr>
        <w:spacing w:line="244" w:lineRule="auto"/>
      </w:pPr>
    </w:p>
    <w:p w:rsidR="009D3C5B" w14:paraId="0C6E31EE" w14:textId="77777777">
      <w:pPr>
        <w:spacing w:before="88" w:line="191" w:lineRule="auto"/>
        <w:ind w:firstLine="12802"/>
        <w:rPr>
          <w:rFonts w:ascii="宋体" w:eastAsia="宋体" w:hAnsi="宋体" w:cs="宋体"/>
          <w:sz w:val="27"/>
          <w:szCs w:val="27"/>
        </w:rPr>
      </w:pPr>
      <w:r>
        <w:rPr>
          <w:rFonts w:ascii="宋体" w:eastAsia="宋体" w:hAnsi="宋体" w:cs="宋体"/>
          <w:spacing w:val="-6"/>
          <w:sz w:val="27"/>
          <w:szCs w:val="27"/>
        </w:rPr>
        <w:t>10</w:t>
      </w:r>
    </w:p>
    <w:p w:rsidR="009D3C5B" w14:paraId="7A7E289C" w14:textId="77777777">
      <w:pPr>
        <w:sectPr>
          <w:headerReference w:type="default" r:id="rId42"/>
          <w:pgSz w:w="17860" w:h="25262"/>
          <w:pgMar w:top="400" w:right="1084" w:bottom="0" w:left="2380" w:header="0" w:footer="0" w:gutter="0"/>
          <w:pgNumType w:start="14"/>
          <w:cols w:space="720"/>
        </w:sectPr>
      </w:pPr>
    </w:p>
    <w:p w:rsidR="009D3C5B" w14:paraId="54E8EEDE" w14:textId="7855368B">
      <w:pPr>
        <w:spacing w:line="284" w:lineRule="auto"/>
      </w:pPr>
      <w:r>
        <mc:AlternateContent>
          <mc:Choice Requires="wps">
            <w:drawing>
              <wp:anchor distT="0" distB="0" distL="114300" distR="114300" simplePos="0" relativeHeight="251808768" behindDoc="0" locked="0" layoutInCell="1" allowOverlap="1">
                <wp:simplePos x="0" y="0"/>
                <wp:positionH relativeFrom="column">
                  <wp:posOffset>5499100</wp:posOffset>
                </wp:positionH>
                <wp:positionV relativeFrom="paragraph">
                  <wp:posOffset>7366000</wp:posOffset>
                </wp:positionV>
                <wp:extent cx="127000" cy="127000"/>
                <wp:effectExtent l="0" t="0" r="6350" b="6350"/>
                <wp:wrapNone/>
                <wp:docPr id="867970306"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0DA733D2">
                            <w:pPr>
                              <w:rPr>
                                <w:color w:val="FFFFFF"/>
                              </w:rPr>
                            </w:pPr>
                            <w:r w:rsidRPr="0036007E">
                              <w:rPr>
                                <w:rFonts w:hint="eastAsia"/>
                                <w:color w:val="FFFFFF"/>
                              </w:rPr>
                              <w:t>防护岗。台车移动过程中，应缓慢平稳。第四条、台车就位后，先将台车的轮子用木楔楔紧，然后在测量人员指导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136" type="#_x0000_t202" style="width:10pt;height:10pt;margin-top:580pt;margin-left:433pt;mso-wrap-distance-bottom:0;mso-wrap-distance-left:9pt;mso-wrap-distance-right:9pt;mso-wrap-distance-top:0;position:absolute;v-text-anchor:top;z-index:251807744" filled="f" fillcolor="this" stroked="f" strokeweight="0.5pt">
                <v:textbox>
                  <w:txbxContent>
                    <w:p w:rsidR="0036007E" w:rsidRPr="0036007E" w14:paraId="14BFC4B2" w14:textId="0DA733D2">
                      <w:pPr>
                        <w:rPr>
                          <w:color w:val="FFFFFF"/>
                        </w:rPr>
                      </w:pPr>
                      <w:r w:rsidRPr="0036007E">
                        <w:rPr>
                          <w:rFonts w:hint="eastAsia"/>
                          <w:color w:val="FFFFFF"/>
                        </w:rPr>
                        <w:t>防护岗。台车移动过程中，应缓慢平稳。第四条、台车就位后，先将台车的轮子用木楔楔紧，然后在测量人员指导</w:t>
                      </w:r>
                    </w:p>
                  </w:txbxContent>
                </v:textbox>
              </v:shape>
            </w:pict>
          </mc:Fallback>
        </mc:AlternateContent>
      </w:r>
      <w:r>
        <mc:AlternateContent>
          <mc:Choice Requires="wps">
            <w:drawing>
              <wp:anchor distT="0" distB="0" distL="114300" distR="114300" simplePos="0" relativeHeight="251806720" behindDoc="0" locked="0" layoutInCell="1" allowOverlap="1">
                <wp:simplePos x="0" y="0"/>
                <wp:positionH relativeFrom="column">
                  <wp:posOffset>5499100</wp:posOffset>
                </wp:positionH>
                <wp:positionV relativeFrom="paragraph">
                  <wp:posOffset>5461000</wp:posOffset>
                </wp:positionV>
                <wp:extent cx="127000" cy="127000"/>
                <wp:effectExtent l="0" t="0" r="6350" b="6350"/>
                <wp:wrapNone/>
                <wp:docPr id="1760893390"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77777777">
                            <w:pPr>
                              <w:rPr>
                                <w:color w:va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137" type="#_x0000_t202" style="width:10pt;height:10pt;margin-top:430pt;margin-left:433pt;mso-wrap-distance-bottom:0;mso-wrap-distance-left:9pt;mso-wrap-distance-right:9pt;mso-wrap-distance-top:0;position:absolute;v-text-anchor:top;z-index:251805696" filled="f" fillcolor="this" stroked="f" strokeweight="0.5pt">
                <v:textbox>
                  <w:txbxContent>
                    <w:p w:rsidR="0036007E" w:rsidRPr="0036007E" w14:paraId="6B5C5CB5" w14:textId="77777777">
                      <w:pPr>
                        <w:rPr>
                          <w:color w:val="FFFFFF"/>
                        </w:rPr>
                      </w:pPr>
                    </w:p>
                  </w:txbxContent>
                </v:textbox>
              </v:shape>
            </w:pict>
          </mc:Fallback>
        </mc:AlternateContent>
      </w:r>
      <w:r>
        <mc:AlternateContent>
          <mc:Choice Requires="wps">
            <w:drawing>
              <wp:anchor distT="0" distB="0" distL="114300" distR="114300" simplePos="0" relativeHeight="251804672" behindDoc="0" locked="0" layoutInCell="1" allowOverlap="1">
                <wp:simplePos x="0" y="0"/>
                <wp:positionH relativeFrom="column">
                  <wp:posOffset>5499100</wp:posOffset>
                </wp:positionH>
                <wp:positionV relativeFrom="paragraph">
                  <wp:posOffset>3556000</wp:posOffset>
                </wp:positionV>
                <wp:extent cx="127000" cy="127000"/>
                <wp:effectExtent l="0" t="0" r="6350" b="6350"/>
                <wp:wrapNone/>
                <wp:docPr id="628784896"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671D2B57">
                            <w:pPr>
                              <w:rPr>
                                <w:color w:val="FFFFFF"/>
                              </w:rPr>
                            </w:pPr>
                            <w:r w:rsidRPr="0036007E">
                              <w:rPr>
                                <w:rFonts w:hint="eastAsia"/>
                                <w:color w:val="FFFFFF"/>
                              </w:rPr>
                              <w:t>原因，电箱内不准放入其它物品，尤其金属器材。</w:t>
                            </w:r>
                            <w:r w:rsidRPr="0036007E">
                              <w:rPr>
                                <w:rFonts w:hint="eastAsia"/>
                                <w:color w:val="FFFFFF"/>
                              </w:rPr>
                              <w:t>6</w:t>
                            </w:r>
                            <w:r w:rsidRPr="0036007E">
                              <w:rPr>
                                <w:rFonts w:hint="eastAsia"/>
                                <w:color w:val="FFFFFF"/>
                              </w:rPr>
                              <w:t>．禁止用手或导体接触电极丝或工件。也不准用湿手接触开关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138" type="#_x0000_t202" style="width:10pt;height:10pt;margin-top:280pt;margin-left:433pt;mso-wrap-distance-bottom:0;mso-wrap-distance-left:9pt;mso-wrap-distance-right:9pt;mso-wrap-distance-top:0;position:absolute;v-text-anchor:top;z-index:251803648" filled="f" fillcolor="this" stroked="f" strokeweight="0.5pt">
                <v:textbox>
                  <w:txbxContent>
                    <w:p w:rsidR="0036007E" w:rsidRPr="0036007E" w14:paraId="6B016557" w14:textId="671D2B57">
                      <w:pPr>
                        <w:rPr>
                          <w:color w:val="FFFFFF"/>
                        </w:rPr>
                      </w:pPr>
                      <w:r w:rsidRPr="0036007E">
                        <w:rPr>
                          <w:rFonts w:hint="eastAsia"/>
                          <w:color w:val="FFFFFF"/>
                        </w:rPr>
                        <w:t>原因，电箱内不准放入其它物品，尤其金属器材。</w:t>
                      </w:r>
                      <w:r w:rsidRPr="0036007E">
                        <w:rPr>
                          <w:rFonts w:hint="eastAsia"/>
                          <w:color w:val="FFFFFF"/>
                        </w:rPr>
                        <w:t>6</w:t>
                      </w:r>
                      <w:r w:rsidRPr="0036007E">
                        <w:rPr>
                          <w:rFonts w:hint="eastAsia"/>
                          <w:color w:val="FFFFFF"/>
                        </w:rPr>
                        <w:t>．禁止用手或导体接触电极丝或工件。也不准用湿手接触开关</w:t>
                      </w:r>
                    </w:p>
                  </w:txbxContent>
                </v:textbox>
              </v:shape>
            </w:pict>
          </mc:Fallback>
        </mc:AlternateContent>
      </w:r>
      <w:r>
        <mc:AlternateContent>
          <mc:Choice Requires="wps">
            <w:drawing>
              <wp:anchor distT="0" distB="0" distL="114300" distR="114300" simplePos="0" relativeHeight="251802624" behindDoc="0" locked="0" layoutInCell="1" allowOverlap="1">
                <wp:simplePos x="0" y="0"/>
                <wp:positionH relativeFrom="column">
                  <wp:posOffset>5499100</wp:posOffset>
                </wp:positionH>
                <wp:positionV relativeFrom="paragraph">
                  <wp:posOffset>1651000</wp:posOffset>
                </wp:positionV>
                <wp:extent cx="127000" cy="127000"/>
                <wp:effectExtent l="0" t="0" r="6350" b="6350"/>
                <wp:wrapNone/>
                <wp:docPr id="1551093892"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6CD8208">
                            <w:pPr>
                              <w:rPr>
                                <w:color w:val="FFFFFF"/>
                              </w:rPr>
                            </w:pPr>
                            <w:r w:rsidRPr="0036007E">
                              <w:rPr>
                                <w:rFonts w:hint="eastAsia"/>
                                <w:color w:val="FFFFFF"/>
                              </w:rPr>
                              <w:t>产中心宿舍安全的管理。</w:t>
                            </w:r>
                            <w:r w:rsidRPr="0036007E">
                              <w:rPr>
                                <w:rFonts w:hint="eastAsia"/>
                                <w:color w:val="FFFFFF"/>
                              </w:rPr>
                              <w:t>3</w:t>
                            </w:r>
                            <w:r w:rsidRPr="0036007E">
                              <w:rPr>
                                <w:rFonts w:hint="eastAsia"/>
                                <w:color w:val="FFFFFF"/>
                              </w:rPr>
                              <w:t>职责</w:t>
                            </w:r>
                            <w:r w:rsidRPr="0036007E">
                              <w:rPr>
                                <w:rFonts w:hint="eastAsia"/>
                                <w:color w:val="FFFFFF"/>
                              </w:rPr>
                              <w:t>3.1</w:t>
                            </w:r>
                            <w:r w:rsidRPr="0036007E">
                              <w:rPr>
                                <w:rFonts w:hint="eastAsia"/>
                                <w:color w:val="FFFFFF"/>
                              </w:rPr>
                              <w:t>宿舍管理员负责按本规定对入住员工的检查和管理。</w:t>
                            </w:r>
                            <w:r w:rsidRPr="0036007E">
                              <w:rPr>
                                <w:rFonts w:hint="eastAsia"/>
                                <w:color w:val="FFFFFF"/>
                              </w:rPr>
                              <w:t>3.2</w:t>
                            </w:r>
                            <w:r w:rsidRPr="0036007E">
                              <w:rPr>
                                <w:rFonts w:hint="eastAsia"/>
                                <w:color w:val="FFFFFF"/>
                              </w:rPr>
                              <w:t>行政人事部负责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139" type="#_x0000_t202" style="width:10pt;height:10pt;margin-top:130pt;margin-left:433pt;mso-wrap-distance-bottom:0;mso-wrap-distance-left:9pt;mso-wrap-distance-right:9pt;mso-wrap-distance-top:0;position:absolute;v-text-anchor:top;z-index:251801600" filled="f" fillcolor="this" stroked="f" strokeweight="0.5pt">
                <v:textbox>
                  <w:txbxContent>
                    <w:p w:rsidR="0036007E" w:rsidRPr="0036007E" w14:paraId="73C74A0A" w14:textId="16CD8208">
                      <w:pPr>
                        <w:rPr>
                          <w:color w:val="FFFFFF"/>
                        </w:rPr>
                      </w:pPr>
                      <w:r w:rsidRPr="0036007E">
                        <w:rPr>
                          <w:rFonts w:hint="eastAsia"/>
                          <w:color w:val="FFFFFF"/>
                        </w:rPr>
                        <w:t>产中心宿舍安全的管理。</w:t>
                      </w:r>
                      <w:r w:rsidRPr="0036007E">
                        <w:rPr>
                          <w:rFonts w:hint="eastAsia"/>
                          <w:color w:val="FFFFFF"/>
                        </w:rPr>
                        <w:t>3</w:t>
                      </w:r>
                      <w:r w:rsidRPr="0036007E">
                        <w:rPr>
                          <w:rFonts w:hint="eastAsia"/>
                          <w:color w:val="FFFFFF"/>
                        </w:rPr>
                        <w:t>职责</w:t>
                      </w:r>
                      <w:r w:rsidRPr="0036007E">
                        <w:rPr>
                          <w:rFonts w:hint="eastAsia"/>
                          <w:color w:val="FFFFFF"/>
                        </w:rPr>
                        <w:t>3.1</w:t>
                      </w:r>
                      <w:r w:rsidRPr="0036007E">
                        <w:rPr>
                          <w:rFonts w:hint="eastAsia"/>
                          <w:color w:val="FFFFFF"/>
                        </w:rPr>
                        <w:t>宿舍管理员负责按本规定对入住员工的检查和管理。</w:t>
                      </w:r>
                      <w:r w:rsidRPr="0036007E">
                        <w:rPr>
                          <w:rFonts w:hint="eastAsia"/>
                          <w:color w:val="FFFFFF"/>
                        </w:rPr>
                        <w:t>3.2</w:t>
                      </w:r>
                      <w:r w:rsidRPr="0036007E">
                        <w:rPr>
                          <w:rFonts w:hint="eastAsia"/>
                          <w:color w:val="FFFFFF"/>
                        </w:rPr>
                        <w:t>行政人事部负责</w:t>
                      </w:r>
                    </w:p>
                  </w:txbxContent>
                </v:textbox>
              </v:shape>
            </w:pict>
          </mc:Fallback>
        </mc:AlternateContent>
      </w:r>
    </w:p>
    <w:p w:rsidR="009D3C5B" w14:paraId="0720A0C8" w14:textId="77777777">
      <w:pPr>
        <w:spacing w:line="285" w:lineRule="auto"/>
      </w:pPr>
    </w:p>
    <w:p w:rsidR="009D3C5B" w14:paraId="09C4BBE0" w14:textId="77777777">
      <w:pPr>
        <w:spacing w:line="285" w:lineRule="auto"/>
      </w:pPr>
    </w:p>
    <w:p w:rsidR="009D3C5B" w14:paraId="5B684216" w14:textId="77777777">
      <w:pPr>
        <w:spacing w:line="1760" w:lineRule="exact"/>
        <w:textAlignment w:val="center"/>
      </w:pPr>
      <w:r>
        <w:pict>
          <v:group id="_x0000_i1140" style="width:720.75pt;height:88pt;mso-position-horizontal-relative:char;mso-position-vertical-relative:line" coordsize="14415,1760">
            <v:shape id="_x0000_s1141" type="#_x0000_t75" style="width:14375;height:1400;left:40;position:absolute">
              <v:imagedata r:id="rId43"/>
            </v:shape>
            <v:shape id="_x0000_s1142" type="#_x0000_t202" style="width:13400;height:1603;left:-20;position:absolute;top:176" filled="f" stroked="f">
              <v:textbox inset="0,0,0,0">
                <w:txbxContent>
                  <w:p w:rsidR="009D3C5B" w14:paraId="2C5CCD00" w14:textId="77777777">
                    <w:pPr>
                      <w:spacing w:before="20" w:line="413" w:lineRule="exact"/>
                      <w:ind w:firstLine="1333"/>
                      <w:rPr>
                        <w:rFonts w:ascii="黑体" w:eastAsia="黑体" w:hAnsi="黑体" w:cs="黑体"/>
                        <w:sz w:val="31"/>
                        <w:szCs w:val="31"/>
                      </w:rPr>
                    </w:pPr>
                    <w:bookmarkStart w:id="10" w:name="_bookmark12"/>
                    <w:bookmarkEnd w:id="10"/>
                    <w:r>
                      <w:rPr>
                        <w:rFonts w:ascii="黑体" w:eastAsia="黑体" w:hAnsi="黑体" w:cs="黑体"/>
                        <w:spacing w:val="5"/>
                        <w:position w:val="1"/>
                        <w:sz w:val="31"/>
                        <w:szCs w:val="31"/>
                      </w:rPr>
                      <w:t>北京科林之星环保技术有限公司</w:t>
                    </w:r>
                  </w:p>
                  <w:p w:rsidR="009D3C5B" w14:paraId="7F313444" w14:textId="77777777">
                    <w:pPr>
                      <w:spacing w:before="263" w:line="412" w:lineRule="exact"/>
                      <w:ind w:firstLine="2292"/>
                      <w:rPr>
                        <w:rFonts w:ascii="黑体" w:eastAsia="黑体" w:hAnsi="黑体" w:cs="黑体"/>
                        <w:sz w:val="31"/>
                        <w:szCs w:val="31"/>
                      </w:rPr>
                    </w:pPr>
                    <w:r>
                      <w:rPr>
                        <w:rFonts w:ascii="黑体" w:eastAsia="黑体" w:hAnsi="黑体" w:cs="黑体"/>
                        <w:color w:val="0000FF"/>
                        <w:spacing w:val="2"/>
                        <w:position w:val="1"/>
                        <w:sz w:val="31"/>
                        <w:szCs w:val="31"/>
                      </w:rPr>
                      <w:t>安全生产操作规程</w:t>
                    </w:r>
                  </w:p>
                  <w:p w:rsidR="009D3C5B" w14:paraId="1DAF088B" w14:textId="77777777">
                    <w:pPr>
                      <w:spacing w:line="412" w:lineRule="auto"/>
                    </w:pPr>
                  </w:p>
                  <w:p w:rsidR="009D3C5B" w14:paraId="5EE78F71" w14:textId="77777777">
                    <w:pPr>
                      <w:spacing w:line="60" w:lineRule="exact"/>
                      <w:ind w:firstLine="20"/>
                      <w:textAlignment w:val="center"/>
                    </w:pPr>
                    <w:r>
                      <w:drawing>
                        <wp:inline distT="0" distB="0" distL="0" distR="0">
                          <wp:extent cx="8483600" cy="38100"/>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23"/>
                                  <a:stretch>
                                    <a:fillRect/>
                                  </a:stretch>
                                </pic:blipFill>
                                <pic:spPr>
                                  <a:xfrm>
                                    <a:off x="0" y="0"/>
                                    <a:ext cx="8483600" cy="38100"/>
                                  </a:xfrm>
                                  <a:prstGeom prst="rect">
                                    <a:avLst/>
                                  </a:prstGeom>
                                </pic:spPr>
                              </pic:pic>
                            </a:graphicData>
                          </a:graphic>
                        </wp:inline>
                      </w:drawing>
                    </w:r>
                  </w:p>
                </w:txbxContent>
              </v:textbox>
            </v:shape>
            <v:shape id="_x0000_s1143" type="#_x0000_t202" style="width:1291;height:1128;left:7771;position:absolute;top:176" filled="f" stroked="f">
              <v:textbox inset="0,0,0,0">
                <w:txbxContent>
                  <w:p w:rsidR="009D3C5B" w14:paraId="0A830676" w14:textId="77777777">
                    <w:pPr>
                      <w:spacing w:before="20" w:line="412" w:lineRule="exact"/>
                      <w:ind w:firstLine="170"/>
                      <w:rPr>
                        <w:rFonts w:ascii="黑体" w:eastAsia="黑体" w:hAnsi="黑体" w:cs="黑体"/>
                        <w:sz w:val="31"/>
                        <w:szCs w:val="31"/>
                      </w:rPr>
                    </w:pPr>
                    <w:r>
                      <w:rPr>
                        <w:rFonts w:ascii="黑体" w:eastAsia="黑体" w:hAnsi="黑体" w:cs="黑体"/>
                        <w:spacing w:val="4"/>
                        <w:position w:val="1"/>
                        <w:sz w:val="31"/>
                        <w:szCs w:val="31"/>
                      </w:rPr>
                      <w:t>版本号</w:t>
                    </w:r>
                  </w:p>
                  <w:p w:rsidR="009D3C5B" w14:paraId="5F9B88B3" w14:textId="77777777">
                    <w:pPr>
                      <w:spacing w:before="264" w:line="411" w:lineRule="exact"/>
                      <w:ind w:firstLine="20"/>
                      <w:rPr>
                        <w:rFonts w:ascii="黑体" w:eastAsia="黑体" w:hAnsi="黑体" w:cs="黑体"/>
                        <w:sz w:val="31"/>
                        <w:szCs w:val="31"/>
                      </w:rPr>
                    </w:pPr>
                    <w:r>
                      <w:rPr>
                        <w:rFonts w:ascii="黑体" w:eastAsia="黑体" w:hAnsi="黑体" w:cs="黑体"/>
                        <w:spacing w:val="2"/>
                        <w:position w:val="1"/>
                        <w:sz w:val="31"/>
                        <w:szCs w:val="31"/>
                      </w:rPr>
                      <w:t>表单编号</w:t>
                    </w:r>
                  </w:p>
                </w:txbxContent>
              </v:textbox>
            </v:shape>
            <v:shape id="_x0000_s1144" type="#_x0000_t202" style="width:2591;height:340;left:10824;position:absolute;top:908" filled="f" stroked="f">
              <v:textbox inset="0,0,0,0">
                <w:txbxContent>
                  <w:p w:rsidR="009D3C5B" w14:paraId="3A23A91F" w14:textId="77777777">
                    <w:pPr>
                      <w:spacing w:before="20" w:line="178" w:lineRule="auto"/>
                      <w:ind w:firstLine="20"/>
                      <w:rPr>
                        <w:rFonts w:ascii="宋体" w:eastAsia="宋体" w:hAnsi="宋体" w:cs="宋体"/>
                        <w:sz w:val="31"/>
                        <w:szCs w:val="31"/>
                      </w:rPr>
                    </w:pPr>
                    <w:r>
                      <w:rPr>
                        <w:rFonts w:ascii="宋体" w:eastAsia="宋体" w:hAnsi="宋体" w:cs="宋体"/>
                        <w:spacing w:val="15"/>
                        <w:sz w:val="31"/>
                        <w:szCs w:val="31"/>
                      </w:rPr>
                      <w:t>KLZX/AN-02-2013</w:t>
                    </w:r>
                  </w:p>
                </w:txbxContent>
              </v:textbox>
            </v:shape>
            <v:shape id="_x0000_s1145" type="#_x0000_t202" style="width:246;height:374;left:11981;position:absolute;top:232" filled="f" stroked="f">
              <v:textbox inset="0,0,0,0">
                <w:txbxContent>
                  <w:p w:rsidR="009D3C5B" w14:paraId="18559EC7" w14:textId="77777777">
                    <w:pPr>
                      <w:spacing w:before="19" w:line="199" w:lineRule="auto"/>
                      <w:ind w:firstLine="20"/>
                      <w:rPr>
                        <w:rFonts w:ascii="黑体" w:eastAsia="黑体" w:hAnsi="黑体" w:cs="黑体"/>
                        <w:sz w:val="31"/>
                        <w:szCs w:val="31"/>
                      </w:rPr>
                    </w:pPr>
                    <w:r>
                      <w:rPr>
                        <w:rFonts w:ascii="黑体" w:eastAsia="黑体" w:hAnsi="黑体" w:cs="黑体"/>
                        <w:spacing w:val="16"/>
                        <w:w w:val="122"/>
                        <w:sz w:val="31"/>
                        <w:szCs w:val="31"/>
                      </w:rPr>
                      <w:t>A</w:t>
                    </w:r>
                  </w:p>
                </w:txbxContent>
              </v:textbox>
            </v:shape>
            <w10:wrap type="none"/>
            <w10:anchorlock/>
          </v:group>
        </w:pict>
      </w:r>
    </w:p>
    <w:p w:rsidR="009D3C5B" w14:paraId="49BC2B4C" w14:textId="77777777">
      <w:pPr>
        <w:spacing w:before="98"/>
        <w:ind w:firstLine="4612"/>
        <w:rPr>
          <w:rFonts w:ascii="黑体" w:eastAsia="黑体" w:hAnsi="黑体" w:cs="黑体"/>
          <w:sz w:val="54"/>
          <w:szCs w:val="54"/>
        </w:rPr>
      </w:pPr>
      <w:r>
        <w:rPr>
          <w:rFonts w:ascii="黑体" w:eastAsia="黑体" w:hAnsi="黑体" w:cs="黑体"/>
          <w:sz w:val="54"/>
          <w:szCs w:val="54"/>
        </w:rPr>
        <w:t>砂轮机安全操作规程</w:t>
      </w:r>
    </w:p>
    <w:p w:rsidR="009D3C5B" w14:paraId="52D5CC43" w14:textId="77777777">
      <w:pPr>
        <w:spacing w:line="244" w:lineRule="auto"/>
      </w:pPr>
    </w:p>
    <w:p w:rsidR="009D3C5B" w14:paraId="6F0A1562" w14:textId="77777777">
      <w:pPr>
        <w:spacing w:line="245" w:lineRule="auto"/>
      </w:pPr>
    </w:p>
    <w:p w:rsidR="009D3C5B" w14:paraId="70E331C8" w14:textId="77777777">
      <w:pPr>
        <w:spacing w:before="117" w:line="237" w:lineRule="auto"/>
        <w:ind w:firstLine="806"/>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63"/>
          <w:sz w:val="36"/>
          <w:szCs w:val="36"/>
        </w:rPr>
        <w:t xml:space="preserve"> </w:t>
      </w:r>
      <w:r>
        <w:rPr>
          <w:rFonts w:ascii="宋体" w:eastAsia="宋体" w:hAnsi="宋体" w:cs="宋体"/>
          <w:spacing w:val="-4"/>
          <w:sz w:val="36"/>
          <w:szCs w:val="36"/>
        </w:rPr>
        <w:t>根据砂轮使用的说明书，选择与砂轮机主轴转数相符合的砂轮。</w:t>
      </w:r>
    </w:p>
    <w:p w:rsidR="009D3C5B" w14:paraId="56F9B61F" w14:textId="77777777">
      <w:pPr>
        <w:spacing w:line="356" w:lineRule="auto"/>
      </w:pPr>
    </w:p>
    <w:p w:rsidR="009D3C5B" w14:paraId="44CCB5D4" w14:textId="77777777">
      <w:pPr>
        <w:spacing w:before="117" w:line="480" w:lineRule="auto"/>
        <w:ind w:left="67" w:right="1120" w:firstLine="725"/>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3"/>
          <w:sz w:val="36"/>
          <w:szCs w:val="36"/>
        </w:rPr>
        <w:t xml:space="preserve"> </w:t>
      </w:r>
      <w:r>
        <w:rPr>
          <w:rFonts w:ascii="宋体" w:eastAsia="宋体" w:hAnsi="宋体" w:cs="宋体"/>
          <w:spacing w:val="-6"/>
          <w:sz w:val="36"/>
          <w:szCs w:val="36"/>
        </w:rPr>
        <w:t>新领的砂轮要有出厂合格证，或检查试验标志。安装前如发现砂轮的质量、硬</w:t>
      </w:r>
      <w:r>
        <w:rPr>
          <w:rFonts w:ascii="宋体" w:eastAsia="宋体" w:hAnsi="宋体" w:cs="宋体"/>
          <w:sz w:val="36"/>
          <w:szCs w:val="36"/>
        </w:rPr>
        <w:t xml:space="preserve"> </w:t>
      </w:r>
      <w:r>
        <w:rPr>
          <w:rFonts w:ascii="宋体" w:eastAsia="宋体" w:hAnsi="宋体" w:cs="宋体"/>
          <w:spacing w:val="-5"/>
          <w:sz w:val="36"/>
          <w:szCs w:val="36"/>
        </w:rPr>
        <w:t>度、粒度和外观有裂缝等缺陷时，不能使用。</w:t>
      </w:r>
    </w:p>
    <w:p w:rsidR="009D3C5B" w14:paraId="7C685570" w14:textId="77777777">
      <w:pPr>
        <w:spacing w:before="3" w:line="479" w:lineRule="auto"/>
        <w:ind w:left="67" w:right="1120" w:firstLine="722"/>
        <w:rPr>
          <w:rFonts w:ascii="宋体" w:eastAsia="宋体" w:hAnsi="宋体" w:cs="宋体"/>
          <w:sz w:val="36"/>
          <w:szCs w:val="36"/>
        </w:rPr>
      </w:pPr>
      <w:r>
        <w:rPr>
          <w:rFonts w:ascii="宋体" w:eastAsia="宋体" w:hAnsi="宋体" w:cs="宋体"/>
          <w:spacing w:val="-6"/>
          <w:sz w:val="36"/>
          <w:szCs w:val="36"/>
        </w:rPr>
        <w:t>3.</w:t>
      </w:r>
      <w:r>
        <w:rPr>
          <w:rFonts w:ascii="宋体" w:eastAsia="宋体" w:hAnsi="宋体" w:cs="宋体"/>
          <w:spacing w:val="-60"/>
          <w:sz w:val="36"/>
          <w:szCs w:val="36"/>
        </w:rPr>
        <w:t xml:space="preserve"> </w:t>
      </w:r>
      <w:r>
        <w:rPr>
          <w:rFonts w:ascii="宋体" w:eastAsia="宋体" w:hAnsi="宋体" w:cs="宋体"/>
          <w:spacing w:val="-6"/>
          <w:sz w:val="36"/>
          <w:szCs w:val="36"/>
        </w:rPr>
        <w:t>安装砂轮时，砂轮的内孔与主轴配合的间隙不宜太紧，应按松动配合的技术要</w:t>
      </w:r>
      <w:r>
        <w:rPr>
          <w:rFonts w:ascii="宋体" w:eastAsia="宋体" w:hAnsi="宋体" w:cs="宋体"/>
          <w:sz w:val="36"/>
          <w:szCs w:val="36"/>
        </w:rPr>
        <w:t xml:space="preserve"> </w:t>
      </w:r>
      <w:r>
        <w:rPr>
          <w:rFonts w:ascii="宋体" w:eastAsia="宋体" w:hAnsi="宋体" w:cs="宋体"/>
          <w:spacing w:val="-21"/>
          <w:sz w:val="36"/>
          <w:szCs w:val="36"/>
        </w:rPr>
        <w:t>求，一般控制在</w:t>
      </w:r>
      <w:r>
        <w:rPr>
          <w:rFonts w:ascii="宋体" w:eastAsia="宋体" w:hAnsi="宋体" w:cs="宋体"/>
          <w:spacing w:val="-57"/>
          <w:sz w:val="36"/>
          <w:szCs w:val="36"/>
        </w:rPr>
        <w:t xml:space="preserve"> </w:t>
      </w:r>
      <w:r>
        <w:rPr>
          <w:rFonts w:ascii="宋体" w:eastAsia="宋体" w:hAnsi="宋体" w:cs="宋体"/>
          <w:spacing w:val="-21"/>
          <w:sz w:val="36"/>
          <w:szCs w:val="36"/>
        </w:rPr>
        <w:t>0.05</w:t>
      </w:r>
      <w:r>
        <w:rPr>
          <w:rFonts w:ascii="宋体" w:eastAsia="宋体" w:hAnsi="宋体" w:cs="宋体"/>
          <w:spacing w:val="-7"/>
          <w:sz w:val="36"/>
          <w:szCs w:val="36"/>
        </w:rPr>
        <w:t xml:space="preserve"> </w:t>
      </w:r>
      <w:r>
        <w:rPr>
          <w:rFonts w:ascii="宋体" w:eastAsia="宋体" w:hAnsi="宋体" w:cs="宋体"/>
          <w:spacing w:val="-21"/>
          <w:sz w:val="36"/>
          <w:szCs w:val="36"/>
        </w:rPr>
        <w:t>～</w:t>
      </w:r>
      <w:r>
        <w:rPr>
          <w:rFonts w:ascii="宋体" w:eastAsia="宋体" w:hAnsi="宋体" w:cs="宋体"/>
          <w:spacing w:val="-105"/>
          <w:sz w:val="36"/>
          <w:szCs w:val="36"/>
        </w:rPr>
        <w:t xml:space="preserve"> </w:t>
      </w:r>
      <w:r>
        <w:rPr>
          <w:rFonts w:ascii="宋体" w:eastAsia="宋体" w:hAnsi="宋体" w:cs="宋体"/>
          <w:spacing w:val="-21"/>
          <w:sz w:val="36"/>
          <w:szCs w:val="36"/>
        </w:rPr>
        <w:t>0.10</w:t>
      </w:r>
      <w:r>
        <w:rPr>
          <w:rFonts w:ascii="宋体" w:eastAsia="宋体" w:hAnsi="宋体" w:cs="宋体"/>
          <w:spacing w:val="24"/>
          <w:sz w:val="36"/>
          <w:szCs w:val="36"/>
        </w:rPr>
        <w:t xml:space="preserve"> </w:t>
      </w:r>
      <w:r>
        <w:rPr>
          <w:rFonts w:ascii="宋体" w:eastAsia="宋体" w:hAnsi="宋体" w:cs="宋体"/>
          <w:spacing w:val="-21"/>
          <w:sz w:val="36"/>
          <w:szCs w:val="36"/>
        </w:rPr>
        <w:t>毫米之间。</w:t>
      </w:r>
    </w:p>
    <w:p w:rsidR="009D3C5B" w14:paraId="49A29835" w14:textId="77777777">
      <w:pPr>
        <w:spacing w:line="480" w:lineRule="auto"/>
        <w:ind w:left="71" w:right="1120" w:firstLine="717"/>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59"/>
          <w:sz w:val="36"/>
          <w:szCs w:val="36"/>
        </w:rPr>
        <w:t xml:space="preserve"> </w:t>
      </w:r>
      <w:r>
        <w:rPr>
          <w:rFonts w:ascii="宋体" w:eastAsia="宋体" w:hAnsi="宋体" w:cs="宋体"/>
          <w:spacing w:val="-6"/>
          <w:sz w:val="36"/>
          <w:szCs w:val="36"/>
        </w:rPr>
        <w:t>砂轮两面要装有法兰盘，其直径不得少于砂轮直径的三分之一，砂轮与法兰盘</w:t>
      </w:r>
      <w:r>
        <w:rPr>
          <w:rFonts w:ascii="宋体" w:eastAsia="宋体" w:hAnsi="宋体" w:cs="宋体"/>
          <w:sz w:val="36"/>
          <w:szCs w:val="36"/>
        </w:rPr>
        <w:t xml:space="preserve"> </w:t>
      </w:r>
      <w:r>
        <w:rPr>
          <w:rFonts w:ascii="宋体" w:eastAsia="宋体" w:hAnsi="宋体" w:cs="宋体"/>
          <w:spacing w:val="-8"/>
          <w:sz w:val="36"/>
          <w:szCs w:val="36"/>
        </w:rPr>
        <w:t>之间应垫好衬垫。</w:t>
      </w:r>
    </w:p>
    <w:p w:rsidR="009D3C5B" w14:paraId="7DB60018" w14:textId="77777777">
      <w:pPr>
        <w:spacing w:before="1" w:line="480" w:lineRule="auto"/>
        <w:ind w:left="72" w:right="1120" w:firstLine="718"/>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62"/>
          <w:sz w:val="36"/>
          <w:szCs w:val="36"/>
        </w:rPr>
        <w:t xml:space="preserve"> </w:t>
      </w:r>
      <w:r>
        <w:rPr>
          <w:rFonts w:ascii="宋体" w:eastAsia="宋体" w:hAnsi="宋体" w:cs="宋体"/>
          <w:spacing w:val="-6"/>
          <w:sz w:val="36"/>
          <w:szCs w:val="36"/>
        </w:rPr>
        <w:t>拧紧螺帽时，要用专用的板手，不能拧得太紧，严禁用硬的东西锤敲，防止砂</w:t>
      </w:r>
      <w:r>
        <w:rPr>
          <w:rFonts w:ascii="宋体" w:eastAsia="宋体" w:hAnsi="宋体" w:cs="宋体"/>
          <w:sz w:val="36"/>
          <w:szCs w:val="36"/>
        </w:rPr>
        <w:t xml:space="preserve"> </w:t>
      </w:r>
      <w:r>
        <w:rPr>
          <w:rFonts w:ascii="宋体" w:eastAsia="宋体" w:hAnsi="宋体" w:cs="宋体"/>
          <w:spacing w:val="-10"/>
          <w:sz w:val="36"/>
          <w:szCs w:val="36"/>
        </w:rPr>
        <w:t>轮受击碎裂。</w:t>
      </w:r>
    </w:p>
    <w:p w:rsidR="009D3C5B" w14:paraId="4A2E8690" w14:textId="77777777">
      <w:pPr>
        <w:spacing w:line="480" w:lineRule="auto"/>
        <w:ind w:left="70" w:right="1120" w:firstLine="724"/>
        <w:rPr>
          <w:rFonts w:ascii="宋体" w:eastAsia="宋体" w:hAnsi="宋体" w:cs="宋体"/>
          <w:sz w:val="36"/>
          <w:szCs w:val="36"/>
        </w:rPr>
      </w:pPr>
      <w:r>
        <w:rPr>
          <w:rFonts w:ascii="宋体" w:eastAsia="宋体" w:hAnsi="宋体" w:cs="宋体"/>
          <w:spacing w:val="-6"/>
          <w:sz w:val="36"/>
          <w:szCs w:val="36"/>
        </w:rPr>
        <w:t>6.</w:t>
      </w:r>
      <w:r>
        <w:rPr>
          <w:rFonts w:ascii="宋体" w:eastAsia="宋体" w:hAnsi="宋体" w:cs="宋体"/>
          <w:spacing w:val="-64"/>
          <w:sz w:val="36"/>
          <w:szCs w:val="36"/>
        </w:rPr>
        <w:t xml:space="preserve"> </w:t>
      </w:r>
      <w:r>
        <w:rPr>
          <w:rFonts w:ascii="宋体" w:eastAsia="宋体" w:hAnsi="宋体" w:cs="宋体"/>
          <w:spacing w:val="-6"/>
          <w:sz w:val="36"/>
          <w:szCs w:val="36"/>
        </w:rPr>
        <w:t>砂轮装好后，要装防护罩，挡板和托架。挡板和托架与砂轮之间的间隙，应保</w:t>
      </w:r>
      <w:r>
        <w:rPr>
          <w:rFonts w:ascii="宋体" w:eastAsia="宋体" w:hAnsi="宋体" w:cs="宋体"/>
          <w:sz w:val="36"/>
          <w:szCs w:val="36"/>
        </w:rPr>
        <w:t xml:space="preserve"> </w:t>
      </w:r>
      <w:r>
        <w:rPr>
          <w:rFonts w:ascii="宋体" w:eastAsia="宋体" w:hAnsi="宋体" w:cs="宋体"/>
          <w:spacing w:val="-8"/>
          <w:sz w:val="36"/>
          <w:szCs w:val="36"/>
        </w:rPr>
        <w:t>持在</w:t>
      </w:r>
      <w:r>
        <w:rPr>
          <w:rFonts w:ascii="宋体" w:eastAsia="宋体" w:hAnsi="宋体" w:cs="宋体"/>
          <w:spacing w:val="-61"/>
          <w:sz w:val="36"/>
          <w:szCs w:val="36"/>
        </w:rPr>
        <w:t xml:space="preserve"> </w:t>
      </w:r>
      <w:r>
        <w:rPr>
          <w:rFonts w:ascii="宋体" w:eastAsia="宋体" w:hAnsi="宋体" w:cs="宋体"/>
          <w:spacing w:val="-8"/>
          <w:sz w:val="36"/>
          <w:szCs w:val="36"/>
        </w:rPr>
        <w:t>1</w:t>
      </w:r>
      <w:r>
        <w:rPr>
          <w:rFonts w:ascii="宋体" w:eastAsia="宋体" w:hAnsi="宋体" w:cs="宋体"/>
          <w:spacing w:val="-8"/>
          <w:sz w:val="36"/>
          <w:szCs w:val="36"/>
        </w:rPr>
        <w:t>～</w:t>
      </w:r>
      <w:r>
        <w:rPr>
          <w:rFonts w:ascii="宋体" w:eastAsia="宋体" w:hAnsi="宋体" w:cs="宋体"/>
          <w:spacing w:val="-106"/>
          <w:sz w:val="36"/>
          <w:szCs w:val="36"/>
        </w:rPr>
        <w:t xml:space="preserve"> </w:t>
      </w:r>
      <w:r>
        <w:rPr>
          <w:rFonts w:ascii="宋体" w:eastAsia="宋体" w:hAnsi="宋体" w:cs="宋体"/>
          <w:spacing w:val="-8"/>
          <w:sz w:val="36"/>
          <w:szCs w:val="36"/>
        </w:rPr>
        <w:t>3</w:t>
      </w:r>
      <w:r>
        <w:rPr>
          <w:rFonts w:ascii="宋体" w:eastAsia="宋体" w:hAnsi="宋体" w:cs="宋体"/>
          <w:spacing w:val="-77"/>
          <w:sz w:val="36"/>
          <w:szCs w:val="36"/>
        </w:rPr>
        <w:t xml:space="preserve"> </w:t>
      </w:r>
      <w:r>
        <w:rPr>
          <w:rFonts w:ascii="宋体" w:eastAsia="宋体" w:hAnsi="宋体" w:cs="宋体"/>
          <w:spacing w:val="-8"/>
          <w:sz w:val="36"/>
          <w:szCs w:val="36"/>
        </w:rPr>
        <w:t>毫米内，并要略低于砂轮的中心。</w:t>
      </w:r>
    </w:p>
    <w:p w:rsidR="009D3C5B" w14:paraId="75ED273D" w14:textId="77777777">
      <w:pPr>
        <w:spacing w:before="1" w:line="236" w:lineRule="auto"/>
        <w:ind w:firstLine="792"/>
        <w:rPr>
          <w:rFonts w:ascii="宋体" w:eastAsia="宋体" w:hAnsi="宋体" w:cs="宋体"/>
          <w:sz w:val="36"/>
          <w:szCs w:val="36"/>
        </w:rPr>
      </w:pPr>
      <w:r>
        <w:rPr>
          <w:rFonts w:ascii="宋体" w:eastAsia="宋体" w:hAnsi="宋体" w:cs="宋体"/>
          <w:spacing w:val="-17"/>
          <w:w w:val="96"/>
          <w:sz w:val="36"/>
          <w:szCs w:val="36"/>
        </w:rPr>
        <w:t>7.</w:t>
      </w:r>
      <w:r>
        <w:rPr>
          <w:rFonts w:ascii="宋体" w:eastAsia="宋体" w:hAnsi="宋体" w:cs="宋体"/>
          <w:spacing w:val="-49"/>
          <w:sz w:val="36"/>
          <w:szCs w:val="36"/>
        </w:rPr>
        <w:t xml:space="preserve"> </w:t>
      </w:r>
      <w:r>
        <w:rPr>
          <w:rFonts w:ascii="宋体" w:eastAsia="宋体" w:hAnsi="宋体" w:cs="宋体"/>
          <w:spacing w:val="-17"/>
          <w:w w:val="96"/>
          <w:sz w:val="36"/>
          <w:szCs w:val="36"/>
        </w:rPr>
        <w:t>新装砂轮启动时，</w:t>
      </w:r>
      <w:r>
        <w:rPr>
          <w:rFonts w:ascii="宋体" w:eastAsia="宋体" w:hAnsi="宋体" w:cs="宋体"/>
          <w:spacing w:val="19"/>
          <w:sz w:val="36"/>
          <w:szCs w:val="36"/>
        </w:rPr>
        <w:t xml:space="preserve"> </w:t>
      </w:r>
      <w:r>
        <w:rPr>
          <w:rFonts w:ascii="宋体" w:eastAsia="宋体" w:hAnsi="宋体" w:cs="宋体"/>
          <w:spacing w:val="-17"/>
          <w:w w:val="96"/>
          <w:sz w:val="36"/>
          <w:szCs w:val="36"/>
        </w:rPr>
        <w:t>不要过急，先点动检查，</w:t>
      </w:r>
      <w:r>
        <w:rPr>
          <w:rFonts w:ascii="宋体" w:eastAsia="宋体" w:hAnsi="宋体" w:cs="宋体"/>
          <w:spacing w:val="17"/>
          <w:sz w:val="36"/>
          <w:szCs w:val="36"/>
        </w:rPr>
        <w:t xml:space="preserve"> </w:t>
      </w:r>
      <w:r>
        <w:rPr>
          <w:rFonts w:ascii="宋体" w:eastAsia="宋体" w:hAnsi="宋体" w:cs="宋体"/>
          <w:spacing w:val="-17"/>
          <w:w w:val="96"/>
          <w:sz w:val="36"/>
          <w:szCs w:val="36"/>
        </w:rPr>
        <w:t>经过</w:t>
      </w:r>
      <w:r>
        <w:rPr>
          <w:rFonts w:ascii="宋体" w:eastAsia="宋体" w:hAnsi="宋体" w:cs="宋体"/>
          <w:spacing w:val="-74"/>
          <w:sz w:val="36"/>
          <w:szCs w:val="36"/>
        </w:rPr>
        <w:t xml:space="preserve"> </w:t>
      </w:r>
      <w:r>
        <w:rPr>
          <w:rFonts w:ascii="宋体" w:eastAsia="宋体" w:hAnsi="宋体" w:cs="宋体"/>
          <w:spacing w:val="-17"/>
          <w:w w:val="96"/>
          <w:sz w:val="36"/>
          <w:szCs w:val="36"/>
        </w:rPr>
        <w:t>5</w:t>
      </w:r>
      <w:r>
        <w:rPr>
          <w:rFonts w:ascii="宋体" w:eastAsia="宋体" w:hAnsi="宋体" w:cs="宋体"/>
          <w:spacing w:val="-17"/>
          <w:w w:val="96"/>
          <w:sz w:val="36"/>
          <w:szCs w:val="36"/>
        </w:rPr>
        <w:t>～</w:t>
      </w:r>
      <w:r>
        <w:rPr>
          <w:rFonts w:ascii="宋体" w:eastAsia="宋体" w:hAnsi="宋体" w:cs="宋体"/>
          <w:spacing w:val="-89"/>
          <w:sz w:val="36"/>
          <w:szCs w:val="36"/>
        </w:rPr>
        <w:t xml:space="preserve"> </w:t>
      </w:r>
      <w:r>
        <w:rPr>
          <w:rFonts w:ascii="宋体" w:eastAsia="宋体" w:hAnsi="宋体" w:cs="宋体"/>
          <w:spacing w:val="-17"/>
          <w:w w:val="96"/>
          <w:sz w:val="36"/>
          <w:szCs w:val="36"/>
        </w:rPr>
        <w:t>10</w:t>
      </w:r>
      <w:r>
        <w:rPr>
          <w:rFonts w:ascii="宋体" w:eastAsia="宋体" w:hAnsi="宋体" w:cs="宋体"/>
          <w:spacing w:val="-76"/>
          <w:sz w:val="36"/>
          <w:szCs w:val="36"/>
        </w:rPr>
        <w:t xml:space="preserve"> </w:t>
      </w:r>
      <w:r>
        <w:rPr>
          <w:rFonts w:ascii="宋体" w:eastAsia="宋体" w:hAnsi="宋体" w:cs="宋体"/>
          <w:spacing w:val="-17"/>
          <w:w w:val="96"/>
          <w:sz w:val="36"/>
          <w:szCs w:val="36"/>
        </w:rPr>
        <w:t>分钟试转后，</w:t>
      </w:r>
      <w:r>
        <w:rPr>
          <w:rFonts w:ascii="宋体" w:eastAsia="宋体" w:hAnsi="宋体" w:cs="宋体"/>
          <w:spacing w:val="9"/>
          <w:sz w:val="36"/>
          <w:szCs w:val="36"/>
        </w:rPr>
        <w:t xml:space="preserve"> </w:t>
      </w:r>
      <w:r>
        <w:rPr>
          <w:rFonts w:ascii="宋体" w:eastAsia="宋体" w:hAnsi="宋体" w:cs="宋体"/>
          <w:spacing w:val="-17"/>
          <w:w w:val="96"/>
          <w:sz w:val="36"/>
          <w:szCs w:val="36"/>
        </w:rPr>
        <w:t>才能使用。</w:t>
      </w:r>
    </w:p>
    <w:p w:rsidR="009D3C5B" w14:paraId="260742B4" w14:textId="77777777">
      <w:pPr>
        <w:spacing w:line="356" w:lineRule="auto"/>
      </w:pPr>
    </w:p>
    <w:p w:rsidR="009D3C5B" w14:paraId="7F96AA76" w14:textId="77777777">
      <w:pPr>
        <w:spacing w:before="117" w:line="237" w:lineRule="auto"/>
        <w:ind w:firstLine="791"/>
        <w:rPr>
          <w:rFonts w:ascii="宋体" w:eastAsia="宋体" w:hAnsi="宋体" w:cs="宋体"/>
          <w:sz w:val="36"/>
          <w:szCs w:val="36"/>
        </w:rPr>
      </w:pPr>
      <w:r>
        <w:rPr>
          <w:rFonts w:ascii="宋体" w:eastAsia="宋体" w:hAnsi="宋体" w:cs="宋体"/>
          <w:spacing w:val="-7"/>
          <w:sz w:val="36"/>
          <w:szCs w:val="36"/>
        </w:rPr>
        <w:t>8.</w:t>
      </w:r>
      <w:r>
        <w:rPr>
          <w:rFonts w:ascii="宋体" w:eastAsia="宋体" w:hAnsi="宋体" w:cs="宋体"/>
          <w:spacing w:val="-67"/>
          <w:sz w:val="36"/>
          <w:szCs w:val="36"/>
        </w:rPr>
        <w:t xml:space="preserve"> </w:t>
      </w:r>
      <w:r>
        <w:rPr>
          <w:rFonts w:ascii="宋体" w:eastAsia="宋体" w:hAnsi="宋体" w:cs="宋体"/>
          <w:spacing w:val="-7"/>
          <w:sz w:val="36"/>
          <w:szCs w:val="36"/>
        </w:rPr>
        <w:t>初磨时不能用力过猛，以免砂轮受力不均而发生事故。</w:t>
      </w:r>
    </w:p>
    <w:p w:rsidR="009D3C5B" w14:paraId="52165E1D" w14:textId="77777777">
      <w:pPr>
        <w:spacing w:line="354" w:lineRule="auto"/>
      </w:pPr>
    </w:p>
    <w:p w:rsidR="009D3C5B" w14:paraId="3F255215" w14:textId="77777777">
      <w:pPr>
        <w:spacing w:before="118" w:line="237" w:lineRule="auto"/>
        <w:ind w:firstLine="791"/>
        <w:rPr>
          <w:rFonts w:ascii="宋体" w:eastAsia="宋体" w:hAnsi="宋体" w:cs="宋体"/>
          <w:sz w:val="36"/>
          <w:szCs w:val="36"/>
        </w:rPr>
      </w:pPr>
      <w:r>
        <w:rPr>
          <w:rFonts w:ascii="宋体" w:eastAsia="宋体" w:hAnsi="宋体" w:cs="宋体"/>
          <w:spacing w:val="-18"/>
          <w:w w:val="99"/>
          <w:sz w:val="36"/>
          <w:szCs w:val="36"/>
        </w:rPr>
        <w:t>9.</w:t>
      </w:r>
      <w:r>
        <w:rPr>
          <w:rFonts w:ascii="宋体" w:eastAsia="宋体" w:hAnsi="宋体" w:cs="宋体"/>
          <w:spacing w:val="-1"/>
          <w:sz w:val="36"/>
          <w:szCs w:val="36"/>
        </w:rPr>
        <w:t xml:space="preserve"> </w:t>
      </w:r>
      <w:r>
        <w:rPr>
          <w:rFonts w:ascii="宋体" w:eastAsia="宋体" w:hAnsi="宋体" w:cs="宋体"/>
          <w:spacing w:val="-18"/>
          <w:w w:val="99"/>
          <w:sz w:val="36"/>
          <w:szCs w:val="36"/>
        </w:rPr>
        <w:t>禁止磨削紫铜、铅、木头等东西，</w:t>
      </w:r>
      <w:r>
        <w:rPr>
          <w:rFonts w:ascii="宋体" w:eastAsia="宋体" w:hAnsi="宋体" w:cs="宋体"/>
          <w:spacing w:val="92"/>
          <w:sz w:val="36"/>
          <w:szCs w:val="36"/>
        </w:rPr>
        <w:t xml:space="preserve"> </w:t>
      </w:r>
      <w:r>
        <w:rPr>
          <w:rFonts w:ascii="宋体" w:eastAsia="宋体" w:hAnsi="宋体" w:cs="宋体"/>
          <w:spacing w:val="-18"/>
          <w:w w:val="99"/>
          <w:sz w:val="36"/>
          <w:szCs w:val="36"/>
        </w:rPr>
        <w:t>以防砂轮嵌塞。</w:t>
      </w:r>
    </w:p>
    <w:p w:rsidR="009D3C5B" w14:paraId="15CAB76A" w14:textId="77777777">
      <w:pPr>
        <w:spacing w:line="354" w:lineRule="auto"/>
      </w:pPr>
    </w:p>
    <w:p w:rsidR="009D3C5B" w14:paraId="1CEB1170" w14:textId="77777777">
      <w:pPr>
        <w:spacing w:before="117" w:line="237" w:lineRule="auto"/>
        <w:ind w:firstLine="806"/>
        <w:rPr>
          <w:rFonts w:ascii="宋体" w:eastAsia="宋体" w:hAnsi="宋体" w:cs="宋体"/>
          <w:sz w:val="36"/>
          <w:szCs w:val="36"/>
        </w:rPr>
      </w:pPr>
      <w:r>
        <w:rPr>
          <w:rFonts w:ascii="宋体" w:eastAsia="宋体" w:hAnsi="宋体" w:cs="宋体"/>
          <w:spacing w:val="-14"/>
          <w:sz w:val="36"/>
          <w:szCs w:val="36"/>
        </w:rPr>
        <w:t>10.</w:t>
      </w:r>
      <w:r>
        <w:rPr>
          <w:rFonts w:ascii="宋体" w:eastAsia="宋体" w:hAnsi="宋体" w:cs="宋体"/>
          <w:spacing w:val="-61"/>
          <w:sz w:val="36"/>
          <w:szCs w:val="36"/>
        </w:rPr>
        <w:t xml:space="preserve"> </w:t>
      </w:r>
      <w:r>
        <w:rPr>
          <w:rFonts w:ascii="宋体" w:eastAsia="宋体" w:hAnsi="宋体" w:cs="宋体"/>
          <w:spacing w:val="-14"/>
          <w:sz w:val="36"/>
          <w:szCs w:val="36"/>
        </w:rPr>
        <w:t>磨刀时，</w:t>
      </w:r>
      <w:r>
        <w:rPr>
          <w:rFonts w:ascii="宋体" w:eastAsia="宋体" w:hAnsi="宋体" w:cs="宋体"/>
          <w:spacing w:val="63"/>
          <w:sz w:val="36"/>
          <w:szCs w:val="36"/>
        </w:rPr>
        <w:t xml:space="preserve"> </w:t>
      </w:r>
      <w:r>
        <w:rPr>
          <w:rFonts w:ascii="宋体" w:eastAsia="宋体" w:hAnsi="宋体" w:cs="宋体"/>
          <w:spacing w:val="-14"/>
          <w:sz w:val="36"/>
          <w:szCs w:val="36"/>
        </w:rPr>
        <w:t>人应站在砂轮机的侧面，不准两人同时在一块砂轮上磨刀。</w:t>
      </w:r>
    </w:p>
    <w:p w:rsidR="009D3C5B" w14:paraId="0108A472" w14:textId="77777777">
      <w:pPr>
        <w:spacing w:line="355" w:lineRule="auto"/>
      </w:pPr>
    </w:p>
    <w:p w:rsidR="009D3C5B" w14:paraId="43996A14" w14:textId="77777777">
      <w:pPr>
        <w:spacing w:before="118" w:line="238" w:lineRule="auto"/>
        <w:ind w:firstLine="806"/>
        <w:rPr>
          <w:rFonts w:ascii="宋体" w:eastAsia="宋体" w:hAnsi="宋体" w:cs="宋体"/>
          <w:sz w:val="36"/>
          <w:szCs w:val="36"/>
        </w:rPr>
      </w:pPr>
      <w:r>
        <w:rPr>
          <w:rFonts w:ascii="宋体" w:eastAsia="宋体" w:hAnsi="宋体" w:cs="宋体"/>
          <w:spacing w:val="-8"/>
          <w:sz w:val="36"/>
          <w:szCs w:val="36"/>
        </w:rPr>
        <w:t>11.</w:t>
      </w:r>
      <w:r>
        <w:rPr>
          <w:rFonts w:ascii="宋体" w:eastAsia="宋体" w:hAnsi="宋体" w:cs="宋体"/>
          <w:spacing w:val="-74"/>
          <w:sz w:val="36"/>
          <w:szCs w:val="36"/>
        </w:rPr>
        <w:t xml:space="preserve"> </w:t>
      </w:r>
      <w:r>
        <w:rPr>
          <w:rFonts w:ascii="宋体" w:eastAsia="宋体" w:hAnsi="宋体" w:cs="宋体"/>
          <w:spacing w:val="-8"/>
          <w:sz w:val="36"/>
          <w:szCs w:val="36"/>
        </w:rPr>
        <w:t>磨刀时间较长的刀具，应及时进行冷却，防止烫手。</w:t>
      </w:r>
    </w:p>
    <w:p w:rsidR="009D3C5B" w14:paraId="6F8751BD" w14:textId="77777777">
      <w:pPr>
        <w:spacing w:line="353" w:lineRule="auto"/>
      </w:pPr>
    </w:p>
    <w:p w:rsidR="009D3C5B" w14:paraId="3557A81C" w14:textId="77777777">
      <w:pPr>
        <w:spacing w:before="117" w:line="237" w:lineRule="auto"/>
        <w:ind w:firstLine="806"/>
        <w:rPr>
          <w:rFonts w:ascii="宋体" w:eastAsia="宋体" w:hAnsi="宋体" w:cs="宋体"/>
          <w:sz w:val="36"/>
          <w:szCs w:val="36"/>
        </w:rPr>
      </w:pPr>
      <w:r>
        <w:rPr>
          <w:rFonts w:ascii="宋体" w:eastAsia="宋体" w:hAnsi="宋体" w:cs="宋体"/>
          <w:spacing w:val="-8"/>
          <w:sz w:val="36"/>
          <w:szCs w:val="36"/>
        </w:rPr>
        <w:t>12.</w:t>
      </w:r>
      <w:r>
        <w:rPr>
          <w:rFonts w:ascii="宋体" w:eastAsia="宋体" w:hAnsi="宋体" w:cs="宋体"/>
          <w:spacing w:val="-65"/>
          <w:sz w:val="36"/>
          <w:szCs w:val="36"/>
        </w:rPr>
        <w:t xml:space="preserve"> </w:t>
      </w:r>
      <w:r>
        <w:rPr>
          <w:rFonts w:ascii="宋体" w:eastAsia="宋体" w:hAnsi="宋体" w:cs="宋体"/>
          <w:spacing w:val="-8"/>
          <w:sz w:val="36"/>
          <w:szCs w:val="36"/>
        </w:rPr>
        <w:t>经常修整砂轮表面的平衡度，保持良好的状态。</w:t>
      </w:r>
    </w:p>
    <w:p w:rsidR="009D3C5B" w14:paraId="7ED91C1A" w14:textId="77777777">
      <w:pPr>
        <w:spacing w:line="354" w:lineRule="auto"/>
      </w:pPr>
    </w:p>
    <w:p w:rsidR="009D3C5B" w14:paraId="6A17FACB" w14:textId="77777777">
      <w:pPr>
        <w:spacing w:before="118" w:line="237" w:lineRule="auto"/>
        <w:ind w:firstLine="806"/>
        <w:rPr>
          <w:rFonts w:ascii="宋体" w:eastAsia="宋体" w:hAnsi="宋体" w:cs="宋体"/>
          <w:sz w:val="36"/>
          <w:szCs w:val="36"/>
        </w:rPr>
      </w:pPr>
      <w:r>
        <w:rPr>
          <w:rFonts w:ascii="宋体" w:eastAsia="宋体" w:hAnsi="宋体" w:cs="宋体"/>
          <w:spacing w:val="-11"/>
          <w:sz w:val="36"/>
          <w:szCs w:val="36"/>
        </w:rPr>
        <w:t>13.</w:t>
      </w:r>
      <w:r>
        <w:rPr>
          <w:rFonts w:ascii="宋体" w:eastAsia="宋体" w:hAnsi="宋体" w:cs="宋体"/>
          <w:spacing w:val="-68"/>
          <w:sz w:val="36"/>
          <w:szCs w:val="36"/>
        </w:rPr>
        <w:t xml:space="preserve"> </w:t>
      </w:r>
      <w:r>
        <w:rPr>
          <w:rFonts w:ascii="宋体" w:eastAsia="宋体" w:hAnsi="宋体" w:cs="宋体"/>
          <w:spacing w:val="-11"/>
          <w:sz w:val="36"/>
          <w:szCs w:val="36"/>
        </w:rPr>
        <w:t>磨刀人员应戴好防护眼镜。</w:t>
      </w:r>
    </w:p>
    <w:p w:rsidR="009D3C5B" w14:paraId="34FD2692" w14:textId="77777777">
      <w:pPr>
        <w:spacing w:line="353" w:lineRule="auto"/>
      </w:pPr>
    </w:p>
    <w:p w:rsidR="009D3C5B" w14:paraId="6EBD8D4C" w14:textId="77777777">
      <w:pPr>
        <w:spacing w:before="117" w:line="237" w:lineRule="auto"/>
        <w:ind w:firstLine="806"/>
        <w:rPr>
          <w:rFonts w:ascii="宋体" w:eastAsia="宋体" w:hAnsi="宋体" w:cs="宋体"/>
          <w:sz w:val="36"/>
          <w:szCs w:val="36"/>
        </w:rPr>
      </w:pPr>
      <w:r>
        <w:rPr>
          <w:rFonts w:ascii="宋体" w:eastAsia="宋体" w:hAnsi="宋体" w:cs="宋体"/>
          <w:spacing w:val="-6"/>
          <w:sz w:val="36"/>
          <w:szCs w:val="36"/>
        </w:rPr>
        <w:t>14.</w:t>
      </w:r>
      <w:r>
        <w:rPr>
          <w:rFonts w:ascii="宋体" w:eastAsia="宋体" w:hAnsi="宋体" w:cs="宋体"/>
          <w:spacing w:val="-6"/>
          <w:sz w:val="36"/>
          <w:szCs w:val="36"/>
        </w:rPr>
        <w:t>吸尘机必须完好有效，如发现故障，应及时修复，否则停止磨刀。</w:t>
      </w:r>
    </w:p>
    <w:p w:rsidR="009D3C5B" w14:paraId="78E289C7" w14:textId="77777777">
      <w:pPr>
        <w:spacing w:line="355" w:lineRule="auto"/>
      </w:pPr>
    </w:p>
    <w:p w:rsidR="009D3C5B" w14:paraId="25CC8A29" w14:textId="77777777">
      <w:pPr>
        <w:spacing w:before="117" w:line="238" w:lineRule="auto"/>
        <w:ind w:firstLine="10757"/>
        <w:rPr>
          <w:rFonts w:ascii="宋体" w:eastAsia="宋体" w:hAnsi="宋体" w:cs="宋体"/>
          <w:sz w:val="36"/>
          <w:szCs w:val="36"/>
        </w:rPr>
      </w:pPr>
      <w:r>
        <w:drawing>
          <wp:anchor distT="0" distB="0" distL="0" distR="0" simplePos="0" relativeHeight="251800576" behindDoc="1" locked="0" layoutInCell="1" allowOverlap="1">
            <wp:simplePos x="0" y="0"/>
            <wp:positionH relativeFrom="column">
              <wp:posOffset>6832600</wp:posOffset>
            </wp:positionH>
            <wp:positionV relativeFrom="paragraph">
              <wp:posOffset>317782</wp:posOffset>
            </wp:positionV>
            <wp:extent cx="1625600" cy="3810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4"/>
                    <a:stretch>
                      <a:fillRect/>
                    </a:stretch>
                  </pic:blipFill>
                  <pic:spPr>
                    <a:xfrm>
                      <a:off x="0" y="0"/>
                      <a:ext cx="1625600" cy="38100"/>
                    </a:xfrm>
                    <a:prstGeom prst="rect">
                      <a:avLst/>
                    </a:prstGeom>
                  </pic:spPr>
                </pic:pic>
              </a:graphicData>
            </a:graphic>
          </wp:anchor>
        </w:drawing>
      </w:r>
      <w:r>
        <w:rPr>
          <w:rFonts w:ascii="宋体" w:eastAsia="宋体" w:hAnsi="宋体" w:cs="宋体"/>
          <w:color w:val="0000FF"/>
          <w:spacing w:val="2"/>
          <w:sz w:val="36"/>
          <w:szCs w:val="36"/>
        </w:rPr>
        <w:t>（返回到目录）</w:t>
      </w:r>
    </w:p>
    <w:p w:rsidR="009D3C5B" w14:paraId="32DD0BE8" w14:textId="77777777">
      <w:pPr>
        <w:spacing w:line="266" w:lineRule="auto"/>
      </w:pPr>
    </w:p>
    <w:p w:rsidR="009D3C5B" w14:paraId="651E81EB" w14:textId="77777777">
      <w:pPr>
        <w:spacing w:line="267" w:lineRule="auto"/>
      </w:pPr>
    </w:p>
    <w:p w:rsidR="009D3C5B" w14:paraId="5E6B0EE1" w14:textId="77777777">
      <w:pPr>
        <w:spacing w:line="267" w:lineRule="auto"/>
      </w:pPr>
    </w:p>
    <w:p w:rsidR="009D3C5B" w14:paraId="4C26A6E7" w14:textId="77777777">
      <w:pPr>
        <w:spacing w:before="89" w:line="189" w:lineRule="auto"/>
        <w:ind w:firstLine="13283"/>
        <w:rPr>
          <w:rFonts w:ascii="宋体" w:eastAsia="宋体" w:hAnsi="宋体" w:cs="宋体"/>
          <w:sz w:val="27"/>
          <w:szCs w:val="27"/>
        </w:rPr>
      </w:pPr>
      <w:r>
        <w:rPr>
          <w:rFonts w:ascii="宋体" w:eastAsia="宋体" w:hAnsi="宋体" w:cs="宋体"/>
          <w:spacing w:val="-7"/>
          <w:sz w:val="27"/>
          <w:szCs w:val="27"/>
        </w:rPr>
        <w:t>11</w:t>
      </w:r>
    </w:p>
    <w:p w:rsidR="009D3C5B" w14:paraId="01DDCB9B" w14:textId="77777777">
      <w:pPr>
        <w:sectPr>
          <w:headerReference w:type="default" r:id="rId44"/>
          <w:pgSz w:w="17860" w:h="25262"/>
          <w:pgMar w:top="400" w:right="1304" w:bottom="0" w:left="2140" w:header="0" w:footer="0" w:gutter="0"/>
          <w:pgNumType w:start="15"/>
          <w:cols w:space="720"/>
        </w:sectPr>
      </w:pPr>
    </w:p>
    <w:p w:rsidR="009D3C5B" w14:paraId="34D8AB10" w14:textId="20FCF89C">
      <w:pPr>
        <w:spacing w:line="284" w:lineRule="auto"/>
      </w:pPr>
      <w:r>
        <mc:AlternateContent>
          <mc:Choice Requires="wps">
            <w:drawing>
              <wp:anchor distT="0" distB="0" distL="114300" distR="114300" simplePos="0" relativeHeight="251817984" behindDoc="0" locked="0" layoutInCell="1" allowOverlap="1">
                <wp:simplePos x="0" y="0"/>
                <wp:positionH relativeFrom="column">
                  <wp:posOffset>5346700</wp:posOffset>
                </wp:positionH>
                <wp:positionV relativeFrom="paragraph">
                  <wp:posOffset>7366000</wp:posOffset>
                </wp:positionV>
                <wp:extent cx="127000" cy="127000"/>
                <wp:effectExtent l="0" t="0" r="6350" b="6350"/>
                <wp:wrapNone/>
                <wp:docPr id="316635997"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250156F9">
                            <w:pPr>
                              <w:rPr>
                                <w:color w:val="FFFFFF"/>
                              </w:rPr>
                            </w:pPr>
                            <w:r w:rsidRPr="0036007E">
                              <w:rPr>
                                <w:rFonts w:hint="eastAsia"/>
                                <w:color w:val="FFFFFF"/>
                              </w:rPr>
                              <w:t>事故，运输岗位人员应按照本规程操作。</w:t>
                            </w:r>
                            <w:r w:rsidRPr="0036007E">
                              <w:rPr>
                                <w:rFonts w:hint="eastAsia"/>
                                <w:color w:val="FFFFFF"/>
                              </w:rPr>
                              <w:t>2</w:t>
                            </w:r>
                            <w:r w:rsidRPr="0036007E">
                              <w:rPr>
                                <w:rFonts w:hint="eastAsia"/>
                                <w:color w:val="FFFFFF"/>
                              </w:rPr>
                              <w:t>范围适用于深圳彩虹环保建材科技有限公司技术生产中心货运车辆的日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146" type="#_x0000_t202" style="width:10pt;height:10pt;margin-top:580pt;margin-left:421pt;mso-wrap-distance-bottom:0;mso-wrap-distance-left:9pt;mso-wrap-distance-right:9pt;mso-wrap-distance-top:0;position:absolute;v-text-anchor:top;z-index:251816960" filled="f" fillcolor="this" stroked="f" strokeweight="0.5pt">
                <v:textbox>
                  <w:txbxContent>
                    <w:p w:rsidR="0036007E" w:rsidRPr="0036007E" w14:paraId="58620A0E" w14:textId="250156F9">
                      <w:pPr>
                        <w:rPr>
                          <w:color w:val="FFFFFF"/>
                        </w:rPr>
                      </w:pPr>
                      <w:r w:rsidRPr="0036007E">
                        <w:rPr>
                          <w:rFonts w:hint="eastAsia"/>
                          <w:color w:val="FFFFFF"/>
                        </w:rPr>
                        <w:t>事故，运输岗位人员应按照本规程操作。</w:t>
                      </w:r>
                      <w:r w:rsidRPr="0036007E">
                        <w:rPr>
                          <w:rFonts w:hint="eastAsia"/>
                          <w:color w:val="FFFFFF"/>
                        </w:rPr>
                        <w:t>2</w:t>
                      </w:r>
                      <w:r w:rsidRPr="0036007E">
                        <w:rPr>
                          <w:rFonts w:hint="eastAsia"/>
                          <w:color w:val="FFFFFF"/>
                        </w:rPr>
                        <w:t>范围适用于深圳彩虹环保建材科技有限公司技术生产中心货运车辆的日</w:t>
                      </w:r>
                    </w:p>
                  </w:txbxContent>
                </v:textbox>
              </v:shape>
            </w:pict>
          </mc:Fallback>
        </mc:AlternateContent>
      </w:r>
      <w:r>
        <mc:AlternateContent>
          <mc:Choice Requires="wps">
            <w:drawing>
              <wp:anchor distT="0" distB="0" distL="114300" distR="114300" simplePos="0" relativeHeight="251815936" behindDoc="0" locked="0" layoutInCell="1" allowOverlap="1">
                <wp:simplePos x="0" y="0"/>
                <wp:positionH relativeFrom="column">
                  <wp:posOffset>5346700</wp:posOffset>
                </wp:positionH>
                <wp:positionV relativeFrom="paragraph">
                  <wp:posOffset>5461000</wp:posOffset>
                </wp:positionV>
                <wp:extent cx="127000" cy="127000"/>
                <wp:effectExtent l="0" t="0" r="6350" b="6350"/>
                <wp:wrapNone/>
                <wp:docPr id="925928745"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3B3F066E">
                            <w:pPr>
                              <w:rPr>
                                <w:color w:val="FFFFFF"/>
                              </w:rPr>
                            </w:pPr>
                            <w:r w:rsidRPr="0036007E">
                              <w:rPr>
                                <w:rFonts w:hint="eastAsia"/>
                                <w:color w:val="FFFFFF"/>
                              </w:rPr>
                              <w:t>全公司与消防安全相关问题检查的内容包括：（</w:t>
                            </w:r>
                            <w:r w:rsidRPr="0036007E">
                              <w:rPr>
                                <w:rFonts w:hint="eastAsia"/>
                                <w:color w:val="FFFFFF"/>
                              </w:rPr>
                              <w:t>1</w:t>
                            </w:r>
                            <w:r w:rsidRPr="0036007E">
                              <w:rPr>
                                <w:rFonts w:hint="eastAsia"/>
                                <w:color w:val="FFFFFF"/>
                              </w:rPr>
                              <w:t>）火灾隐患整改及防范措施落实情况；（</w:t>
                            </w:r>
                            <w:r w:rsidRPr="0036007E">
                              <w:rPr>
                                <w:rFonts w:hint="eastAsia"/>
                                <w:color w:val="FFFFFF"/>
                              </w:rPr>
                              <w:t>2</w:t>
                            </w:r>
                            <w:r w:rsidRPr="0036007E">
                              <w:rPr>
                                <w:rFonts w:hint="eastAsia"/>
                                <w:color w:val="FFFFFF"/>
                              </w:rPr>
                              <w:t>）安全疏散通道、应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147" type="#_x0000_t202" style="width:10pt;height:10pt;margin-top:430pt;margin-left:421pt;mso-wrap-distance-bottom:0;mso-wrap-distance-left:9pt;mso-wrap-distance-right:9pt;mso-wrap-distance-top:0;position:absolute;v-text-anchor:top;z-index:251814912" filled="f" fillcolor="this" stroked="f" strokeweight="0.5pt">
                <v:textbox>
                  <w:txbxContent>
                    <w:p w:rsidR="0036007E" w:rsidRPr="0036007E" w14:paraId="6B4082D1" w14:textId="3B3F066E">
                      <w:pPr>
                        <w:rPr>
                          <w:color w:val="FFFFFF"/>
                        </w:rPr>
                      </w:pPr>
                      <w:r w:rsidRPr="0036007E">
                        <w:rPr>
                          <w:rFonts w:hint="eastAsia"/>
                          <w:color w:val="FFFFFF"/>
                        </w:rPr>
                        <w:t>全公司与消防安全相关问题检查的内容包括：（</w:t>
                      </w:r>
                      <w:r w:rsidRPr="0036007E">
                        <w:rPr>
                          <w:rFonts w:hint="eastAsia"/>
                          <w:color w:val="FFFFFF"/>
                        </w:rPr>
                        <w:t>1</w:t>
                      </w:r>
                      <w:r w:rsidRPr="0036007E">
                        <w:rPr>
                          <w:rFonts w:hint="eastAsia"/>
                          <w:color w:val="FFFFFF"/>
                        </w:rPr>
                        <w:t>）火灾隐患整改及防范措施落实情况；（</w:t>
                      </w:r>
                      <w:r w:rsidRPr="0036007E">
                        <w:rPr>
                          <w:rFonts w:hint="eastAsia"/>
                          <w:color w:val="FFFFFF"/>
                        </w:rPr>
                        <w:t>2</w:t>
                      </w:r>
                      <w:r w:rsidRPr="0036007E">
                        <w:rPr>
                          <w:rFonts w:hint="eastAsia"/>
                          <w:color w:val="FFFFFF"/>
                        </w:rPr>
                        <w:t>）安全疏散通道、应</w:t>
                      </w:r>
                    </w:p>
                  </w:txbxContent>
                </v:textbox>
              </v:shape>
            </w:pict>
          </mc:Fallback>
        </mc:AlternateContent>
      </w:r>
      <w:r>
        <mc:AlternateContent>
          <mc:Choice Requires="wps">
            <w:drawing>
              <wp:anchor distT="0" distB="0" distL="114300" distR="114300" simplePos="0" relativeHeight="251813888" behindDoc="0" locked="0" layoutInCell="1" allowOverlap="1">
                <wp:simplePos x="0" y="0"/>
                <wp:positionH relativeFrom="column">
                  <wp:posOffset>5346700</wp:posOffset>
                </wp:positionH>
                <wp:positionV relativeFrom="paragraph">
                  <wp:posOffset>3556000</wp:posOffset>
                </wp:positionV>
                <wp:extent cx="127000" cy="127000"/>
                <wp:effectExtent l="0" t="0" r="6350" b="6350"/>
                <wp:wrapNone/>
                <wp:docPr id="1383043028"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71790AA">
                            <w:pPr>
                              <w:rPr>
                                <w:color w:val="FFFFFF"/>
                              </w:rPr>
                            </w:pPr>
                            <w:r w:rsidRPr="0036007E">
                              <w:rPr>
                                <w:rFonts w:hint="eastAsia"/>
                                <w:color w:val="FFFFFF"/>
                              </w:rPr>
                              <w:t>防范。</w:t>
                            </w:r>
                            <w:r w:rsidRPr="0036007E">
                              <w:rPr>
                                <w:rFonts w:hint="eastAsia"/>
                                <w:color w:val="FFFFFF"/>
                              </w:rPr>
                              <w:t>4.2.4.3</w:t>
                            </w:r>
                            <w:r w:rsidRPr="0036007E">
                              <w:rPr>
                                <w:rFonts w:hint="eastAsia"/>
                                <w:color w:val="FFFFFF"/>
                              </w:rPr>
                              <w:t>仓库主管雨汛时，组织人员清量排水沟杂物，防止产品受潮。</w:t>
                            </w:r>
                            <w:r w:rsidRPr="0036007E">
                              <w:rPr>
                                <w:rFonts w:hint="eastAsia"/>
                                <w:color w:val="FFFFFF"/>
                              </w:rPr>
                              <w:t>4.2.4.4</w:t>
                            </w:r>
                            <w:r w:rsidRPr="0036007E">
                              <w:rPr>
                                <w:rFonts w:hint="eastAsia"/>
                                <w:color w:val="FFFFFF"/>
                              </w:rPr>
                              <w:t>发生泄漏时，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148" type="#_x0000_t202" style="width:10pt;height:10pt;margin-top:280pt;margin-left:421pt;mso-wrap-distance-bottom:0;mso-wrap-distance-left:9pt;mso-wrap-distance-right:9pt;mso-wrap-distance-top:0;position:absolute;v-text-anchor:top;z-index:251812864" filled="f" fillcolor="this" stroked="f" strokeweight="0.5pt">
                <v:textbox>
                  <w:txbxContent>
                    <w:p w:rsidR="0036007E" w:rsidRPr="0036007E" w14:paraId="3F27DE0F" w14:textId="171790AA">
                      <w:pPr>
                        <w:rPr>
                          <w:color w:val="FFFFFF"/>
                        </w:rPr>
                      </w:pPr>
                      <w:r w:rsidRPr="0036007E">
                        <w:rPr>
                          <w:rFonts w:hint="eastAsia"/>
                          <w:color w:val="FFFFFF"/>
                        </w:rPr>
                        <w:t>防范。</w:t>
                      </w:r>
                      <w:r w:rsidRPr="0036007E">
                        <w:rPr>
                          <w:rFonts w:hint="eastAsia"/>
                          <w:color w:val="FFFFFF"/>
                        </w:rPr>
                        <w:t>4.2.4.3</w:t>
                      </w:r>
                      <w:r w:rsidRPr="0036007E">
                        <w:rPr>
                          <w:rFonts w:hint="eastAsia"/>
                          <w:color w:val="FFFFFF"/>
                        </w:rPr>
                        <w:t>仓库主管雨汛时，组织人员清量排水沟杂物，防止产品受潮。</w:t>
                      </w:r>
                      <w:r w:rsidRPr="0036007E">
                        <w:rPr>
                          <w:rFonts w:hint="eastAsia"/>
                          <w:color w:val="FFFFFF"/>
                        </w:rPr>
                        <w:t>4.2.4.4</w:t>
                      </w:r>
                      <w:r w:rsidRPr="0036007E">
                        <w:rPr>
                          <w:rFonts w:hint="eastAsia"/>
                          <w:color w:val="FFFFFF"/>
                        </w:rPr>
                        <w:t>发生泄漏时，</w:t>
                      </w:r>
                    </w:p>
                  </w:txbxContent>
                </v:textbox>
              </v:shape>
            </w:pict>
          </mc:Fallback>
        </mc:AlternateContent>
      </w:r>
      <w:r>
        <mc:AlternateContent>
          <mc:Choice Requires="wps">
            <w:drawing>
              <wp:anchor distT="0" distB="0" distL="114300" distR="114300" simplePos="0" relativeHeight="251811840" behindDoc="0" locked="0" layoutInCell="1" allowOverlap="1">
                <wp:simplePos x="0" y="0"/>
                <wp:positionH relativeFrom="column">
                  <wp:posOffset>5346700</wp:posOffset>
                </wp:positionH>
                <wp:positionV relativeFrom="paragraph">
                  <wp:posOffset>1651000</wp:posOffset>
                </wp:positionV>
                <wp:extent cx="127000" cy="127000"/>
                <wp:effectExtent l="0" t="0" r="6350" b="6350"/>
                <wp:wrapNone/>
                <wp:docPr id="1920306022"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40B06AD8">
                            <w:pPr>
                              <w:rPr>
                                <w:color w:val="FFFFFF"/>
                              </w:rPr>
                            </w:pPr>
                            <w:r w:rsidRPr="0036007E">
                              <w:rPr>
                                <w:rFonts w:hint="eastAsia"/>
                                <w:color w:val="FFFFFF"/>
                              </w:rPr>
                              <w:t>作。</w:t>
                            </w:r>
                            <w:r w:rsidRPr="0036007E">
                              <w:rPr>
                                <w:rFonts w:hint="eastAsia"/>
                                <w:color w:val="FFFFFF"/>
                              </w:rPr>
                              <w:t>4</w:t>
                            </w:r>
                            <w:r w:rsidRPr="0036007E">
                              <w:rPr>
                                <w:rFonts w:hint="eastAsia"/>
                                <w:color w:val="FFFFFF"/>
                              </w:rPr>
                              <w:t>．工作中，要戴上防尘口罩。工作者不准正对砂轮，必须站在侧面。砂轮机要拿稳，并要缓慢接触工件，不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149" type="#_x0000_t202" style="width:10pt;height:10pt;margin-top:130pt;margin-left:421pt;mso-wrap-distance-bottom:0;mso-wrap-distance-left:9pt;mso-wrap-distance-right:9pt;mso-wrap-distance-top:0;position:absolute;v-text-anchor:top;z-index:251810816" filled="f" fillcolor="this" stroked="f" strokeweight="0.5pt">
                <v:textbox>
                  <w:txbxContent>
                    <w:p w:rsidR="0036007E" w:rsidRPr="0036007E" w14:paraId="69F38D52" w14:textId="40B06AD8">
                      <w:pPr>
                        <w:rPr>
                          <w:color w:val="FFFFFF"/>
                        </w:rPr>
                      </w:pPr>
                      <w:r w:rsidRPr="0036007E">
                        <w:rPr>
                          <w:rFonts w:hint="eastAsia"/>
                          <w:color w:val="FFFFFF"/>
                        </w:rPr>
                        <w:t>作。</w:t>
                      </w:r>
                      <w:r w:rsidRPr="0036007E">
                        <w:rPr>
                          <w:rFonts w:hint="eastAsia"/>
                          <w:color w:val="FFFFFF"/>
                        </w:rPr>
                        <w:t>4</w:t>
                      </w:r>
                      <w:r w:rsidRPr="0036007E">
                        <w:rPr>
                          <w:rFonts w:hint="eastAsia"/>
                          <w:color w:val="FFFFFF"/>
                        </w:rPr>
                        <w:t>．工作中，要戴上防尘口罩。工作者不准正对砂轮，必须站在侧面。砂轮机要拿稳，并要缓慢接触工件，不</w:t>
                      </w:r>
                    </w:p>
                  </w:txbxContent>
                </v:textbox>
              </v:shape>
            </w:pict>
          </mc:Fallback>
        </mc:AlternateContent>
      </w:r>
    </w:p>
    <w:p w:rsidR="009D3C5B" w14:paraId="77274FAA" w14:textId="77777777">
      <w:pPr>
        <w:spacing w:line="285" w:lineRule="auto"/>
      </w:pPr>
    </w:p>
    <w:p w:rsidR="009D3C5B" w14:paraId="3A282F35" w14:textId="77777777">
      <w:pPr>
        <w:spacing w:line="285" w:lineRule="auto"/>
      </w:pPr>
    </w:p>
    <w:p w:rsidR="009D3C5B" w14:paraId="32A7E73C" w14:textId="77777777">
      <w:pPr>
        <w:spacing w:line="1760" w:lineRule="exact"/>
        <w:textAlignment w:val="center"/>
      </w:pPr>
      <w:r>
        <w:pict>
          <v:group id="_x0000_i1150" style="width:719.75pt;height:88pt;mso-position-horizontal-relative:char;mso-position-vertical-relative:line" coordsize="14395,1760">
            <v:shape id="_x0000_s1151" type="#_x0000_t75" style="width:14375;height:1400;left:20;position:absolute">
              <v:imagedata r:id="rId45"/>
            </v:shape>
            <v:shape id="_x0000_s1152" type="#_x0000_t202" style="width:13400;height:1603;left:-20;position:absolute;top:176" filled="f" stroked="f">
              <v:textbox inset="0,0,0,0">
                <w:txbxContent>
                  <w:p w:rsidR="009D3C5B" w14:paraId="7E0B6149" w14:textId="77777777">
                    <w:pPr>
                      <w:spacing w:before="20" w:line="413" w:lineRule="exact"/>
                      <w:ind w:firstLine="1323"/>
                      <w:rPr>
                        <w:rFonts w:ascii="黑体" w:eastAsia="黑体" w:hAnsi="黑体" w:cs="黑体"/>
                        <w:sz w:val="31"/>
                        <w:szCs w:val="31"/>
                      </w:rPr>
                    </w:pPr>
                    <w:bookmarkStart w:id="11" w:name="_bookmark13"/>
                    <w:bookmarkEnd w:id="11"/>
                    <w:r>
                      <w:rPr>
                        <w:rFonts w:ascii="黑体" w:eastAsia="黑体" w:hAnsi="黑体" w:cs="黑体"/>
                        <w:spacing w:val="5"/>
                        <w:position w:val="1"/>
                        <w:sz w:val="31"/>
                        <w:szCs w:val="31"/>
                      </w:rPr>
                      <w:t>北京科林之星环保技术有限公司</w:t>
                    </w:r>
                  </w:p>
                  <w:p w:rsidR="009D3C5B" w14:paraId="15A01DD7" w14:textId="77777777">
                    <w:pPr>
                      <w:spacing w:before="263" w:line="412" w:lineRule="exact"/>
                      <w:ind w:firstLine="2282"/>
                      <w:rPr>
                        <w:rFonts w:ascii="黑体" w:eastAsia="黑体" w:hAnsi="黑体" w:cs="黑体"/>
                        <w:sz w:val="31"/>
                        <w:szCs w:val="31"/>
                      </w:rPr>
                    </w:pPr>
                    <w:r>
                      <w:rPr>
                        <w:rFonts w:ascii="黑体" w:eastAsia="黑体" w:hAnsi="黑体" w:cs="黑体"/>
                        <w:color w:val="0000FF"/>
                        <w:spacing w:val="2"/>
                        <w:position w:val="1"/>
                        <w:sz w:val="31"/>
                        <w:szCs w:val="31"/>
                      </w:rPr>
                      <w:t>安全生产操作规程</w:t>
                    </w:r>
                  </w:p>
                  <w:p w:rsidR="009D3C5B" w14:paraId="3AA57F5F" w14:textId="77777777">
                    <w:pPr>
                      <w:spacing w:line="412" w:lineRule="auto"/>
                    </w:pPr>
                  </w:p>
                  <w:p w:rsidR="009D3C5B" w14:paraId="7A14372D" w14:textId="77777777">
                    <w:pPr>
                      <w:spacing w:line="60" w:lineRule="exact"/>
                      <w:ind w:firstLine="20"/>
                      <w:textAlignment w:val="center"/>
                    </w:pPr>
                    <w:r>
                      <w:drawing>
                        <wp:inline distT="0" distB="0" distL="0" distR="0">
                          <wp:extent cx="8483600" cy="38100"/>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20"/>
                                  <a:stretch>
                                    <a:fillRect/>
                                  </a:stretch>
                                </pic:blipFill>
                                <pic:spPr>
                                  <a:xfrm>
                                    <a:off x="0" y="0"/>
                                    <a:ext cx="8483600" cy="38100"/>
                                  </a:xfrm>
                                  <a:prstGeom prst="rect">
                                    <a:avLst/>
                                  </a:prstGeom>
                                </pic:spPr>
                              </pic:pic>
                            </a:graphicData>
                          </a:graphic>
                        </wp:inline>
                      </w:drawing>
                    </w:r>
                  </w:p>
                </w:txbxContent>
              </v:textbox>
            </v:shape>
            <v:shape id="_x0000_s1153" type="#_x0000_t202" style="width:1291;height:1128;left:7761;position:absolute;top:176" filled="f" stroked="f">
              <v:textbox inset="0,0,0,0">
                <w:txbxContent>
                  <w:p w:rsidR="009D3C5B" w14:paraId="2C3907C9" w14:textId="77777777">
                    <w:pPr>
                      <w:spacing w:before="20" w:line="412" w:lineRule="exact"/>
                      <w:ind w:firstLine="170"/>
                      <w:rPr>
                        <w:rFonts w:ascii="黑体" w:eastAsia="黑体" w:hAnsi="黑体" w:cs="黑体"/>
                        <w:sz w:val="31"/>
                        <w:szCs w:val="31"/>
                      </w:rPr>
                    </w:pPr>
                    <w:r>
                      <w:rPr>
                        <w:rFonts w:ascii="黑体" w:eastAsia="黑体" w:hAnsi="黑体" w:cs="黑体"/>
                        <w:spacing w:val="4"/>
                        <w:position w:val="1"/>
                        <w:sz w:val="31"/>
                        <w:szCs w:val="31"/>
                      </w:rPr>
                      <w:t>版本号</w:t>
                    </w:r>
                  </w:p>
                  <w:p w:rsidR="009D3C5B" w14:paraId="22EC746D" w14:textId="77777777">
                    <w:pPr>
                      <w:spacing w:before="264" w:line="411" w:lineRule="exact"/>
                      <w:ind w:firstLine="20"/>
                      <w:rPr>
                        <w:rFonts w:ascii="黑体" w:eastAsia="黑体" w:hAnsi="黑体" w:cs="黑体"/>
                        <w:sz w:val="31"/>
                        <w:szCs w:val="31"/>
                      </w:rPr>
                    </w:pPr>
                    <w:r>
                      <w:rPr>
                        <w:rFonts w:ascii="黑体" w:eastAsia="黑体" w:hAnsi="黑体" w:cs="黑体"/>
                        <w:spacing w:val="2"/>
                        <w:position w:val="1"/>
                        <w:sz w:val="31"/>
                        <w:szCs w:val="31"/>
                      </w:rPr>
                      <w:t>表单编号</w:t>
                    </w:r>
                  </w:p>
                </w:txbxContent>
              </v:textbox>
            </v:shape>
            <v:shape id="_x0000_s1154" type="#_x0000_t202" style="width:2591;height:340;left:10815;position:absolute;top:908" filled="f" stroked="f">
              <v:textbox inset="0,0,0,0">
                <w:txbxContent>
                  <w:p w:rsidR="009D3C5B" w14:paraId="4F5C4B22" w14:textId="77777777">
                    <w:pPr>
                      <w:spacing w:before="20" w:line="178" w:lineRule="auto"/>
                      <w:ind w:firstLine="20"/>
                      <w:rPr>
                        <w:rFonts w:ascii="宋体" w:eastAsia="宋体" w:hAnsi="宋体" w:cs="宋体"/>
                        <w:sz w:val="31"/>
                        <w:szCs w:val="31"/>
                      </w:rPr>
                    </w:pPr>
                    <w:r>
                      <w:rPr>
                        <w:rFonts w:ascii="宋体" w:eastAsia="宋体" w:hAnsi="宋体" w:cs="宋体"/>
                        <w:spacing w:val="15"/>
                        <w:sz w:val="31"/>
                        <w:szCs w:val="31"/>
                      </w:rPr>
                      <w:t>KLZX/AN-02-2013</w:t>
                    </w:r>
                  </w:p>
                </w:txbxContent>
              </v:textbox>
            </v:shape>
            <v:shape id="_x0000_s1155" type="#_x0000_t202" style="width:246;height:374;left:11972;position:absolute;top:232" filled="f" stroked="f">
              <v:textbox inset="0,0,0,0">
                <w:txbxContent>
                  <w:p w:rsidR="009D3C5B" w14:paraId="008C2B4C" w14:textId="77777777">
                    <w:pPr>
                      <w:spacing w:before="19" w:line="199" w:lineRule="auto"/>
                      <w:ind w:firstLine="20"/>
                      <w:rPr>
                        <w:rFonts w:ascii="黑体" w:eastAsia="黑体" w:hAnsi="黑体" w:cs="黑体"/>
                        <w:sz w:val="31"/>
                        <w:szCs w:val="31"/>
                      </w:rPr>
                    </w:pPr>
                    <w:r>
                      <w:rPr>
                        <w:rFonts w:ascii="黑体" w:eastAsia="黑体" w:hAnsi="黑体" w:cs="黑体"/>
                        <w:spacing w:val="16"/>
                        <w:w w:val="122"/>
                        <w:sz w:val="31"/>
                        <w:szCs w:val="31"/>
                      </w:rPr>
                      <w:t>A</w:t>
                    </w:r>
                  </w:p>
                </w:txbxContent>
              </v:textbox>
            </v:shape>
            <w10:wrap type="none"/>
            <w10:anchorlock/>
          </v:group>
        </w:pict>
      </w:r>
    </w:p>
    <w:p w:rsidR="009D3C5B" w14:paraId="6E5EC09C" w14:textId="77777777">
      <w:pPr>
        <w:spacing w:line="245" w:lineRule="auto"/>
      </w:pPr>
    </w:p>
    <w:p w:rsidR="009D3C5B" w14:paraId="44101C61" w14:textId="77777777">
      <w:pPr>
        <w:spacing w:line="246" w:lineRule="auto"/>
      </w:pPr>
    </w:p>
    <w:p w:rsidR="009D3C5B" w14:paraId="391D8AE2" w14:textId="77777777">
      <w:pPr>
        <w:spacing w:line="246" w:lineRule="auto"/>
      </w:pPr>
    </w:p>
    <w:p w:rsidR="009D3C5B" w14:paraId="3D65CB2E" w14:textId="77777777">
      <w:pPr>
        <w:spacing w:before="175" w:line="496" w:lineRule="auto"/>
        <w:ind w:left="797" w:right="1132" w:firstLine="3036"/>
        <w:rPr>
          <w:rFonts w:ascii="宋体" w:eastAsia="宋体" w:hAnsi="宋体" w:cs="宋体"/>
          <w:sz w:val="36"/>
          <w:szCs w:val="36"/>
        </w:rPr>
      </w:pPr>
      <w:r>
        <w:rPr>
          <w:rFonts w:ascii="黑体" w:eastAsia="黑体" w:hAnsi="黑体" w:cs="黑体"/>
          <w:spacing w:val="-1"/>
          <w:sz w:val="54"/>
          <w:szCs w:val="54"/>
        </w:rPr>
        <w:t>线切割机床工安全操作规程</w:t>
      </w:r>
      <w:r>
        <w:rPr>
          <w:rFonts w:ascii="黑体" w:eastAsia="黑体" w:hAnsi="黑体" w:cs="黑体"/>
          <w:sz w:val="54"/>
          <w:szCs w:val="54"/>
        </w:rPr>
        <w:t xml:space="preserve">            </w:t>
      </w:r>
      <w:r>
        <w:rPr>
          <w:rFonts w:ascii="宋体" w:eastAsia="宋体" w:hAnsi="宋体" w:cs="宋体"/>
          <w:spacing w:val="1"/>
          <w:sz w:val="36"/>
          <w:szCs w:val="36"/>
        </w:rPr>
        <w:t>1</w:t>
      </w:r>
      <w:r>
        <w:rPr>
          <w:rFonts w:ascii="宋体" w:eastAsia="宋体" w:hAnsi="宋体" w:cs="宋体"/>
          <w:spacing w:val="1"/>
          <w:sz w:val="36"/>
          <w:szCs w:val="36"/>
        </w:rPr>
        <w:t>．检查电路系统的开关旋钮，开启交流稳压电源，先开电源开关，后开高压开</w:t>
      </w:r>
    </w:p>
    <w:p w:rsidR="009D3C5B" w14:paraId="05307DB4" w14:textId="77777777">
      <w:pPr>
        <w:spacing w:before="67" w:line="237" w:lineRule="auto"/>
        <w:ind w:firstLine="55"/>
        <w:rPr>
          <w:rFonts w:ascii="宋体" w:eastAsia="宋体" w:hAnsi="宋体" w:cs="宋体"/>
          <w:sz w:val="36"/>
          <w:szCs w:val="36"/>
        </w:rPr>
      </w:pPr>
      <w:r>
        <w:rPr>
          <w:rFonts w:ascii="宋体" w:eastAsia="宋体" w:hAnsi="宋体" w:cs="宋体"/>
          <w:spacing w:val="-18"/>
          <w:sz w:val="36"/>
          <w:szCs w:val="36"/>
        </w:rPr>
        <w:t>关，</w:t>
      </w:r>
      <w:r>
        <w:rPr>
          <w:rFonts w:ascii="宋体" w:eastAsia="宋体" w:hAnsi="宋体" w:cs="宋体"/>
          <w:spacing w:val="64"/>
          <w:sz w:val="36"/>
          <w:szCs w:val="36"/>
        </w:rPr>
        <w:t xml:space="preserve"> </w:t>
      </w:r>
      <w:r>
        <w:rPr>
          <w:rFonts w:ascii="宋体" w:eastAsia="宋体" w:hAnsi="宋体" w:cs="宋体"/>
          <w:spacing w:val="-18"/>
          <w:sz w:val="36"/>
          <w:szCs w:val="36"/>
        </w:rPr>
        <w:t>5</w:t>
      </w:r>
      <w:r>
        <w:rPr>
          <w:rFonts w:ascii="宋体" w:eastAsia="宋体" w:hAnsi="宋体" w:cs="宋体"/>
          <w:spacing w:val="-80"/>
          <w:sz w:val="36"/>
          <w:szCs w:val="36"/>
        </w:rPr>
        <w:t xml:space="preserve"> </w:t>
      </w:r>
      <w:r>
        <w:rPr>
          <w:rFonts w:ascii="宋体" w:eastAsia="宋体" w:hAnsi="宋体" w:cs="宋体"/>
          <w:spacing w:val="-18"/>
          <w:sz w:val="36"/>
          <w:szCs w:val="36"/>
        </w:rPr>
        <w:t>分钟后，方可与负线连接。</w:t>
      </w:r>
    </w:p>
    <w:p w:rsidR="009D3C5B" w14:paraId="30531BA3" w14:textId="77777777">
      <w:pPr>
        <w:spacing w:line="292" w:lineRule="auto"/>
      </w:pPr>
    </w:p>
    <w:p w:rsidR="009D3C5B" w14:paraId="7F580D5C" w14:textId="77777777">
      <w:pPr>
        <w:spacing w:line="293" w:lineRule="auto"/>
      </w:pPr>
    </w:p>
    <w:p w:rsidR="009D3C5B" w14:paraId="700577C2" w14:textId="77777777">
      <w:pPr>
        <w:spacing w:before="117" w:line="598" w:lineRule="auto"/>
        <w:ind w:left="60" w:right="1126" w:firstLine="722"/>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．控制台在开启电源开关后，应先检查稳压电源的输出数据及氖灯数码管是否</w:t>
      </w:r>
      <w:r>
        <w:rPr>
          <w:rFonts w:ascii="宋体" w:eastAsia="宋体" w:hAnsi="宋体" w:cs="宋体"/>
          <w:spacing w:val="29"/>
          <w:sz w:val="36"/>
          <w:szCs w:val="36"/>
        </w:rPr>
        <w:t xml:space="preserve"> </w:t>
      </w:r>
      <w:r>
        <w:rPr>
          <w:rFonts w:ascii="宋体" w:eastAsia="宋体" w:hAnsi="宋体" w:cs="宋体"/>
          <w:spacing w:val="-1"/>
          <w:sz w:val="36"/>
          <w:szCs w:val="36"/>
        </w:rPr>
        <w:t>正常，输入信息约</w:t>
      </w:r>
      <w:r>
        <w:rPr>
          <w:rFonts w:ascii="宋体" w:eastAsia="宋体" w:hAnsi="宋体" w:cs="宋体"/>
          <w:spacing w:val="-75"/>
          <w:sz w:val="36"/>
          <w:szCs w:val="36"/>
        </w:rPr>
        <w:t xml:space="preserve"> </w:t>
      </w:r>
      <w:r>
        <w:rPr>
          <w:rFonts w:ascii="宋体" w:eastAsia="宋体" w:hAnsi="宋体" w:cs="宋体"/>
          <w:spacing w:val="-1"/>
          <w:sz w:val="36"/>
          <w:szCs w:val="36"/>
        </w:rPr>
        <w:t>5</w:t>
      </w:r>
      <w:r>
        <w:rPr>
          <w:rFonts w:ascii="宋体" w:eastAsia="宋体" w:hAnsi="宋体" w:cs="宋体"/>
          <w:spacing w:val="-79"/>
          <w:sz w:val="36"/>
          <w:szCs w:val="36"/>
        </w:rPr>
        <w:t xml:space="preserve"> </w:t>
      </w:r>
      <w:r>
        <w:rPr>
          <w:rFonts w:ascii="宋体" w:eastAsia="宋体" w:hAnsi="宋体" w:cs="宋体"/>
          <w:spacing w:val="-1"/>
          <w:sz w:val="36"/>
          <w:szCs w:val="36"/>
        </w:rPr>
        <w:t>分钟，进行试运行，正常后，方可加工。</w:t>
      </w:r>
    </w:p>
    <w:p w:rsidR="009D3C5B" w14:paraId="1CD038B4" w14:textId="77777777">
      <w:pPr>
        <w:spacing w:before="10" w:line="597" w:lineRule="auto"/>
        <w:ind w:left="64" w:right="1169" w:firstLine="715"/>
        <w:rPr>
          <w:rFonts w:ascii="宋体" w:eastAsia="宋体" w:hAnsi="宋体" w:cs="宋体"/>
          <w:sz w:val="36"/>
          <w:szCs w:val="36"/>
        </w:rPr>
      </w:pPr>
      <w:r>
        <w:rPr>
          <w:rFonts w:ascii="宋体" w:eastAsia="宋体" w:hAnsi="宋体" w:cs="宋体"/>
          <w:sz w:val="36"/>
          <w:szCs w:val="36"/>
        </w:rPr>
        <w:t>3</w:t>
      </w:r>
      <w:r>
        <w:rPr>
          <w:rFonts w:ascii="宋体" w:eastAsia="宋体" w:hAnsi="宋体" w:cs="宋体"/>
          <w:sz w:val="36"/>
          <w:szCs w:val="36"/>
        </w:rPr>
        <w:t>．线切割高频电源开关加工前应放在关断位置，在钼丝运转情况下，方可开启</w:t>
      </w:r>
      <w:r>
        <w:rPr>
          <w:rFonts w:ascii="宋体" w:eastAsia="宋体" w:hAnsi="宋体" w:cs="宋体"/>
          <w:spacing w:val="25"/>
          <w:sz w:val="36"/>
          <w:szCs w:val="36"/>
        </w:rPr>
        <w:t xml:space="preserve"> </w:t>
      </w:r>
      <w:r>
        <w:rPr>
          <w:rFonts w:ascii="宋体" w:eastAsia="宋体" w:hAnsi="宋体" w:cs="宋体"/>
          <w:spacing w:val="-3"/>
          <w:sz w:val="36"/>
          <w:szCs w:val="36"/>
        </w:rPr>
        <w:t>高频电源，并应保持在</w:t>
      </w:r>
      <w:r>
        <w:rPr>
          <w:rFonts w:ascii="宋体" w:eastAsia="宋体" w:hAnsi="宋体" w:cs="宋体"/>
          <w:spacing w:val="-94"/>
          <w:sz w:val="36"/>
          <w:szCs w:val="36"/>
        </w:rPr>
        <w:t xml:space="preserve"> </w:t>
      </w:r>
      <w:r>
        <w:rPr>
          <w:rFonts w:ascii="宋体" w:eastAsia="宋体" w:hAnsi="宋体" w:cs="宋体"/>
          <w:spacing w:val="-3"/>
          <w:sz w:val="36"/>
          <w:szCs w:val="36"/>
        </w:rPr>
        <w:t>60</w:t>
      </w:r>
      <w:r>
        <w:rPr>
          <w:rFonts w:ascii="宋体" w:eastAsia="宋体" w:hAnsi="宋体" w:cs="宋体"/>
          <w:spacing w:val="-3"/>
          <w:sz w:val="36"/>
          <w:szCs w:val="36"/>
        </w:rPr>
        <w:t>～</w:t>
      </w:r>
      <w:r>
        <w:rPr>
          <w:rFonts w:ascii="宋体" w:eastAsia="宋体" w:hAnsi="宋体" w:cs="宋体"/>
          <w:spacing w:val="-104"/>
          <w:sz w:val="36"/>
          <w:szCs w:val="36"/>
        </w:rPr>
        <w:t xml:space="preserve"> </w:t>
      </w:r>
      <w:r>
        <w:rPr>
          <w:rFonts w:ascii="宋体" w:eastAsia="宋体" w:hAnsi="宋体" w:cs="宋体"/>
          <w:spacing w:val="-3"/>
          <w:sz w:val="36"/>
          <w:szCs w:val="36"/>
        </w:rPr>
        <w:t>80</w:t>
      </w:r>
      <w:r>
        <w:rPr>
          <w:rFonts w:ascii="宋体" w:eastAsia="宋体" w:hAnsi="宋体" w:cs="宋体"/>
          <w:spacing w:val="-85"/>
          <w:sz w:val="36"/>
          <w:szCs w:val="36"/>
        </w:rPr>
        <w:t xml:space="preserve"> </w:t>
      </w:r>
      <w:r>
        <w:rPr>
          <w:rFonts w:ascii="宋体" w:eastAsia="宋体" w:hAnsi="宋体" w:cs="宋体"/>
          <w:spacing w:val="-3"/>
          <w:sz w:val="36"/>
          <w:szCs w:val="36"/>
        </w:rPr>
        <w:t>伏为宜。停车前应先关闭高频电源。</w:t>
      </w:r>
    </w:p>
    <w:p w:rsidR="009D3C5B" w14:paraId="7B1C022A" w14:textId="77777777">
      <w:pPr>
        <w:spacing w:before="10" w:line="598" w:lineRule="auto"/>
        <w:ind w:left="55" w:right="1128" w:firstLine="723"/>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1"/>
          <w:sz w:val="36"/>
          <w:szCs w:val="36"/>
        </w:rPr>
        <w:t>．切割加工时，应加冷却液。钼丝接触工件时，应检查高频电源的电压与电液</w:t>
      </w:r>
      <w:r>
        <w:rPr>
          <w:rFonts w:ascii="宋体" w:eastAsia="宋体" w:hAnsi="宋体" w:cs="宋体"/>
          <w:spacing w:val="32"/>
          <w:sz w:val="36"/>
          <w:szCs w:val="36"/>
        </w:rPr>
        <w:t xml:space="preserve"> </w:t>
      </w:r>
      <w:r>
        <w:rPr>
          <w:rFonts w:ascii="宋体" w:eastAsia="宋体" w:hAnsi="宋体" w:cs="宋体"/>
          <w:spacing w:val="-1"/>
          <w:sz w:val="36"/>
          <w:szCs w:val="36"/>
        </w:rPr>
        <w:t>值是否正常，切不可在拉弧情况下加工。</w:t>
      </w:r>
    </w:p>
    <w:p w:rsidR="009D3C5B" w14:paraId="7C8C0EF9" w14:textId="77777777">
      <w:pPr>
        <w:spacing w:before="10" w:line="597" w:lineRule="auto"/>
        <w:ind w:left="56" w:right="1133" w:firstLine="725"/>
        <w:rPr>
          <w:rFonts w:ascii="宋体" w:eastAsia="宋体" w:hAnsi="宋体" w:cs="宋体"/>
          <w:sz w:val="36"/>
          <w:szCs w:val="36"/>
        </w:rPr>
      </w:pPr>
      <w:r>
        <w:rPr>
          <w:rFonts w:ascii="宋体" w:eastAsia="宋体" w:hAnsi="宋体" w:cs="宋体"/>
          <w:spacing w:val="1"/>
          <w:sz w:val="36"/>
          <w:szCs w:val="36"/>
        </w:rPr>
        <w:t>5</w:t>
      </w:r>
      <w:r>
        <w:rPr>
          <w:rFonts w:ascii="宋体" w:eastAsia="宋体" w:hAnsi="宋体" w:cs="宋体"/>
          <w:spacing w:val="1"/>
          <w:sz w:val="36"/>
          <w:szCs w:val="36"/>
        </w:rPr>
        <w:t>．发生故障，应立即关闭高频电源，分析原因，电箱内不准放入其它物品，尤</w:t>
      </w:r>
      <w:r>
        <w:rPr>
          <w:rFonts w:ascii="宋体" w:eastAsia="宋体" w:hAnsi="宋体" w:cs="宋体"/>
          <w:spacing w:val="24"/>
          <w:sz w:val="36"/>
          <w:szCs w:val="36"/>
        </w:rPr>
        <w:t xml:space="preserve"> </w:t>
      </w:r>
      <w:r>
        <w:rPr>
          <w:rFonts w:ascii="宋体" w:eastAsia="宋体" w:hAnsi="宋体" w:cs="宋体"/>
          <w:spacing w:val="-5"/>
          <w:sz w:val="36"/>
          <w:szCs w:val="36"/>
        </w:rPr>
        <w:t>其金属器材。</w:t>
      </w:r>
    </w:p>
    <w:p w:rsidR="009D3C5B" w14:paraId="24276144" w14:textId="77777777">
      <w:pPr>
        <w:spacing w:before="12" w:line="237" w:lineRule="auto"/>
        <w:ind w:firstLine="784"/>
        <w:rPr>
          <w:rFonts w:ascii="宋体" w:eastAsia="宋体" w:hAnsi="宋体" w:cs="宋体"/>
          <w:sz w:val="36"/>
          <w:szCs w:val="36"/>
        </w:rPr>
      </w:pPr>
      <w:r>
        <w:rPr>
          <w:rFonts w:ascii="宋体" w:eastAsia="宋体" w:hAnsi="宋体" w:cs="宋体"/>
          <w:spacing w:val="-11"/>
          <w:sz w:val="36"/>
          <w:szCs w:val="36"/>
        </w:rPr>
        <w:t>6</w:t>
      </w:r>
      <w:r>
        <w:rPr>
          <w:rFonts w:ascii="宋体" w:eastAsia="宋体" w:hAnsi="宋体" w:cs="宋体"/>
          <w:spacing w:val="-11"/>
          <w:sz w:val="36"/>
          <w:szCs w:val="36"/>
        </w:rPr>
        <w:t>．禁止用手或导体接触电极丝或工件。</w:t>
      </w:r>
      <w:r>
        <w:rPr>
          <w:rFonts w:ascii="宋体" w:eastAsia="宋体" w:hAnsi="宋体" w:cs="宋体"/>
          <w:spacing w:val="34"/>
          <w:sz w:val="36"/>
          <w:szCs w:val="36"/>
        </w:rPr>
        <w:t xml:space="preserve"> </w:t>
      </w:r>
      <w:r>
        <w:rPr>
          <w:rFonts w:ascii="宋体" w:eastAsia="宋体" w:hAnsi="宋体" w:cs="宋体"/>
          <w:spacing w:val="-11"/>
          <w:sz w:val="36"/>
          <w:szCs w:val="36"/>
        </w:rPr>
        <w:t>也不准用湿手接触开关或其它电器部分。</w:t>
      </w:r>
    </w:p>
    <w:p w:rsidR="009D3C5B" w14:paraId="15CB3C75" w14:textId="77777777">
      <w:pPr>
        <w:spacing w:line="293" w:lineRule="auto"/>
      </w:pPr>
    </w:p>
    <w:p w:rsidR="009D3C5B" w14:paraId="30DB044F" w14:textId="77777777">
      <w:pPr>
        <w:spacing w:line="294" w:lineRule="auto"/>
      </w:pPr>
    </w:p>
    <w:p w:rsidR="009D3C5B" w14:paraId="5D412031" w14:textId="77777777">
      <w:pPr>
        <w:spacing w:before="117" w:line="238" w:lineRule="auto"/>
        <w:ind w:firstLine="10747"/>
        <w:rPr>
          <w:rFonts w:ascii="宋体" w:eastAsia="宋体" w:hAnsi="宋体" w:cs="宋体"/>
          <w:sz w:val="36"/>
          <w:szCs w:val="36"/>
        </w:rPr>
      </w:pPr>
      <w:r>
        <w:drawing>
          <wp:anchor distT="0" distB="0" distL="0" distR="0" simplePos="0" relativeHeight="251809792" behindDoc="1" locked="0" layoutInCell="1" allowOverlap="1">
            <wp:simplePos x="0" y="0"/>
            <wp:positionH relativeFrom="column">
              <wp:posOffset>6832600</wp:posOffset>
            </wp:positionH>
            <wp:positionV relativeFrom="paragraph">
              <wp:posOffset>313504</wp:posOffset>
            </wp:positionV>
            <wp:extent cx="1625600" cy="3810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2"/>
                    <a:stretch>
                      <a:fillRect/>
                    </a:stretch>
                  </pic:blipFill>
                  <pic:spPr>
                    <a:xfrm>
                      <a:off x="0" y="0"/>
                      <a:ext cx="1625600" cy="38100"/>
                    </a:xfrm>
                    <a:prstGeom prst="rect">
                      <a:avLst/>
                    </a:prstGeom>
                  </pic:spPr>
                </pic:pic>
              </a:graphicData>
            </a:graphic>
          </wp:anchor>
        </w:drawing>
      </w:r>
      <w:r>
        <w:rPr>
          <w:rFonts w:ascii="宋体" w:eastAsia="宋体" w:hAnsi="宋体" w:cs="宋体"/>
          <w:color w:val="0000FF"/>
          <w:spacing w:val="2"/>
          <w:sz w:val="36"/>
          <w:szCs w:val="36"/>
        </w:rPr>
        <w:t>（返回到目录）</w:t>
      </w:r>
    </w:p>
    <w:p w:rsidR="009D3C5B" w14:paraId="267CDB4F" w14:textId="77777777">
      <w:pPr>
        <w:spacing w:line="243" w:lineRule="auto"/>
      </w:pPr>
    </w:p>
    <w:p w:rsidR="009D3C5B" w14:paraId="1EF62192" w14:textId="77777777">
      <w:pPr>
        <w:spacing w:line="243" w:lineRule="auto"/>
      </w:pPr>
    </w:p>
    <w:p w:rsidR="009D3C5B" w14:paraId="63729688" w14:textId="77777777">
      <w:pPr>
        <w:spacing w:line="243" w:lineRule="auto"/>
      </w:pPr>
    </w:p>
    <w:p w:rsidR="009D3C5B" w14:paraId="3E05DDF6" w14:textId="77777777">
      <w:pPr>
        <w:spacing w:line="243" w:lineRule="auto"/>
      </w:pPr>
    </w:p>
    <w:p w:rsidR="009D3C5B" w14:paraId="0220F831" w14:textId="77777777">
      <w:pPr>
        <w:spacing w:line="243" w:lineRule="auto"/>
      </w:pPr>
    </w:p>
    <w:p w:rsidR="009D3C5B" w14:paraId="45DE30C3" w14:textId="77777777">
      <w:pPr>
        <w:spacing w:line="243" w:lineRule="auto"/>
      </w:pPr>
    </w:p>
    <w:p w:rsidR="009D3C5B" w14:paraId="7801952F" w14:textId="77777777">
      <w:pPr>
        <w:spacing w:line="243" w:lineRule="auto"/>
      </w:pPr>
    </w:p>
    <w:p w:rsidR="009D3C5B" w14:paraId="6FC535F1" w14:textId="77777777">
      <w:pPr>
        <w:spacing w:line="243" w:lineRule="auto"/>
      </w:pPr>
    </w:p>
    <w:p w:rsidR="009D3C5B" w14:paraId="7BB340C7" w14:textId="77777777">
      <w:pPr>
        <w:spacing w:line="243" w:lineRule="auto"/>
      </w:pPr>
    </w:p>
    <w:p w:rsidR="009D3C5B" w14:paraId="26C91798" w14:textId="77777777">
      <w:pPr>
        <w:spacing w:line="243" w:lineRule="auto"/>
      </w:pPr>
    </w:p>
    <w:p w:rsidR="009D3C5B" w14:paraId="0B9ADB18" w14:textId="77777777">
      <w:pPr>
        <w:spacing w:line="243" w:lineRule="auto"/>
      </w:pPr>
    </w:p>
    <w:p w:rsidR="009D3C5B" w14:paraId="4ED3D606" w14:textId="77777777">
      <w:pPr>
        <w:spacing w:line="243" w:lineRule="auto"/>
      </w:pPr>
    </w:p>
    <w:p w:rsidR="009D3C5B" w14:paraId="2FC687C3" w14:textId="77777777">
      <w:pPr>
        <w:spacing w:line="244" w:lineRule="auto"/>
      </w:pPr>
    </w:p>
    <w:p w:rsidR="009D3C5B" w14:paraId="6E5306AC" w14:textId="77777777">
      <w:pPr>
        <w:spacing w:line="244" w:lineRule="auto"/>
      </w:pPr>
    </w:p>
    <w:p w:rsidR="009D3C5B" w14:paraId="0233F597" w14:textId="77777777">
      <w:pPr>
        <w:spacing w:line="244" w:lineRule="auto"/>
      </w:pPr>
    </w:p>
    <w:p w:rsidR="009D3C5B" w14:paraId="1E615422" w14:textId="77777777">
      <w:pPr>
        <w:spacing w:line="244" w:lineRule="auto"/>
      </w:pPr>
    </w:p>
    <w:p w:rsidR="009D3C5B" w14:paraId="16E571A0" w14:textId="77777777">
      <w:pPr>
        <w:spacing w:line="244" w:lineRule="auto"/>
      </w:pPr>
    </w:p>
    <w:p w:rsidR="009D3C5B" w14:paraId="7B44C65C" w14:textId="77777777">
      <w:pPr>
        <w:spacing w:line="244" w:lineRule="auto"/>
      </w:pPr>
    </w:p>
    <w:p w:rsidR="009D3C5B" w14:paraId="187AC351" w14:textId="77777777">
      <w:pPr>
        <w:spacing w:line="244" w:lineRule="auto"/>
      </w:pPr>
    </w:p>
    <w:p w:rsidR="009D3C5B" w14:paraId="38A3B2B3" w14:textId="77777777">
      <w:pPr>
        <w:spacing w:line="244" w:lineRule="auto"/>
      </w:pPr>
    </w:p>
    <w:p w:rsidR="009D3C5B" w14:paraId="7B0B404F" w14:textId="77777777">
      <w:pPr>
        <w:spacing w:before="89" w:line="189" w:lineRule="auto"/>
        <w:ind w:firstLine="12802"/>
        <w:rPr>
          <w:rFonts w:ascii="宋体" w:eastAsia="宋体" w:hAnsi="宋体" w:cs="宋体"/>
          <w:sz w:val="27"/>
          <w:szCs w:val="27"/>
        </w:rPr>
      </w:pPr>
      <w:r>
        <w:rPr>
          <w:rFonts w:ascii="宋体" w:eastAsia="宋体" w:hAnsi="宋体" w:cs="宋体"/>
          <w:spacing w:val="-6"/>
          <w:sz w:val="27"/>
          <w:szCs w:val="27"/>
        </w:rPr>
        <w:t>12</w:t>
      </w:r>
    </w:p>
    <w:p w:rsidR="009D3C5B" w14:paraId="79AF1B3F" w14:textId="77777777">
      <w:pPr>
        <w:sectPr>
          <w:headerReference w:type="default" r:id="rId46"/>
          <w:pgSz w:w="17860" w:h="25262"/>
          <w:pgMar w:top="400" w:right="1084" w:bottom="0" w:left="2380" w:header="0" w:footer="0" w:gutter="0"/>
          <w:pgNumType w:start="16"/>
          <w:cols w:space="720"/>
        </w:sectPr>
      </w:pPr>
    </w:p>
    <w:p w:rsidR="009D3C5B" w14:paraId="4DB5262A" w14:textId="31871E0B">
      <w:pPr>
        <w:spacing w:line="284" w:lineRule="auto"/>
      </w:pPr>
      <w:r>
        <mc:AlternateContent>
          <mc:Choice Requires="wps">
            <w:drawing>
              <wp:anchor distT="0" distB="0" distL="114300" distR="114300" simplePos="0" relativeHeight="251826176" behindDoc="0" locked="0" layoutInCell="1" allowOverlap="1">
                <wp:simplePos x="0" y="0"/>
                <wp:positionH relativeFrom="column">
                  <wp:posOffset>5499100</wp:posOffset>
                </wp:positionH>
                <wp:positionV relativeFrom="paragraph">
                  <wp:posOffset>7366000</wp:posOffset>
                </wp:positionV>
                <wp:extent cx="127000" cy="127000"/>
                <wp:effectExtent l="0" t="0" r="6350" b="6350"/>
                <wp:wrapNone/>
                <wp:docPr id="1455050429"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37565AB4">
                            <w:pPr>
                              <w:rPr>
                                <w:color w:val="FFFFFF"/>
                              </w:rPr>
                            </w:pPr>
                            <w:r w:rsidRPr="0036007E">
                              <w:rPr>
                                <w:rFonts w:hint="eastAsia"/>
                                <w:color w:val="FFFFFF"/>
                              </w:rPr>
                              <w:t>要关好门窗，关闭电源，离人落锁，钥匙不准转借他人使用</w:t>
                            </w:r>
                            <w:r w:rsidRPr="0036007E">
                              <w:rPr>
                                <w:rFonts w:hint="eastAsia"/>
                                <w:color w:val="FFFFFF"/>
                              </w:rPr>
                              <w:t>.4.2.2</w:t>
                            </w:r>
                            <w:r w:rsidRPr="0036007E">
                              <w:rPr>
                                <w:rFonts w:hint="eastAsia"/>
                                <w:color w:val="FFFFFF"/>
                              </w:rPr>
                              <w:t>存折和贵重物品要妥善保管，存放现金不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156" type="#_x0000_t202" style="width:10pt;height:10pt;margin-top:580pt;margin-left:433pt;mso-wrap-distance-bottom:0;mso-wrap-distance-left:9pt;mso-wrap-distance-right:9pt;mso-wrap-distance-top:0;position:absolute;v-text-anchor:top;z-index:251825152" filled="f" fillcolor="this" stroked="f" strokeweight="0.5pt">
                <v:textbox>
                  <w:txbxContent>
                    <w:p w:rsidR="0036007E" w:rsidRPr="0036007E" w14:paraId="348CA307" w14:textId="37565AB4">
                      <w:pPr>
                        <w:rPr>
                          <w:color w:val="FFFFFF"/>
                        </w:rPr>
                      </w:pPr>
                      <w:r w:rsidRPr="0036007E">
                        <w:rPr>
                          <w:rFonts w:hint="eastAsia"/>
                          <w:color w:val="FFFFFF"/>
                        </w:rPr>
                        <w:t>要关好门窗，关闭电源，离人落锁，钥匙不准转借他人使用</w:t>
                      </w:r>
                      <w:r w:rsidRPr="0036007E">
                        <w:rPr>
                          <w:rFonts w:hint="eastAsia"/>
                          <w:color w:val="FFFFFF"/>
                        </w:rPr>
                        <w:t>.4.2.2</w:t>
                      </w:r>
                      <w:r w:rsidRPr="0036007E">
                        <w:rPr>
                          <w:rFonts w:hint="eastAsia"/>
                          <w:color w:val="FFFFFF"/>
                        </w:rPr>
                        <w:t>存折和贵重物品要妥善保管，存放现金不</w:t>
                      </w:r>
                    </w:p>
                  </w:txbxContent>
                </v:textbox>
              </v:shape>
            </w:pict>
          </mc:Fallback>
        </mc:AlternateContent>
      </w:r>
      <w:r>
        <mc:AlternateContent>
          <mc:Choice Requires="wps">
            <w:drawing>
              <wp:anchor distT="0" distB="0" distL="114300" distR="114300" simplePos="0" relativeHeight="251824128" behindDoc="0" locked="0" layoutInCell="1" allowOverlap="1">
                <wp:simplePos x="0" y="0"/>
                <wp:positionH relativeFrom="column">
                  <wp:posOffset>5499100</wp:posOffset>
                </wp:positionH>
                <wp:positionV relativeFrom="paragraph">
                  <wp:posOffset>5461000</wp:posOffset>
                </wp:positionV>
                <wp:extent cx="127000" cy="127000"/>
                <wp:effectExtent l="0" t="0" r="6350" b="6350"/>
                <wp:wrapNone/>
                <wp:docPr id="1013256228"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074FECD4">
                            <w:pPr>
                              <w:rPr>
                                <w:color w:val="FFFFFF"/>
                              </w:rPr>
                            </w:pPr>
                            <w:r w:rsidRPr="0036007E">
                              <w:rPr>
                                <w:rFonts w:hint="eastAsia"/>
                                <w:color w:val="FFFFFF"/>
                              </w:rPr>
                              <w:t>应检查高频电源的电压与电液值是否正常，切不可在拉弧情况下加工。</w:t>
                            </w:r>
                            <w:r w:rsidRPr="0036007E">
                              <w:rPr>
                                <w:rFonts w:hint="eastAsia"/>
                                <w:color w:val="FFFFFF"/>
                              </w:rPr>
                              <w:t>5</w:t>
                            </w:r>
                            <w:r w:rsidRPr="0036007E">
                              <w:rPr>
                                <w:rFonts w:hint="eastAsia"/>
                                <w:color w:val="FFFFFF"/>
                              </w:rPr>
                              <w:t>．发生故障，应立即关闭高频电源，分析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157" type="#_x0000_t202" style="width:10pt;height:10pt;margin-top:430pt;margin-left:433pt;mso-wrap-distance-bottom:0;mso-wrap-distance-left:9pt;mso-wrap-distance-right:9pt;mso-wrap-distance-top:0;position:absolute;v-text-anchor:top;z-index:251823104" filled="f" fillcolor="this" stroked="f" strokeweight="0.5pt">
                <v:textbox>
                  <w:txbxContent>
                    <w:p w:rsidR="0036007E" w:rsidRPr="0036007E" w14:paraId="7CC46651" w14:textId="074FECD4">
                      <w:pPr>
                        <w:rPr>
                          <w:color w:val="FFFFFF"/>
                        </w:rPr>
                      </w:pPr>
                      <w:r w:rsidRPr="0036007E">
                        <w:rPr>
                          <w:rFonts w:hint="eastAsia"/>
                          <w:color w:val="FFFFFF"/>
                        </w:rPr>
                        <w:t>应检查高频电源的电压与电液值是否正常，切不可在拉弧情况下加工。</w:t>
                      </w:r>
                      <w:r w:rsidRPr="0036007E">
                        <w:rPr>
                          <w:rFonts w:hint="eastAsia"/>
                          <w:color w:val="FFFFFF"/>
                        </w:rPr>
                        <w:t>5</w:t>
                      </w:r>
                      <w:r w:rsidRPr="0036007E">
                        <w:rPr>
                          <w:rFonts w:hint="eastAsia"/>
                          <w:color w:val="FFFFFF"/>
                        </w:rPr>
                        <w:t>．发生故障，应立即关闭高频电源，分析</w:t>
                      </w:r>
                    </w:p>
                  </w:txbxContent>
                </v:textbox>
              </v:shape>
            </w:pict>
          </mc:Fallback>
        </mc:AlternateContent>
      </w:r>
      <w:r>
        <mc:AlternateContent>
          <mc:Choice Requires="wps">
            <w:drawing>
              <wp:anchor distT="0" distB="0" distL="114300" distR="114300" simplePos="0" relativeHeight="251822080" behindDoc="0" locked="0" layoutInCell="1" allowOverlap="1">
                <wp:simplePos x="0" y="0"/>
                <wp:positionH relativeFrom="column">
                  <wp:posOffset>5499100</wp:posOffset>
                </wp:positionH>
                <wp:positionV relativeFrom="paragraph">
                  <wp:posOffset>3556000</wp:posOffset>
                </wp:positionV>
                <wp:extent cx="127000" cy="127000"/>
                <wp:effectExtent l="0" t="0" r="6350" b="6350"/>
                <wp:wrapNone/>
                <wp:docPr id="910163541"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B100ED3">
                            <w:pPr>
                              <w:rPr>
                                <w:color w:val="FFFFFF"/>
                              </w:rPr>
                            </w:pPr>
                            <w:r w:rsidRPr="0036007E">
                              <w:rPr>
                                <w:rFonts w:hint="eastAsia"/>
                                <w:color w:val="FFFFFF"/>
                              </w:rPr>
                              <w:t>准以任何形式进行赌博活动。</w:t>
                            </w:r>
                            <w:r w:rsidRPr="0036007E">
                              <w:rPr>
                                <w:rFonts w:hint="eastAsia"/>
                                <w:color w:val="FFFFFF"/>
                              </w:rPr>
                              <w:t>4.2.7</w:t>
                            </w:r>
                            <w:r w:rsidRPr="0036007E">
                              <w:rPr>
                                <w:rFonts w:hint="eastAsia"/>
                                <w:color w:val="FFFFFF"/>
                              </w:rPr>
                              <w:t>宿舍区不能成为犯罪窝点，严禁打架、赌博、吸毒、色情等不良活动。对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158" type="#_x0000_t202" style="width:10pt;height:10pt;margin-top:280pt;margin-left:433pt;mso-wrap-distance-bottom:0;mso-wrap-distance-left:9pt;mso-wrap-distance-right:9pt;mso-wrap-distance-top:0;position:absolute;v-text-anchor:top;z-index:251821056" filled="f" fillcolor="this" stroked="f" strokeweight="0.5pt">
                <v:textbox>
                  <w:txbxContent>
                    <w:p w:rsidR="0036007E" w:rsidRPr="0036007E" w14:paraId="22C48504" w14:textId="1B100ED3">
                      <w:pPr>
                        <w:rPr>
                          <w:color w:val="FFFFFF"/>
                        </w:rPr>
                      </w:pPr>
                      <w:r w:rsidRPr="0036007E">
                        <w:rPr>
                          <w:rFonts w:hint="eastAsia"/>
                          <w:color w:val="FFFFFF"/>
                        </w:rPr>
                        <w:t>准以任何形式进行赌博活动。</w:t>
                      </w:r>
                      <w:r w:rsidRPr="0036007E">
                        <w:rPr>
                          <w:rFonts w:hint="eastAsia"/>
                          <w:color w:val="FFFFFF"/>
                        </w:rPr>
                        <w:t>4.2.7</w:t>
                      </w:r>
                      <w:r w:rsidRPr="0036007E">
                        <w:rPr>
                          <w:rFonts w:hint="eastAsia"/>
                          <w:color w:val="FFFFFF"/>
                        </w:rPr>
                        <w:t>宿舍区不能成为犯罪窝点，严禁打架、赌博、吸毒、色情等不良活动。对</w:t>
                      </w:r>
                    </w:p>
                  </w:txbxContent>
                </v:textbox>
              </v:shape>
            </w:pict>
          </mc:Fallback>
        </mc:AlternateContent>
      </w:r>
      <w:r>
        <mc:AlternateContent>
          <mc:Choice Requires="wps">
            <w:drawing>
              <wp:anchor distT="0" distB="0" distL="114300" distR="114300" simplePos="0" relativeHeight="251820032" behindDoc="0" locked="0" layoutInCell="1" allowOverlap="1">
                <wp:simplePos x="0" y="0"/>
                <wp:positionH relativeFrom="column">
                  <wp:posOffset>5499100</wp:posOffset>
                </wp:positionH>
                <wp:positionV relativeFrom="paragraph">
                  <wp:posOffset>1651000</wp:posOffset>
                </wp:positionV>
                <wp:extent cx="127000" cy="127000"/>
                <wp:effectExtent l="0" t="0" r="6350" b="6350"/>
                <wp:wrapNone/>
                <wp:docPr id="1753522934"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4D06CCAC">
                            <w:pPr>
                              <w:rPr>
                                <w:color w:val="FFFFFF"/>
                              </w:rPr>
                            </w:pPr>
                            <w:r w:rsidRPr="0036007E">
                              <w:rPr>
                                <w:rFonts w:hint="eastAsia"/>
                                <w:color w:val="FFFFFF"/>
                              </w:rPr>
                              <w:t>不准将易燃易爆物品和剧毒物品带进宿舍内存放，以免发生危险。</w:t>
                            </w:r>
                            <w:r w:rsidRPr="0036007E">
                              <w:rPr>
                                <w:rFonts w:hint="eastAsia"/>
                                <w:color w:val="FFFFFF"/>
                              </w:rPr>
                              <w:t>4.2.6</w:t>
                            </w:r>
                            <w:r w:rsidRPr="0036007E">
                              <w:rPr>
                                <w:rFonts w:hint="eastAsia"/>
                                <w:color w:val="FFFFFF"/>
                              </w:rPr>
                              <w:t>宿舍内不准打架斗殴和酗酒滋事，不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159" type="#_x0000_t202" style="width:10pt;height:10pt;margin-top:130pt;margin-left:433pt;mso-wrap-distance-bottom:0;mso-wrap-distance-left:9pt;mso-wrap-distance-right:9pt;mso-wrap-distance-top:0;position:absolute;v-text-anchor:top;z-index:251819008" filled="f" fillcolor="this" stroked="f" strokeweight="0.5pt">
                <v:textbox>
                  <w:txbxContent>
                    <w:p w:rsidR="0036007E" w:rsidRPr="0036007E" w14:paraId="1BBEA37B" w14:textId="4D06CCAC">
                      <w:pPr>
                        <w:rPr>
                          <w:color w:val="FFFFFF"/>
                        </w:rPr>
                      </w:pPr>
                      <w:r w:rsidRPr="0036007E">
                        <w:rPr>
                          <w:rFonts w:hint="eastAsia"/>
                          <w:color w:val="FFFFFF"/>
                        </w:rPr>
                        <w:t>不准将易燃易爆物品和剧毒物品带进宿舍内存放，以免发生危险。</w:t>
                      </w:r>
                      <w:r w:rsidRPr="0036007E">
                        <w:rPr>
                          <w:rFonts w:hint="eastAsia"/>
                          <w:color w:val="FFFFFF"/>
                        </w:rPr>
                        <w:t>4.2.6</w:t>
                      </w:r>
                      <w:r w:rsidRPr="0036007E">
                        <w:rPr>
                          <w:rFonts w:hint="eastAsia"/>
                          <w:color w:val="FFFFFF"/>
                        </w:rPr>
                        <w:t>宿舍内不准打架斗殴和酗酒滋事，不</w:t>
                      </w:r>
                    </w:p>
                  </w:txbxContent>
                </v:textbox>
              </v:shape>
            </w:pict>
          </mc:Fallback>
        </mc:AlternateContent>
      </w:r>
    </w:p>
    <w:p w:rsidR="009D3C5B" w14:paraId="3985F0DA" w14:textId="77777777">
      <w:pPr>
        <w:spacing w:line="285" w:lineRule="auto"/>
      </w:pPr>
    </w:p>
    <w:p w:rsidR="009D3C5B" w14:paraId="62759BA2" w14:textId="77777777">
      <w:pPr>
        <w:spacing w:line="285" w:lineRule="auto"/>
      </w:pPr>
    </w:p>
    <w:p w:rsidR="009D3C5B" w14:paraId="54E077C8" w14:textId="77777777">
      <w:pPr>
        <w:spacing w:line="1760" w:lineRule="exact"/>
        <w:textAlignment w:val="center"/>
      </w:pPr>
      <w:r>
        <w:pict>
          <v:group id="_x0000_i1160" style="width:720.75pt;height:88pt;mso-position-horizontal-relative:char;mso-position-vertical-relative:line" coordsize="14415,1760">
            <v:shape id="_x0000_s1161" type="#_x0000_t75" style="width:14375;height:1400;left:40;position:absolute">
              <v:imagedata r:id="rId47"/>
            </v:shape>
            <v:shape id="_x0000_s1162" type="#_x0000_t202" style="width:13400;height:1603;left:-20;position:absolute;top:176" filled="f" stroked="f">
              <v:textbox inset="0,0,0,0">
                <w:txbxContent>
                  <w:p w:rsidR="009D3C5B" w14:paraId="06A808EB" w14:textId="77777777">
                    <w:pPr>
                      <w:spacing w:before="20" w:line="413" w:lineRule="exact"/>
                      <w:ind w:firstLine="1333"/>
                      <w:rPr>
                        <w:rFonts w:ascii="黑体" w:eastAsia="黑体" w:hAnsi="黑体" w:cs="黑体"/>
                        <w:sz w:val="31"/>
                        <w:szCs w:val="31"/>
                      </w:rPr>
                    </w:pPr>
                    <w:bookmarkStart w:id="12" w:name="_bookmark14"/>
                    <w:bookmarkEnd w:id="12"/>
                    <w:r>
                      <w:rPr>
                        <w:rFonts w:ascii="黑体" w:eastAsia="黑体" w:hAnsi="黑体" w:cs="黑体"/>
                        <w:spacing w:val="5"/>
                        <w:position w:val="1"/>
                        <w:sz w:val="31"/>
                        <w:szCs w:val="31"/>
                      </w:rPr>
                      <w:t>北京科林之星环保技术有限公司</w:t>
                    </w:r>
                  </w:p>
                  <w:p w:rsidR="009D3C5B" w14:paraId="776AC7CB" w14:textId="77777777">
                    <w:pPr>
                      <w:spacing w:before="263" w:line="412" w:lineRule="exact"/>
                      <w:ind w:firstLine="2292"/>
                      <w:rPr>
                        <w:rFonts w:ascii="黑体" w:eastAsia="黑体" w:hAnsi="黑体" w:cs="黑体"/>
                        <w:sz w:val="31"/>
                        <w:szCs w:val="31"/>
                      </w:rPr>
                    </w:pPr>
                    <w:r>
                      <w:rPr>
                        <w:rFonts w:ascii="黑体" w:eastAsia="黑体" w:hAnsi="黑体" w:cs="黑体"/>
                        <w:color w:val="0000FF"/>
                        <w:spacing w:val="2"/>
                        <w:position w:val="1"/>
                        <w:sz w:val="31"/>
                        <w:szCs w:val="31"/>
                      </w:rPr>
                      <w:t>安全生产操作规程</w:t>
                    </w:r>
                  </w:p>
                  <w:p w:rsidR="009D3C5B" w14:paraId="567FA394" w14:textId="77777777">
                    <w:pPr>
                      <w:spacing w:line="412" w:lineRule="auto"/>
                    </w:pPr>
                  </w:p>
                  <w:p w:rsidR="009D3C5B" w14:paraId="79B34B7D" w14:textId="77777777">
                    <w:pPr>
                      <w:spacing w:line="60" w:lineRule="exact"/>
                      <w:ind w:firstLine="20"/>
                      <w:textAlignment w:val="center"/>
                    </w:pPr>
                    <w:r>
                      <w:drawing>
                        <wp:inline distT="0" distB="0" distL="0" distR="0">
                          <wp:extent cx="8483600" cy="38100"/>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23"/>
                                  <a:stretch>
                                    <a:fillRect/>
                                  </a:stretch>
                                </pic:blipFill>
                                <pic:spPr>
                                  <a:xfrm>
                                    <a:off x="0" y="0"/>
                                    <a:ext cx="8483600" cy="38100"/>
                                  </a:xfrm>
                                  <a:prstGeom prst="rect">
                                    <a:avLst/>
                                  </a:prstGeom>
                                </pic:spPr>
                              </pic:pic>
                            </a:graphicData>
                          </a:graphic>
                        </wp:inline>
                      </w:drawing>
                    </w:r>
                  </w:p>
                </w:txbxContent>
              </v:textbox>
            </v:shape>
            <v:shape id="_x0000_s1163" type="#_x0000_t202" style="width:1291;height:1128;left:7771;position:absolute;top:176" filled="f" stroked="f">
              <v:textbox inset="0,0,0,0">
                <w:txbxContent>
                  <w:p w:rsidR="009D3C5B" w14:paraId="0CBD48EC" w14:textId="77777777">
                    <w:pPr>
                      <w:spacing w:before="20" w:line="412" w:lineRule="exact"/>
                      <w:ind w:firstLine="170"/>
                      <w:rPr>
                        <w:rFonts w:ascii="黑体" w:eastAsia="黑体" w:hAnsi="黑体" w:cs="黑体"/>
                        <w:sz w:val="31"/>
                        <w:szCs w:val="31"/>
                      </w:rPr>
                    </w:pPr>
                    <w:r>
                      <w:rPr>
                        <w:rFonts w:ascii="黑体" w:eastAsia="黑体" w:hAnsi="黑体" w:cs="黑体"/>
                        <w:spacing w:val="4"/>
                        <w:position w:val="1"/>
                        <w:sz w:val="31"/>
                        <w:szCs w:val="31"/>
                      </w:rPr>
                      <w:t>版本号</w:t>
                    </w:r>
                  </w:p>
                  <w:p w:rsidR="009D3C5B" w14:paraId="54A32F52" w14:textId="77777777">
                    <w:pPr>
                      <w:spacing w:before="264" w:line="411" w:lineRule="exact"/>
                      <w:ind w:firstLine="20"/>
                      <w:rPr>
                        <w:rFonts w:ascii="黑体" w:eastAsia="黑体" w:hAnsi="黑体" w:cs="黑体"/>
                        <w:sz w:val="31"/>
                        <w:szCs w:val="31"/>
                      </w:rPr>
                    </w:pPr>
                    <w:r>
                      <w:rPr>
                        <w:rFonts w:ascii="黑体" w:eastAsia="黑体" w:hAnsi="黑体" w:cs="黑体"/>
                        <w:spacing w:val="2"/>
                        <w:position w:val="1"/>
                        <w:sz w:val="31"/>
                        <w:szCs w:val="31"/>
                      </w:rPr>
                      <w:t>表单编号</w:t>
                    </w:r>
                  </w:p>
                </w:txbxContent>
              </v:textbox>
            </v:shape>
            <v:shape id="_x0000_s1164" type="#_x0000_t202" style="width:2591;height:340;left:10824;position:absolute;top:908" filled="f" stroked="f">
              <v:textbox inset="0,0,0,0">
                <w:txbxContent>
                  <w:p w:rsidR="009D3C5B" w14:paraId="2C34BCB5" w14:textId="77777777">
                    <w:pPr>
                      <w:spacing w:before="20" w:line="178" w:lineRule="auto"/>
                      <w:ind w:firstLine="20"/>
                      <w:rPr>
                        <w:rFonts w:ascii="宋体" w:eastAsia="宋体" w:hAnsi="宋体" w:cs="宋体"/>
                        <w:sz w:val="31"/>
                        <w:szCs w:val="31"/>
                      </w:rPr>
                    </w:pPr>
                    <w:r>
                      <w:rPr>
                        <w:rFonts w:ascii="宋体" w:eastAsia="宋体" w:hAnsi="宋体" w:cs="宋体"/>
                        <w:spacing w:val="15"/>
                        <w:sz w:val="31"/>
                        <w:szCs w:val="31"/>
                      </w:rPr>
                      <w:t>KLZX/AN-02-2013</w:t>
                    </w:r>
                  </w:p>
                </w:txbxContent>
              </v:textbox>
            </v:shape>
            <v:shape id="_x0000_s1165" type="#_x0000_t202" style="width:246;height:374;left:11981;position:absolute;top:232" filled="f" stroked="f">
              <v:textbox inset="0,0,0,0">
                <w:txbxContent>
                  <w:p w:rsidR="009D3C5B" w14:paraId="4C6BB113" w14:textId="77777777">
                    <w:pPr>
                      <w:spacing w:before="19" w:line="199" w:lineRule="auto"/>
                      <w:ind w:firstLine="20"/>
                      <w:rPr>
                        <w:rFonts w:ascii="黑体" w:eastAsia="黑体" w:hAnsi="黑体" w:cs="黑体"/>
                        <w:sz w:val="31"/>
                        <w:szCs w:val="31"/>
                      </w:rPr>
                    </w:pPr>
                    <w:r>
                      <w:rPr>
                        <w:rFonts w:ascii="黑体" w:eastAsia="黑体" w:hAnsi="黑体" w:cs="黑体"/>
                        <w:spacing w:val="16"/>
                        <w:w w:val="122"/>
                        <w:sz w:val="31"/>
                        <w:szCs w:val="31"/>
                      </w:rPr>
                      <w:t>A</w:t>
                    </w:r>
                  </w:p>
                </w:txbxContent>
              </v:textbox>
            </v:shape>
            <w10:wrap type="none"/>
            <w10:anchorlock/>
          </v:group>
        </w:pict>
      </w:r>
    </w:p>
    <w:p w:rsidR="009D3C5B" w14:paraId="42601D01" w14:textId="77777777">
      <w:pPr>
        <w:spacing w:line="271" w:lineRule="auto"/>
      </w:pPr>
    </w:p>
    <w:p w:rsidR="009D3C5B" w14:paraId="7C459809" w14:textId="77777777">
      <w:pPr>
        <w:spacing w:line="271" w:lineRule="auto"/>
      </w:pPr>
    </w:p>
    <w:p w:rsidR="009D3C5B" w14:paraId="14E687F5" w14:textId="77777777">
      <w:pPr>
        <w:spacing w:line="271" w:lineRule="auto"/>
      </w:pPr>
    </w:p>
    <w:p w:rsidR="009D3C5B" w14:paraId="6AFA910D" w14:textId="77777777">
      <w:pPr>
        <w:spacing w:line="272" w:lineRule="auto"/>
      </w:pPr>
    </w:p>
    <w:p w:rsidR="009D3C5B" w14:paraId="299B91C4" w14:textId="77777777">
      <w:pPr>
        <w:spacing w:before="175" w:line="1432" w:lineRule="exact"/>
        <w:ind w:firstLine="4658"/>
        <w:rPr>
          <w:rFonts w:ascii="黑体" w:eastAsia="黑体" w:hAnsi="黑体" w:cs="黑体"/>
          <w:sz w:val="54"/>
          <w:szCs w:val="54"/>
        </w:rPr>
      </w:pPr>
      <w:r>
        <w:rPr>
          <w:rFonts w:ascii="黑体" w:eastAsia="黑体" w:hAnsi="黑体" w:cs="黑体"/>
          <w:spacing w:val="-1"/>
          <w:position w:val="65"/>
          <w:sz w:val="54"/>
          <w:szCs w:val="54"/>
        </w:rPr>
        <w:t>折弯机安全操作规程</w:t>
      </w:r>
    </w:p>
    <w:p w:rsidR="009D3C5B" w14:paraId="5033D15C" w14:textId="77777777">
      <w:pPr>
        <w:spacing w:line="237" w:lineRule="auto"/>
        <w:ind w:firstLine="806"/>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．遵守一般冲压工安全操作规程。加工小件时，严禁戴手套。</w:t>
      </w:r>
    </w:p>
    <w:p w:rsidR="009D3C5B" w14:paraId="6EF3A95C" w14:textId="77777777">
      <w:pPr>
        <w:spacing w:line="293" w:lineRule="auto"/>
      </w:pPr>
    </w:p>
    <w:p w:rsidR="009D3C5B" w14:paraId="14B520B1" w14:textId="77777777">
      <w:pPr>
        <w:spacing w:line="293" w:lineRule="auto"/>
      </w:pPr>
    </w:p>
    <w:p w:rsidR="009D3C5B" w14:paraId="03B3D9EE" w14:textId="77777777">
      <w:pPr>
        <w:spacing w:before="117" w:line="598" w:lineRule="auto"/>
        <w:ind w:left="68" w:right="1137" w:firstLine="724"/>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．上、下模和前后距离要调整适当，保持一定行程量，防止上、下模卡死。使</w:t>
      </w:r>
      <w:r>
        <w:rPr>
          <w:rFonts w:ascii="宋体" w:eastAsia="宋体" w:hAnsi="宋体" w:cs="宋体"/>
          <w:spacing w:val="29"/>
          <w:sz w:val="36"/>
          <w:szCs w:val="36"/>
        </w:rPr>
        <w:t xml:space="preserve"> </w:t>
      </w:r>
      <w:r>
        <w:rPr>
          <w:rFonts w:ascii="宋体" w:eastAsia="宋体" w:hAnsi="宋体" w:cs="宋体"/>
          <w:spacing w:val="-2"/>
          <w:sz w:val="36"/>
          <w:szCs w:val="36"/>
        </w:rPr>
        <w:t>用前应进行空车运转检查。</w:t>
      </w:r>
    </w:p>
    <w:p w:rsidR="009D3C5B" w14:paraId="25BC38B5" w14:textId="77777777">
      <w:pPr>
        <w:spacing w:before="10" w:line="237" w:lineRule="auto"/>
        <w:ind w:firstLine="790"/>
        <w:rPr>
          <w:rFonts w:ascii="宋体" w:eastAsia="宋体" w:hAnsi="宋体" w:cs="宋体"/>
          <w:sz w:val="36"/>
          <w:szCs w:val="36"/>
        </w:rPr>
      </w:pPr>
      <w:r>
        <w:rPr>
          <w:rFonts w:ascii="宋体" w:eastAsia="宋体" w:hAnsi="宋体" w:cs="宋体"/>
          <w:sz w:val="36"/>
          <w:szCs w:val="36"/>
        </w:rPr>
        <w:t>3</w:t>
      </w:r>
      <w:r>
        <w:rPr>
          <w:rFonts w:ascii="宋体" w:eastAsia="宋体" w:hAnsi="宋体" w:cs="宋体"/>
          <w:sz w:val="36"/>
          <w:szCs w:val="36"/>
        </w:rPr>
        <w:t>．起动后需待转速正常后，方可开始工作；同时注意周围人员的安全。</w:t>
      </w:r>
    </w:p>
    <w:p w:rsidR="009D3C5B" w14:paraId="40D848E7" w14:textId="77777777">
      <w:pPr>
        <w:spacing w:line="293" w:lineRule="auto"/>
      </w:pPr>
    </w:p>
    <w:p w:rsidR="009D3C5B" w14:paraId="447194E4" w14:textId="77777777">
      <w:pPr>
        <w:spacing w:line="294" w:lineRule="auto"/>
      </w:pPr>
    </w:p>
    <w:p w:rsidR="009D3C5B" w14:paraId="5469D9E6" w14:textId="77777777">
      <w:pPr>
        <w:spacing w:before="117" w:line="237" w:lineRule="auto"/>
        <w:ind w:firstLine="788"/>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1"/>
          <w:sz w:val="36"/>
          <w:szCs w:val="36"/>
        </w:rPr>
        <w:t>．严禁将工具及手伸进上、下模之间。</w:t>
      </w:r>
    </w:p>
    <w:p w:rsidR="009D3C5B" w14:paraId="7BD93C0B" w14:textId="77777777">
      <w:pPr>
        <w:spacing w:line="293" w:lineRule="auto"/>
      </w:pPr>
    </w:p>
    <w:p w:rsidR="009D3C5B" w14:paraId="57E17CFD" w14:textId="77777777">
      <w:pPr>
        <w:spacing w:line="294" w:lineRule="auto"/>
      </w:pPr>
    </w:p>
    <w:p w:rsidR="009D3C5B" w14:paraId="0084CDA8" w14:textId="77777777">
      <w:pPr>
        <w:spacing w:before="117" w:line="598" w:lineRule="auto"/>
        <w:ind w:left="66" w:right="1170" w:firstLine="725"/>
        <w:rPr>
          <w:rFonts w:ascii="宋体" w:eastAsia="宋体" w:hAnsi="宋体" w:cs="宋体"/>
          <w:sz w:val="36"/>
          <w:szCs w:val="36"/>
        </w:rPr>
      </w:pPr>
      <w:r>
        <w:rPr>
          <w:rFonts w:ascii="宋体" w:eastAsia="宋体" w:hAnsi="宋体" w:cs="宋体"/>
          <w:sz w:val="36"/>
          <w:szCs w:val="36"/>
        </w:rPr>
        <w:t>5</w:t>
      </w:r>
      <w:r>
        <w:rPr>
          <w:rFonts w:ascii="宋体" w:eastAsia="宋体" w:hAnsi="宋体" w:cs="宋体"/>
          <w:sz w:val="36"/>
          <w:szCs w:val="36"/>
        </w:rPr>
        <w:t>．两人以上操作时，应定人开车，统一指挥，工件进退或翻转，两侧操作人员</w:t>
      </w:r>
      <w:r>
        <w:rPr>
          <w:rFonts w:ascii="宋体" w:eastAsia="宋体" w:hAnsi="宋体" w:cs="宋体"/>
          <w:spacing w:val="32"/>
          <w:sz w:val="36"/>
          <w:szCs w:val="36"/>
        </w:rPr>
        <w:t xml:space="preserve"> </w:t>
      </w:r>
      <w:r>
        <w:rPr>
          <w:rFonts w:ascii="宋体" w:eastAsia="宋体" w:hAnsi="宋体" w:cs="宋体"/>
          <w:spacing w:val="-2"/>
          <w:sz w:val="36"/>
          <w:szCs w:val="36"/>
        </w:rPr>
        <w:t>应密切联系，动作一致。</w:t>
      </w:r>
    </w:p>
    <w:p w:rsidR="009D3C5B" w14:paraId="01D24E0C" w14:textId="77777777">
      <w:pPr>
        <w:spacing w:before="7" w:line="237" w:lineRule="auto"/>
        <w:ind w:firstLine="794"/>
        <w:rPr>
          <w:rFonts w:ascii="宋体" w:eastAsia="宋体" w:hAnsi="宋体" w:cs="宋体"/>
          <w:sz w:val="36"/>
          <w:szCs w:val="36"/>
        </w:rPr>
      </w:pPr>
      <w:r>
        <w:rPr>
          <w:rFonts w:ascii="宋体" w:eastAsia="宋体" w:hAnsi="宋体" w:cs="宋体"/>
          <w:sz w:val="36"/>
          <w:szCs w:val="36"/>
        </w:rPr>
        <w:t>6</w:t>
      </w:r>
      <w:r>
        <w:rPr>
          <w:rFonts w:ascii="宋体" w:eastAsia="宋体" w:hAnsi="宋体" w:cs="宋体"/>
          <w:sz w:val="36"/>
          <w:szCs w:val="36"/>
        </w:rPr>
        <w:t>．加工材料的规格及所使用的压力，不得超过机床允许的范围。</w:t>
      </w:r>
    </w:p>
    <w:p w:rsidR="009D3C5B" w14:paraId="7C08D5AF" w14:textId="77777777">
      <w:pPr>
        <w:spacing w:line="294" w:lineRule="auto"/>
      </w:pPr>
    </w:p>
    <w:p w:rsidR="009D3C5B" w14:paraId="79FA902B" w14:textId="77777777">
      <w:pPr>
        <w:spacing w:line="294" w:lineRule="auto"/>
      </w:pPr>
    </w:p>
    <w:p w:rsidR="009D3C5B" w14:paraId="1C79C160" w14:textId="77777777">
      <w:pPr>
        <w:spacing w:before="118" w:line="237" w:lineRule="auto"/>
        <w:ind w:firstLine="792"/>
        <w:rPr>
          <w:rFonts w:ascii="宋体" w:eastAsia="宋体" w:hAnsi="宋体" w:cs="宋体"/>
          <w:sz w:val="36"/>
          <w:szCs w:val="36"/>
        </w:rPr>
      </w:pPr>
      <w:r>
        <w:rPr>
          <w:rFonts w:ascii="宋体" w:eastAsia="宋体" w:hAnsi="宋体" w:cs="宋体"/>
          <w:sz w:val="36"/>
          <w:szCs w:val="36"/>
        </w:rPr>
        <w:t>7</w:t>
      </w:r>
      <w:r>
        <w:rPr>
          <w:rFonts w:ascii="宋体" w:eastAsia="宋体" w:hAnsi="宋体" w:cs="宋体"/>
          <w:sz w:val="36"/>
          <w:szCs w:val="36"/>
        </w:rPr>
        <w:t>．进行调整、检修时，或工作完毕后，应切断电源。</w:t>
      </w:r>
    </w:p>
    <w:p w:rsidR="009D3C5B" w14:paraId="05FC4E2E" w14:textId="77777777">
      <w:pPr>
        <w:spacing w:line="293" w:lineRule="auto"/>
      </w:pPr>
    </w:p>
    <w:p w:rsidR="009D3C5B" w14:paraId="3B4FE712" w14:textId="77777777">
      <w:pPr>
        <w:spacing w:line="293" w:lineRule="auto"/>
      </w:pPr>
    </w:p>
    <w:p w:rsidR="009D3C5B" w14:paraId="03606566" w14:textId="77777777">
      <w:pPr>
        <w:tabs>
          <w:tab w:val="left" w:pos="10936"/>
        </w:tabs>
        <w:spacing w:before="118" w:line="238" w:lineRule="auto"/>
        <w:ind w:firstLine="10760"/>
        <w:rPr>
          <w:rFonts w:ascii="宋体" w:eastAsia="宋体" w:hAnsi="宋体" w:cs="宋体"/>
          <w:sz w:val="36"/>
          <w:szCs w:val="36"/>
        </w:rPr>
      </w:pPr>
      <w:r>
        <w:rPr>
          <w:rFonts w:eastAsia="Arial"/>
          <w:sz w:val="36"/>
          <w:szCs w:val="36"/>
        </w:rPr>
        <w:tab/>
      </w:r>
      <w:r>
        <w:rPr>
          <w:rFonts w:ascii="宋体" w:eastAsia="宋体" w:hAnsi="宋体" w:cs="宋体"/>
          <w:color w:val="0000FF"/>
          <w:spacing w:val="-35"/>
          <w:w w:val="97"/>
          <w:sz w:val="36"/>
          <w:szCs w:val="36"/>
        </w:rPr>
        <w:t>（返回到目录）</w:t>
      </w:r>
      <w:r>
        <w:rPr>
          <w:rFonts w:ascii="宋体" w:eastAsia="宋体" w:hAnsi="宋体" w:cs="宋体"/>
          <w:color w:val="0000FF"/>
          <w:spacing w:val="6"/>
          <w:sz w:val="36"/>
          <w:szCs w:val="36"/>
        </w:rPr>
        <w:t xml:space="preserve"> </w:t>
      </w:r>
    </w:p>
    <w:p w:rsidR="009D3C5B" w14:paraId="241EB4F3" w14:textId="77777777"/>
    <w:p w:rsidR="009D3C5B" w14:paraId="49109F46" w14:textId="77777777"/>
    <w:p w:rsidR="009D3C5B" w14:paraId="1DBB27D5" w14:textId="77777777"/>
    <w:p w:rsidR="009D3C5B" w14:paraId="2FF3E355" w14:textId="77777777"/>
    <w:p w:rsidR="009D3C5B" w14:paraId="3A64FC43" w14:textId="77777777"/>
    <w:p w:rsidR="009D3C5B" w14:paraId="4F2E5BA6" w14:textId="77777777"/>
    <w:p w:rsidR="009D3C5B" w14:paraId="407EC9D2" w14:textId="77777777"/>
    <w:p w:rsidR="009D3C5B" w14:paraId="5B1140F3" w14:textId="77777777"/>
    <w:p w:rsidR="009D3C5B" w14:paraId="3FF584F1" w14:textId="77777777"/>
    <w:p w:rsidR="009D3C5B" w14:paraId="48F9E326" w14:textId="77777777"/>
    <w:p w:rsidR="009D3C5B" w14:paraId="358BFB3A" w14:textId="77777777"/>
    <w:p w:rsidR="009D3C5B" w14:paraId="5631B26A" w14:textId="77777777"/>
    <w:p w:rsidR="009D3C5B" w14:paraId="4B967E40" w14:textId="77777777"/>
    <w:p w:rsidR="009D3C5B" w14:paraId="67762CBF" w14:textId="77777777"/>
    <w:p w:rsidR="009D3C5B" w14:paraId="3B9F90E0" w14:textId="77777777"/>
    <w:p w:rsidR="009D3C5B" w14:paraId="7385B405" w14:textId="77777777"/>
    <w:p w:rsidR="009D3C5B" w14:paraId="6B580B11" w14:textId="77777777"/>
    <w:p w:rsidR="009D3C5B" w14:paraId="2BAD70B5" w14:textId="77777777"/>
    <w:p w:rsidR="009D3C5B" w14:paraId="37C98807" w14:textId="77777777"/>
    <w:p w:rsidR="009D3C5B" w14:paraId="497437D4" w14:textId="77777777">
      <w:pPr>
        <w:spacing w:line="241" w:lineRule="auto"/>
      </w:pPr>
    </w:p>
    <w:p w:rsidR="009D3C5B" w14:paraId="0A8E9E34" w14:textId="77777777">
      <w:pPr>
        <w:spacing w:line="241" w:lineRule="auto"/>
      </w:pPr>
    </w:p>
    <w:p w:rsidR="009D3C5B" w14:paraId="1C57F0BB" w14:textId="77777777">
      <w:pPr>
        <w:spacing w:line="241" w:lineRule="auto"/>
      </w:pPr>
    </w:p>
    <w:p w:rsidR="009D3C5B" w14:paraId="74BB067B" w14:textId="77777777">
      <w:pPr>
        <w:spacing w:line="241" w:lineRule="auto"/>
      </w:pPr>
    </w:p>
    <w:p w:rsidR="009D3C5B" w14:paraId="45F480A3" w14:textId="77777777">
      <w:pPr>
        <w:spacing w:line="241" w:lineRule="auto"/>
      </w:pPr>
    </w:p>
    <w:p w:rsidR="009D3C5B" w14:paraId="4FF7D30B" w14:textId="77777777">
      <w:pPr>
        <w:spacing w:line="241" w:lineRule="auto"/>
      </w:pPr>
    </w:p>
    <w:p w:rsidR="009D3C5B" w14:paraId="71682110" w14:textId="77777777">
      <w:pPr>
        <w:spacing w:line="241" w:lineRule="auto"/>
      </w:pPr>
    </w:p>
    <w:p w:rsidR="009D3C5B" w14:paraId="42C95B5F" w14:textId="77777777">
      <w:pPr>
        <w:spacing w:line="241" w:lineRule="auto"/>
      </w:pPr>
    </w:p>
    <w:p w:rsidR="009D3C5B" w14:paraId="41C32F64" w14:textId="77777777">
      <w:pPr>
        <w:spacing w:line="241" w:lineRule="auto"/>
      </w:pPr>
    </w:p>
    <w:p w:rsidR="009D3C5B" w14:paraId="77FDEE09" w14:textId="77777777">
      <w:pPr>
        <w:spacing w:before="88" w:line="191" w:lineRule="auto"/>
        <w:ind w:firstLine="13272"/>
        <w:rPr>
          <w:rFonts w:ascii="宋体" w:eastAsia="宋体" w:hAnsi="宋体" w:cs="宋体"/>
          <w:sz w:val="27"/>
          <w:szCs w:val="27"/>
        </w:rPr>
      </w:pPr>
      <w:r>
        <w:rPr>
          <w:rFonts w:ascii="宋体" w:eastAsia="宋体" w:hAnsi="宋体" w:cs="宋体"/>
          <w:spacing w:val="-6"/>
          <w:sz w:val="27"/>
          <w:szCs w:val="27"/>
        </w:rPr>
        <w:t>13</w:t>
      </w:r>
    </w:p>
    <w:p w:rsidR="009D3C5B" w14:paraId="63A1BFE3" w14:textId="77777777">
      <w:pPr>
        <w:sectPr>
          <w:headerReference w:type="default" r:id="rId48"/>
          <w:pgSz w:w="17860" w:h="25262"/>
          <w:pgMar w:top="400" w:right="1304" w:bottom="0" w:left="2140" w:header="0" w:footer="0" w:gutter="0"/>
          <w:pgNumType w:start="17"/>
          <w:cols w:space="720"/>
        </w:sectPr>
      </w:pPr>
    </w:p>
    <w:p w:rsidR="009D3C5B" w14:paraId="4F4B419A" w14:textId="544BD04D">
      <w:pPr>
        <w:spacing w:line="284" w:lineRule="auto"/>
      </w:pPr>
      <w:r>
        <mc:AlternateContent>
          <mc:Choice Requires="wps">
            <w:drawing>
              <wp:anchor distT="0" distB="0" distL="114300" distR="114300" simplePos="0" relativeHeight="251835392" behindDoc="0" locked="0" layoutInCell="1" allowOverlap="1">
                <wp:simplePos x="0" y="0"/>
                <wp:positionH relativeFrom="column">
                  <wp:posOffset>5346700</wp:posOffset>
                </wp:positionH>
                <wp:positionV relativeFrom="paragraph">
                  <wp:posOffset>7366000</wp:posOffset>
                </wp:positionV>
                <wp:extent cx="127000" cy="127000"/>
                <wp:effectExtent l="0" t="0" r="6350" b="6350"/>
                <wp:wrapNone/>
                <wp:docPr id="1170217389"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7110A29A">
                            <w:pPr>
                              <w:rPr>
                                <w:color w:val="FFFFFF"/>
                              </w:rPr>
                            </w:pPr>
                            <w:r w:rsidRPr="0036007E">
                              <w:rPr>
                                <w:rFonts w:hint="eastAsia"/>
                                <w:color w:val="FFFFFF"/>
                              </w:rPr>
                              <w:t>擦试机床，机床台面上不许放工具或其它物件。</w:t>
                            </w:r>
                            <w:r w:rsidRPr="0036007E">
                              <w:rPr>
                                <w:rFonts w:hint="eastAsia"/>
                                <w:color w:val="FFFFFF"/>
                              </w:rPr>
                              <w:t>7.</w:t>
                            </w:r>
                            <w:r w:rsidRPr="0036007E">
                              <w:rPr>
                                <w:rFonts w:hint="eastAsia"/>
                                <w:color w:val="FFFFFF"/>
                              </w:rPr>
                              <w:t>设备应有专人负责，未经批准不得任意使用。</w:t>
                            </w:r>
                            <w:r w:rsidRPr="0036007E">
                              <w:rPr>
                                <w:rFonts w:hint="eastAsia"/>
                                <w:color w:val="FFFFFF"/>
                              </w:rPr>
                              <w:t>8.</w:t>
                            </w:r>
                            <w:r w:rsidRPr="0036007E">
                              <w:rPr>
                                <w:rFonts w:hint="eastAsia"/>
                                <w:color w:val="FFFFFF"/>
                              </w:rPr>
                              <w:t>工作结束后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166" type="#_x0000_t202" style="width:10pt;height:10pt;margin-top:580pt;margin-left:421pt;mso-wrap-distance-bottom:0;mso-wrap-distance-left:9pt;mso-wrap-distance-right:9pt;mso-wrap-distance-top:0;position:absolute;v-text-anchor:top;z-index:251834368" filled="f" fillcolor="this" stroked="f" strokeweight="0.5pt">
                <v:textbox>
                  <w:txbxContent>
                    <w:p w:rsidR="0036007E" w:rsidRPr="0036007E" w14:paraId="3E8EBDF7" w14:textId="7110A29A">
                      <w:pPr>
                        <w:rPr>
                          <w:color w:val="FFFFFF"/>
                        </w:rPr>
                      </w:pPr>
                      <w:r w:rsidRPr="0036007E">
                        <w:rPr>
                          <w:rFonts w:hint="eastAsia"/>
                          <w:color w:val="FFFFFF"/>
                        </w:rPr>
                        <w:t>擦试机床，机床台面上不许放工具或其它物件。</w:t>
                      </w:r>
                      <w:r w:rsidRPr="0036007E">
                        <w:rPr>
                          <w:rFonts w:hint="eastAsia"/>
                          <w:color w:val="FFFFFF"/>
                        </w:rPr>
                        <w:t>7.</w:t>
                      </w:r>
                      <w:r w:rsidRPr="0036007E">
                        <w:rPr>
                          <w:rFonts w:hint="eastAsia"/>
                          <w:color w:val="FFFFFF"/>
                        </w:rPr>
                        <w:t>设备应有专人负责，未经批准不得任意使用。</w:t>
                      </w:r>
                      <w:r w:rsidRPr="0036007E">
                        <w:rPr>
                          <w:rFonts w:hint="eastAsia"/>
                          <w:color w:val="FFFFFF"/>
                        </w:rPr>
                        <w:t>8.</w:t>
                      </w:r>
                      <w:r w:rsidRPr="0036007E">
                        <w:rPr>
                          <w:rFonts w:hint="eastAsia"/>
                          <w:color w:val="FFFFFF"/>
                        </w:rPr>
                        <w:t>工作结束后</w:t>
                      </w:r>
                    </w:p>
                  </w:txbxContent>
                </v:textbox>
              </v:shape>
            </w:pict>
          </mc:Fallback>
        </mc:AlternateContent>
      </w:r>
      <w:r>
        <mc:AlternateContent>
          <mc:Choice Requires="wps">
            <w:drawing>
              <wp:anchor distT="0" distB="0" distL="114300" distR="114300" simplePos="0" relativeHeight="251833344" behindDoc="0" locked="0" layoutInCell="1" allowOverlap="1">
                <wp:simplePos x="0" y="0"/>
                <wp:positionH relativeFrom="column">
                  <wp:posOffset>5346700</wp:posOffset>
                </wp:positionH>
                <wp:positionV relativeFrom="paragraph">
                  <wp:posOffset>5461000</wp:posOffset>
                </wp:positionV>
                <wp:extent cx="127000" cy="127000"/>
                <wp:effectExtent l="0" t="0" r="6350" b="6350"/>
                <wp:wrapNone/>
                <wp:docPr id="58322139"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652D2116">
                            <w:pPr>
                              <w:rPr>
                                <w:color w:val="FFFFFF"/>
                              </w:rPr>
                            </w:pPr>
                            <w:r w:rsidRPr="0036007E">
                              <w:rPr>
                                <w:rFonts w:hint="eastAsia"/>
                                <w:color w:val="FFFFFF"/>
                              </w:rPr>
                              <w:t>修和失效灭火药水的再充装。</w:t>
                            </w:r>
                            <w:r w:rsidRPr="0036007E">
                              <w:rPr>
                                <w:rFonts w:hint="eastAsia"/>
                                <w:color w:val="FFFFFF"/>
                              </w:rPr>
                              <w:t>4.7.1</w:t>
                            </w:r>
                            <w:r w:rsidRPr="0036007E">
                              <w:rPr>
                                <w:rFonts w:hint="eastAsia"/>
                                <w:color w:val="FFFFFF"/>
                              </w:rPr>
                              <w:t>再充装药水应按制造厂的规定和方法进行。</w:t>
                            </w:r>
                            <w:r w:rsidRPr="0036007E">
                              <w:rPr>
                                <w:rFonts w:hint="eastAsia"/>
                                <w:color w:val="FFFFFF"/>
                              </w:rPr>
                              <w:t>4.7.2</w:t>
                            </w:r>
                            <w:r w:rsidRPr="0036007E">
                              <w:rPr>
                                <w:rFonts w:hint="eastAsia"/>
                                <w:color w:val="FFFFFF"/>
                              </w:rPr>
                              <w:t>充装时不得随意更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167" type="#_x0000_t202" style="width:10pt;height:10pt;margin-top:430pt;margin-left:421pt;mso-wrap-distance-bottom:0;mso-wrap-distance-left:9pt;mso-wrap-distance-right:9pt;mso-wrap-distance-top:0;position:absolute;v-text-anchor:top;z-index:251832320" filled="f" fillcolor="this" stroked="f" strokeweight="0.5pt">
                <v:textbox>
                  <w:txbxContent>
                    <w:p w:rsidR="0036007E" w:rsidRPr="0036007E" w14:paraId="6B598C93" w14:textId="652D2116">
                      <w:pPr>
                        <w:rPr>
                          <w:color w:val="FFFFFF"/>
                        </w:rPr>
                      </w:pPr>
                      <w:r w:rsidRPr="0036007E">
                        <w:rPr>
                          <w:rFonts w:hint="eastAsia"/>
                          <w:color w:val="FFFFFF"/>
                        </w:rPr>
                        <w:t>修和失效灭火药水的再充装。</w:t>
                      </w:r>
                      <w:r w:rsidRPr="0036007E">
                        <w:rPr>
                          <w:rFonts w:hint="eastAsia"/>
                          <w:color w:val="FFFFFF"/>
                        </w:rPr>
                        <w:t>4.7.1</w:t>
                      </w:r>
                      <w:r w:rsidRPr="0036007E">
                        <w:rPr>
                          <w:rFonts w:hint="eastAsia"/>
                          <w:color w:val="FFFFFF"/>
                        </w:rPr>
                        <w:t>再充装药水应按制造厂的规定和方法进行。</w:t>
                      </w:r>
                      <w:r w:rsidRPr="0036007E">
                        <w:rPr>
                          <w:rFonts w:hint="eastAsia"/>
                          <w:color w:val="FFFFFF"/>
                        </w:rPr>
                        <w:t>4.7.2</w:t>
                      </w:r>
                      <w:r w:rsidRPr="0036007E">
                        <w:rPr>
                          <w:rFonts w:hint="eastAsia"/>
                          <w:color w:val="FFFFFF"/>
                        </w:rPr>
                        <w:t>充装时不得随意更</w:t>
                      </w:r>
                    </w:p>
                  </w:txbxContent>
                </v:textbox>
              </v:shape>
            </w:pict>
          </mc:Fallback>
        </mc:AlternateContent>
      </w:r>
      <w:r>
        <mc:AlternateContent>
          <mc:Choice Requires="wps">
            <w:drawing>
              <wp:anchor distT="0" distB="0" distL="114300" distR="114300" simplePos="0" relativeHeight="251831296" behindDoc="0" locked="0" layoutInCell="1" allowOverlap="1">
                <wp:simplePos x="0" y="0"/>
                <wp:positionH relativeFrom="column">
                  <wp:posOffset>5346700</wp:posOffset>
                </wp:positionH>
                <wp:positionV relativeFrom="paragraph">
                  <wp:posOffset>3556000</wp:posOffset>
                </wp:positionV>
                <wp:extent cx="127000" cy="127000"/>
                <wp:effectExtent l="0" t="0" r="6350" b="6350"/>
                <wp:wrapNone/>
                <wp:docPr id="405595391"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0AB19BBA">
                            <w:pPr>
                              <w:rPr>
                                <w:color w:val="FFFFFF"/>
                              </w:rPr>
                            </w:pPr>
                            <w:r w:rsidRPr="0036007E">
                              <w:rPr>
                                <w:rFonts w:hint="eastAsia"/>
                                <w:color w:val="FFFFFF"/>
                              </w:rPr>
                              <w:t>1</w:t>
                            </w:r>
                            <w:r w:rsidRPr="0036007E">
                              <w:rPr>
                                <w:rFonts w:hint="eastAsia"/>
                                <w:color w:val="FFFFFF"/>
                              </w:rPr>
                              <w:t>．检查电路系统的开关旋钮，开启交流稳压电源，先开电源开关，后开高压开关，</w:t>
                            </w:r>
                            <w:r w:rsidRPr="0036007E">
                              <w:rPr>
                                <w:rFonts w:hint="eastAsia"/>
                                <w:color w:val="FFFFFF"/>
                              </w:rPr>
                              <w:t>5</w:t>
                            </w:r>
                            <w:r w:rsidRPr="0036007E">
                              <w:rPr>
                                <w:rFonts w:hint="eastAsia"/>
                                <w:color w:val="FFFFFF"/>
                              </w:rPr>
                              <w:t>分钟后，方可与负线连接。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168" type="#_x0000_t202" style="width:10pt;height:10pt;margin-top:280pt;margin-left:421pt;mso-wrap-distance-bottom:0;mso-wrap-distance-left:9pt;mso-wrap-distance-right:9pt;mso-wrap-distance-top:0;position:absolute;v-text-anchor:top;z-index:251830272" filled="f" fillcolor="this" stroked="f" strokeweight="0.5pt">
                <v:textbox>
                  <w:txbxContent>
                    <w:p w:rsidR="0036007E" w:rsidRPr="0036007E" w14:paraId="7F2417E4" w14:textId="0AB19BBA">
                      <w:pPr>
                        <w:rPr>
                          <w:color w:val="FFFFFF"/>
                        </w:rPr>
                      </w:pPr>
                      <w:r w:rsidRPr="0036007E">
                        <w:rPr>
                          <w:rFonts w:hint="eastAsia"/>
                          <w:color w:val="FFFFFF"/>
                        </w:rPr>
                        <w:t>1</w:t>
                      </w:r>
                      <w:r w:rsidRPr="0036007E">
                        <w:rPr>
                          <w:rFonts w:hint="eastAsia"/>
                          <w:color w:val="FFFFFF"/>
                        </w:rPr>
                        <w:t>．检查电路系统的开关旋钮，开启交流稳压电源，先开电源开关，后开高压开关，</w:t>
                      </w:r>
                      <w:r w:rsidRPr="0036007E">
                        <w:rPr>
                          <w:rFonts w:hint="eastAsia"/>
                          <w:color w:val="FFFFFF"/>
                        </w:rPr>
                        <w:t>5</w:t>
                      </w:r>
                      <w:r w:rsidRPr="0036007E">
                        <w:rPr>
                          <w:rFonts w:hint="eastAsia"/>
                          <w:color w:val="FFFFFF"/>
                        </w:rPr>
                        <w:t>分钟后，方可与负线连接。</w:t>
                      </w:r>
                    </w:p>
                  </w:txbxContent>
                </v:textbox>
              </v:shape>
            </w:pict>
          </mc:Fallback>
        </mc:AlternateContent>
      </w:r>
      <w:r>
        <mc:AlternateContent>
          <mc:Choice Requires="wps">
            <w:drawing>
              <wp:anchor distT="0" distB="0" distL="114300" distR="114300" simplePos="0" relativeHeight="251829248" behindDoc="0" locked="0" layoutInCell="1" allowOverlap="1">
                <wp:simplePos x="0" y="0"/>
                <wp:positionH relativeFrom="column">
                  <wp:posOffset>5346700</wp:posOffset>
                </wp:positionH>
                <wp:positionV relativeFrom="paragraph">
                  <wp:posOffset>1651000</wp:posOffset>
                </wp:positionV>
                <wp:extent cx="127000" cy="127000"/>
                <wp:effectExtent l="0" t="0" r="6350" b="6350"/>
                <wp:wrapNone/>
                <wp:docPr id="124326718"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323CFFA8">
                            <w:pPr>
                              <w:rPr>
                                <w:color w:val="FFFFFF"/>
                              </w:rPr>
                            </w:pPr>
                            <w:r w:rsidRPr="0036007E">
                              <w:rPr>
                                <w:rFonts w:hint="eastAsia"/>
                                <w:color w:val="FFFFFF"/>
                              </w:rPr>
                              <w:t>常安全操作。</w:t>
                            </w:r>
                            <w:r w:rsidRPr="0036007E">
                              <w:rPr>
                                <w:rFonts w:hint="eastAsia"/>
                                <w:color w:val="FFFFFF"/>
                              </w:rPr>
                              <w:t>3</w:t>
                            </w:r>
                            <w:r w:rsidRPr="0036007E">
                              <w:rPr>
                                <w:rFonts w:hint="eastAsia"/>
                                <w:color w:val="FFFFFF"/>
                              </w:rPr>
                              <w:t>职责</w:t>
                            </w:r>
                            <w:r w:rsidRPr="0036007E">
                              <w:rPr>
                                <w:rFonts w:hint="eastAsia"/>
                                <w:color w:val="FFFFFF"/>
                              </w:rPr>
                              <w:t>3.1</w:t>
                            </w:r>
                            <w:r w:rsidRPr="0036007E">
                              <w:rPr>
                                <w:rFonts w:hint="eastAsia"/>
                                <w:color w:val="FFFFFF"/>
                              </w:rPr>
                              <w:t>货车司机负责车辆的驾驶、养护与证件办理，以及维修申请。</w:t>
                            </w:r>
                            <w:r w:rsidRPr="0036007E">
                              <w:rPr>
                                <w:rFonts w:hint="eastAsia"/>
                                <w:color w:val="FFFFFF"/>
                              </w:rPr>
                              <w:t>3.2</w:t>
                            </w:r>
                            <w:r w:rsidRPr="0036007E">
                              <w:rPr>
                                <w:rFonts w:hint="eastAsia"/>
                                <w:color w:val="FFFFFF"/>
                              </w:rPr>
                              <w:t>货运主管负责运输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169" type="#_x0000_t202" style="width:10pt;height:10pt;margin-top:130pt;margin-left:421pt;mso-wrap-distance-bottom:0;mso-wrap-distance-left:9pt;mso-wrap-distance-right:9pt;mso-wrap-distance-top:0;position:absolute;v-text-anchor:top;z-index:251828224" filled="f" fillcolor="this" stroked="f" strokeweight="0.5pt">
                <v:textbox>
                  <w:txbxContent>
                    <w:p w:rsidR="0036007E" w:rsidRPr="0036007E" w14:paraId="5C678683" w14:textId="323CFFA8">
                      <w:pPr>
                        <w:rPr>
                          <w:color w:val="FFFFFF"/>
                        </w:rPr>
                      </w:pPr>
                      <w:r w:rsidRPr="0036007E">
                        <w:rPr>
                          <w:rFonts w:hint="eastAsia"/>
                          <w:color w:val="FFFFFF"/>
                        </w:rPr>
                        <w:t>常安全操作。</w:t>
                      </w:r>
                      <w:r w:rsidRPr="0036007E">
                        <w:rPr>
                          <w:rFonts w:hint="eastAsia"/>
                          <w:color w:val="FFFFFF"/>
                        </w:rPr>
                        <w:t>3</w:t>
                      </w:r>
                      <w:r w:rsidRPr="0036007E">
                        <w:rPr>
                          <w:rFonts w:hint="eastAsia"/>
                          <w:color w:val="FFFFFF"/>
                        </w:rPr>
                        <w:t>职责</w:t>
                      </w:r>
                      <w:r w:rsidRPr="0036007E">
                        <w:rPr>
                          <w:rFonts w:hint="eastAsia"/>
                          <w:color w:val="FFFFFF"/>
                        </w:rPr>
                        <w:t>3.1</w:t>
                      </w:r>
                      <w:r w:rsidRPr="0036007E">
                        <w:rPr>
                          <w:rFonts w:hint="eastAsia"/>
                          <w:color w:val="FFFFFF"/>
                        </w:rPr>
                        <w:t>货车司机负责车辆的驾驶、养护与证件办理，以及维修申请。</w:t>
                      </w:r>
                      <w:r w:rsidRPr="0036007E">
                        <w:rPr>
                          <w:rFonts w:hint="eastAsia"/>
                          <w:color w:val="FFFFFF"/>
                        </w:rPr>
                        <w:t>3.2</w:t>
                      </w:r>
                      <w:r w:rsidRPr="0036007E">
                        <w:rPr>
                          <w:rFonts w:hint="eastAsia"/>
                          <w:color w:val="FFFFFF"/>
                        </w:rPr>
                        <w:t>货运主管负责运输</w:t>
                      </w:r>
                    </w:p>
                  </w:txbxContent>
                </v:textbox>
              </v:shape>
            </w:pict>
          </mc:Fallback>
        </mc:AlternateContent>
      </w:r>
    </w:p>
    <w:p w:rsidR="009D3C5B" w14:paraId="15209E7E" w14:textId="77777777">
      <w:pPr>
        <w:spacing w:line="285" w:lineRule="auto"/>
      </w:pPr>
    </w:p>
    <w:p w:rsidR="009D3C5B" w14:paraId="1F6D10AE" w14:textId="77777777">
      <w:pPr>
        <w:spacing w:line="285" w:lineRule="auto"/>
      </w:pPr>
    </w:p>
    <w:p w:rsidR="009D3C5B" w14:paraId="3625B2F0" w14:textId="77777777">
      <w:pPr>
        <w:spacing w:line="1760" w:lineRule="exact"/>
        <w:textAlignment w:val="center"/>
      </w:pPr>
      <w:r>
        <w:pict>
          <v:group id="_x0000_i1170" style="width:719.75pt;height:88pt;mso-position-horizontal-relative:char;mso-position-vertical-relative:line" coordsize="14395,1760">
            <v:shape id="_x0000_s1171" type="#_x0000_t75" style="width:14375;height:1400;left:20;position:absolute">
              <v:imagedata r:id="rId49"/>
            </v:shape>
            <v:shape id="_x0000_s1172" type="#_x0000_t202" style="width:13400;height:1603;left:-20;position:absolute;top:176" filled="f" stroked="f">
              <v:textbox inset="0,0,0,0">
                <w:txbxContent>
                  <w:p w:rsidR="009D3C5B" w14:paraId="589D4A00" w14:textId="77777777">
                    <w:pPr>
                      <w:spacing w:before="20" w:line="413" w:lineRule="exact"/>
                      <w:ind w:firstLine="1323"/>
                      <w:rPr>
                        <w:rFonts w:ascii="黑体" w:eastAsia="黑体" w:hAnsi="黑体" w:cs="黑体"/>
                        <w:sz w:val="31"/>
                        <w:szCs w:val="31"/>
                      </w:rPr>
                    </w:pPr>
                    <w:bookmarkStart w:id="13" w:name="_bookmark15"/>
                    <w:bookmarkEnd w:id="13"/>
                    <w:r>
                      <w:rPr>
                        <w:rFonts w:ascii="黑体" w:eastAsia="黑体" w:hAnsi="黑体" w:cs="黑体"/>
                        <w:spacing w:val="5"/>
                        <w:position w:val="1"/>
                        <w:sz w:val="31"/>
                        <w:szCs w:val="31"/>
                      </w:rPr>
                      <w:t>北京科林之星环保技术有限公司</w:t>
                    </w:r>
                  </w:p>
                  <w:p w:rsidR="009D3C5B" w14:paraId="252CC8E1" w14:textId="77777777">
                    <w:pPr>
                      <w:spacing w:before="263" w:line="412" w:lineRule="exact"/>
                      <w:ind w:firstLine="2282"/>
                      <w:rPr>
                        <w:rFonts w:ascii="黑体" w:eastAsia="黑体" w:hAnsi="黑体" w:cs="黑体"/>
                        <w:sz w:val="31"/>
                        <w:szCs w:val="31"/>
                      </w:rPr>
                    </w:pPr>
                    <w:r>
                      <w:rPr>
                        <w:rFonts w:ascii="黑体" w:eastAsia="黑体" w:hAnsi="黑体" w:cs="黑体"/>
                        <w:color w:val="0000FF"/>
                        <w:spacing w:val="2"/>
                        <w:position w:val="1"/>
                        <w:sz w:val="31"/>
                        <w:szCs w:val="31"/>
                      </w:rPr>
                      <w:t>安全生产操作规程</w:t>
                    </w:r>
                  </w:p>
                  <w:p w:rsidR="009D3C5B" w14:paraId="42232246" w14:textId="77777777">
                    <w:pPr>
                      <w:spacing w:line="412" w:lineRule="auto"/>
                    </w:pPr>
                  </w:p>
                  <w:p w:rsidR="009D3C5B" w14:paraId="58E6BCA8" w14:textId="77777777">
                    <w:pPr>
                      <w:spacing w:line="60" w:lineRule="exact"/>
                      <w:ind w:firstLine="20"/>
                      <w:textAlignment w:val="center"/>
                    </w:pPr>
                    <w:r>
                      <w:drawing>
                        <wp:inline distT="0" distB="0" distL="0" distR="0">
                          <wp:extent cx="8483600" cy="3810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0"/>
                                  <a:stretch>
                                    <a:fillRect/>
                                  </a:stretch>
                                </pic:blipFill>
                                <pic:spPr>
                                  <a:xfrm>
                                    <a:off x="0" y="0"/>
                                    <a:ext cx="8483600" cy="38100"/>
                                  </a:xfrm>
                                  <a:prstGeom prst="rect">
                                    <a:avLst/>
                                  </a:prstGeom>
                                </pic:spPr>
                              </pic:pic>
                            </a:graphicData>
                          </a:graphic>
                        </wp:inline>
                      </w:drawing>
                    </w:r>
                  </w:p>
                </w:txbxContent>
              </v:textbox>
            </v:shape>
            <v:shape id="_x0000_s1173" type="#_x0000_t202" style="width:1291;height:1128;left:7761;position:absolute;top:176" filled="f" stroked="f">
              <v:textbox inset="0,0,0,0">
                <w:txbxContent>
                  <w:p w:rsidR="009D3C5B" w14:paraId="091F8C6F" w14:textId="77777777">
                    <w:pPr>
                      <w:spacing w:before="20" w:line="412" w:lineRule="exact"/>
                      <w:ind w:firstLine="170"/>
                      <w:rPr>
                        <w:rFonts w:ascii="黑体" w:eastAsia="黑体" w:hAnsi="黑体" w:cs="黑体"/>
                        <w:sz w:val="31"/>
                        <w:szCs w:val="31"/>
                      </w:rPr>
                    </w:pPr>
                    <w:r>
                      <w:rPr>
                        <w:rFonts w:ascii="黑体" w:eastAsia="黑体" w:hAnsi="黑体" w:cs="黑体"/>
                        <w:spacing w:val="4"/>
                        <w:position w:val="1"/>
                        <w:sz w:val="31"/>
                        <w:szCs w:val="31"/>
                      </w:rPr>
                      <w:t>版本号</w:t>
                    </w:r>
                  </w:p>
                  <w:p w:rsidR="009D3C5B" w14:paraId="1A5B38C5" w14:textId="77777777">
                    <w:pPr>
                      <w:spacing w:before="264" w:line="411" w:lineRule="exact"/>
                      <w:ind w:firstLine="20"/>
                      <w:rPr>
                        <w:rFonts w:ascii="黑体" w:eastAsia="黑体" w:hAnsi="黑体" w:cs="黑体"/>
                        <w:sz w:val="31"/>
                        <w:szCs w:val="31"/>
                      </w:rPr>
                    </w:pPr>
                    <w:r>
                      <w:rPr>
                        <w:rFonts w:ascii="黑体" w:eastAsia="黑体" w:hAnsi="黑体" w:cs="黑体"/>
                        <w:spacing w:val="2"/>
                        <w:position w:val="1"/>
                        <w:sz w:val="31"/>
                        <w:szCs w:val="31"/>
                      </w:rPr>
                      <w:t>表单编号</w:t>
                    </w:r>
                  </w:p>
                </w:txbxContent>
              </v:textbox>
            </v:shape>
            <v:shape id="_x0000_s1174" type="#_x0000_t202" style="width:2591;height:340;left:10815;position:absolute;top:908" filled="f" stroked="f">
              <v:textbox inset="0,0,0,0">
                <w:txbxContent>
                  <w:p w:rsidR="009D3C5B" w14:paraId="13BA77AA" w14:textId="77777777">
                    <w:pPr>
                      <w:spacing w:before="20" w:line="178" w:lineRule="auto"/>
                      <w:ind w:firstLine="20"/>
                      <w:rPr>
                        <w:rFonts w:ascii="宋体" w:eastAsia="宋体" w:hAnsi="宋体" w:cs="宋体"/>
                        <w:sz w:val="31"/>
                        <w:szCs w:val="31"/>
                      </w:rPr>
                    </w:pPr>
                    <w:r>
                      <w:rPr>
                        <w:rFonts w:ascii="宋体" w:eastAsia="宋体" w:hAnsi="宋体" w:cs="宋体"/>
                        <w:spacing w:val="15"/>
                        <w:sz w:val="31"/>
                        <w:szCs w:val="31"/>
                      </w:rPr>
                      <w:t>KLZX/AN-02-2013</w:t>
                    </w:r>
                  </w:p>
                </w:txbxContent>
              </v:textbox>
            </v:shape>
            <v:shape id="_x0000_s1175" type="#_x0000_t202" style="width:246;height:374;left:11972;position:absolute;top:232" filled="f" stroked="f">
              <v:textbox inset="0,0,0,0">
                <w:txbxContent>
                  <w:p w:rsidR="009D3C5B" w14:paraId="165FAF61" w14:textId="77777777">
                    <w:pPr>
                      <w:spacing w:before="19" w:line="199" w:lineRule="auto"/>
                      <w:ind w:firstLine="20"/>
                      <w:rPr>
                        <w:rFonts w:ascii="黑体" w:eastAsia="黑体" w:hAnsi="黑体" w:cs="黑体"/>
                        <w:sz w:val="31"/>
                        <w:szCs w:val="31"/>
                      </w:rPr>
                    </w:pPr>
                    <w:r>
                      <w:rPr>
                        <w:rFonts w:ascii="黑体" w:eastAsia="黑体" w:hAnsi="黑体" w:cs="黑体"/>
                        <w:spacing w:val="16"/>
                        <w:w w:val="122"/>
                        <w:sz w:val="31"/>
                        <w:szCs w:val="31"/>
                      </w:rPr>
                      <w:t>A</w:t>
                    </w:r>
                  </w:p>
                </w:txbxContent>
              </v:textbox>
            </v:shape>
            <w10:wrap type="none"/>
            <w10:anchorlock/>
          </v:group>
        </w:pict>
      </w:r>
    </w:p>
    <w:p w:rsidR="009D3C5B" w14:paraId="5F4E5EDA" w14:textId="77777777">
      <w:pPr>
        <w:spacing w:before="97" w:line="241" w:lineRule="auto"/>
        <w:ind w:firstLine="4347"/>
        <w:rPr>
          <w:rFonts w:ascii="黑体" w:eastAsia="黑体" w:hAnsi="黑体" w:cs="黑体"/>
          <w:sz w:val="54"/>
          <w:szCs w:val="54"/>
        </w:rPr>
      </w:pPr>
      <w:r>
        <w:rPr>
          <w:rFonts w:ascii="黑体" w:eastAsia="黑体" w:hAnsi="黑体" w:cs="黑体"/>
          <w:spacing w:val="-2"/>
          <w:sz w:val="54"/>
          <w:szCs w:val="54"/>
        </w:rPr>
        <w:t>冲压机床安全操作规程</w:t>
      </w:r>
    </w:p>
    <w:p w:rsidR="009D3C5B" w14:paraId="5C99BDD7" w14:textId="77777777">
      <w:pPr>
        <w:spacing w:line="244" w:lineRule="auto"/>
      </w:pPr>
    </w:p>
    <w:p w:rsidR="009D3C5B" w14:paraId="1114C97C" w14:textId="77777777">
      <w:pPr>
        <w:spacing w:line="245" w:lineRule="auto"/>
      </w:pPr>
    </w:p>
    <w:p w:rsidR="009D3C5B" w14:paraId="65824E7F" w14:textId="77777777">
      <w:pPr>
        <w:spacing w:before="117" w:line="237" w:lineRule="auto"/>
        <w:ind w:firstLine="797"/>
        <w:rPr>
          <w:rFonts w:ascii="宋体" w:eastAsia="宋体" w:hAnsi="宋体" w:cs="宋体"/>
          <w:sz w:val="36"/>
          <w:szCs w:val="36"/>
        </w:rPr>
      </w:pPr>
      <w:r>
        <w:rPr>
          <w:rFonts w:ascii="宋体" w:eastAsia="宋体" w:hAnsi="宋体" w:cs="宋体"/>
          <w:spacing w:val="-13"/>
          <w:sz w:val="36"/>
          <w:szCs w:val="36"/>
        </w:rPr>
        <w:t>1.</w:t>
      </w:r>
      <w:r>
        <w:rPr>
          <w:rFonts w:ascii="宋体" w:eastAsia="宋体" w:hAnsi="宋体" w:cs="宋体"/>
          <w:spacing w:val="-69"/>
          <w:sz w:val="36"/>
          <w:szCs w:val="36"/>
        </w:rPr>
        <w:t xml:space="preserve"> </w:t>
      </w:r>
      <w:r>
        <w:rPr>
          <w:rFonts w:ascii="宋体" w:eastAsia="宋体" w:hAnsi="宋体" w:cs="宋体"/>
          <w:spacing w:val="-13"/>
          <w:sz w:val="36"/>
          <w:szCs w:val="36"/>
        </w:rPr>
        <w:t>穿戴好安全防护用品。</w:t>
      </w:r>
    </w:p>
    <w:p w:rsidR="009D3C5B" w14:paraId="530A3DAB" w14:textId="77777777">
      <w:pPr>
        <w:spacing w:line="354" w:lineRule="auto"/>
      </w:pPr>
    </w:p>
    <w:p w:rsidR="009D3C5B" w14:paraId="4AECB9AA" w14:textId="77777777">
      <w:pPr>
        <w:spacing w:before="117" w:line="237" w:lineRule="auto"/>
        <w:ind w:firstLine="783"/>
        <w:rPr>
          <w:rFonts w:ascii="宋体" w:eastAsia="宋体" w:hAnsi="宋体" w:cs="宋体"/>
          <w:sz w:val="36"/>
          <w:szCs w:val="36"/>
        </w:rPr>
      </w:pPr>
      <w:r>
        <w:rPr>
          <w:rFonts w:ascii="宋体" w:eastAsia="宋体" w:hAnsi="宋体" w:cs="宋体"/>
          <w:spacing w:val="-14"/>
          <w:sz w:val="36"/>
          <w:szCs w:val="36"/>
        </w:rPr>
        <w:t>2.</w:t>
      </w:r>
      <w:r>
        <w:rPr>
          <w:rFonts w:ascii="宋体" w:eastAsia="宋体" w:hAnsi="宋体" w:cs="宋体"/>
          <w:spacing w:val="-75"/>
          <w:sz w:val="36"/>
          <w:szCs w:val="36"/>
        </w:rPr>
        <w:t xml:space="preserve"> </w:t>
      </w:r>
      <w:r>
        <w:rPr>
          <w:rFonts w:ascii="宋体" w:eastAsia="宋体" w:hAnsi="宋体" w:cs="宋体"/>
          <w:spacing w:val="-14"/>
          <w:sz w:val="36"/>
          <w:szCs w:val="36"/>
        </w:rPr>
        <w:t>按润滑系统加油。</w:t>
      </w:r>
    </w:p>
    <w:p w:rsidR="009D3C5B" w14:paraId="769B81DA" w14:textId="77777777">
      <w:pPr>
        <w:spacing w:line="354" w:lineRule="auto"/>
      </w:pPr>
    </w:p>
    <w:p w:rsidR="009D3C5B" w14:paraId="46D172E5" w14:textId="77777777">
      <w:pPr>
        <w:spacing w:before="117" w:line="480" w:lineRule="auto"/>
        <w:ind w:left="56" w:right="1110" w:firstLine="723"/>
        <w:rPr>
          <w:rFonts w:ascii="宋体" w:eastAsia="宋体" w:hAnsi="宋体" w:cs="宋体"/>
          <w:sz w:val="36"/>
          <w:szCs w:val="36"/>
        </w:rPr>
      </w:pPr>
      <w:r>
        <w:rPr>
          <w:rFonts w:ascii="宋体" w:eastAsia="宋体" w:hAnsi="宋体" w:cs="宋体"/>
          <w:spacing w:val="-6"/>
          <w:sz w:val="36"/>
          <w:szCs w:val="36"/>
        </w:rPr>
        <w:t>3.</w:t>
      </w:r>
      <w:r>
        <w:rPr>
          <w:rFonts w:ascii="宋体" w:eastAsia="宋体" w:hAnsi="宋体" w:cs="宋体"/>
          <w:spacing w:val="-60"/>
          <w:sz w:val="36"/>
          <w:szCs w:val="36"/>
        </w:rPr>
        <w:t xml:space="preserve"> </w:t>
      </w:r>
      <w:r>
        <w:rPr>
          <w:rFonts w:ascii="宋体" w:eastAsia="宋体" w:hAnsi="宋体" w:cs="宋体"/>
          <w:spacing w:val="-6"/>
          <w:sz w:val="36"/>
          <w:szCs w:val="36"/>
        </w:rPr>
        <w:t>仔细检查机床各部位操作机构、停止装置、离合器、制动器等是否正常，机械</w:t>
      </w:r>
      <w:r>
        <w:rPr>
          <w:rFonts w:ascii="宋体" w:eastAsia="宋体" w:hAnsi="宋体" w:cs="宋体"/>
          <w:sz w:val="36"/>
          <w:szCs w:val="36"/>
        </w:rPr>
        <w:t xml:space="preserve"> </w:t>
      </w:r>
      <w:r>
        <w:rPr>
          <w:rFonts w:ascii="宋体" w:eastAsia="宋体" w:hAnsi="宋体" w:cs="宋体"/>
          <w:spacing w:val="-4"/>
          <w:sz w:val="36"/>
          <w:szCs w:val="36"/>
        </w:rPr>
        <w:t>传动部分，电器部分要有可靠的防护装置。禁止在卸下防护罩的情况下开车或试车。</w:t>
      </w:r>
    </w:p>
    <w:p w:rsidR="009D3C5B" w14:paraId="6C3187D7" w14:textId="77777777">
      <w:pPr>
        <w:spacing w:line="480" w:lineRule="auto"/>
        <w:ind w:left="58" w:right="1010" w:firstLine="719"/>
        <w:rPr>
          <w:rFonts w:ascii="宋体" w:eastAsia="宋体" w:hAnsi="宋体" w:cs="宋体"/>
          <w:sz w:val="36"/>
          <w:szCs w:val="36"/>
        </w:rPr>
      </w:pPr>
      <w:r>
        <w:rPr>
          <w:rFonts w:ascii="宋体" w:eastAsia="宋体" w:hAnsi="宋体" w:cs="宋体"/>
          <w:spacing w:val="-17"/>
          <w:w w:val="97"/>
          <w:sz w:val="36"/>
          <w:szCs w:val="36"/>
        </w:rPr>
        <w:t>4.</w:t>
      </w:r>
      <w:r>
        <w:rPr>
          <w:rFonts w:ascii="宋体" w:eastAsia="宋体" w:hAnsi="宋体" w:cs="宋体"/>
          <w:spacing w:val="-45"/>
          <w:sz w:val="36"/>
          <w:szCs w:val="36"/>
        </w:rPr>
        <w:t xml:space="preserve"> </w:t>
      </w:r>
      <w:r>
        <w:rPr>
          <w:rFonts w:ascii="宋体" w:eastAsia="宋体" w:hAnsi="宋体" w:cs="宋体"/>
          <w:spacing w:val="-17"/>
          <w:w w:val="97"/>
          <w:sz w:val="36"/>
          <w:szCs w:val="36"/>
        </w:rPr>
        <w:t>模具要经检查，</w:t>
      </w:r>
      <w:r>
        <w:rPr>
          <w:rFonts w:ascii="宋体" w:eastAsia="宋体" w:hAnsi="宋体" w:cs="宋体"/>
          <w:spacing w:val="-2"/>
          <w:sz w:val="36"/>
          <w:szCs w:val="36"/>
        </w:rPr>
        <w:t xml:space="preserve"> </w:t>
      </w:r>
      <w:r>
        <w:rPr>
          <w:rFonts w:ascii="宋体" w:eastAsia="宋体" w:hAnsi="宋体" w:cs="宋体"/>
          <w:spacing w:val="-17"/>
          <w:w w:val="97"/>
          <w:sz w:val="36"/>
          <w:szCs w:val="36"/>
        </w:rPr>
        <w:t>完好无裂纹方可使用。</w:t>
      </w:r>
      <w:r>
        <w:rPr>
          <w:rFonts w:ascii="宋体" w:eastAsia="宋体" w:hAnsi="宋体" w:cs="宋体"/>
          <w:spacing w:val="-18"/>
          <w:sz w:val="36"/>
          <w:szCs w:val="36"/>
        </w:rPr>
        <w:t xml:space="preserve"> </w:t>
      </w:r>
      <w:r>
        <w:rPr>
          <w:rFonts w:ascii="宋体" w:eastAsia="宋体" w:hAnsi="宋体" w:cs="宋体"/>
          <w:spacing w:val="-17"/>
          <w:w w:val="97"/>
          <w:sz w:val="36"/>
          <w:szCs w:val="36"/>
        </w:rPr>
        <w:t>安装模具时应扳动皮带轮，</w:t>
      </w:r>
      <w:r>
        <w:rPr>
          <w:rFonts w:ascii="宋体" w:eastAsia="宋体" w:hAnsi="宋体" w:cs="宋体"/>
          <w:spacing w:val="8"/>
          <w:sz w:val="36"/>
          <w:szCs w:val="36"/>
        </w:rPr>
        <w:t xml:space="preserve"> </w:t>
      </w:r>
      <w:r>
        <w:rPr>
          <w:rFonts w:ascii="宋体" w:eastAsia="宋体" w:hAnsi="宋体" w:cs="宋体"/>
          <w:spacing w:val="-17"/>
          <w:w w:val="97"/>
          <w:sz w:val="36"/>
          <w:szCs w:val="36"/>
        </w:rPr>
        <w:t>使滑块下降，</w:t>
      </w:r>
      <w:r>
        <w:rPr>
          <w:rFonts w:ascii="宋体" w:eastAsia="宋体" w:hAnsi="宋体" w:cs="宋体"/>
          <w:sz w:val="36"/>
          <w:szCs w:val="36"/>
        </w:rPr>
        <w:t xml:space="preserve"> </w:t>
      </w:r>
      <w:r>
        <w:rPr>
          <w:rFonts w:ascii="宋体" w:eastAsia="宋体" w:hAnsi="宋体" w:cs="宋体"/>
          <w:spacing w:val="-11"/>
          <w:sz w:val="36"/>
          <w:szCs w:val="36"/>
        </w:rPr>
        <w:t>不准开动机床或利用机床惯性安装模具，</w:t>
      </w:r>
      <w:r>
        <w:rPr>
          <w:rFonts w:ascii="宋体" w:eastAsia="宋体" w:hAnsi="宋体" w:cs="宋体"/>
          <w:spacing w:val="132"/>
          <w:sz w:val="36"/>
          <w:szCs w:val="36"/>
        </w:rPr>
        <w:t xml:space="preserve"> </w:t>
      </w:r>
      <w:r>
        <w:rPr>
          <w:rFonts w:ascii="宋体" w:eastAsia="宋体" w:hAnsi="宋体" w:cs="宋体"/>
          <w:spacing w:val="-11"/>
          <w:sz w:val="36"/>
          <w:szCs w:val="36"/>
        </w:rPr>
        <w:t>以免发生顶床事故。使用的模具的高度必须</w:t>
      </w:r>
      <w:r>
        <w:rPr>
          <w:rFonts w:ascii="宋体" w:eastAsia="宋体" w:hAnsi="宋体" w:cs="宋体"/>
          <w:sz w:val="36"/>
          <w:szCs w:val="36"/>
        </w:rPr>
        <w:t xml:space="preserve"> </w:t>
      </w:r>
      <w:r>
        <w:rPr>
          <w:rFonts w:ascii="宋体" w:eastAsia="宋体" w:hAnsi="宋体" w:cs="宋体"/>
          <w:spacing w:val="-5"/>
          <w:sz w:val="36"/>
          <w:szCs w:val="36"/>
        </w:rPr>
        <w:t>在机床闭合高度之内，否则不能使用。</w:t>
      </w:r>
    </w:p>
    <w:p w:rsidR="009D3C5B" w14:paraId="43353C57" w14:textId="77777777">
      <w:pPr>
        <w:spacing w:before="1" w:line="480" w:lineRule="auto"/>
        <w:ind w:left="56" w:right="1108" w:firstLine="725"/>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60"/>
          <w:sz w:val="36"/>
          <w:szCs w:val="36"/>
        </w:rPr>
        <w:t xml:space="preserve"> </w:t>
      </w:r>
      <w:r>
        <w:rPr>
          <w:rFonts w:ascii="宋体" w:eastAsia="宋体" w:hAnsi="宋体" w:cs="宋体"/>
          <w:spacing w:val="-6"/>
          <w:sz w:val="36"/>
          <w:szCs w:val="36"/>
        </w:rPr>
        <w:t>安装模具应先固定上模，然后再装下模。有导柱的模具调节冲床行程时，不要</w:t>
      </w:r>
      <w:r>
        <w:rPr>
          <w:rFonts w:ascii="宋体" w:eastAsia="宋体" w:hAnsi="宋体" w:cs="宋体"/>
          <w:sz w:val="36"/>
          <w:szCs w:val="36"/>
        </w:rPr>
        <w:t xml:space="preserve"> </w:t>
      </w:r>
      <w:r>
        <w:rPr>
          <w:rFonts w:ascii="宋体" w:eastAsia="宋体" w:hAnsi="宋体" w:cs="宋体"/>
          <w:spacing w:val="-5"/>
          <w:sz w:val="36"/>
          <w:szCs w:val="36"/>
        </w:rPr>
        <w:t>使导柱脱开导套。调节行程后应将调节螺母拧紧。</w:t>
      </w:r>
    </w:p>
    <w:p w:rsidR="009D3C5B" w14:paraId="6C58AB8C" w14:textId="77777777">
      <w:pPr>
        <w:spacing w:line="480" w:lineRule="auto"/>
        <w:ind w:left="73" w:right="1110" w:firstLine="711"/>
        <w:rPr>
          <w:rFonts w:ascii="宋体" w:eastAsia="宋体" w:hAnsi="宋体" w:cs="宋体"/>
          <w:sz w:val="36"/>
          <w:szCs w:val="36"/>
        </w:rPr>
      </w:pPr>
      <w:r>
        <w:rPr>
          <w:rFonts w:ascii="宋体" w:eastAsia="宋体" w:hAnsi="宋体" w:cs="宋体"/>
          <w:spacing w:val="-13"/>
          <w:sz w:val="36"/>
          <w:szCs w:val="36"/>
        </w:rPr>
        <w:t>6.</w:t>
      </w:r>
      <w:r>
        <w:rPr>
          <w:rFonts w:ascii="宋体" w:eastAsia="宋体" w:hAnsi="宋体" w:cs="宋体"/>
          <w:spacing w:val="-60"/>
          <w:sz w:val="36"/>
          <w:szCs w:val="36"/>
        </w:rPr>
        <w:t xml:space="preserve"> </w:t>
      </w:r>
      <w:r>
        <w:rPr>
          <w:rFonts w:ascii="宋体" w:eastAsia="宋体" w:hAnsi="宋体" w:cs="宋体"/>
          <w:spacing w:val="-13"/>
          <w:sz w:val="36"/>
          <w:szCs w:val="36"/>
        </w:rPr>
        <w:t>模具安装牢固后，用手攀车试走一行程后，</w:t>
      </w:r>
      <w:r>
        <w:rPr>
          <w:rFonts w:ascii="宋体" w:eastAsia="宋体" w:hAnsi="宋体" w:cs="宋体"/>
          <w:spacing w:val="68"/>
          <w:sz w:val="36"/>
          <w:szCs w:val="36"/>
        </w:rPr>
        <w:t xml:space="preserve"> </w:t>
      </w:r>
      <w:r>
        <w:rPr>
          <w:rFonts w:ascii="宋体" w:eastAsia="宋体" w:hAnsi="宋体" w:cs="宋体"/>
          <w:spacing w:val="-13"/>
          <w:sz w:val="36"/>
          <w:szCs w:val="36"/>
        </w:rPr>
        <w:t>才能开车试件，试几个件后，应再</w:t>
      </w:r>
      <w:r>
        <w:rPr>
          <w:rFonts w:ascii="宋体" w:eastAsia="宋体" w:hAnsi="宋体" w:cs="宋体"/>
          <w:sz w:val="36"/>
          <w:szCs w:val="36"/>
        </w:rPr>
        <w:t xml:space="preserve"> </w:t>
      </w:r>
      <w:r>
        <w:rPr>
          <w:rFonts w:ascii="宋体" w:eastAsia="宋体" w:hAnsi="宋体" w:cs="宋体"/>
          <w:spacing w:val="-5"/>
          <w:sz w:val="36"/>
          <w:szCs w:val="36"/>
        </w:rPr>
        <w:t>紧固一次模具，以免因受震动使模具移位。</w:t>
      </w:r>
    </w:p>
    <w:p w:rsidR="009D3C5B" w14:paraId="20BA00D0" w14:textId="77777777">
      <w:pPr>
        <w:spacing w:before="1" w:line="237" w:lineRule="auto"/>
        <w:ind w:firstLine="783"/>
        <w:rPr>
          <w:rFonts w:ascii="宋体" w:eastAsia="宋体" w:hAnsi="宋体" w:cs="宋体"/>
          <w:sz w:val="36"/>
          <w:szCs w:val="36"/>
        </w:rPr>
      </w:pPr>
      <w:r>
        <w:rPr>
          <w:rFonts w:ascii="宋体" w:eastAsia="宋体" w:hAnsi="宋体" w:cs="宋体"/>
          <w:spacing w:val="-17"/>
          <w:w w:val="98"/>
          <w:sz w:val="36"/>
          <w:szCs w:val="36"/>
        </w:rPr>
        <w:t>7.</w:t>
      </w:r>
      <w:r>
        <w:rPr>
          <w:rFonts w:ascii="宋体" w:eastAsia="宋体" w:hAnsi="宋体" w:cs="宋体"/>
          <w:spacing w:val="49"/>
          <w:sz w:val="36"/>
          <w:szCs w:val="36"/>
        </w:rPr>
        <w:t xml:space="preserve"> </w:t>
      </w:r>
      <w:r>
        <w:rPr>
          <w:rFonts w:ascii="宋体" w:eastAsia="宋体" w:hAnsi="宋体" w:cs="宋体"/>
          <w:spacing w:val="-17"/>
          <w:w w:val="98"/>
          <w:sz w:val="36"/>
          <w:szCs w:val="36"/>
        </w:rPr>
        <w:t>使用冲床拉伸、压弯时应注意上、</w:t>
      </w:r>
      <w:r>
        <w:rPr>
          <w:rFonts w:ascii="宋体" w:eastAsia="宋体" w:hAnsi="宋体" w:cs="宋体"/>
          <w:spacing w:val="-34"/>
          <w:sz w:val="36"/>
          <w:szCs w:val="36"/>
        </w:rPr>
        <w:t xml:space="preserve"> </w:t>
      </w:r>
      <w:r>
        <w:rPr>
          <w:rFonts w:ascii="宋体" w:eastAsia="宋体" w:hAnsi="宋体" w:cs="宋体"/>
          <w:spacing w:val="-17"/>
          <w:w w:val="98"/>
          <w:sz w:val="36"/>
          <w:szCs w:val="36"/>
        </w:rPr>
        <w:t>下模的间隙及坯料厚度，</w:t>
      </w:r>
      <w:r>
        <w:rPr>
          <w:rFonts w:ascii="宋体" w:eastAsia="宋体" w:hAnsi="宋体" w:cs="宋体"/>
          <w:spacing w:val="32"/>
          <w:sz w:val="36"/>
          <w:szCs w:val="36"/>
        </w:rPr>
        <w:t xml:space="preserve"> </w:t>
      </w:r>
      <w:r>
        <w:rPr>
          <w:rFonts w:ascii="宋体" w:eastAsia="宋体" w:hAnsi="宋体" w:cs="宋体"/>
          <w:spacing w:val="-17"/>
          <w:w w:val="98"/>
          <w:sz w:val="36"/>
          <w:szCs w:val="36"/>
        </w:rPr>
        <w:t>以免造成冲床卡死。</w:t>
      </w:r>
    </w:p>
    <w:p w:rsidR="009D3C5B" w14:paraId="1ABDF538" w14:textId="77777777">
      <w:pPr>
        <w:spacing w:line="354" w:lineRule="auto"/>
      </w:pPr>
    </w:p>
    <w:p w:rsidR="009D3C5B" w14:paraId="04752E07" w14:textId="77777777">
      <w:pPr>
        <w:spacing w:before="117" w:line="480" w:lineRule="auto"/>
        <w:ind w:left="60" w:right="1104" w:firstLine="721"/>
        <w:rPr>
          <w:rFonts w:ascii="宋体" w:eastAsia="宋体" w:hAnsi="宋体" w:cs="宋体"/>
          <w:sz w:val="36"/>
          <w:szCs w:val="36"/>
        </w:rPr>
      </w:pPr>
      <w:r>
        <w:rPr>
          <w:rFonts w:ascii="宋体" w:eastAsia="宋体" w:hAnsi="宋体" w:cs="宋体"/>
          <w:spacing w:val="-12"/>
          <w:sz w:val="36"/>
          <w:szCs w:val="36"/>
        </w:rPr>
        <w:t>8.</w:t>
      </w:r>
      <w:r>
        <w:rPr>
          <w:rFonts w:ascii="宋体" w:eastAsia="宋体" w:hAnsi="宋体" w:cs="宋体"/>
          <w:spacing w:val="-68"/>
          <w:sz w:val="36"/>
          <w:szCs w:val="36"/>
        </w:rPr>
        <w:t xml:space="preserve"> </w:t>
      </w:r>
      <w:r>
        <w:rPr>
          <w:rFonts w:ascii="宋体" w:eastAsia="宋体" w:hAnsi="宋体" w:cs="宋体"/>
          <w:spacing w:val="-12"/>
          <w:sz w:val="36"/>
          <w:szCs w:val="36"/>
        </w:rPr>
        <w:t>工作中注意力要集中，严禁将手和工具等物伸进危险区域内。</w:t>
      </w:r>
      <w:r>
        <w:rPr>
          <w:rFonts w:ascii="宋体" w:eastAsia="宋体" w:hAnsi="宋体" w:cs="宋体"/>
          <w:spacing w:val="43"/>
          <w:sz w:val="36"/>
          <w:szCs w:val="36"/>
        </w:rPr>
        <w:t xml:space="preserve"> </w:t>
      </w:r>
      <w:r>
        <w:rPr>
          <w:rFonts w:ascii="宋体" w:eastAsia="宋体" w:hAnsi="宋体" w:cs="宋体"/>
          <w:spacing w:val="-12"/>
          <w:sz w:val="36"/>
          <w:szCs w:val="36"/>
        </w:rPr>
        <w:t>小件一定要用专</w:t>
      </w:r>
      <w:r>
        <w:rPr>
          <w:rFonts w:ascii="宋体" w:eastAsia="宋体" w:hAnsi="宋体" w:cs="宋体"/>
          <w:sz w:val="36"/>
          <w:szCs w:val="36"/>
        </w:rPr>
        <w:t xml:space="preserve"> </w:t>
      </w:r>
      <w:r>
        <w:rPr>
          <w:rFonts w:ascii="宋体" w:eastAsia="宋体" w:hAnsi="宋体" w:cs="宋体"/>
          <w:spacing w:val="-12"/>
          <w:sz w:val="36"/>
          <w:szCs w:val="36"/>
        </w:rPr>
        <w:t>门工具</w:t>
      </w:r>
      <w:r>
        <w:rPr>
          <w:rFonts w:ascii="宋体" w:eastAsia="宋体" w:hAnsi="宋体" w:cs="宋体"/>
          <w:spacing w:val="-48"/>
          <w:sz w:val="36"/>
          <w:szCs w:val="36"/>
        </w:rPr>
        <w:t xml:space="preserve"> </w:t>
      </w:r>
      <w:r>
        <w:rPr>
          <w:rFonts w:ascii="宋体" w:eastAsia="宋体" w:hAnsi="宋体" w:cs="宋体"/>
          <w:spacing w:val="-12"/>
          <w:sz w:val="36"/>
          <w:szCs w:val="36"/>
        </w:rPr>
        <w:t>（镊子或送料机构）进行操作。</w:t>
      </w:r>
      <w:r>
        <w:rPr>
          <w:rFonts w:ascii="宋体" w:eastAsia="宋体" w:hAnsi="宋体" w:cs="宋体"/>
          <w:spacing w:val="41"/>
          <w:sz w:val="36"/>
          <w:szCs w:val="36"/>
        </w:rPr>
        <w:t xml:space="preserve"> </w:t>
      </w:r>
      <w:r>
        <w:rPr>
          <w:rFonts w:ascii="宋体" w:eastAsia="宋体" w:hAnsi="宋体" w:cs="宋体"/>
          <w:spacing w:val="-12"/>
          <w:sz w:val="36"/>
          <w:szCs w:val="36"/>
        </w:rPr>
        <w:t>从模下取废料或工件时，应及时取出以免堆积</w:t>
      </w:r>
      <w:r>
        <w:rPr>
          <w:rFonts w:ascii="宋体" w:eastAsia="宋体" w:hAnsi="宋体" w:cs="宋体"/>
          <w:sz w:val="36"/>
          <w:szCs w:val="36"/>
        </w:rPr>
        <w:t xml:space="preserve"> </w:t>
      </w:r>
      <w:r>
        <w:rPr>
          <w:rFonts w:ascii="宋体" w:eastAsia="宋体" w:hAnsi="宋体" w:cs="宋体"/>
          <w:spacing w:val="-14"/>
          <w:sz w:val="36"/>
          <w:szCs w:val="36"/>
        </w:rPr>
        <w:t>过高而使机床顶死。模具卡住坯料时，</w:t>
      </w:r>
      <w:r>
        <w:rPr>
          <w:rFonts w:ascii="宋体" w:eastAsia="宋体" w:hAnsi="宋体" w:cs="宋体"/>
          <w:spacing w:val="96"/>
          <w:sz w:val="36"/>
          <w:szCs w:val="36"/>
        </w:rPr>
        <w:t xml:space="preserve"> </w:t>
      </w:r>
      <w:r>
        <w:rPr>
          <w:rFonts w:ascii="宋体" w:eastAsia="宋体" w:hAnsi="宋体" w:cs="宋体"/>
          <w:spacing w:val="-14"/>
          <w:sz w:val="36"/>
          <w:szCs w:val="36"/>
        </w:rPr>
        <w:t>只准用工具去解脱。</w:t>
      </w:r>
    </w:p>
    <w:p w:rsidR="009D3C5B" w14:paraId="1E737D5D" w14:textId="77777777">
      <w:pPr>
        <w:spacing w:before="2" w:line="236" w:lineRule="auto"/>
        <w:ind w:firstLine="781"/>
        <w:rPr>
          <w:rFonts w:ascii="宋体" w:eastAsia="宋体" w:hAnsi="宋体" w:cs="宋体"/>
          <w:sz w:val="36"/>
          <w:szCs w:val="36"/>
        </w:rPr>
      </w:pPr>
      <w:r>
        <w:rPr>
          <w:rFonts w:ascii="宋体" w:eastAsia="宋体" w:hAnsi="宋体" w:cs="宋体"/>
          <w:spacing w:val="-18"/>
          <w:w w:val="99"/>
          <w:sz w:val="36"/>
          <w:szCs w:val="36"/>
        </w:rPr>
        <w:t>9.</w:t>
      </w:r>
      <w:r>
        <w:rPr>
          <w:rFonts w:ascii="宋体" w:eastAsia="宋体" w:hAnsi="宋体" w:cs="宋体"/>
          <w:spacing w:val="3"/>
          <w:sz w:val="36"/>
          <w:szCs w:val="36"/>
        </w:rPr>
        <w:t xml:space="preserve"> </w:t>
      </w:r>
      <w:r>
        <w:rPr>
          <w:rFonts w:ascii="宋体" w:eastAsia="宋体" w:hAnsi="宋体" w:cs="宋体"/>
          <w:spacing w:val="-18"/>
          <w:w w:val="99"/>
          <w:sz w:val="36"/>
          <w:szCs w:val="36"/>
        </w:rPr>
        <w:t>发现机床运转异常或有异常声响，应停止操作，</w:t>
      </w:r>
      <w:r>
        <w:rPr>
          <w:rFonts w:ascii="宋体" w:eastAsia="宋体" w:hAnsi="宋体" w:cs="宋体"/>
          <w:spacing w:val="67"/>
          <w:sz w:val="36"/>
          <w:szCs w:val="36"/>
        </w:rPr>
        <w:t xml:space="preserve"> </w:t>
      </w:r>
      <w:r>
        <w:rPr>
          <w:rFonts w:ascii="宋体" w:eastAsia="宋体" w:hAnsi="宋体" w:cs="宋体"/>
          <w:spacing w:val="-18"/>
          <w:w w:val="99"/>
          <w:sz w:val="36"/>
          <w:szCs w:val="36"/>
        </w:rPr>
        <w:t>让维修人员检查、</w:t>
      </w:r>
      <w:r>
        <w:rPr>
          <w:rFonts w:ascii="宋体" w:eastAsia="宋体" w:hAnsi="宋体" w:cs="宋体"/>
          <w:spacing w:val="37"/>
          <w:sz w:val="36"/>
          <w:szCs w:val="36"/>
        </w:rPr>
        <w:t xml:space="preserve"> </w:t>
      </w:r>
      <w:r>
        <w:rPr>
          <w:rFonts w:ascii="宋体" w:eastAsia="宋体" w:hAnsi="宋体" w:cs="宋体"/>
          <w:spacing w:val="-18"/>
          <w:w w:val="99"/>
          <w:sz w:val="36"/>
          <w:szCs w:val="36"/>
        </w:rPr>
        <w:t>修理。</w:t>
      </w:r>
    </w:p>
    <w:p w:rsidR="009D3C5B" w14:paraId="4F9D22D0" w14:textId="77777777">
      <w:pPr>
        <w:spacing w:line="354" w:lineRule="auto"/>
      </w:pPr>
    </w:p>
    <w:p w:rsidR="009D3C5B" w14:paraId="5A4D7115" w14:textId="77777777">
      <w:pPr>
        <w:spacing w:before="117" w:line="237" w:lineRule="auto"/>
        <w:ind w:firstLine="797"/>
        <w:rPr>
          <w:rFonts w:ascii="宋体" w:eastAsia="宋体" w:hAnsi="宋体" w:cs="宋体"/>
          <w:sz w:val="36"/>
          <w:szCs w:val="36"/>
        </w:rPr>
      </w:pPr>
      <w:r>
        <w:rPr>
          <w:rFonts w:ascii="宋体" w:eastAsia="宋体" w:hAnsi="宋体" w:cs="宋体"/>
          <w:spacing w:val="-8"/>
          <w:sz w:val="36"/>
          <w:szCs w:val="36"/>
        </w:rPr>
        <w:t>10.</w:t>
      </w:r>
      <w:r>
        <w:rPr>
          <w:rFonts w:ascii="宋体" w:eastAsia="宋体" w:hAnsi="宋体" w:cs="宋体"/>
          <w:spacing w:val="-49"/>
          <w:sz w:val="36"/>
          <w:szCs w:val="36"/>
        </w:rPr>
        <w:t xml:space="preserve"> </w:t>
      </w:r>
      <w:r>
        <w:rPr>
          <w:rFonts w:ascii="宋体" w:eastAsia="宋体" w:hAnsi="宋体" w:cs="宋体"/>
          <w:spacing w:val="-8"/>
          <w:sz w:val="36"/>
          <w:szCs w:val="36"/>
        </w:rPr>
        <w:t>每冲完一个工件时，手或脚必须离开按钮或踏板，以防误操作。</w:t>
      </w:r>
    </w:p>
    <w:p w:rsidR="009D3C5B" w14:paraId="67F82591" w14:textId="77777777">
      <w:pPr>
        <w:spacing w:line="356" w:lineRule="auto"/>
      </w:pPr>
    </w:p>
    <w:p w:rsidR="009D3C5B" w14:paraId="35C61DF1" w14:textId="77777777">
      <w:pPr>
        <w:spacing w:before="117" w:line="237" w:lineRule="auto"/>
        <w:ind w:firstLine="797"/>
        <w:rPr>
          <w:rFonts w:ascii="宋体" w:eastAsia="宋体" w:hAnsi="宋体" w:cs="宋体"/>
          <w:sz w:val="36"/>
          <w:szCs w:val="36"/>
        </w:rPr>
      </w:pPr>
      <w:r>
        <w:rPr>
          <w:rFonts w:ascii="宋体" w:eastAsia="宋体" w:hAnsi="宋体" w:cs="宋体"/>
          <w:spacing w:val="-17"/>
          <w:w w:val="99"/>
          <w:sz w:val="36"/>
          <w:szCs w:val="36"/>
        </w:rPr>
        <w:t>11.</w:t>
      </w:r>
      <w:r>
        <w:rPr>
          <w:rFonts w:ascii="宋体" w:eastAsia="宋体" w:hAnsi="宋体" w:cs="宋体"/>
          <w:spacing w:val="-59"/>
          <w:sz w:val="36"/>
          <w:szCs w:val="36"/>
        </w:rPr>
        <w:t xml:space="preserve"> </w:t>
      </w:r>
      <w:r>
        <w:rPr>
          <w:rFonts w:ascii="宋体" w:eastAsia="宋体" w:hAnsi="宋体" w:cs="宋体"/>
          <w:spacing w:val="-17"/>
          <w:w w:val="99"/>
          <w:sz w:val="36"/>
          <w:szCs w:val="36"/>
        </w:rPr>
        <w:t>两人以上操作时，应定人开车，</w:t>
      </w:r>
      <w:r>
        <w:rPr>
          <w:rFonts w:ascii="宋体" w:eastAsia="宋体" w:hAnsi="宋体" w:cs="宋体"/>
          <w:spacing w:val="70"/>
          <w:sz w:val="36"/>
          <w:szCs w:val="36"/>
        </w:rPr>
        <w:t xml:space="preserve"> </w:t>
      </w:r>
      <w:r>
        <w:rPr>
          <w:rFonts w:ascii="宋体" w:eastAsia="宋体" w:hAnsi="宋体" w:cs="宋体"/>
          <w:spacing w:val="-17"/>
          <w:w w:val="99"/>
          <w:sz w:val="36"/>
          <w:szCs w:val="36"/>
        </w:rPr>
        <w:t>注意配合好。</w:t>
      </w:r>
    </w:p>
    <w:p w:rsidR="009D3C5B" w14:paraId="0C778078" w14:textId="77777777">
      <w:pPr>
        <w:spacing w:line="354" w:lineRule="auto"/>
      </w:pPr>
    </w:p>
    <w:p w:rsidR="009D3C5B" w14:paraId="5F882DDE" w14:textId="77777777">
      <w:pPr>
        <w:spacing w:before="118" w:line="237" w:lineRule="auto"/>
        <w:ind w:firstLine="797"/>
        <w:rPr>
          <w:rFonts w:ascii="宋体" w:eastAsia="宋体" w:hAnsi="宋体" w:cs="宋体"/>
          <w:sz w:val="36"/>
          <w:szCs w:val="36"/>
        </w:rPr>
      </w:pPr>
      <w:r>
        <w:rPr>
          <w:rFonts w:ascii="宋体" w:eastAsia="宋体" w:hAnsi="宋体" w:cs="宋体"/>
          <w:spacing w:val="-16"/>
          <w:sz w:val="36"/>
          <w:szCs w:val="36"/>
        </w:rPr>
        <w:t>12.</w:t>
      </w:r>
      <w:r>
        <w:rPr>
          <w:rFonts w:ascii="宋体" w:eastAsia="宋体" w:hAnsi="宋体" w:cs="宋体"/>
          <w:spacing w:val="-64"/>
          <w:sz w:val="36"/>
          <w:szCs w:val="36"/>
        </w:rPr>
        <w:t xml:space="preserve"> </w:t>
      </w:r>
      <w:r>
        <w:rPr>
          <w:rFonts w:ascii="宋体" w:eastAsia="宋体" w:hAnsi="宋体" w:cs="宋体"/>
          <w:spacing w:val="-16"/>
          <w:sz w:val="36"/>
          <w:szCs w:val="36"/>
        </w:rPr>
        <w:t>下班后，应将模具落靠，</w:t>
      </w:r>
      <w:r>
        <w:rPr>
          <w:rFonts w:ascii="宋体" w:eastAsia="宋体" w:hAnsi="宋体" w:cs="宋体"/>
          <w:spacing w:val="70"/>
          <w:sz w:val="36"/>
          <w:szCs w:val="36"/>
        </w:rPr>
        <w:t xml:space="preserve"> </w:t>
      </w:r>
      <w:r>
        <w:rPr>
          <w:rFonts w:ascii="宋体" w:eastAsia="宋体" w:hAnsi="宋体" w:cs="宋体"/>
          <w:spacing w:val="-16"/>
          <w:sz w:val="36"/>
          <w:szCs w:val="36"/>
        </w:rPr>
        <w:t>断开电源，并进行必要的清扫。</w:t>
      </w:r>
    </w:p>
    <w:p w:rsidR="009D3C5B" w14:paraId="06549949" w14:textId="77777777">
      <w:pPr>
        <w:spacing w:line="353" w:lineRule="auto"/>
      </w:pPr>
    </w:p>
    <w:p w:rsidR="009D3C5B" w14:paraId="76892DC1" w14:textId="77777777">
      <w:pPr>
        <w:spacing w:before="118" w:line="236" w:lineRule="auto"/>
        <w:ind w:firstLine="797"/>
        <w:rPr>
          <w:rFonts w:ascii="宋体" w:eastAsia="宋体" w:hAnsi="宋体" w:cs="宋体"/>
          <w:sz w:val="36"/>
          <w:szCs w:val="36"/>
        </w:rPr>
      </w:pPr>
      <w:r>
        <w:drawing>
          <wp:anchor distT="0" distB="0" distL="0" distR="0" simplePos="0" relativeHeight="251827200" behindDoc="1" locked="0" layoutInCell="1" allowOverlap="1">
            <wp:simplePos x="0" y="0"/>
            <wp:positionH relativeFrom="column">
              <wp:posOffset>6718300</wp:posOffset>
            </wp:positionH>
            <wp:positionV relativeFrom="paragraph">
              <wp:posOffset>317964</wp:posOffset>
            </wp:positionV>
            <wp:extent cx="1625600" cy="38100"/>
            <wp:effectExtent l="0" t="0" r="0" b="0"/>
            <wp:wrapNone/>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27"/>
                    <a:stretch>
                      <a:fillRect/>
                    </a:stretch>
                  </pic:blipFill>
                  <pic:spPr>
                    <a:xfrm>
                      <a:off x="0" y="0"/>
                      <a:ext cx="1625600" cy="38100"/>
                    </a:xfrm>
                    <a:prstGeom prst="rect">
                      <a:avLst/>
                    </a:prstGeom>
                  </pic:spPr>
                </pic:pic>
              </a:graphicData>
            </a:graphic>
          </wp:anchor>
        </w:drawing>
      </w:r>
      <w:r>
        <w:rPr>
          <w:rFonts w:ascii="宋体" w:eastAsia="宋体" w:hAnsi="宋体" w:cs="宋体"/>
          <w:spacing w:val="-9"/>
          <w:sz w:val="36"/>
          <w:szCs w:val="36"/>
        </w:rPr>
        <w:t>13.</w:t>
      </w:r>
      <w:r>
        <w:rPr>
          <w:rFonts w:ascii="宋体" w:eastAsia="宋体" w:hAnsi="宋体" w:cs="宋体"/>
          <w:spacing w:val="-9"/>
          <w:sz w:val="36"/>
          <w:szCs w:val="36"/>
        </w:rPr>
        <w:t>发生人身、设备事故，应保持现场，并报告有关部门。</w:t>
      </w:r>
      <w:r>
        <w:rPr>
          <w:rFonts w:ascii="宋体" w:eastAsia="宋体" w:hAnsi="宋体" w:cs="宋体"/>
          <w:spacing w:val="7"/>
          <w:sz w:val="36"/>
          <w:szCs w:val="36"/>
        </w:rPr>
        <w:t xml:space="preserve">     </w:t>
      </w:r>
      <w:r>
        <w:rPr>
          <w:rFonts w:ascii="宋体" w:eastAsia="宋体" w:hAnsi="宋体" w:cs="宋体"/>
          <w:color w:val="0000FF"/>
          <w:spacing w:val="-9"/>
          <w:sz w:val="36"/>
          <w:szCs w:val="36"/>
        </w:rPr>
        <w:t>（返回到目录）</w:t>
      </w:r>
    </w:p>
    <w:p w:rsidR="009D3C5B" w14:paraId="07AD33B6" w14:textId="77777777">
      <w:pPr>
        <w:spacing w:line="268" w:lineRule="auto"/>
      </w:pPr>
    </w:p>
    <w:p w:rsidR="009D3C5B" w14:paraId="1AA5847E" w14:textId="77777777">
      <w:pPr>
        <w:spacing w:line="268" w:lineRule="auto"/>
      </w:pPr>
    </w:p>
    <w:p w:rsidR="009D3C5B" w14:paraId="5AD8922A" w14:textId="77777777">
      <w:pPr>
        <w:spacing w:line="268" w:lineRule="auto"/>
      </w:pPr>
    </w:p>
    <w:p w:rsidR="009D3C5B" w14:paraId="416C3E88" w14:textId="77777777">
      <w:pPr>
        <w:spacing w:before="89" w:line="189" w:lineRule="auto"/>
        <w:ind w:firstLine="12802"/>
        <w:rPr>
          <w:rFonts w:ascii="宋体" w:eastAsia="宋体" w:hAnsi="宋体" w:cs="宋体"/>
          <w:sz w:val="27"/>
          <w:szCs w:val="27"/>
        </w:rPr>
      </w:pPr>
      <w:r>
        <w:rPr>
          <w:rFonts w:ascii="宋体" w:eastAsia="宋体" w:hAnsi="宋体" w:cs="宋体"/>
          <w:spacing w:val="-6"/>
          <w:sz w:val="27"/>
          <w:szCs w:val="27"/>
        </w:rPr>
        <w:t>14</w:t>
      </w:r>
    </w:p>
    <w:p w:rsidR="009D3C5B" w14:paraId="70A7C91C" w14:textId="77777777">
      <w:pPr>
        <w:sectPr>
          <w:headerReference w:type="default" r:id="rId50"/>
          <w:pgSz w:w="17860" w:h="25262"/>
          <w:pgMar w:top="400" w:right="1084" w:bottom="0" w:left="2380" w:header="0" w:footer="0" w:gutter="0"/>
          <w:pgNumType w:start="18"/>
          <w:cols w:space="720"/>
        </w:sectPr>
      </w:pPr>
    </w:p>
    <w:p w:rsidR="009D3C5B" w14:paraId="6FDB31FA" w14:textId="65157AD7">
      <w:pPr>
        <w:spacing w:line="284" w:lineRule="auto"/>
      </w:pPr>
      <w:r>
        <mc:AlternateContent>
          <mc:Choice Requires="wps">
            <w:drawing>
              <wp:anchor distT="0" distB="0" distL="114300" distR="114300" simplePos="0" relativeHeight="251843584" behindDoc="0" locked="0" layoutInCell="1" allowOverlap="1">
                <wp:simplePos x="0" y="0"/>
                <wp:positionH relativeFrom="column">
                  <wp:posOffset>5499100</wp:posOffset>
                </wp:positionH>
                <wp:positionV relativeFrom="paragraph">
                  <wp:posOffset>7366000</wp:posOffset>
                </wp:positionV>
                <wp:extent cx="127000" cy="127000"/>
                <wp:effectExtent l="0" t="0" r="6350" b="6350"/>
                <wp:wrapNone/>
                <wp:docPr id="2092990628"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7F966A88">
                            <w:pPr>
                              <w:rPr>
                                <w:color w:val="FFFFFF"/>
                              </w:rPr>
                            </w:pPr>
                            <w:r w:rsidRPr="0036007E">
                              <w:rPr>
                                <w:rFonts w:hint="eastAsia"/>
                                <w:color w:val="FFFFFF"/>
                              </w:rPr>
                              <w:t>易燃易爆物品（如：硝化棉），入库后要先溶解好，用专门盛装化学危险品的容器盛装，并存放于专用的房间专人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176" type="#_x0000_t202" style="width:10pt;height:10pt;margin-top:580pt;margin-left:433pt;mso-wrap-distance-bottom:0;mso-wrap-distance-left:9pt;mso-wrap-distance-right:9pt;mso-wrap-distance-top:0;position:absolute;v-text-anchor:top;z-index:251842560" filled="f" fillcolor="this" stroked="f" strokeweight="0.5pt">
                <v:textbox>
                  <w:txbxContent>
                    <w:p w:rsidR="0036007E" w:rsidRPr="0036007E" w14:paraId="4F54A22A" w14:textId="7F966A88">
                      <w:pPr>
                        <w:rPr>
                          <w:color w:val="FFFFFF"/>
                        </w:rPr>
                      </w:pPr>
                      <w:r w:rsidRPr="0036007E">
                        <w:rPr>
                          <w:rFonts w:hint="eastAsia"/>
                          <w:color w:val="FFFFFF"/>
                        </w:rPr>
                        <w:t>易燃易爆物品（如：硝化棉），入库后要先溶解好，用专门盛装化学危险品的容器盛装，并存放于专用的房间专人</w:t>
                      </w:r>
                    </w:p>
                  </w:txbxContent>
                </v:textbox>
              </v:shape>
            </w:pict>
          </mc:Fallback>
        </mc:AlternateContent>
      </w:r>
      <w:r>
        <mc:AlternateContent>
          <mc:Choice Requires="wps">
            <w:drawing>
              <wp:anchor distT="0" distB="0" distL="114300" distR="114300" simplePos="0" relativeHeight="251841536" behindDoc="0" locked="0" layoutInCell="1" allowOverlap="1">
                <wp:simplePos x="0" y="0"/>
                <wp:positionH relativeFrom="column">
                  <wp:posOffset>5499100</wp:posOffset>
                </wp:positionH>
                <wp:positionV relativeFrom="paragraph">
                  <wp:posOffset>5461000</wp:posOffset>
                </wp:positionV>
                <wp:extent cx="127000" cy="127000"/>
                <wp:effectExtent l="0" t="0" r="6350" b="6350"/>
                <wp:wrapNone/>
                <wp:docPr id="1960981686"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67E74F67">
                            <w:pPr>
                              <w:rPr>
                                <w:color w:val="FFFFFF"/>
                              </w:rPr>
                            </w:pPr>
                            <w:r w:rsidRPr="0036007E">
                              <w:rPr>
                                <w:rFonts w:hint="eastAsia"/>
                                <w:color w:val="FFFFFF"/>
                              </w:rPr>
                              <w:t>、工件存放要稳妥，不能堆放过高，铁屑应及时处理，电器发生故障应马上断开总电源，及时叫电工检修，不能擅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177" type="#_x0000_t202" style="width:10pt;height:10pt;margin-top:430pt;margin-left:433pt;mso-wrap-distance-bottom:0;mso-wrap-distance-left:9pt;mso-wrap-distance-right:9pt;mso-wrap-distance-top:0;position:absolute;v-text-anchor:top;z-index:251840512" filled="f" fillcolor="this" stroked="f" strokeweight="0.5pt">
                <v:textbox>
                  <w:txbxContent>
                    <w:p w:rsidR="0036007E" w:rsidRPr="0036007E" w14:paraId="47D61BA8" w14:textId="67E74F67">
                      <w:pPr>
                        <w:rPr>
                          <w:color w:val="FFFFFF"/>
                        </w:rPr>
                      </w:pPr>
                      <w:r w:rsidRPr="0036007E">
                        <w:rPr>
                          <w:rFonts w:hint="eastAsia"/>
                          <w:color w:val="FFFFFF"/>
                        </w:rPr>
                        <w:t>、工件存放要稳妥，不能堆放过高，铁屑应及时处理，电器发生故障应马上断开总电源，及时叫电工检修，不能擅</w:t>
                      </w:r>
                    </w:p>
                  </w:txbxContent>
                </v:textbox>
              </v:shape>
            </w:pict>
          </mc:Fallback>
        </mc:AlternateContent>
      </w:r>
      <w:r>
        <mc:AlternateContent>
          <mc:Choice Requires="wps">
            <w:drawing>
              <wp:anchor distT="0" distB="0" distL="114300" distR="114300" simplePos="0" relativeHeight="251839488" behindDoc="0" locked="0" layoutInCell="1" allowOverlap="1">
                <wp:simplePos x="0" y="0"/>
                <wp:positionH relativeFrom="column">
                  <wp:posOffset>5499100</wp:posOffset>
                </wp:positionH>
                <wp:positionV relativeFrom="paragraph">
                  <wp:posOffset>3556000</wp:posOffset>
                </wp:positionV>
                <wp:extent cx="127000" cy="127000"/>
                <wp:effectExtent l="0" t="0" r="6350" b="6350"/>
                <wp:wrapNone/>
                <wp:docPr id="506621749"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378E50A">
                            <w:pPr>
                              <w:rPr>
                                <w:color w:val="FFFFFF"/>
                              </w:rPr>
                            </w:pPr>
                            <w:r w:rsidRPr="0036007E">
                              <w:rPr>
                                <w:rFonts w:hint="eastAsia"/>
                                <w:color w:val="FFFFFF"/>
                              </w:rPr>
                              <w:t>共设施，如造成损坏，应照价赔偿，并根据情节轻重予以罚款。</w:t>
                            </w:r>
                            <w:r w:rsidRPr="0036007E">
                              <w:rPr>
                                <w:rFonts w:hint="eastAsia"/>
                                <w:color w:val="FFFFFF"/>
                              </w:rPr>
                              <w:t>4.1.4</w:t>
                            </w:r>
                            <w:r w:rsidRPr="0036007E">
                              <w:rPr>
                                <w:rFonts w:hint="eastAsia"/>
                                <w:color w:val="FFFFFF"/>
                              </w:rPr>
                              <w:t>集体宿舍建立值日制度，值班者负责责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178" type="#_x0000_t202" style="width:10pt;height:10pt;margin-top:280pt;margin-left:433pt;mso-wrap-distance-bottom:0;mso-wrap-distance-left:9pt;mso-wrap-distance-right:9pt;mso-wrap-distance-top:0;position:absolute;v-text-anchor:top;z-index:251838464" filled="f" fillcolor="this" stroked="f" strokeweight="0.5pt">
                <v:textbox>
                  <w:txbxContent>
                    <w:p w:rsidR="0036007E" w:rsidRPr="0036007E" w14:paraId="151106CC" w14:textId="1378E50A">
                      <w:pPr>
                        <w:rPr>
                          <w:color w:val="FFFFFF"/>
                        </w:rPr>
                      </w:pPr>
                      <w:r w:rsidRPr="0036007E">
                        <w:rPr>
                          <w:rFonts w:hint="eastAsia"/>
                          <w:color w:val="FFFFFF"/>
                        </w:rPr>
                        <w:t>共设施，如造成损坏，应照价赔偿，并根据情节轻重予以罚款。</w:t>
                      </w:r>
                      <w:r w:rsidRPr="0036007E">
                        <w:rPr>
                          <w:rFonts w:hint="eastAsia"/>
                          <w:color w:val="FFFFFF"/>
                        </w:rPr>
                        <w:t>4.1.4</w:t>
                      </w:r>
                      <w:r w:rsidRPr="0036007E">
                        <w:rPr>
                          <w:rFonts w:hint="eastAsia"/>
                          <w:color w:val="FFFFFF"/>
                        </w:rPr>
                        <w:t>集体宿舍建立值日制度，值班者负责责</w:t>
                      </w:r>
                    </w:p>
                  </w:txbxContent>
                </v:textbox>
              </v:shape>
            </w:pict>
          </mc:Fallback>
        </mc:AlternateContent>
      </w:r>
      <w:r>
        <mc:AlternateContent>
          <mc:Choice Requires="wps">
            <w:drawing>
              <wp:anchor distT="0" distB="0" distL="114300" distR="114300" simplePos="0" relativeHeight="251837440" behindDoc="0" locked="0" layoutInCell="1" allowOverlap="1">
                <wp:simplePos x="0" y="0"/>
                <wp:positionH relativeFrom="column">
                  <wp:posOffset>5499100</wp:posOffset>
                </wp:positionH>
                <wp:positionV relativeFrom="paragraph">
                  <wp:posOffset>1651000</wp:posOffset>
                </wp:positionV>
                <wp:extent cx="127000" cy="127000"/>
                <wp:effectExtent l="0" t="0" r="6350" b="6350"/>
                <wp:wrapNone/>
                <wp:docPr id="641080341"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2D2EC28">
                            <w:pPr>
                              <w:rPr>
                                <w:color w:val="FFFFFF"/>
                              </w:rPr>
                            </w:pPr>
                            <w:r w:rsidRPr="0036007E">
                              <w:rPr>
                                <w:rFonts w:hint="eastAsia"/>
                                <w:color w:val="FFFFFF"/>
                              </w:rPr>
                              <w:t>险、信号装置。机械传动部分、电气部分要有可靠的防护装置。工、卡具是否完好，否则不准开动。</w:t>
                            </w:r>
                            <w:r w:rsidRPr="0036007E">
                              <w:rPr>
                                <w:rFonts w:hint="eastAsia"/>
                                <w:color w:val="FFFFFF"/>
                              </w:rPr>
                              <w:t>3.</w:t>
                            </w:r>
                            <w:r w:rsidRPr="0036007E">
                              <w:rPr>
                                <w:rFonts w:hint="eastAsia"/>
                                <w:color w:val="FFFFFF"/>
                              </w:rPr>
                              <w:t>钻床的平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179" type="#_x0000_t202" style="width:10pt;height:10pt;margin-top:130pt;margin-left:433pt;mso-wrap-distance-bottom:0;mso-wrap-distance-left:9pt;mso-wrap-distance-right:9pt;mso-wrap-distance-top:0;position:absolute;v-text-anchor:top;z-index:251836416" filled="f" fillcolor="this" stroked="f" strokeweight="0.5pt">
                <v:textbox>
                  <w:txbxContent>
                    <w:p w:rsidR="0036007E" w:rsidRPr="0036007E" w14:paraId="5B524F1D" w14:textId="12D2EC28">
                      <w:pPr>
                        <w:rPr>
                          <w:color w:val="FFFFFF"/>
                        </w:rPr>
                      </w:pPr>
                      <w:r w:rsidRPr="0036007E">
                        <w:rPr>
                          <w:rFonts w:hint="eastAsia"/>
                          <w:color w:val="FFFFFF"/>
                        </w:rPr>
                        <w:t>险、信号装置。机械传动部分、电气部分要有可靠的防护装置。工、卡具是否完好，否则不准开动。</w:t>
                      </w:r>
                      <w:r w:rsidRPr="0036007E">
                        <w:rPr>
                          <w:rFonts w:hint="eastAsia"/>
                          <w:color w:val="FFFFFF"/>
                        </w:rPr>
                        <w:t>3.</w:t>
                      </w:r>
                      <w:r w:rsidRPr="0036007E">
                        <w:rPr>
                          <w:rFonts w:hint="eastAsia"/>
                          <w:color w:val="FFFFFF"/>
                        </w:rPr>
                        <w:t>钻床的平</w:t>
                      </w:r>
                    </w:p>
                  </w:txbxContent>
                </v:textbox>
              </v:shape>
            </w:pict>
          </mc:Fallback>
        </mc:AlternateContent>
      </w:r>
    </w:p>
    <w:p w:rsidR="009D3C5B" w14:paraId="471938EF" w14:textId="77777777">
      <w:pPr>
        <w:spacing w:line="285" w:lineRule="auto"/>
      </w:pPr>
    </w:p>
    <w:p w:rsidR="009D3C5B" w14:paraId="2DA9FF11" w14:textId="77777777">
      <w:pPr>
        <w:spacing w:line="285" w:lineRule="auto"/>
      </w:pPr>
    </w:p>
    <w:p w:rsidR="009D3C5B" w14:paraId="6DAB0BA3" w14:textId="77777777">
      <w:pPr>
        <w:spacing w:line="1760" w:lineRule="exact"/>
        <w:textAlignment w:val="center"/>
      </w:pPr>
      <w:r>
        <w:pict>
          <v:group id="_x0000_i1180" style="width:720.75pt;height:88pt;mso-position-horizontal-relative:char;mso-position-vertical-relative:line" coordsize="14415,1760">
            <v:shape id="_x0000_s1181" type="#_x0000_t75" style="width:14375;height:1400;left:40;position:absolute">
              <v:imagedata r:id="rId51"/>
            </v:shape>
            <v:shape id="_x0000_s1182" type="#_x0000_t202" style="width:13400;height:1603;left:-20;position:absolute;top:176" filled="f" stroked="f">
              <v:textbox inset="0,0,0,0">
                <w:txbxContent>
                  <w:p w:rsidR="009D3C5B" w14:paraId="493C43A1" w14:textId="77777777">
                    <w:pPr>
                      <w:spacing w:before="20" w:line="413" w:lineRule="exact"/>
                      <w:ind w:firstLine="1333"/>
                      <w:rPr>
                        <w:rFonts w:ascii="黑体" w:eastAsia="黑体" w:hAnsi="黑体" w:cs="黑体"/>
                        <w:sz w:val="31"/>
                        <w:szCs w:val="31"/>
                      </w:rPr>
                    </w:pPr>
                    <w:bookmarkStart w:id="14" w:name="_bookmark16"/>
                    <w:bookmarkEnd w:id="14"/>
                    <w:r>
                      <w:rPr>
                        <w:rFonts w:ascii="黑体" w:eastAsia="黑体" w:hAnsi="黑体" w:cs="黑体"/>
                        <w:spacing w:val="5"/>
                        <w:position w:val="1"/>
                        <w:sz w:val="31"/>
                        <w:szCs w:val="31"/>
                      </w:rPr>
                      <w:t>北京科林之星环保技术有限公司</w:t>
                    </w:r>
                  </w:p>
                  <w:p w:rsidR="009D3C5B" w14:paraId="27FB5839" w14:textId="77777777">
                    <w:pPr>
                      <w:spacing w:before="263" w:line="412" w:lineRule="exact"/>
                      <w:ind w:firstLine="2292"/>
                      <w:rPr>
                        <w:rFonts w:ascii="黑体" w:eastAsia="黑体" w:hAnsi="黑体" w:cs="黑体"/>
                        <w:sz w:val="31"/>
                        <w:szCs w:val="31"/>
                      </w:rPr>
                    </w:pPr>
                    <w:r>
                      <w:rPr>
                        <w:rFonts w:ascii="黑体" w:eastAsia="黑体" w:hAnsi="黑体" w:cs="黑体"/>
                        <w:color w:val="0000FF"/>
                        <w:spacing w:val="2"/>
                        <w:position w:val="1"/>
                        <w:sz w:val="31"/>
                        <w:szCs w:val="31"/>
                      </w:rPr>
                      <w:t>安全生产操作规程</w:t>
                    </w:r>
                  </w:p>
                  <w:p w:rsidR="009D3C5B" w14:paraId="70744949" w14:textId="77777777">
                    <w:pPr>
                      <w:spacing w:line="412" w:lineRule="auto"/>
                    </w:pPr>
                  </w:p>
                  <w:p w:rsidR="009D3C5B" w14:paraId="382C79C5" w14:textId="77777777">
                    <w:pPr>
                      <w:spacing w:line="60" w:lineRule="exact"/>
                      <w:ind w:firstLine="20"/>
                      <w:textAlignment w:val="center"/>
                    </w:pPr>
                    <w:r>
                      <w:drawing>
                        <wp:inline distT="0" distB="0" distL="0" distR="0">
                          <wp:extent cx="8483600" cy="3810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3"/>
                                  <a:stretch>
                                    <a:fillRect/>
                                  </a:stretch>
                                </pic:blipFill>
                                <pic:spPr>
                                  <a:xfrm>
                                    <a:off x="0" y="0"/>
                                    <a:ext cx="8483600" cy="38100"/>
                                  </a:xfrm>
                                  <a:prstGeom prst="rect">
                                    <a:avLst/>
                                  </a:prstGeom>
                                </pic:spPr>
                              </pic:pic>
                            </a:graphicData>
                          </a:graphic>
                        </wp:inline>
                      </w:drawing>
                    </w:r>
                  </w:p>
                </w:txbxContent>
              </v:textbox>
            </v:shape>
            <v:shape id="_x0000_s1183" type="#_x0000_t202" style="width:1291;height:1128;left:7771;position:absolute;top:176" filled="f" stroked="f">
              <v:textbox inset="0,0,0,0">
                <w:txbxContent>
                  <w:p w:rsidR="009D3C5B" w14:paraId="788AC617" w14:textId="77777777">
                    <w:pPr>
                      <w:spacing w:before="20" w:line="412" w:lineRule="exact"/>
                      <w:ind w:firstLine="170"/>
                      <w:rPr>
                        <w:rFonts w:ascii="黑体" w:eastAsia="黑体" w:hAnsi="黑体" w:cs="黑体"/>
                        <w:sz w:val="31"/>
                        <w:szCs w:val="31"/>
                      </w:rPr>
                    </w:pPr>
                    <w:r>
                      <w:rPr>
                        <w:rFonts w:ascii="黑体" w:eastAsia="黑体" w:hAnsi="黑体" w:cs="黑体"/>
                        <w:spacing w:val="4"/>
                        <w:position w:val="1"/>
                        <w:sz w:val="31"/>
                        <w:szCs w:val="31"/>
                      </w:rPr>
                      <w:t>版本号</w:t>
                    </w:r>
                  </w:p>
                  <w:p w:rsidR="009D3C5B" w14:paraId="7EDE650D" w14:textId="77777777">
                    <w:pPr>
                      <w:spacing w:before="264" w:line="411" w:lineRule="exact"/>
                      <w:ind w:firstLine="20"/>
                      <w:rPr>
                        <w:rFonts w:ascii="黑体" w:eastAsia="黑体" w:hAnsi="黑体" w:cs="黑体"/>
                        <w:sz w:val="31"/>
                        <w:szCs w:val="31"/>
                      </w:rPr>
                    </w:pPr>
                    <w:r>
                      <w:rPr>
                        <w:rFonts w:ascii="黑体" w:eastAsia="黑体" w:hAnsi="黑体" w:cs="黑体"/>
                        <w:spacing w:val="2"/>
                        <w:position w:val="1"/>
                        <w:sz w:val="31"/>
                        <w:szCs w:val="31"/>
                      </w:rPr>
                      <w:t>表单编号</w:t>
                    </w:r>
                  </w:p>
                </w:txbxContent>
              </v:textbox>
            </v:shape>
            <v:shape id="_x0000_s1184" type="#_x0000_t202" style="width:2591;height:340;left:10824;position:absolute;top:908" filled="f" stroked="f">
              <v:textbox inset="0,0,0,0">
                <w:txbxContent>
                  <w:p w:rsidR="009D3C5B" w14:paraId="4DECA189" w14:textId="77777777">
                    <w:pPr>
                      <w:spacing w:before="20" w:line="178" w:lineRule="auto"/>
                      <w:ind w:firstLine="20"/>
                      <w:rPr>
                        <w:rFonts w:ascii="宋体" w:eastAsia="宋体" w:hAnsi="宋体" w:cs="宋体"/>
                        <w:sz w:val="31"/>
                        <w:szCs w:val="31"/>
                      </w:rPr>
                    </w:pPr>
                    <w:r>
                      <w:rPr>
                        <w:rFonts w:ascii="宋体" w:eastAsia="宋体" w:hAnsi="宋体" w:cs="宋体"/>
                        <w:spacing w:val="15"/>
                        <w:sz w:val="31"/>
                        <w:szCs w:val="31"/>
                      </w:rPr>
                      <w:t>KLZX/AN-02-2013</w:t>
                    </w:r>
                  </w:p>
                </w:txbxContent>
              </v:textbox>
            </v:shape>
            <v:shape id="_x0000_s1185" type="#_x0000_t202" style="width:246;height:374;left:11981;position:absolute;top:232" filled="f" stroked="f">
              <v:textbox inset="0,0,0,0">
                <w:txbxContent>
                  <w:p w:rsidR="009D3C5B" w14:paraId="6D5FE0AD" w14:textId="77777777">
                    <w:pPr>
                      <w:spacing w:before="19" w:line="199" w:lineRule="auto"/>
                      <w:ind w:firstLine="20"/>
                      <w:rPr>
                        <w:rFonts w:ascii="黑体" w:eastAsia="黑体" w:hAnsi="黑体" w:cs="黑体"/>
                        <w:sz w:val="31"/>
                        <w:szCs w:val="31"/>
                      </w:rPr>
                    </w:pPr>
                    <w:r>
                      <w:rPr>
                        <w:rFonts w:ascii="黑体" w:eastAsia="黑体" w:hAnsi="黑体" w:cs="黑体"/>
                        <w:spacing w:val="16"/>
                        <w:w w:val="122"/>
                        <w:sz w:val="31"/>
                        <w:szCs w:val="31"/>
                      </w:rPr>
                      <w:t>A</w:t>
                    </w:r>
                  </w:p>
                </w:txbxContent>
              </v:textbox>
            </v:shape>
            <w10:wrap type="none"/>
            <w10:anchorlock/>
          </v:group>
        </w:pict>
      </w:r>
    </w:p>
    <w:p w:rsidR="009D3C5B" w14:paraId="55EA4B99" w14:textId="77777777">
      <w:pPr>
        <w:spacing w:line="284" w:lineRule="auto"/>
      </w:pPr>
    </w:p>
    <w:p w:rsidR="009D3C5B" w14:paraId="18630F44" w14:textId="77777777">
      <w:pPr>
        <w:spacing w:line="284" w:lineRule="auto"/>
      </w:pPr>
    </w:p>
    <w:p w:rsidR="009D3C5B" w14:paraId="2B4D5FA6" w14:textId="77777777">
      <w:pPr>
        <w:spacing w:line="284" w:lineRule="auto"/>
      </w:pPr>
    </w:p>
    <w:p w:rsidR="009D3C5B" w14:paraId="525B22C5" w14:textId="77777777">
      <w:pPr>
        <w:spacing w:before="176" w:line="1432" w:lineRule="exact"/>
        <w:ind w:firstLine="4670"/>
        <w:rPr>
          <w:rFonts w:ascii="黑体" w:eastAsia="黑体" w:hAnsi="黑体" w:cs="黑体"/>
          <w:sz w:val="54"/>
          <w:szCs w:val="54"/>
        </w:rPr>
      </w:pPr>
      <w:r>
        <w:rPr>
          <w:rFonts w:ascii="黑体" w:eastAsia="黑体" w:hAnsi="黑体" w:cs="黑体"/>
          <w:spacing w:val="-2"/>
          <w:position w:val="65"/>
          <w:sz w:val="54"/>
          <w:szCs w:val="54"/>
        </w:rPr>
        <w:t>剪板机安全操作规程</w:t>
      </w:r>
    </w:p>
    <w:p w:rsidR="009D3C5B" w14:paraId="0D51B3A4" w14:textId="77777777">
      <w:pPr>
        <w:spacing w:line="237" w:lineRule="auto"/>
        <w:ind w:firstLine="806"/>
        <w:rPr>
          <w:rFonts w:ascii="宋体" w:eastAsia="宋体" w:hAnsi="宋体" w:cs="宋体"/>
          <w:sz w:val="36"/>
          <w:szCs w:val="36"/>
        </w:rPr>
      </w:pPr>
      <w:r>
        <w:rPr>
          <w:rFonts w:ascii="宋体" w:eastAsia="宋体" w:hAnsi="宋体" w:cs="宋体"/>
          <w:spacing w:val="-11"/>
          <w:sz w:val="36"/>
          <w:szCs w:val="36"/>
        </w:rPr>
        <w:t>1.</w:t>
      </w:r>
      <w:r>
        <w:rPr>
          <w:rFonts w:ascii="宋体" w:eastAsia="宋体" w:hAnsi="宋体" w:cs="宋体"/>
          <w:spacing w:val="-78"/>
          <w:sz w:val="36"/>
          <w:szCs w:val="36"/>
        </w:rPr>
        <w:t xml:space="preserve"> </w:t>
      </w:r>
      <w:r>
        <w:rPr>
          <w:rFonts w:ascii="宋体" w:eastAsia="宋体" w:hAnsi="宋体" w:cs="宋体"/>
          <w:spacing w:val="-11"/>
          <w:sz w:val="36"/>
          <w:szCs w:val="36"/>
        </w:rPr>
        <w:t>穿、戴好安全防护用品。</w:t>
      </w:r>
    </w:p>
    <w:p w:rsidR="009D3C5B" w14:paraId="1265466A" w14:textId="77777777">
      <w:pPr>
        <w:spacing w:line="292" w:lineRule="auto"/>
      </w:pPr>
    </w:p>
    <w:p w:rsidR="009D3C5B" w14:paraId="524B0DF3" w14:textId="77777777">
      <w:pPr>
        <w:spacing w:line="293" w:lineRule="auto"/>
      </w:pPr>
    </w:p>
    <w:p w:rsidR="009D3C5B" w14:paraId="2462FB05" w14:textId="77777777">
      <w:pPr>
        <w:spacing w:before="117" w:line="237" w:lineRule="auto"/>
        <w:ind w:firstLine="792"/>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51"/>
          <w:sz w:val="36"/>
          <w:szCs w:val="36"/>
        </w:rPr>
        <w:t xml:space="preserve"> </w:t>
      </w:r>
      <w:r>
        <w:rPr>
          <w:rFonts w:ascii="宋体" w:eastAsia="宋体" w:hAnsi="宋体" w:cs="宋体"/>
          <w:spacing w:val="-3"/>
          <w:sz w:val="36"/>
          <w:szCs w:val="36"/>
        </w:rPr>
        <w:t>按润滑系统加油。检查机床的防护、信号装置完好可靠后，方可试车运行。</w:t>
      </w:r>
    </w:p>
    <w:p w:rsidR="009D3C5B" w14:paraId="0444BD32" w14:textId="77777777">
      <w:pPr>
        <w:spacing w:line="294" w:lineRule="auto"/>
      </w:pPr>
    </w:p>
    <w:p w:rsidR="009D3C5B" w14:paraId="5C1ADA7D" w14:textId="77777777">
      <w:pPr>
        <w:spacing w:line="294" w:lineRule="auto"/>
      </w:pPr>
    </w:p>
    <w:p w:rsidR="009D3C5B" w14:paraId="0D3CD783" w14:textId="77777777">
      <w:pPr>
        <w:spacing w:before="117" w:line="237" w:lineRule="auto"/>
        <w:ind w:firstLine="790"/>
        <w:rPr>
          <w:rFonts w:ascii="宋体" w:eastAsia="宋体" w:hAnsi="宋体" w:cs="宋体"/>
          <w:sz w:val="36"/>
          <w:szCs w:val="36"/>
        </w:rPr>
      </w:pPr>
      <w:r>
        <w:rPr>
          <w:rFonts w:ascii="宋体" w:eastAsia="宋体" w:hAnsi="宋体" w:cs="宋体"/>
          <w:spacing w:val="-2"/>
          <w:sz w:val="36"/>
          <w:szCs w:val="36"/>
        </w:rPr>
        <w:t>3.</w:t>
      </w:r>
      <w:r>
        <w:rPr>
          <w:rFonts w:ascii="宋体" w:eastAsia="宋体" w:hAnsi="宋体" w:cs="宋体"/>
          <w:spacing w:val="-79"/>
          <w:sz w:val="36"/>
          <w:szCs w:val="36"/>
        </w:rPr>
        <w:t xml:space="preserve"> </w:t>
      </w:r>
      <w:r>
        <w:rPr>
          <w:rFonts w:ascii="宋体" w:eastAsia="宋体" w:hAnsi="宋体" w:cs="宋体"/>
          <w:spacing w:val="-2"/>
          <w:sz w:val="36"/>
          <w:szCs w:val="36"/>
        </w:rPr>
        <w:t>禁止使用剪床剪超厚、淬了火的钢、高速钢、合金工具钢、铸铁及脆性材料。</w:t>
      </w:r>
    </w:p>
    <w:p w:rsidR="009D3C5B" w14:paraId="722477DB" w14:textId="77777777">
      <w:pPr>
        <w:spacing w:line="294" w:lineRule="auto"/>
      </w:pPr>
    </w:p>
    <w:p w:rsidR="009D3C5B" w14:paraId="7C170065" w14:textId="77777777">
      <w:pPr>
        <w:spacing w:line="294" w:lineRule="auto"/>
      </w:pPr>
    </w:p>
    <w:p w:rsidR="009D3C5B" w14:paraId="19771C01" w14:textId="77777777">
      <w:pPr>
        <w:spacing w:before="118" w:line="597" w:lineRule="auto"/>
        <w:ind w:left="67" w:right="1120" w:firstLine="721"/>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59"/>
          <w:sz w:val="36"/>
          <w:szCs w:val="36"/>
        </w:rPr>
        <w:t xml:space="preserve"> </w:t>
      </w:r>
      <w:r>
        <w:rPr>
          <w:rFonts w:ascii="宋体" w:eastAsia="宋体" w:hAnsi="宋体" w:cs="宋体"/>
          <w:spacing w:val="-6"/>
          <w:sz w:val="36"/>
          <w:szCs w:val="36"/>
        </w:rPr>
        <w:t>在换刀片后，根据材料薄厚调节刃口间隙，刀片应紧固牢靠，在刀片紧固后应</w:t>
      </w:r>
      <w:r>
        <w:rPr>
          <w:rFonts w:ascii="宋体" w:eastAsia="宋体" w:hAnsi="宋体" w:cs="宋体"/>
          <w:sz w:val="36"/>
          <w:szCs w:val="36"/>
        </w:rPr>
        <w:t xml:space="preserve"> </w:t>
      </w:r>
      <w:r>
        <w:rPr>
          <w:rFonts w:ascii="宋体" w:eastAsia="宋体" w:hAnsi="宋体" w:cs="宋体"/>
          <w:spacing w:val="-5"/>
          <w:sz w:val="36"/>
          <w:szCs w:val="36"/>
        </w:rPr>
        <w:t>先攀车试验一个行程，以免刃口撞击损坏机床。</w:t>
      </w:r>
    </w:p>
    <w:p w:rsidR="009D3C5B" w14:paraId="097A08D7" w14:textId="77777777">
      <w:pPr>
        <w:spacing w:before="12" w:line="598" w:lineRule="auto"/>
        <w:ind w:left="66" w:right="1119" w:firstLine="725"/>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62"/>
          <w:sz w:val="36"/>
          <w:szCs w:val="36"/>
        </w:rPr>
        <w:t xml:space="preserve"> </w:t>
      </w:r>
      <w:r>
        <w:rPr>
          <w:rFonts w:ascii="宋体" w:eastAsia="宋体" w:hAnsi="宋体" w:cs="宋体"/>
          <w:spacing w:val="-6"/>
          <w:sz w:val="36"/>
          <w:szCs w:val="36"/>
        </w:rPr>
        <w:t>送料时要注意手指安全，特别是一张板料剪到末了时，不要将手指垫在板料下</w:t>
      </w:r>
      <w:r>
        <w:rPr>
          <w:rFonts w:ascii="宋体" w:eastAsia="宋体" w:hAnsi="宋体" w:cs="宋体"/>
          <w:sz w:val="36"/>
          <w:szCs w:val="36"/>
        </w:rPr>
        <w:t xml:space="preserve"> </w:t>
      </w:r>
      <w:r>
        <w:rPr>
          <w:rFonts w:ascii="宋体" w:eastAsia="宋体" w:hAnsi="宋体" w:cs="宋体"/>
          <w:spacing w:val="-1"/>
          <w:sz w:val="36"/>
          <w:szCs w:val="36"/>
        </w:rPr>
        <w:t>送料或将手指送入刃口。最后一段料头不够</w:t>
      </w:r>
      <w:r>
        <w:rPr>
          <w:rFonts w:ascii="宋体" w:eastAsia="宋体" w:hAnsi="宋体" w:cs="宋体"/>
          <w:spacing w:val="-52"/>
          <w:sz w:val="36"/>
          <w:szCs w:val="36"/>
        </w:rPr>
        <w:t xml:space="preserve"> </w:t>
      </w:r>
      <w:r>
        <w:rPr>
          <w:rFonts w:ascii="宋体" w:eastAsia="宋体" w:hAnsi="宋体" w:cs="宋体"/>
          <w:spacing w:val="-1"/>
          <w:sz w:val="36"/>
          <w:szCs w:val="36"/>
        </w:rPr>
        <w:t>200mm</w:t>
      </w:r>
      <w:r>
        <w:rPr>
          <w:rFonts w:ascii="宋体" w:eastAsia="宋体" w:hAnsi="宋体" w:cs="宋体"/>
          <w:spacing w:val="-1"/>
          <w:sz w:val="36"/>
          <w:szCs w:val="36"/>
        </w:rPr>
        <w:t>不准剪切。严禁两人在同一剪床上</w:t>
      </w:r>
      <w:r>
        <w:rPr>
          <w:rFonts w:ascii="宋体" w:eastAsia="宋体" w:hAnsi="宋体" w:cs="宋体"/>
          <w:sz w:val="36"/>
          <w:szCs w:val="36"/>
        </w:rPr>
        <w:t xml:space="preserve"> </w:t>
      </w:r>
      <w:r>
        <w:rPr>
          <w:rFonts w:ascii="宋体" w:eastAsia="宋体" w:hAnsi="宋体" w:cs="宋体"/>
          <w:spacing w:val="-8"/>
          <w:sz w:val="36"/>
          <w:szCs w:val="36"/>
        </w:rPr>
        <w:t>同时切两件材料。</w:t>
      </w:r>
    </w:p>
    <w:p w:rsidR="009D3C5B" w14:paraId="29B1D59B" w14:textId="77777777">
      <w:pPr>
        <w:spacing w:before="11" w:line="1170" w:lineRule="exact"/>
        <w:ind w:firstLine="794"/>
        <w:rPr>
          <w:rFonts w:ascii="宋体" w:eastAsia="宋体" w:hAnsi="宋体" w:cs="宋体"/>
          <w:sz w:val="36"/>
          <w:szCs w:val="36"/>
        </w:rPr>
      </w:pPr>
      <w:r>
        <w:rPr>
          <w:rFonts w:ascii="宋体" w:eastAsia="宋体" w:hAnsi="宋体" w:cs="宋体"/>
          <w:spacing w:val="-8"/>
          <w:position w:val="61"/>
          <w:sz w:val="36"/>
          <w:szCs w:val="36"/>
        </w:rPr>
        <w:t>6.</w:t>
      </w:r>
      <w:r>
        <w:rPr>
          <w:rFonts w:ascii="宋体" w:eastAsia="宋体" w:hAnsi="宋体" w:cs="宋体"/>
          <w:spacing w:val="-50"/>
          <w:position w:val="61"/>
          <w:sz w:val="36"/>
          <w:szCs w:val="36"/>
        </w:rPr>
        <w:t xml:space="preserve"> </w:t>
      </w:r>
      <w:r>
        <w:rPr>
          <w:rFonts w:ascii="宋体" w:eastAsia="宋体" w:hAnsi="宋体" w:cs="宋体"/>
          <w:spacing w:val="-8"/>
          <w:position w:val="61"/>
          <w:sz w:val="36"/>
          <w:szCs w:val="36"/>
        </w:rPr>
        <w:t>开车中不许修理或擦试机床，机床台面上不许放工具或其它物件。</w:t>
      </w:r>
    </w:p>
    <w:p w:rsidR="009D3C5B" w14:paraId="265C6950" w14:textId="77777777">
      <w:pPr>
        <w:spacing w:before="1" w:line="237" w:lineRule="auto"/>
        <w:ind w:firstLine="792"/>
        <w:rPr>
          <w:rFonts w:ascii="宋体" w:eastAsia="宋体" w:hAnsi="宋体" w:cs="宋体"/>
          <w:sz w:val="36"/>
          <w:szCs w:val="36"/>
        </w:rPr>
      </w:pPr>
      <w:r>
        <w:rPr>
          <w:rFonts w:ascii="宋体" w:eastAsia="宋体" w:hAnsi="宋体" w:cs="宋体"/>
          <w:spacing w:val="-9"/>
          <w:sz w:val="36"/>
          <w:szCs w:val="36"/>
        </w:rPr>
        <w:t>7.</w:t>
      </w:r>
      <w:r>
        <w:rPr>
          <w:rFonts w:ascii="宋体" w:eastAsia="宋体" w:hAnsi="宋体" w:cs="宋体"/>
          <w:spacing w:val="-81"/>
          <w:sz w:val="36"/>
          <w:szCs w:val="36"/>
        </w:rPr>
        <w:t xml:space="preserve"> </w:t>
      </w:r>
      <w:r>
        <w:rPr>
          <w:rFonts w:ascii="宋体" w:eastAsia="宋体" w:hAnsi="宋体" w:cs="宋体"/>
          <w:spacing w:val="-9"/>
          <w:sz w:val="36"/>
          <w:szCs w:val="36"/>
        </w:rPr>
        <w:t>设备应有专人负责，未经批准不得任意使用。</w:t>
      </w:r>
    </w:p>
    <w:p w:rsidR="009D3C5B" w14:paraId="4240D8E9" w14:textId="77777777">
      <w:pPr>
        <w:spacing w:line="293" w:lineRule="auto"/>
      </w:pPr>
    </w:p>
    <w:p w:rsidR="009D3C5B" w14:paraId="4CCE3AFC" w14:textId="77777777">
      <w:pPr>
        <w:spacing w:line="293" w:lineRule="auto"/>
      </w:pPr>
    </w:p>
    <w:p w:rsidR="009D3C5B" w14:paraId="1EB9B54F" w14:textId="77777777">
      <w:pPr>
        <w:spacing w:before="117" w:line="1171" w:lineRule="exact"/>
        <w:ind w:firstLine="791"/>
        <w:rPr>
          <w:rFonts w:ascii="宋体" w:eastAsia="宋体" w:hAnsi="宋体" w:cs="宋体"/>
          <w:sz w:val="36"/>
          <w:szCs w:val="36"/>
        </w:rPr>
      </w:pPr>
      <w:r>
        <w:rPr>
          <w:rFonts w:ascii="宋体" w:eastAsia="宋体" w:hAnsi="宋体" w:cs="宋体"/>
          <w:spacing w:val="-17"/>
          <w:position w:val="61"/>
          <w:sz w:val="36"/>
          <w:szCs w:val="36"/>
        </w:rPr>
        <w:t>8.</w:t>
      </w:r>
      <w:r>
        <w:rPr>
          <w:rFonts w:ascii="宋体" w:eastAsia="宋体" w:hAnsi="宋体" w:cs="宋体"/>
          <w:spacing w:val="-64"/>
          <w:position w:val="61"/>
          <w:sz w:val="36"/>
          <w:szCs w:val="36"/>
        </w:rPr>
        <w:t xml:space="preserve"> </w:t>
      </w:r>
      <w:r>
        <w:rPr>
          <w:rFonts w:ascii="宋体" w:eastAsia="宋体" w:hAnsi="宋体" w:cs="宋体"/>
          <w:spacing w:val="-17"/>
          <w:position w:val="61"/>
          <w:sz w:val="36"/>
          <w:szCs w:val="36"/>
        </w:rPr>
        <w:t>工作结束后，应切断电源，擦净机床，</w:t>
      </w:r>
      <w:r>
        <w:rPr>
          <w:rFonts w:ascii="宋体" w:eastAsia="宋体" w:hAnsi="宋体" w:cs="宋体"/>
          <w:spacing w:val="66"/>
          <w:position w:val="61"/>
          <w:sz w:val="36"/>
          <w:szCs w:val="36"/>
        </w:rPr>
        <w:t xml:space="preserve"> </w:t>
      </w:r>
      <w:r>
        <w:rPr>
          <w:rFonts w:ascii="宋体" w:eastAsia="宋体" w:hAnsi="宋体" w:cs="宋体"/>
          <w:spacing w:val="-17"/>
          <w:position w:val="61"/>
          <w:sz w:val="36"/>
          <w:szCs w:val="36"/>
        </w:rPr>
        <w:t>清理工作地点。</w:t>
      </w:r>
    </w:p>
    <w:p w:rsidR="009D3C5B" w14:paraId="556D506B" w14:textId="77777777">
      <w:pPr>
        <w:spacing w:before="2" w:line="235" w:lineRule="auto"/>
        <w:ind w:firstLine="791"/>
        <w:rPr>
          <w:rFonts w:ascii="宋体" w:eastAsia="宋体" w:hAnsi="宋体" w:cs="宋体"/>
          <w:sz w:val="36"/>
          <w:szCs w:val="36"/>
        </w:rPr>
      </w:pPr>
      <w:r>
        <w:rPr>
          <w:rFonts w:ascii="宋体" w:eastAsia="宋体" w:hAnsi="宋体" w:cs="宋体"/>
          <w:spacing w:val="-7"/>
          <w:sz w:val="36"/>
          <w:szCs w:val="36"/>
        </w:rPr>
        <w:t>9.</w:t>
      </w:r>
      <w:r>
        <w:rPr>
          <w:rFonts w:ascii="宋体" w:eastAsia="宋体" w:hAnsi="宋体" w:cs="宋体"/>
          <w:spacing w:val="-7"/>
          <w:sz w:val="36"/>
          <w:szCs w:val="36"/>
        </w:rPr>
        <w:t>发生人身设备事故，应保持现场，并报告有关部门。</w:t>
      </w:r>
    </w:p>
    <w:p w:rsidR="009D3C5B" w14:paraId="5DB305F7" w14:textId="77777777">
      <w:pPr>
        <w:spacing w:line="294" w:lineRule="auto"/>
      </w:pPr>
    </w:p>
    <w:p w:rsidR="009D3C5B" w14:paraId="37F8C08E" w14:textId="77777777">
      <w:pPr>
        <w:spacing w:line="295" w:lineRule="auto"/>
      </w:pPr>
    </w:p>
    <w:p w:rsidR="009D3C5B" w14:paraId="5CFFC9AC" w14:textId="77777777">
      <w:pPr>
        <w:tabs>
          <w:tab w:val="left" w:pos="10936"/>
        </w:tabs>
        <w:spacing w:before="118" w:line="238" w:lineRule="auto"/>
        <w:ind w:firstLine="10760"/>
        <w:rPr>
          <w:rFonts w:ascii="宋体" w:eastAsia="宋体" w:hAnsi="宋体" w:cs="宋体"/>
          <w:sz w:val="36"/>
          <w:szCs w:val="36"/>
        </w:rPr>
      </w:pPr>
      <w:r>
        <w:rPr>
          <w:rFonts w:eastAsia="Arial"/>
          <w:sz w:val="36"/>
          <w:szCs w:val="36"/>
        </w:rPr>
        <w:tab/>
      </w:r>
      <w:r>
        <w:rPr>
          <w:rFonts w:ascii="宋体" w:eastAsia="宋体" w:hAnsi="宋体" w:cs="宋体"/>
          <w:color w:val="0000FF"/>
          <w:spacing w:val="-35"/>
          <w:w w:val="98"/>
          <w:sz w:val="36"/>
          <w:szCs w:val="36"/>
        </w:rPr>
        <w:t>（返回到目录）</w:t>
      </w:r>
      <w:r>
        <w:rPr>
          <w:rFonts w:ascii="宋体" w:eastAsia="宋体" w:hAnsi="宋体" w:cs="宋体"/>
          <w:color w:val="0000FF"/>
          <w:sz w:val="36"/>
          <w:szCs w:val="36"/>
        </w:rPr>
        <w:t xml:space="preserve"> </w:t>
      </w:r>
    </w:p>
    <w:p w:rsidR="009D3C5B" w14:paraId="5BE8AD44" w14:textId="77777777">
      <w:pPr>
        <w:spacing w:line="248" w:lineRule="auto"/>
      </w:pPr>
    </w:p>
    <w:p w:rsidR="009D3C5B" w14:paraId="084BE51F" w14:textId="77777777">
      <w:pPr>
        <w:spacing w:line="248" w:lineRule="auto"/>
      </w:pPr>
    </w:p>
    <w:p w:rsidR="009D3C5B" w14:paraId="62A17A73" w14:textId="77777777">
      <w:pPr>
        <w:spacing w:line="248" w:lineRule="auto"/>
      </w:pPr>
    </w:p>
    <w:p w:rsidR="009D3C5B" w14:paraId="67E383B6" w14:textId="77777777">
      <w:pPr>
        <w:spacing w:line="248" w:lineRule="auto"/>
      </w:pPr>
    </w:p>
    <w:p w:rsidR="009D3C5B" w14:paraId="1E40D993" w14:textId="77777777">
      <w:pPr>
        <w:spacing w:line="248" w:lineRule="auto"/>
      </w:pPr>
    </w:p>
    <w:p w:rsidR="009D3C5B" w14:paraId="38E7AAEE" w14:textId="77777777">
      <w:pPr>
        <w:spacing w:line="248" w:lineRule="auto"/>
      </w:pPr>
    </w:p>
    <w:p w:rsidR="009D3C5B" w14:paraId="2A952DBA" w14:textId="77777777">
      <w:pPr>
        <w:spacing w:line="248" w:lineRule="auto"/>
      </w:pPr>
    </w:p>
    <w:p w:rsidR="009D3C5B" w14:paraId="3807F410" w14:textId="77777777">
      <w:pPr>
        <w:spacing w:line="248" w:lineRule="auto"/>
      </w:pPr>
    </w:p>
    <w:p w:rsidR="009D3C5B" w14:paraId="242AEC32" w14:textId="77777777">
      <w:pPr>
        <w:spacing w:line="248" w:lineRule="auto"/>
      </w:pPr>
    </w:p>
    <w:p w:rsidR="009D3C5B" w14:paraId="1DB40099" w14:textId="77777777">
      <w:pPr>
        <w:spacing w:line="248" w:lineRule="auto"/>
      </w:pPr>
    </w:p>
    <w:p w:rsidR="009D3C5B" w14:paraId="1D87BD88" w14:textId="77777777">
      <w:pPr>
        <w:spacing w:line="248" w:lineRule="auto"/>
      </w:pPr>
    </w:p>
    <w:p w:rsidR="009D3C5B" w14:paraId="7B7EDCF9" w14:textId="77777777">
      <w:pPr>
        <w:spacing w:line="248" w:lineRule="auto"/>
      </w:pPr>
    </w:p>
    <w:p w:rsidR="009D3C5B" w14:paraId="4CF0431A" w14:textId="77777777">
      <w:pPr>
        <w:spacing w:line="248" w:lineRule="auto"/>
      </w:pPr>
    </w:p>
    <w:p w:rsidR="009D3C5B" w14:paraId="384B2605" w14:textId="77777777">
      <w:pPr>
        <w:spacing w:line="248" w:lineRule="auto"/>
      </w:pPr>
    </w:p>
    <w:p w:rsidR="009D3C5B" w14:paraId="35FE6509" w14:textId="77777777">
      <w:pPr>
        <w:spacing w:before="88" w:line="191" w:lineRule="auto"/>
        <w:ind w:firstLine="13272"/>
        <w:rPr>
          <w:rFonts w:ascii="宋体" w:eastAsia="宋体" w:hAnsi="宋体" w:cs="宋体"/>
          <w:sz w:val="27"/>
          <w:szCs w:val="27"/>
        </w:rPr>
      </w:pPr>
      <w:r>
        <w:rPr>
          <w:rFonts w:ascii="宋体" w:eastAsia="宋体" w:hAnsi="宋体" w:cs="宋体"/>
          <w:spacing w:val="-6"/>
          <w:sz w:val="27"/>
          <w:szCs w:val="27"/>
        </w:rPr>
        <w:t>15</w:t>
      </w:r>
    </w:p>
    <w:p w:rsidR="009D3C5B" w14:paraId="7B76CE3A" w14:textId="77777777">
      <w:pPr>
        <w:sectPr>
          <w:headerReference w:type="default" r:id="rId52"/>
          <w:pgSz w:w="17860" w:h="25262"/>
          <w:pgMar w:top="400" w:right="1304" w:bottom="0" w:left="2140" w:header="0" w:footer="0" w:gutter="0"/>
          <w:pgNumType w:start="19"/>
          <w:cols w:space="720"/>
        </w:sectPr>
      </w:pPr>
    </w:p>
    <w:p w:rsidR="009D3C5B" w14:paraId="17D27D9C" w14:textId="6737B16B">
      <w:pPr>
        <w:spacing w:line="284" w:lineRule="auto"/>
      </w:pPr>
      <w:r>
        <mc:AlternateContent>
          <mc:Choice Requires="wps">
            <w:drawing>
              <wp:anchor distT="0" distB="0" distL="114300" distR="114300" simplePos="0" relativeHeight="251851776" behindDoc="0" locked="0" layoutInCell="1" allowOverlap="1">
                <wp:simplePos x="0" y="0"/>
                <wp:positionH relativeFrom="column">
                  <wp:posOffset>5346700</wp:posOffset>
                </wp:positionH>
                <wp:positionV relativeFrom="paragraph">
                  <wp:posOffset>7366000</wp:posOffset>
                </wp:positionV>
                <wp:extent cx="127000" cy="127000"/>
                <wp:effectExtent l="0" t="0" r="6350" b="6350"/>
                <wp:wrapNone/>
                <wp:docPr id="704018861"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6ECB133F">
                            <w:pPr>
                              <w:rPr>
                                <w:color w:val="FFFFFF"/>
                              </w:rPr>
                            </w:pPr>
                            <w:r w:rsidRPr="0036007E">
                              <w:rPr>
                                <w:rFonts w:hint="eastAsia"/>
                                <w:color w:val="FFFFFF"/>
                              </w:rPr>
                              <w:t>。</w:t>
                            </w:r>
                            <w:r w:rsidRPr="0036007E">
                              <w:rPr>
                                <w:rFonts w:hint="eastAsia"/>
                                <w:color w:val="FFFFFF"/>
                              </w:rPr>
                              <w:t>4.2.2</w:t>
                            </w:r>
                            <w:r w:rsidRPr="0036007E">
                              <w:rPr>
                                <w:rFonts w:hint="eastAsia"/>
                                <w:color w:val="FFFFFF"/>
                              </w:rPr>
                              <w:t>通风</w:t>
                            </w:r>
                            <w:r w:rsidRPr="0036007E">
                              <w:rPr>
                                <w:rFonts w:hint="eastAsia"/>
                                <w:color w:val="FFFFFF"/>
                              </w:rPr>
                              <w:t>4.2.2.1</w:t>
                            </w:r>
                            <w:r w:rsidRPr="0036007E">
                              <w:rPr>
                                <w:rFonts w:hint="eastAsia"/>
                                <w:color w:val="FFFFFF"/>
                              </w:rPr>
                              <w:t>保管员每天上班时打开门、窗、排气扇，下班按时关闭。</w:t>
                            </w:r>
                            <w:r w:rsidRPr="0036007E">
                              <w:rPr>
                                <w:rFonts w:hint="eastAsia"/>
                                <w:color w:val="FFFFFF"/>
                              </w:rPr>
                              <w:t>4.2.2.2</w:t>
                            </w:r>
                            <w:r w:rsidRPr="0036007E">
                              <w:rPr>
                                <w:rFonts w:hint="eastAsia"/>
                                <w:color w:val="FFFFFF"/>
                              </w:rPr>
                              <w:t>保管员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186" type="#_x0000_t202" style="width:10pt;height:10pt;margin-top:580pt;margin-left:421pt;mso-wrap-distance-bottom:0;mso-wrap-distance-left:9pt;mso-wrap-distance-right:9pt;mso-wrap-distance-top:0;position:absolute;v-text-anchor:top;z-index:251850752" filled="f" fillcolor="this" stroked="f" strokeweight="0.5pt">
                <v:textbox>
                  <w:txbxContent>
                    <w:p w:rsidR="0036007E" w:rsidRPr="0036007E" w14:paraId="1F35E8E8" w14:textId="6ECB133F">
                      <w:pPr>
                        <w:rPr>
                          <w:color w:val="FFFFFF"/>
                        </w:rPr>
                      </w:pPr>
                      <w:r w:rsidRPr="0036007E">
                        <w:rPr>
                          <w:rFonts w:hint="eastAsia"/>
                          <w:color w:val="FFFFFF"/>
                        </w:rPr>
                        <w:t>。</w:t>
                      </w:r>
                      <w:r w:rsidRPr="0036007E">
                        <w:rPr>
                          <w:rFonts w:hint="eastAsia"/>
                          <w:color w:val="FFFFFF"/>
                        </w:rPr>
                        <w:t>4.2.2</w:t>
                      </w:r>
                      <w:r w:rsidRPr="0036007E">
                        <w:rPr>
                          <w:rFonts w:hint="eastAsia"/>
                          <w:color w:val="FFFFFF"/>
                        </w:rPr>
                        <w:t>通风</w:t>
                      </w:r>
                      <w:r w:rsidRPr="0036007E">
                        <w:rPr>
                          <w:rFonts w:hint="eastAsia"/>
                          <w:color w:val="FFFFFF"/>
                        </w:rPr>
                        <w:t>4.2.2.1</w:t>
                      </w:r>
                      <w:r w:rsidRPr="0036007E">
                        <w:rPr>
                          <w:rFonts w:hint="eastAsia"/>
                          <w:color w:val="FFFFFF"/>
                        </w:rPr>
                        <w:t>保管员每天上班时打开门、窗、排气扇，下班按时关闭。</w:t>
                      </w:r>
                      <w:r w:rsidRPr="0036007E">
                        <w:rPr>
                          <w:rFonts w:hint="eastAsia"/>
                          <w:color w:val="FFFFFF"/>
                        </w:rPr>
                        <w:t>4.2.2.2</w:t>
                      </w:r>
                      <w:r w:rsidRPr="0036007E">
                        <w:rPr>
                          <w:rFonts w:hint="eastAsia"/>
                          <w:color w:val="FFFFFF"/>
                        </w:rPr>
                        <w:t>保管员</w:t>
                      </w:r>
                    </w:p>
                  </w:txbxContent>
                </v:textbox>
              </v:shape>
            </w:pict>
          </mc:Fallback>
        </mc:AlternateContent>
      </w:r>
      <w:r>
        <mc:AlternateContent>
          <mc:Choice Requires="wps">
            <w:drawing>
              <wp:anchor distT="0" distB="0" distL="114300" distR="114300" simplePos="0" relativeHeight="251849728" behindDoc="0" locked="0" layoutInCell="1" allowOverlap="1">
                <wp:simplePos x="0" y="0"/>
                <wp:positionH relativeFrom="column">
                  <wp:posOffset>5346700</wp:posOffset>
                </wp:positionH>
                <wp:positionV relativeFrom="paragraph">
                  <wp:posOffset>5461000</wp:posOffset>
                </wp:positionV>
                <wp:extent cx="127000" cy="127000"/>
                <wp:effectExtent l="0" t="0" r="6350" b="6350"/>
                <wp:wrapNone/>
                <wp:docPr id="1875202345"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3EE42FD5">
                            <w:pPr>
                              <w:rPr>
                                <w:color w:val="FFFFFF"/>
                              </w:rPr>
                            </w:pPr>
                            <w:r w:rsidRPr="0036007E">
                              <w:rPr>
                                <w:rFonts w:hint="eastAsia"/>
                                <w:color w:val="FFFFFF"/>
                              </w:rPr>
                              <w:t>.4.3</w:t>
                            </w:r>
                            <w:r w:rsidRPr="0036007E">
                              <w:rPr>
                                <w:rFonts w:hint="eastAsia"/>
                                <w:color w:val="FFFFFF"/>
                              </w:rPr>
                              <w:t>管理员必须按规定安装煤气瓶、管道、阀、热水器，并定期进行检查检定，及时修理和更换；</w:t>
                            </w:r>
                            <w:r w:rsidRPr="0036007E">
                              <w:rPr>
                                <w:rFonts w:hint="eastAsia"/>
                                <w:color w:val="FFFFFF"/>
                              </w:rPr>
                              <w:t>4.2.5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187" type="#_x0000_t202" style="width:10pt;height:10pt;margin-top:430pt;margin-left:421pt;mso-wrap-distance-bottom:0;mso-wrap-distance-left:9pt;mso-wrap-distance-right:9pt;mso-wrap-distance-top:0;position:absolute;v-text-anchor:top;z-index:251848704" filled="f" fillcolor="this" stroked="f" strokeweight="0.5pt">
                <v:textbox>
                  <w:txbxContent>
                    <w:p w:rsidR="0036007E" w:rsidRPr="0036007E" w14:paraId="14E19F31" w14:textId="3EE42FD5">
                      <w:pPr>
                        <w:rPr>
                          <w:color w:val="FFFFFF"/>
                        </w:rPr>
                      </w:pPr>
                      <w:r w:rsidRPr="0036007E">
                        <w:rPr>
                          <w:rFonts w:hint="eastAsia"/>
                          <w:color w:val="FFFFFF"/>
                        </w:rPr>
                        <w:t>.4.3</w:t>
                      </w:r>
                      <w:r w:rsidRPr="0036007E">
                        <w:rPr>
                          <w:rFonts w:hint="eastAsia"/>
                          <w:color w:val="FFFFFF"/>
                        </w:rPr>
                        <w:t>管理员必须按规定安装煤气瓶、管道、阀、热水器，并定期进行检查检定，及时修理和更换；</w:t>
                      </w:r>
                      <w:r w:rsidRPr="0036007E">
                        <w:rPr>
                          <w:rFonts w:hint="eastAsia"/>
                          <w:color w:val="FFFFFF"/>
                        </w:rPr>
                        <w:t>4.2.5</w:t>
                      </w:r>
                    </w:p>
                  </w:txbxContent>
                </v:textbox>
              </v:shape>
            </w:pict>
          </mc:Fallback>
        </mc:AlternateContent>
      </w:r>
      <w:r>
        <mc:AlternateContent>
          <mc:Choice Requires="wps">
            <w:drawing>
              <wp:anchor distT="0" distB="0" distL="114300" distR="114300" simplePos="0" relativeHeight="251847680" behindDoc="0" locked="0" layoutInCell="1" allowOverlap="1">
                <wp:simplePos x="0" y="0"/>
                <wp:positionH relativeFrom="column">
                  <wp:posOffset>5346700</wp:posOffset>
                </wp:positionH>
                <wp:positionV relativeFrom="paragraph">
                  <wp:posOffset>3556000</wp:posOffset>
                </wp:positionV>
                <wp:extent cx="127000" cy="127000"/>
                <wp:effectExtent l="0" t="0" r="6350" b="6350"/>
                <wp:wrapNone/>
                <wp:docPr id="1973546933"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099C01D4">
                            <w:pPr>
                              <w:rPr>
                                <w:color w:val="FFFFFF"/>
                              </w:rPr>
                            </w:pPr>
                            <w:r w:rsidRPr="0036007E">
                              <w:rPr>
                                <w:rFonts w:hint="eastAsia"/>
                                <w:color w:val="FFFFFF"/>
                              </w:rPr>
                              <w:t>塌用绳子捆绑。</w:t>
                            </w:r>
                            <w:r w:rsidRPr="0036007E">
                              <w:rPr>
                                <w:rFonts w:hint="eastAsia"/>
                                <w:color w:val="FFFFFF"/>
                              </w:rPr>
                              <w:t>4.2.2</w:t>
                            </w:r>
                            <w:r w:rsidRPr="0036007E">
                              <w:rPr>
                                <w:rFonts w:hint="eastAsia"/>
                                <w:color w:val="FFFFFF"/>
                              </w:rPr>
                              <w:t>手拉叉车在叉起拖盘时，要使货物保持平衡，避免倒塌和剧烈晃动。</w:t>
                            </w:r>
                            <w:r w:rsidRPr="0036007E">
                              <w:rPr>
                                <w:rFonts w:hint="eastAsia"/>
                                <w:color w:val="FFFFFF"/>
                              </w:rPr>
                              <w:t>4.3</w:t>
                            </w:r>
                            <w:r w:rsidRPr="0036007E">
                              <w:rPr>
                                <w:rFonts w:hint="eastAsia"/>
                                <w:color w:val="FFFFFF"/>
                              </w:rPr>
                              <w:t>机动叉车搬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188" type="#_x0000_t202" style="width:10pt;height:10pt;margin-top:280pt;margin-left:421pt;mso-wrap-distance-bottom:0;mso-wrap-distance-left:9pt;mso-wrap-distance-right:9pt;mso-wrap-distance-top:0;position:absolute;v-text-anchor:top;z-index:251846656" filled="f" fillcolor="this" stroked="f" strokeweight="0.5pt">
                <v:textbox>
                  <w:txbxContent>
                    <w:p w:rsidR="0036007E" w:rsidRPr="0036007E" w14:paraId="3BC50B13" w14:textId="099C01D4">
                      <w:pPr>
                        <w:rPr>
                          <w:color w:val="FFFFFF"/>
                        </w:rPr>
                      </w:pPr>
                      <w:r w:rsidRPr="0036007E">
                        <w:rPr>
                          <w:rFonts w:hint="eastAsia"/>
                          <w:color w:val="FFFFFF"/>
                        </w:rPr>
                        <w:t>塌用绳子捆绑。</w:t>
                      </w:r>
                      <w:r w:rsidRPr="0036007E">
                        <w:rPr>
                          <w:rFonts w:hint="eastAsia"/>
                          <w:color w:val="FFFFFF"/>
                        </w:rPr>
                        <w:t>4.2.2</w:t>
                      </w:r>
                      <w:r w:rsidRPr="0036007E">
                        <w:rPr>
                          <w:rFonts w:hint="eastAsia"/>
                          <w:color w:val="FFFFFF"/>
                        </w:rPr>
                        <w:t>手拉叉车在叉起拖盘时，要使货物保持平衡，避免倒塌和剧烈晃动。</w:t>
                      </w:r>
                      <w:r w:rsidRPr="0036007E">
                        <w:rPr>
                          <w:rFonts w:hint="eastAsia"/>
                          <w:color w:val="FFFFFF"/>
                        </w:rPr>
                        <w:t>4.3</w:t>
                      </w:r>
                      <w:r w:rsidRPr="0036007E">
                        <w:rPr>
                          <w:rFonts w:hint="eastAsia"/>
                          <w:color w:val="FFFFFF"/>
                        </w:rPr>
                        <w:t>机动叉车搬</w:t>
                      </w:r>
                    </w:p>
                  </w:txbxContent>
                </v:textbox>
              </v:shape>
            </w:pict>
          </mc:Fallback>
        </mc:AlternateContent>
      </w:r>
      <w:r>
        <mc:AlternateContent>
          <mc:Choice Requires="wps">
            <w:drawing>
              <wp:anchor distT="0" distB="0" distL="114300" distR="114300" simplePos="0" relativeHeight="251845632" behindDoc="0" locked="0" layoutInCell="1" allowOverlap="1">
                <wp:simplePos x="0" y="0"/>
                <wp:positionH relativeFrom="column">
                  <wp:posOffset>5346700</wp:posOffset>
                </wp:positionH>
                <wp:positionV relativeFrom="paragraph">
                  <wp:posOffset>1651000</wp:posOffset>
                </wp:positionV>
                <wp:extent cx="127000" cy="127000"/>
                <wp:effectExtent l="0" t="0" r="6350" b="6350"/>
                <wp:wrapNone/>
                <wp:docPr id="1393279299"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35C7B513">
                            <w:pPr>
                              <w:rPr>
                                <w:color w:val="FFFFFF"/>
                              </w:rPr>
                            </w:pPr>
                            <w:r w:rsidRPr="0036007E">
                              <w:rPr>
                                <w:rFonts w:hint="eastAsia"/>
                                <w:color w:val="FFFFFF"/>
                              </w:rPr>
                              <w:t>查，必要时清洗或更换。</w:t>
                            </w:r>
                            <w:r w:rsidRPr="0036007E">
                              <w:rPr>
                                <w:rFonts w:hint="eastAsia"/>
                                <w:color w:val="FFFFFF"/>
                              </w:rPr>
                              <w:t>4.4.6.3</w:t>
                            </w:r>
                            <w:r w:rsidRPr="0036007E">
                              <w:rPr>
                                <w:rFonts w:hint="eastAsia"/>
                                <w:color w:val="FFFFFF"/>
                              </w:rPr>
                              <w:t>油气分离器与减荷阀间的控制管路上有泄漏，拆下检查，必要是更换。</w:t>
                            </w:r>
                            <w:r w:rsidRPr="0036007E">
                              <w:rPr>
                                <w:rFonts w:hint="eastAsia"/>
                                <w:color w:val="FFFFFF"/>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89" type="#_x0000_t202" style="width:10pt;height:10pt;margin-top:130pt;margin-left:421pt;mso-wrap-distance-bottom:0;mso-wrap-distance-left:9pt;mso-wrap-distance-right:9pt;mso-wrap-distance-top:0;position:absolute;v-text-anchor:top;z-index:251844608" filled="f" fillcolor="this" stroked="f" strokeweight="0.5pt">
                <v:textbox>
                  <w:txbxContent>
                    <w:p w:rsidR="0036007E" w:rsidRPr="0036007E" w14:paraId="360DE471" w14:textId="35C7B513">
                      <w:pPr>
                        <w:rPr>
                          <w:color w:val="FFFFFF"/>
                        </w:rPr>
                      </w:pPr>
                      <w:r w:rsidRPr="0036007E">
                        <w:rPr>
                          <w:rFonts w:hint="eastAsia"/>
                          <w:color w:val="FFFFFF"/>
                        </w:rPr>
                        <w:t>查，必要时清洗或更换。</w:t>
                      </w:r>
                      <w:r w:rsidRPr="0036007E">
                        <w:rPr>
                          <w:rFonts w:hint="eastAsia"/>
                          <w:color w:val="FFFFFF"/>
                        </w:rPr>
                        <w:t>4.4.6.3</w:t>
                      </w:r>
                      <w:r w:rsidRPr="0036007E">
                        <w:rPr>
                          <w:rFonts w:hint="eastAsia"/>
                          <w:color w:val="FFFFFF"/>
                        </w:rPr>
                        <w:t>油气分离器与减荷阀间的控制管路上有泄漏，拆下检查，必要是更换。</w:t>
                      </w:r>
                      <w:r w:rsidRPr="0036007E">
                        <w:rPr>
                          <w:rFonts w:hint="eastAsia"/>
                          <w:color w:val="FFFFFF"/>
                        </w:rPr>
                        <w:t>4</w:t>
                      </w:r>
                    </w:p>
                  </w:txbxContent>
                </v:textbox>
              </v:shape>
            </w:pict>
          </mc:Fallback>
        </mc:AlternateContent>
      </w:r>
    </w:p>
    <w:p w:rsidR="009D3C5B" w14:paraId="01298AF0" w14:textId="77777777">
      <w:pPr>
        <w:spacing w:line="285" w:lineRule="auto"/>
      </w:pPr>
    </w:p>
    <w:p w:rsidR="009D3C5B" w14:paraId="31C3D4AF" w14:textId="77777777">
      <w:pPr>
        <w:spacing w:line="285" w:lineRule="auto"/>
      </w:pPr>
    </w:p>
    <w:p w:rsidR="009D3C5B" w14:paraId="40C2F998" w14:textId="77777777">
      <w:pPr>
        <w:spacing w:line="1760" w:lineRule="exact"/>
        <w:textAlignment w:val="center"/>
      </w:pPr>
      <w:r>
        <w:pict>
          <v:group id="_x0000_i1190" style="width:719.75pt;height:88pt;mso-position-horizontal-relative:char;mso-position-vertical-relative:line" coordsize="14395,1760">
            <v:shape id="_x0000_s1191" type="#_x0000_t75" style="width:14375;height:1400;left:20;position:absolute">
              <v:imagedata r:id="rId53"/>
            </v:shape>
            <v:shape id="_x0000_s1192" type="#_x0000_t202" style="width:13400;height:1603;left:-20;position:absolute;top:176" filled="f" stroked="f">
              <v:textbox inset="0,0,0,0">
                <w:txbxContent>
                  <w:p w:rsidR="009D3C5B" w14:paraId="042DC9C2" w14:textId="77777777">
                    <w:pPr>
                      <w:spacing w:before="20" w:line="413" w:lineRule="exact"/>
                      <w:ind w:firstLine="1323"/>
                      <w:rPr>
                        <w:rFonts w:ascii="黑体" w:eastAsia="黑体" w:hAnsi="黑体" w:cs="黑体"/>
                        <w:sz w:val="31"/>
                        <w:szCs w:val="31"/>
                      </w:rPr>
                    </w:pPr>
                    <w:bookmarkStart w:id="15" w:name="_bookmark17"/>
                    <w:bookmarkEnd w:id="15"/>
                    <w:r>
                      <w:rPr>
                        <w:rFonts w:ascii="黑体" w:eastAsia="黑体" w:hAnsi="黑体" w:cs="黑体"/>
                        <w:spacing w:val="5"/>
                        <w:position w:val="1"/>
                        <w:sz w:val="31"/>
                        <w:szCs w:val="31"/>
                      </w:rPr>
                      <w:t>北京科林之星环保技术有限公司</w:t>
                    </w:r>
                  </w:p>
                  <w:p w:rsidR="009D3C5B" w14:paraId="6BA1C495" w14:textId="77777777">
                    <w:pPr>
                      <w:spacing w:before="263" w:line="412" w:lineRule="exact"/>
                      <w:ind w:firstLine="2282"/>
                      <w:rPr>
                        <w:rFonts w:ascii="黑体" w:eastAsia="黑体" w:hAnsi="黑体" w:cs="黑体"/>
                        <w:sz w:val="31"/>
                        <w:szCs w:val="31"/>
                      </w:rPr>
                    </w:pPr>
                    <w:r>
                      <w:rPr>
                        <w:rFonts w:ascii="黑体" w:eastAsia="黑体" w:hAnsi="黑体" w:cs="黑体"/>
                        <w:color w:val="0000FF"/>
                        <w:spacing w:val="2"/>
                        <w:position w:val="1"/>
                        <w:sz w:val="31"/>
                        <w:szCs w:val="31"/>
                      </w:rPr>
                      <w:t>安全生产操作规程</w:t>
                    </w:r>
                  </w:p>
                  <w:p w:rsidR="009D3C5B" w14:paraId="37FF6F4E" w14:textId="77777777">
                    <w:pPr>
                      <w:spacing w:line="412" w:lineRule="auto"/>
                    </w:pPr>
                  </w:p>
                  <w:p w:rsidR="009D3C5B" w14:paraId="5D5DE1D2" w14:textId="77777777">
                    <w:pPr>
                      <w:spacing w:line="60" w:lineRule="exact"/>
                      <w:ind w:firstLine="20"/>
                      <w:textAlignment w:val="center"/>
                    </w:pPr>
                    <w:r>
                      <w:drawing>
                        <wp:inline distT="0" distB="0" distL="0" distR="0">
                          <wp:extent cx="8483600" cy="38100"/>
                          <wp:effectExtent l="0" t="0" r="0" b="0"/>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20"/>
                                  <a:stretch>
                                    <a:fillRect/>
                                  </a:stretch>
                                </pic:blipFill>
                                <pic:spPr>
                                  <a:xfrm>
                                    <a:off x="0" y="0"/>
                                    <a:ext cx="8483600" cy="38100"/>
                                  </a:xfrm>
                                  <a:prstGeom prst="rect">
                                    <a:avLst/>
                                  </a:prstGeom>
                                </pic:spPr>
                              </pic:pic>
                            </a:graphicData>
                          </a:graphic>
                        </wp:inline>
                      </w:drawing>
                    </w:r>
                  </w:p>
                </w:txbxContent>
              </v:textbox>
            </v:shape>
            <v:shape id="_x0000_s1193" type="#_x0000_t202" style="width:1291;height:1128;left:7761;position:absolute;top:176" filled="f" stroked="f">
              <v:textbox inset="0,0,0,0">
                <w:txbxContent>
                  <w:p w:rsidR="009D3C5B" w14:paraId="0B72136E" w14:textId="77777777">
                    <w:pPr>
                      <w:spacing w:before="20" w:line="412" w:lineRule="exact"/>
                      <w:ind w:firstLine="170"/>
                      <w:rPr>
                        <w:rFonts w:ascii="黑体" w:eastAsia="黑体" w:hAnsi="黑体" w:cs="黑体"/>
                        <w:sz w:val="31"/>
                        <w:szCs w:val="31"/>
                      </w:rPr>
                    </w:pPr>
                    <w:r>
                      <w:rPr>
                        <w:rFonts w:ascii="黑体" w:eastAsia="黑体" w:hAnsi="黑体" w:cs="黑体"/>
                        <w:spacing w:val="4"/>
                        <w:position w:val="1"/>
                        <w:sz w:val="31"/>
                        <w:szCs w:val="31"/>
                      </w:rPr>
                      <w:t>版本号</w:t>
                    </w:r>
                  </w:p>
                  <w:p w:rsidR="009D3C5B" w14:paraId="32602220" w14:textId="77777777">
                    <w:pPr>
                      <w:spacing w:before="264" w:line="411" w:lineRule="exact"/>
                      <w:ind w:firstLine="20"/>
                      <w:rPr>
                        <w:rFonts w:ascii="黑体" w:eastAsia="黑体" w:hAnsi="黑体" w:cs="黑体"/>
                        <w:sz w:val="31"/>
                        <w:szCs w:val="31"/>
                      </w:rPr>
                    </w:pPr>
                    <w:r>
                      <w:rPr>
                        <w:rFonts w:ascii="黑体" w:eastAsia="黑体" w:hAnsi="黑体" w:cs="黑体"/>
                        <w:spacing w:val="2"/>
                        <w:position w:val="1"/>
                        <w:sz w:val="31"/>
                        <w:szCs w:val="31"/>
                      </w:rPr>
                      <w:t>表单编号</w:t>
                    </w:r>
                  </w:p>
                </w:txbxContent>
              </v:textbox>
            </v:shape>
            <v:shape id="_x0000_s1194" type="#_x0000_t202" style="width:2591;height:340;left:10815;position:absolute;top:908" filled="f" stroked="f">
              <v:textbox inset="0,0,0,0">
                <w:txbxContent>
                  <w:p w:rsidR="009D3C5B" w14:paraId="744F61C0" w14:textId="77777777">
                    <w:pPr>
                      <w:spacing w:before="20" w:line="178" w:lineRule="auto"/>
                      <w:ind w:firstLine="20"/>
                      <w:rPr>
                        <w:rFonts w:ascii="宋体" w:eastAsia="宋体" w:hAnsi="宋体" w:cs="宋体"/>
                        <w:sz w:val="31"/>
                        <w:szCs w:val="31"/>
                      </w:rPr>
                    </w:pPr>
                    <w:r>
                      <w:rPr>
                        <w:rFonts w:ascii="宋体" w:eastAsia="宋体" w:hAnsi="宋体" w:cs="宋体"/>
                        <w:spacing w:val="15"/>
                        <w:sz w:val="31"/>
                        <w:szCs w:val="31"/>
                      </w:rPr>
                      <w:t>KLZX/AN-02-2013</w:t>
                    </w:r>
                  </w:p>
                </w:txbxContent>
              </v:textbox>
            </v:shape>
            <v:shape id="_x0000_s1195" type="#_x0000_t202" style="width:246;height:374;left:11972;position:absolute;top:232" filled="f" stroked="f">
              <v:textbox inset="0,0,0,0">
                <w:txbxContent>
                  <w:p w:rsidR="009D3C5B" w14:paraId="79D0EDB2" w14:textId="77777777">
                    <w:pPr>
                      <w:spacing w:before="19" w:line="199" w:lineRule="auto"/>
                      <w:ind w:firstLine="20"/>
                      <w:rPr>
                        <w:rFonts w:ascii="黑体" w:eastAsia="黑体" w:hAnsi="黑体" w:cs="黑体"/>
                        <w:sz w:val="31"/>
                        <w:szCs w:val="31"/>
                      </w:rPr>
                    </w:pPr>
                    <w:r>
                      <w:rPr>
                        <w:rFonts w:ascii="黑体" w:eastAsia="黑体" w:hAnsi="黑体" w:cs="黑体"/>
                        <w:spacing w:val="16"/>
                        <w:w w:val="122"/>
                        <w:sz w:val="31"/>
                        <w:szCs w:val="31"/>
                      </w:rPr>
                      <w:t>A</w:t>
                    </w:r>
                  </w:p>
                </w:txbxContent>
              </v:textbox>
            </v:shape>
            <w10:wrap type="none"/>
            <w10:anchorlock/>
          </v:group>
        </w:pict>
      </w:r>
    </w:p>
    <w:p w:rsidR="009D3C5B" w14:paraId="12EE0E28" w14:textId="77777777">
      <w:pPr>
        <w:spacing w:before="98"/>
        <w:ind w:firstLine="4596"/>
        <w:rPr>
          <w:rFonts w:ascii="黑体" w:eastAsia="黑体" w:hAnsi="黑体" w:cs="黑体"/>
          <w:sz w:val="54"/>
          <w:szCs w:val="54"/>
        </w:rPr>
      </w:pPr>
      <w:r>
        <w:rPr>
          <w:rFonts w:ascii="黑体" w:eastAsia="黑体" w:hAnsi="黑体" w:cs="黑体"/>
          <w:sz w:val="54"/>
          <w:szCs w:val="54"/>
        </w:rPr>
        <w:t>卷板机安全操作规程</w:t>
      </w:r>
    </w:p>
    <w:p w:rsidR="009D3C5B" w14:paraId="51A1CCBA" w14:textId="77777777">
      <w:pPr>
        <w:spacing w:line="245" w:lineRule="auto"/>
      </w:pPr>
    </w:p>
    <w:p w:rsidR="009D3C5B" w14:paraId="4737DE40" w14:textId="77777777">
      <w:pPr>
        <w:spacing w:line="245" w:lineRule="auto"/>
      </w:pPr>
    </w:p>
    <w:p w:rsidR="009D3C5B" w14:paraId="45561F8E" w14:textId="77777777">
      <w:pPr>
        <w:spacing w:before="117" w:line="480" w:lineRule="auto"/>
        <w:ind w:left="53" w:right="1110" w:firstLine="743"/>
        <w:rPr>
          <w:rFonts w:ascii="宋体" w:eastAsia="宋体" w:hAnsi="宋体" w:cs="宋体"/>
          <w:sz w:val="36"/>
          <w:szCs w:val="36"/>
        </w:rPr>
      </w:pPr>
      <w:r>
        <w:rPr>
          <w:rFonts w:ascii="宋体" w:eastAsia="宋体" w:hAnsi="宋体" w:cs="宋体"/>
          <w:spacing w:val="-6"/>
          <w:sz w:val="36"/>
          <w:szCs w:val="36"/>
        </w:rPr>
        <w:t>1.</w:t>
      </w:r>
      <w:r>
        <w:rPr>
          <w:rFonts w:ascii="宋体" w:eastAsia="宋体" w:hAnsi="宋体" w:cs="宋体"/>
          <w:spacing w:val="-77"/>
          <w:sz w:val="36"/>
          <w:szCs w:val="36"/>
        </w:rPr>
        <w:t xml:space="preserve"> </w:t>
      </w:r>
      <w:r>
        <w:rPr>
          <w:rFonts w:ascii="宋体" w:eastAsia="宋体" w:hAnsi="宋体" w:cs="宋体"/>
          <w:spacing w:val="-6"/>
          <w:sz w:val="36"/>
          <w:szCs w:val="36"/>
        </w:rPr>
        <w:t>工作前穿戴好防护用品，并认真检查机械运转部位，工作场地排除障碍物，在</w:t>
      </w:r>
      <w:r>
        <w:rPr>
          <w:rFonts w:ascii="宋体" w:eastAsia="宋体" w:hAnsi="宋体" w:cs="宋体"/>
          <w:sz w:val="36"/>
          <w:szCs w:val="36"/>
        </w:rPr>
        <w:t xml:space="preserve"> </w:t>
      </w:r>
      <w:r>
        <w:rPr>
          <w:rFonts w:ascii="宋体" w:eastAsia="宋体" w:hAnsi="宋体" w:cs="宋体"/>
          <w:spacing w:val="-6"/>
          <w:sz w:val="36"/>
          <w:szCs w:val="36"/>
        </w:rPr>
        <w:t>储油箱加好足够的润滑油。</w:t>
      </w:r>
    </w:p>
    <w:p w:rsidR="009D3C5B" w14:paraId="1405706B" w14:textId="77777777">
      <w:pPr>
        <w:spacing w:before="1" w:line="236" w:lineRule="auto"/>
        <w:ind w:firstLine="783"/>
        <w:rPr>
          <w:rFonts w:ascii="宋体" w:eastAsia="宋体" w:hAnsi="宋体" w:cs="宋体"/>
          <w:sz w:val="36"/>
          <w:szCs w:val="36"/>
        </w:rPr>
      </w:pPr>
      <w:r>
        <w:rPr>
          <w:rFonts w:ascii="宋体" w:eastAsia="宋体" w:hAnsi="宋体" w:cs="宋体"/>
          <w:spacing w:val="-17"/>
          <w:w w:val="97"/>
          <w:sz w:val="36"/>
          <w:szCs w:val="36"/>
        </w:rPr>
        <w:t>2.</w:t>
      </w:r>
      <w:r>
        <w:rPr>
          <w:rFonts w:ascii="宋体" w:eastAsia="宋体" w:hAnsi="宋体" w:cs="宋体"/>
          <w:spacing w:val="-55"/>
          <w:sz w:val="36"/>
          <w:szCs w:val="36"/>
        </w:rPr>
        <w:t xml:space="preserve"> </w:t>
      </w:r>
      <w:r>
        <w:rPr>
          <w:rFonts w:ascii="宋体" w:eastAsia="宋体" w:hAnsi="宋体" w:cs="宋体"/>
          <w:spacing w:val="-17"/>
          <w:w w:val="97"/>
          <w:sz w:val="36"/>
          <w:szCs w:val="36"/>
        </w:rPr>
        <w:t>认真检查机床各部安全防护装置，</w:t>
      </w:r>
      <w:r>
        <w:rPr>
          <w:rFonts w:ascii="宋体" w:eastAsia="宋体" w:hAnsi="宋体" w:cs="宋体"/>
          <w:spacing w:val="19"/>
          <w:sz w:val="36"/>
          <w:szCs w:val="36"/>
        </w:rPr>
        <w:t xml:space="preserve"> </w:t>
      </w:r>
      <w:r>
        <w:rPr>
          <w:rFonts w:ascii="宋体" w:eastAsia="宋体" w:hAnsi="宋体" w:cs="宋体"/>
          <w:spacing w:val="-17"/>
          <w:w w:val="97"/>
          <w:sz w:val="36"/>
          <w:szCs w:val="36"/>
        </w:rPr>
        <w:t>然后起动电机，</w:t>
      </w:r>
      <w:r>
        <w:rPr>
          <w:rFonts w:ascii="宋体" w:eastAsia="宋体" w:hAnsi="宋体" w:cs="宋体"/>
          <w:spacing w:val="3"/>
          <w:sz w:val="36"/>
          <w:szCs w:val="36"/>
        </w:rPr>
        <w:t xml:space="preserve"> </w:t>
      </w:r>
      <w:r>
        <w:rPr>
          <w:rFonts w:ascii="宋体" w:eastAsia="宋体" w:hAnsi="宋体" w:cs="宋体"/>
          <w:spacing w:val="-17"/>
          <w:w w:val="97"/>
          <w:sz w:val="36"/>
          <w:szCs w:val="36"/>
        </w:rPr>
        <w:t>空转运行，</w:t>
      </w:r>
      <w:r>
        <w:rPr>
          <w:rFonts w:ascii="宋体" w:eastAsia="宋体" w:hAnsi="宋体" w:cs="宋体"/>
          <w:spacing w:val="-2"/>
          <w:sz w:val="36"/>
          <w:szCs w:val="36"/>
        </w:rPr>
        <w:t xml:space="preserve"> </w:t>
      </w:r>
      <w:r>
        <w:rPr>
          <w:rFonts w:ascii="宋体" w:eastAsia="宋体" w:hAnsi="宋体" w:cs="宋体"/>
          <w:spacing w:val="-17"/>
          <w:w w:val="97"/>
          <w:sz w:val="36"/>
          <w:szCs w:val="36"/>
        </w:rPr>
        <w:t>空转试车两分钟。</w:t>
      </w:r>
    </w:p>
    <w:p w:rsidR="009D3C5B" w14:paraId="2FB66694" w14:textId="77777777">
      <w:pPr>
        <w:spacing w:line="356" w:lineRule="auto"/>
      </w:pPr>
    </w:p>
    <w:p w:rsidR="009D3C5B" w14:paraId="038A0DF7" w14:textId="77777777">
      <w:pPr>
        <w:spacing w:before="117" w:line="480" w:lineRule="auto"/>
        <w:ind w:left="83" w:right="1008" w:firstLine="697"/>
        <w:rPr>
          <w:rFonts w:ascii="宋体" w:eastAsia="宋体" w:hAnsi="宋体" w:cs="宋体"/>
          <w:sz w:val="36"/>
          <w:szCs w:val="36"/>
        </w:rPr>
      </w:pPr>
      <w:r>
        <w:rPr>
          <w:rFonts w:ascii="宋体" w:eastAsia="宋体" w:hAnsi="宋体" w:cs="宋体"/>
          <w:spacing w:val="-17"/>
          <w:w w:val="96"/>
          <w:sz w:val="36"/>
          <w:szCs w:val="36"/>
        </w:rPr>
        <w:t>3.</w:t>
      </w:r>
      <w:r>
        <w:rPr>
          <w:rFonts w:ascii="宋体" w:eastAsia="宋体" w:hAnsi="宋体" w:cs="宋体"/>
          <w:spacing w:val="53"/>
          <w:sz w:val="36"/>
          <w:szCs w:val="36"/>
        </w:rPr>
        <w:t xml:space="preserve"> </w:t>
      </w:r>
      <w:r>
        <w:rPr>
          <w:rFonts w:ascii="宋体" w:eastAsia="宋体" w:hAnsi="宋体" w:cs="宋体"/>
          <w:spacing w:val="-17"/>
          <w:w w:val="96"/>
          <w:sz w:val="36"/>
          <w:szCs w:val="36"/>
        </w:rPr>
        <w:t>根据钢板加工的厚度，</w:t>
      </w:r>
      <w:r>
        <w:rPr>
          <w:rFonts w:ascii="宋体" w:eastAsia="宋体" w:hAnsi="宋体" w:cs="宋体"/>
          <w:spacing w:val="5"/>
          <w:sz w:val="36"/>
          <w:szCs w:val="36"/>
        </w:rPr>
        <w:t xml:space="preserve"> </w:t>
      </w:r>
      <w:r>
        <w:rPr>
          <w:rFonts w:ascii="宋体" w:eastAsia="宋体" w:hAnsi="宋体" w:cs="宋体"/>
          <w:spacing w:val="-17"/>
          <w:w w:val="96"/>
          <w:sz w:val="36"/>
          <w:szCs w:val="36"/>
        </w:rPr>
        <w:t>调整好曲弯刀具，</w:t>
      </w:r>
      <w:r>
        <w:rPr>
          <w:rFonts w:ascii="宋体" w:eastAsia="宋体" w:hAnsi="宋体" w:cs="宋体"/>
          <w:spacing w:val="1"/>
          <w:sz w:val="36"/>
          <w:szCs w:val="36"/>
        </w:rPr>
        <w:t xml:space="preserve"> </w:t>
      </w:r>
      <w:r>
        <w:rPr>
          <w:rFonts w:ascii="宋体" w:eastAsia="宋体" w:hAnsi="宋体" w:cs="宋体"/>
          <w:spacing w:val="-17"/>
          <w:w w:val="96"/>
          <w:sz w:val="36"/>
          <w:szCs w:val="36"/>
        </w:rPr>
        <w:t>在更换刀具时应两人以上，</w:t>
      </w:r>
      <w:r>
        <w:rPr>
          <w:rFonts w:ascii="宋体" w:eastAsia="宋体" w:hAnsi="宋体" w:cs="宋体"/>
          <w:spacing w:val="14"/>
          <w:sz w:val="36"/>
          <w:szCs w:val="36"/>
        </w:rPr>
        <w:t xml:space="preserve"> </w:t>
      </w:r>
      <w:r>
        <w:rPr>
          <w:rFonts w:ascii="宋体" w:eastAsia="宋体" w:hAnsi="宋体" w:cs="宋体"/>
          <w:spacing w:val="-17"/>
          <w:w w:val="96"/>
          <w:sz w:val="36"/>
          <w:szCs w:val="36"/>
        </w:rPr>
        <w:t>密切配合，</w:t>
      </w:r>
      <w:r>
        <w:rPr>
          <w:rFonts w:ascii="宋体" w:eastAsia="宋体" w:hAnsi="宋体" w:cs="宋体"/>
          <w:sz w:val="36"/>
          <w:szCs w:val="36"/>
        </w:rPr>
        <w:t xml:space="preserve"> </w:t>
      </w:r>
      <w:r>
        <w:rPr>
          <w:rFonts w:ascii="宋体" w:eastAsia="宋体" w:hAnsi="宋体" w:cs="宋体"/>
          <w:spacing w:val="-10"/>
          <w:sz w:val="36"/>
          <w:szCs w:val="36"/>
        </w:rPr>
        <w:t>防止刀具失落伤人。</w:t>
      </w:r>
    </w:p>
    <w:p w:rsidR="009D3C5B" w14:paraId="62467A2B" w14:textId="77777777">
      <w:pPr>
        <w:spacing w:line="480" w:lineRule="auto"/>
        <w:ind w:left="58" w:right="1130" w:firstLine="719"/>
        <w:rPr>
          <w:rFonts w:ascii="宋体" w:eastAsia="宋体" w:hAnsi="宋体" w:cs="宋体"/>
          <w:sz w:val="36"/>
          <w:szCs w:val="36"/>
        </w:rPr>
      </w:pPr>
      <w:r>
        <w:rPr>
          <w:rFonts w:ascii="宋体" w:eastAsia="宋体" w:hAnsi="宋体" w:cs="宋体"/>
          <w:spacing w:val="-8"/>
          <w:sz w:val="36"/>
          <w:szCs w:val="36"/>
        </w:rPr>
        <w:t>4.</w:t>
      </w:r>
      <w:r>
        <w:rPr>
          <w:rFonts w:ascii="宋体" w:eastAsia="宋体" w:hAnsi="宋体" w:cs="宋体"/>
          <w:spacing w:val="-39"/>
          <w:sz w:val="36"/>
          <w:szCs w:val="36"/>
        </w:rPr>
        <w:t xml:space="preserve"> </w:t>
      </w:r>
      <w:r>
        <w:rPr>
          <w:rFonts w:ascii="宋体" w:eastAsia="宋体" w:hAnsi="宋体" w:cs="宋体"/>
          <w:spacing w:val="-8"/>
          <w:sz w:val="36"/>
          <w:szCs w:val="36"/>
        </w:rPr>
        <w:t>曲弯机属多人操作设备，必须密切配合，主要工作位置上（手柄停车处</w:t>
      </w:r>
      <w:r>
        <w:rPr>
          <w:rFonts w:ascii="宋体" w:eastAsia="宋体" w:hAnsi="宋体" w:cs="宋体"/>
          <w:spacing w:val="8"/>
          <w:sz w:val="36"/>
          <w:szCs w:val="36"/>
        </w:rPr>
        <w:t>），</w:t>
      </w:r>
      <w:r>
        <w:rPr>
          <w:rFonts w:ascii="宋体" w:eastAsia="宋体" w:hAnsi="宋体" w:cs="宋体"/>
          <w:spacing w:val="-8"/>
          <w:sz w:val="36"/>
          <w:szCs w:val="36"/>
        </w:rPr>
        <w:t>必</w:t>
      </w:r>
      <w:r>
        <w:rPr>
          <w:rFonts w:ascii="宋体" w:eastAsia="宋体" w:hAnsi="宋体" w:cs="宋体"/>
          <w:sz w:val="36"/>
          <w:szCs w:val="36"/>
        </w:rPr>
        <w:t xml:space="preserve"> </w:t>
      </w:r>
      <w:r>
        <w:rPr>
          <w:rFonts w:ascii="宋体" w:eastAsia="宋体" w:hAnsi="宋体" w:cs="宋体"/>
          <w:sz w:val="36"/>
          <w:szCs w:val="36"/>
        </w:rPr>
        <w:t>须由老师傅工作，并对全体人员的安全负责。</w:t>
      </w:r>
    </w:p>
    <w:p w:rsidR="009D3C5B" w14:paraId="44C9C1BA" w14:textId="77777777">
      <w:pPr>
        <w:spacing w:line="480" w:lineRule="auto"/>
        <w:ind w:left="60" w:right="1112" w:firstLine="721"/>
        <w:rPr>
          <w:rFonts w:ascii="宋体" w:eastAsia="宋体" w:hAnsi="宋体" w:cs="宋体"/>
          <w:sz w:val="36"/>
          <w:szCs w:val="36"/>
        </w:rPr>
      </w:pPr>
      <w:r>
        <w:rPr>
          <w:rFonts w:ascii="宋体" w:eastAsia="宋体" w:hAnsi="宋体" w:cs="宋体"/>
          <w:spacing w:val="-7"/>
          <w:sz w:val="36"/>
          <w:szCs w:val="36"/>
        </w:rPr>
        <w:t>5.</w:t>
      </w:r>
      <w:r>
        <w:rPr>
          <w:rFonts w:ascii="宋体" w:eastAsia="宋体" w:hAnsi="宋体" w:cs="宋体"/>
          <w:spacing w:val="-27"/>
          <w:sz w:val="36"/>
          <w:szCs w:val="36"/>
        </w:rPr>
        <w:t xml:space="preserve"> </w:t>
      </w:r>
      <w:r>
        <w:rPr>
          <w:rFonts w:ascii="宋体" w:eastAsia="宋体" w:hAnsi="宋体" w:cs="宋体"/>
          <w:spacing w:val="-7"/>
          <w:sz w:val="36"/>
          <w:szCs w:val="36"/>
        </w:rPr>
        <w:t>曲弯机在工作时严禁将手或工具伸进上下模之间。顶料制板歪斜不正时绝对禁</w:t>
      </w:r>
      <w:r>
        <w:rPr>
          <w:rFonts w:ascii="宋体" w:eastAsia="宋体" w:hAnsi="宋体" w:cs="宋体"/>
          <w:sz w:val="36"/>
          <w:szCs w:val="36"/>
        </w:rPr>
        <w:t xml:space="preserve"> </w:t>
      </w:r>
      <w:r>
        <w:rPr>
          <w:rFonts w:ascii="宋体" w:eastAsia="宋体" w:hAnsi="宋体" w:cs="宋体"/>
          <w:spacing w:val="-5"/>
          <w:sz w:val="36"/>
          <w:szCs w:val="36"/>
        </w:rPr>
        <w:t>止不停车进行调整。</w:t>
      </w:r>
    </w:p>
    <w:p w:rsidR="009D3C5B" w14:paraId="0B19CAF3" w14:textId="77777777">
      <w:pPr>
        <w:spacing w:line="480" w:lineRule="auto"/>
        <w:ind w:left="55" w:right="1126" w:firstLine="729"/>
        <w:rPr>
          <w:rFonts w:ascii="宋体" w:eastAsia="宋体" w:hAnsi="宋体" w:cs="宋体"/>
          <w:sz w:val="36"/>
          <w:szCs w:val="36"/>
        </w:rPr>
      </w:pPr>
      <w:r>
        <w:rPr>
          <w:rFonts w:ascii="宋体" w:eastAsia="宋体" w:hAnsi="宋体" w:cs="宋体"/>
          <w:spacing w:val="2"/>
          <w:sz w:val="36"/>
          <w:szCs w:val="36"/>
        </w:rPr>
        <w:t>6.</w:t>
      </w:r>
      <w:r>
        <w:rPr>
          <w:rFonts w:ascii="宋体" w:eastAsia="宋体" w:hAnsi="宋体" w:cs="宋体"/>
          <w:spacing w:val="-6"/>
          <w:sz w:val="36"/>
          <w:szCs w:val="36"/>
        </w:rPr>
        <w:t xml:space="preserve"> </w:t>
      </w:r>
      <w:r>
        <w:rPr>
          <w:rFonts w:ascii="宋体" w:eastAsia="宋体" w:hAnsi="宋体" w:cs="宋体"/>
          <w:spacing w:val="2"/>
          <w:sz w:val="36"/>
          <w:szCs w:val="36"/>
        </w:rPr>
        <w:t>曲弯机在加工小件，或行程时间短于换料时间不得使用连续行程进行加工作</w:t>
      </w:r>
      <w:r>
        <w:rPr>
          <w:rFonts w:ascii="宋体" w:eastAsia="宋体" w:hAnsi="宋体" w:cs="宋体"/>
          <w:sz w:val="36"/>
          <w:szCs w:val="36"/>
        </w:rPr>
        <w:t xml:space="preserve"> </w:t>
      </w:r>
      <w:r>
        <w:rPr>
          <w:rFonts w:ascii="宋体" w:eastAsia="宋体" w:hAnsi="宋体" w:cs="宋体"/>
          <w:spacing w:val="5"/>
          <w:sz w:val="36"/>
          <w:szCs w:val="36"/>
        </w:rPr>
        <w:t>业，必须有专人在操作手柄处负责启动、停车。</w:t>
      </w:r>
    </w:p>
    <w:p w:rsidR="009D3C5B" w14:paraId="778B7F9A" w14:textId="77777777">
      <w:pPr>
        <w:spacing w:before="4" w:line="479" w:lineRule="auto"/>
        <w:ind w:left="67" w:right="1110" w:firstLine="715"/>
        <w:rPr>
          <w:rFonts w:ascii="宋体" w:eastAsia="宋体" w:hAnsi="宋体" w:cs="宋体"/>
          <w:sz w:val="36"/>
          <w:szCs w:val="36"/>
        </w:rPr>
      </w:pPr>
      <w:r>
        <w:rPr>
          <w:rFonts w:ascii="宋体" w:eastAsia="宋体" w:hAnsi="宋体" w:cs="宋体"/>
          <w:spacing w:val="-7"/>
          <w:sz w:val="36"/>
          <w:szCs w:val="36"/>
        </w:rPr>
        <w:t>7.</w:t>
      </w:r>
      <w:r>
        <w:rPr>
          <w:rFonts w:ascii="宋体" w:eastAsia="宋体" w:hAnsi="宋体" w:cs="宋体"/>
          <w:spacing w:val="-27"/>
          <w:sz w:val="36"/>
          <w:szCs w:val="36"/>
        </w:rPr>
        <w:t xml:space="preserve"> </w:t>
      </w:r>
      <w:r>
        <w:rPr>
          <w:rFonts w:ascii="宋体" w:eastAsia="宋体" w:hAnsi="宋体" w:cs="宋体"/>
          <w:spacing w:val="-7"/>
          <w:sz w:val="36"/>
          <w:szCs w:val="36"/>
        </w:rPr>
        <w:t>曲弯机在正常运转过程中，一律使用手柄停车，在紧急情况下方可使用配重停</w:t>
      </w:r>
      <w:r>
        <w:rPr>
          <w:rFonts w:ascii="宋体" w:eastAsia="宋体" w:hAnsi="宋体" w:cs="宋体"/>
          <w:sz w:val="36"/>
          <w:szCs w:val="36"/>
        </w:rPr>
        <w:t xml:space="preserve"> </w:t>
      </w:r>
      <w:r>
        <w:rPr>
          <w:rFonts w:ascii="宋体" w:eastAsia="宋体" w:hAnsi="宋体" w:cs="宋体"/>
          <w:spacing w:val="-16"/>
          <w:sz w:val="36"/>
          <w:szCs w:val="36"/>
        </w:rPr>
        <w:t>车。</w:t>
      </w:r>
    </w:p>
    <w:p w:rsidR="009D3C5B" w14:paraId="3DAB210B" w14:textId="77777777">
      <w:pPr>
        <w:spacing w:before="1" w:line="480" w:lineRule="auto"/>
        <w:ind w:left="53" w:right="1110" w:firstLine="728"/>
        <w:rPr>
          <w:rFonts w:ascii="宋体" w:eastAsia="宋体" w:hAnsi="宋体" w:cs="宋体"/>
          <w:sz w:val="36"/>
          <w:szCs w:val="36"/>
        </w:rPr>
      </w:pPr>
      <w:r>
        <w:rPr>
          <w:rFonts w:ascii="宋体" w:eastAsia="宋体" w:hAnsi="宋体" w:cs="宋体"/>
          <w:spacing w:val="-6"/>
          <w:sz w:val="36"/>
          <w:szCs w:val="36"/>
        </w:rPr>
        <w:t>8.</w:t>
      </w:r>
      <w:r>
        <w:rPr>
          <w:rFonts w:ascii="宋体" w:eastAsia="宋体" w:hAnsi="宋体" w:cs="宋体"/>
          <w:spacing w:val="-61"/>
          <w:sz w:val="36"/>
          <w:szCs w:val="36"/>
        </w:rPr>
        <w:t xml:space="preserve"> </w:t>
      </w:r>
      <w:r>
        <w:rPr>
          <w:rFonts w:ascii="宋体" w:eastAsia="宋体" w:hAnsi="宋体" w:cs="宋体"/>
          <w:spacing w:val="-6"/>
          <w:sz w:val="36"/>
          <w:szCs w:val="36"/>
        </w:rPr>
        <w:t>推料制板不得小于加工铁板厚度，在加工前应根据铁板厚度，曲弯角度调整好</w:t>
      </w:r>
      <w:r>
        <w:rPr>
          <w:rFonts w:ascii="宋体" w:eastAsia="宋体" w:hAnsi="宋体" w:cs="宋体"/>
          <w:sz w:val="36"/>
          <w:szCs w:val="36"/>
        </w:rPr>
        <w:t xml:space="preserve"> </w:t>
      </w:r>
      <w:r>
        <w:rPr>
          <w:rFonts w:ascii="宋体" w:eastAsia="宋体" w:hAnsi="宋体" w:cs="宋体"/>
          <w:spacing w:val="-2"/>
          <w:sz w:val="36"/>
          <w:szCs w:val="36"/>
        </w:rPr>
        <w:t>距离。</w:t>
      </w:r>
    </w:p>
    <w:p w:rsidR="009D3C5B" w14:paraId="691F84A0" w14:textId="77777777">
      <w:pPr>
        <w:spacing w:before="1" w:line="236" w:lineRule="auto"/>
        <w:ind w:firstLine="781"/>
        <w:rPr>
          <w:rFonts w:ascii="宋体" w:eastAsia="宋体" w:hAnsi="宋体" w:cs="宋体"/>
          <w:sz w:val="36"/>
          <w:szCs w:val="36"/>
        </w:rPr>
      </w:pPr>
      <w:r>
        <w:rPr>
          <w:rFonts w:ascii="宋体" w:eastAsia="宋体" w:hAnsi="宋体" w:cs="宋体"/>
          <w:spacing w:val="-8"/>
          <w:sz w:val="36"/>
          <w:szCs w:val="36"/>
        </w:rPr>
        <w:t>9.</w:t>
      </w:r>
      <w:r>
        <w:rPr>
          <w:rFonts w:ascii="宋体" w:eastAsia="宋体" w:hAnsi="宋体" w:cs="宋体"/>
          <w:spacing w:val="-72"/>
          <w:sz w:val="36"/>
          <w:szCs w:val="36"/>
        </w:rPr>
        <w:t xml:space="preserve"> </w:t>
      </w:r>
      <w:r>
        <w:rPr>
          <w:rFonts w:ascii="宋体" w:eastAsia="宋体" w:hAnsi="宋体" w:cs="宋体"/>
          <w:spacing w:val="-8"/>
          <w:sz w:val="36"/>
          <w:szCs w:val="36"/>
        </w:rPr>
        <w:t>操作曲弯机各操作按扭，严禁正、倒车同时使用。</w:t>
      </w:r>
    </w:p>
    <w:p w:rsidR="009D3C5B" w14:paraId="792FE1F6" w14:textId="77777777">
      <w:pPr>
        <w:spacing w:line="354" w:lineRule="auto"/>
      </w:pPr>
    </w:p>
    <w:p w:rsidR="009D3C5B" w14:paraId="3CFC9387" w14:textId="77777777">
      <w:pPr>
        <w:spacing w:before="118" w:line="237" w:lineRule="auto"/>
        <w:ind w:firstLine="797"/>
        <w:rPr>
          <w:rFonts w:ascii="宋体" w:eastAsia="宋体" w:hAnsi="宋体" w:cs="宋体"/>
          <w:sz w:val="36"/>
          <w:szCs w:val="36"/>
        </w:rPr>
      </w:pPr>
      <w:r>
        <w:rPr>
          <w:rFonts w:ascii="宋体" w:eastAsia="宋体" w:hAnsi="宋体" w:cs="宋体"/>
          <w:spacing w:val="-7"/>
          <w:sz w:val="36"/>
          <w:szCs w:val="36"/>
        </w:rPr>
        <w:t>10.</w:t>
      </w:r>
      <w:r>
        <w:rPr>
          <w:rFonts w:ascii="宋体" w:eastAsia="宋体" w:hAnsi="宋体" w:cs="宋体"/>
          <w:spacing w:val="-36"/>
          <w:sz w:val="36"/>
          <w:szCs w:val="36"/>
        </w:rPr>
        <w:t xml:space="preserve"> </w:t>
      </w:r>
      <w:r>
        <w:rPr>
          <w:rFonts w:ascii="宋体" w:eastAsia="宋体" w:hAnsi="宋体" w:cs="宋体"/>
          <w:spacing w:val="-7"/>
          <w:sz w:val="36"/>
          <w:szCs w:val="36"/>
        </w:rPr>
        <w:t>发现机械或电气发生故障或声音有异常时应及时停车检查，不得擅自维修。</w:t>
      </w:r>
    </w:p>
    <w:p w:rsidR="009D3C5B" w14:paraId="40B470F1" w14:textId="77777777">
      <w:pPr>
        <w:spacing w:line="354" w:lineRule="auto"/>
      </w:pPr>
    </w:p>
    <w:p w:rsidR="009D3C5B" w14:paraId="655DB1A7" w14:textId="77777777">
      <w:pPr>
        <w:spacing w:before="118" w:line="237" w:lineRule="auto"/>
        <w:ind w:firstLine="797"/>
        <w:rPr>
          <w:rFonts w:ascii="宋体" w:eastAsia="宋体" w:hAnsi="宋体" w:cs="宋体"/>
          <w:sz w:val="36"/>
          <w:szCs w:val="36"/>
        </w:rPr>
      </w:pPr>
      <w:r>
        <w:rPr>
          <w:rFonts w:ascii="宋体" w:eastAsia="宋体" w:hAnsi="宋体" w:cs="宋体"/>
          <w:spacing w:val="-6"/>
          <w:sz w:val="36"/>
          <w:szCs w:val="36"/>
        </w:rPr>
        <w:t>11.</w:t>
      </w:r>
      <w:r>
        <w:rPr>
          <w:rFonts w:ascii="宋体" w:eastAsia="宋体" w:hAnsi="宋体" w:cs="宋体"/>
          <w:spacing w:val="-68"/>
          <w:sz w:val="36"/>
          <w:szCs w:val="36"/>
        </w:rPr>
        <w:t xml:space="preserve"> </w:t>
      </w:r>
      <w:r>
        <w:rPr>
          <w:rFonts w:ascii="宋体" w:eastAsia="宋体" w:hAnsi="宋体" w:cs="宋体"/>
          <w:spacing w:val="-6"/>
          <w:sz w:val="36"/>
          <w:szCs w:val="36"/>
        </w:rPr>
        <w:t>工作完毕，认真清理曲弯机周围的卫生，成品、半成品、待加工料堆放整齐。</w:t>
      </w:r>
    </w:p>
    <w:p w:rsidR="009D3C5B" w14:paraId="56754748" w14:textId="77777777">
      <w:pPr>
        <w:spacing w:line="354" w:lineRule="auto"/>
      </w:pPr>
    </w:p>
    <w:p w:rsidR="009D3C5B" w14:paraId="6C3C7968" w14:textId="77777777">
      <w:pPr>
        <w:spacing w:before="117" w:line="237" w:lineRule="auto"/>
        <w:ind w:firstLine="797"/>
        <w:rPr>
          <w:rFonts w:ascii="宋体" w:eastAsia="宋体" w:hAnsi="宋体" w:cs="宋体"/>
          <w:sz w:val="36"/>
          <w:szCs w:val="36"/>
        </w:rPr>
      </w:pPr>
      <w:r>
        <w:rPr>
          <w:rFonts w:ascii="宋体" w:eastAsia="宋体" w:hAnsi="宋体" w:cs="宋体"/>
          <w:spacing w:val="-7"/>
          <w:sz w:val="36"/>
          <w:szCs w:val="36"/>
        </w:rPr>
        <w:t>12.</w:t>
      </w:r>
      <w:r>
        <w:rPr>
          <w:rFonts w:ascii="宋体" w:eastAsia="宋体" w:hAnsi="宋体" w:cs="宋体"/>
          <w:spacing w:val="-7"/>
          <w:sz w:val="36"/>
          <w:szCs w:val="36"/>
        </w:rPr>
        <w:t>交班时，须将机床的使用情况向接班员交待清楚。</w:t>
      </w:r>
    </w:p>
    <w:p w:rsidR="009D3C5B" w14:paraId="670A8C55" w14:textId="77777777">
      <w:pPr>
        <w:spacing w:line="294" w:lineRule="auto"/>
      </w:pPr>
    </w:p>
    <w:p w:rsidR="009D3C5B" w14:paraId="1AB674F8" w14:textId="77777777">
      <w:pPr>
        <w:spacing w:line="294" w:lineRule="auto"/>
      </w:pPr>
    </w:p>
    <w:p w:rsidR="009D3C5B" w14:paraId="64B20AA2" w14:textId="77777777">
      <w:pPr>
        <w:tabs>
          <w:tab w:val="left" w:pos="10926"/>
        </w:tabs>
        <w:spacing w:before="118" w:line="238" w:lineRule="auto"/>
        <w:ind w:firstLine="10760"/>
        <w:rPr>
          <w:rFonts w:ascii="宋体" w:eastAsia="宋体" w:hAnsi="宋体" w:cs="宋体"/>
          <w:sz w:val="36"/>
          <w:szCs w:val="36"/>
        </w:rPr>
      </w:pPr>
      <w:r>
        <w:rPr>
          <w:rFonts w:eastAsia="Arial"/>
          <w:sz w:val="36"/>
          <w:szCs w:val="36"/>
        </w:rPr>
        <w:tab/>
      </w:r>
      <w:r>
        <w:rPr>
          <w:rFonts w:ascii="宋体" w:eastAsia="宋体" w:hAnsi="宋体" w:cs="宋体"/>
          <w:color w:val="0000FF"/>
          <w:spacing w:val="-35"/>
          <w:w w:val="98"/>
          <w:sz w:val="36"/>
          <w:szCs w:val="36"/>
        </w:rPr>
        <w:t>（返回到目录）</w:t>
      </w:r>
      <w:r>
        <w:rPr>
          <w:rFonts w:ascii="宋体" w:eastAsia="宋体" w:hAnsi="宋体" w:cs="宋体"/>
          <w:color w:val="0000FF"/>
          <w:spacing w:val="3"/>
          <w:sz w:val="36"/>
          <w:szCs w:val="36"/>
        </w:rPr>
        <w:t xml:space="preserve"> </w:t>
      </w:r>
    </w:p>
    <w:p w:rsidR="009D3C5B" w14:paraId="1D4EE011" w14:textId="77777777">
      <w:pPr>
        <w:spacing w:line="283" w:lineRule="auto"/>
      </w:pPr>
    </w:p>
    <w:p w:rsidR="009D3C5B" w14:paraId="75F69F46" w14:textId="77777777">
      <w:pPr>
        <w:spacing w:line="283" w:lineRule="auto"/>
      </w:pPr>
    </w:p>
    <w:p w:rsidR="009D3C5B" w14:paraId="11493BFD" w14:textId="77777777">
      <w:pPr>
        <w:spacing w:before="88" w:line="191" w:lineRule="auto"/>
        <w:ind w:firstLine="12802"/>
        <w:rPr>
          <w:rFonts w:ascii="宋体" w:eastAsia="宋体" w:hAnsi="宋体" w:cs="宋体"/>
          <w:sz w:val="27"/>
          <w:szCs w:val="27"/>
        </w:rPr>
      </w:pPr>
      <w:r>
        <w:rPr>
          <w:rFonts w:ascii="宋体" w:eastAsia="宋体" w:hAnsi="宋体" w:cs="宋体"/>
          <w:spacing w:val="-6"/>
          <w:sz w:val="27"/>
          <w:szCs w:val="27"/>
        </w:rPr>
        <w:t>16</w:t>
      </w:r>
    </w:p>
    <w:p w:rsidR="009D3C5B" w14:paraId="418F209E" w14:textId="77777777">
      <w:pPr>
        <w:sectPr>
          <w:headerReference w:type="default" r:id="rId54"/>
          <w:pgSz w:w="17860" w:h="25262"/>
          <w:pgMar w:top="400" w:right="1084" w:bottom="0" w:left="2380" w:header="0" w:footer="0" w:gutter="0"/>
          <w:pgNumType w:start="20"/>
          <w:cols w:space="720"/>
        </w:sectPr>
      </w:pPr>
    </w:p>
    <w:p w:rsidR="009D3C5B" w14:paraId="2AE320B8" w14:textId="72C336F7">
      <w:pPr>
        <w:spacing w:line="284" w:lineRule="auto"/>
      </w:pPr>
      <w:r>
        <mc:AlternateContent>
          <mc:Choice Requires="wps">
            <w:drawing>
              <wp:anchor distT="0" distB="0" distL="114300" distR="114300" simplePos="0" relativeHeight="251860992" behindDoc="0" locked="0" layoutInCell="1" allowOverlap="1">
                <wp:simplePos x="0" y="0"/>
                <wp:positionH relativeFrom="column">
                  <wp:posOffset>5499100</wp:posOffset>
                </wp:positionH>
                <wp:positionV relativeFrom="paragraph">
                  <wp:posOffset>7366000</wp:posOffset>
                </wp:positionV>
                <wp:extent cx="127000" cy="127000"/>
                <wp:effectExtent l="0" t="0" r="6350" b="6350"/>
                <wp:wrapNone/>
                <wp:docPr id="938873382"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77BED9EB">
                            <w:pPr>
                              <w:rPr>
                                <w:color w:val="FFFFFF"/>
                              </w:rPr>
                            </w:pPr>
                            <w:r w:rsidRPr="0036007E">
                              <w:rPr>
                                <w:rFonts w:hint="eastAsia"/>
                                <w:color w:val="FFFFFF"/>
                              </w:rPr>
                              <w:t>，换水，电源控制，烘箱房的定时巡查，发现问题及时上报。</w:t>
                            </w:r>
                            <w:r w:rsidRPr="0036007E">
                              <w:rPr>
                                <w:rFonts w:hint="eastAsia"/>
                                <w:color w:val="FFFFFF"/>
                              </w:rPr>
                              <w:t>4.2.3</w:t>
                            </w:r>
                            <w:r w:rsidRPr="0036007E">
                              <w:rPr>
                                <w:rFonts w:hint="eastAsia"/>
                                <w:color w:val="FFFFFF"/>
                              </w:rPr>
                              <w:t>中控室是公司安全保障的重要岗位，非本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0" o:spid="_x0000_s1196" type="#_x0000_t202" style="width:10pt;height:10pt;margin-top:580pt;margin-left:433pt;mso-wrap-distance-bottom:0;mso-wrap-distance-left:9pt;mso-wrap-distance-right:9pt;mso-wrap-distance-top:0;position:absolute;v-text-anchor:top;z-index:251859968" filled="f" fillcolor="this" stroked="f" strokeweight="0.5pt">
                <v:textbox>
                  <w:txbxContent>
                    <w:p w:rsidR="0036007E" w:rsidRPr="0036007E" w14:paraId="0B9BD889" w14:textId="77BED9EB">
                      <w:pPr>
                        <w:rPr>
                          <w:color w:val="FFFFFF"/>
                        </w:rPr>
                      </w:pPr>
                      <w:r w:rsidRPr="0036007E">
                        <w:rPr>
                          <w:rFonts w:hint="eastAsia"/>
                          <w:color w:val="FFFFFF"/>
                        </w:rPr>
                        <w:t>，换水，电源控制，烘箱房的定时巡查，发现问题及时上报。</w:t>
                      </w:r>
                      <w:r w:rsidRPr="0036007E">
                        <w:rPr>
                          <w:rFonts w:hint="eastAsia"/>
                          <w:color w:val="FFFFFF"/>
                        </w:rPr>
                        <w:t>4.2.3</w:t>
                      </w:r>
                      <w:r w:rsidRPr="0036007E">
                        <w:rPr>
                          <w:rFonts w:hint="eastAsia"/>
                          <w:color w:val="FFFFFF"/>
                        </w:rPr>
                        <w:t>中控室是公司安全保障的重要岗位，非本</w:t>
                      </w:r>
                    </w:p>
                  </w:txbxContent>
                </v:textbox>
              </v:shape>
            </w:pict>
          </mc:Fallback>
        </mc:AlternateContent>
      </w:r>
      <w:r>
        <mc:AlternateContent>
          <mc:Choice Requires="wps">
            <w:drawing>
              <wp:anchor distT="0" distB="0" distL="114300" distR="114300" simplePos="0" relativeHeight="251858944" behindDoc="0" locked="0" layoutInCell="1" allowOverlap="1">
                <wp:simplePos x="0" y="0"/>
                <wp:positionH relativeFrom="column">
                  <wp:posOffset>5499100</wp:posOffset>
                </wp:positionH>
                <wp:positionV relativeFrom="paragraph">
                  <wp:posOffset>5461000</wp:posOffset>
                </wp:positionV>
                <wp:extent cx="127000" cy="127000"/>
                <wp:effectExtent l="0" t="0" r="6350" b="6350"/>
                <wp:wrapNone/>
                <wp:docPr id="2058356174"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5DAABFA4">
                            <w:pPr>
                              <w:rPr>
                                <w:color w:val="FFFFFF"/>
                              </w:rPr>
                            </w:pPr>
                            <w:r w:rsidRPr="0036007E">
                              <w:rPr>
                                <w:rFonts w:hint="eastAsia"/>
                                <w:color w:val="FFFFFF"/>
                              </w:rPr>
                              <w:t>溶剂分装桶，由仓务员在每桶粘贴安全标签，写明代号、数量、入库批号等内容。</w:t>
                            </w:r>
                            <w:r w:rsidRPr="0036007E">
                              <w:rPr>
                                <w:rFonts w:hint="eastAsia"/>
                                <w:color w:val="FFFFFF"/>
                              </w:rPr>
                              <w:t>4.1.4</w:t>
                            </w:r>
                            <w:r w:rsidRPr="0036007E">
                              <w:rPr>
                                <w:rFonts w:hint="eastAsia"/>
                                <w:color w:val="FFFFFF"/>
                              </w:rPr>
                              <w:t>收料时要认真核对品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9" o:spid="_x0000_s1197" type="#_x0000_t202" style="width:10pt;height:10pt;margin-top:430pt;margin-left:433pt;mso-wrap-distance-bottom:0;mso-wrap-distance-left:9pt;mso-wrap-distance-right:9pt;mso-wrap-distance-top:0;position:absolute;v-text-anchor:top;z-index:251857920" filled="f" fillcolor="this" stroked="f" strokeweight="0.5pt">
                <v:textbox>
                  <w:txbxContent>
                    <w:p w:rsidR="0036007E" w:rsidRPr="0036007E" w14:paraId="51839B52" w14:textId="5DAABFA4">
                      <w:pPr>
                        <w:rPr>
                          <w:color w:val="FFFFFF"/>
                        </w:rPr>
                      </w:pPr>
                      <w:r w:rsidRPr="0036007E">
                        <w:rPr>
                          <w:rFonts w:hint="eastAsia"/>
                          <w:color w:val="FFFFFF"/>
                        </w:rPr>
                        <w:t>溶剂分装桶，由仓务员在每桶粘贴安全标签，写明代号、数量、入库批号等内容。</w:t>
                      </w:r>
                      <w:r w:rsidRPr="0036007E">
                        <w:rPr>
                          <w:rFonts w:hint="eastAsia"/>
                          <w:color w:val="FFFFFF"/>
                        </w:rPr>
                        <w:t>4.1.4</w:t>
                      </w:r>
                      <w:r w:rsidRPr="0036007E">
                        <w:rPr>
                          <w:rFonts w:hint="eastAsia"/>
                          <w:color w:val="FFFFFF"/>
                        </w:rPr>
                        <w:t>收料时要认真核对品</w:t>
                      </w:r>
                    </w:p>
                  </w:txbxContent>
                </v:textbox>
              </v:shape>
            </w:pict>
          </mc:Fallback>
        </mc:AlternateContent>
      </w:r>
      <w:r>
        <mc:AlternateContent>
          <mc:Choice Requires="wps">
            <w:drawing>
              <wp:anchor distT="0" distB="0" distL="114300" distR="114300" simplePos="0" relativeHeight="251856896" behindDoc="0" locked="0" layoutInCell="1" allowOverlap="1">
                <wp:simplePos x="0" y="0"/>
                <wp:positionH relativeFrom="column">
                  <wp:posOffset>5499100</wp:posOffset>
                </wp:positionH>
                <wp:positionV relativeFrom="paragraph">
                  <wp:posOffset>3556000</wp:posOffset>
                </wp:positionV>
                <wp:extent cx="127000" cy="127000"/>
                <wp:effectExtent l="0" t="0" r="6350" b="6350"/>
                <wp:wrapNone/>
                <wp:docPr id="1402630864"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463FC39">
                            <w:pPr>
                              <w:rPr>
                                <w:color w:val="FFFFFF"/>
                              </w:rPr>
                            </w:pPr>
                            <w:r w:rsidRPr="0036007E">
                              <w:rPr>
                                <w:rFonts w:hint="eastAsia"/>
                                <w:color w:val="FFFFFF"/>
                              </w:rPr>
                              <w:t>、直流柜、交流柜的电源，最后切断总电源。气瓶、压力表应定期校验。（返回到目录）</w:t>
                            </w:r>
                            <w:r w:rsidRPr="0036007E">
                              <w:rPr>
                                <w:rFonts w:hint="eastAsia"/>
                                <w:color w:val="FFFFFF"/>
                              </w:rPr>
                              <w:t>20</w:t>
                            </w:r>
                            <w:r w:rsidRPr="0036007E">
                              <w:rPr>
                                <w:rFonts w:hint="eastAsia"/>
                                <w:color w:val="FFFFFF"/>
                              </w:rPr>
                              <w:t>氩弧焊安全操作规程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8" o:spid="_x0000_s1198" type="#_x0000_t202" style="width:10pt;height:10pt;margin-top:280pt;margin-left:433pt;mso-wrap-distance-bottom:0;mso-wrap-distance-left:9pt;mso-wrap-distance-right:9pt;mso-wrap-distance-top:0;position:absolute;v-text-anchor:top;z-index:251855872" filled="f" fillcolor="this" stroked="f" strokeweight="0.5pt">
                <v:textbox>
                  <w:txbxContent>
                    <w:p w:rsidR="0036007E" w:rsidRPr="0036007E" w14:paraId="46BE5298" w14:textId="1463FC39">
                      <w:pPr>
                        <w:rPr>
                          <w:color w:val="FFFFFF"/>
                        </w:rPr>
                      </w:pPr>
                      <w:r w:rsidRPr="0036007E">
                        <w:rPr>
                          <w:rFonts w:hint="eastAsia"/>
                          <w:color w:val="FFFFFF"/>
                        </w:rPr>
                        <w:t>、直流柜、交流柜的电源，最后切断总电源。气瓶、压力表应定期校验。（返回到目录）</w:t>
                      </w:r>
                      <w:r w:rsidRPr="0036007E">
                        <w:rPr>
                          <w:rFonts w:hint="eastAsia"/>
                          <w:color w:val="FFFFFF"/>
                        </w:rPr>
                        <w:t>20</w:t>
                      </w:r>
                      <w:r w:rsidRPr="0036007E">
                        <w:rPr>
                          <w:rFonts w:hint="eastAsia"/>
                          <w:color w:val="FFFFFF"/>
                        </w:rPr>
                        <w:t>氩弧焊安全操作规程</w:t>
                      </w:r>
                    </w:p>
                  </w:txbxContent>
                </v:textbox>
              </v:shape>
            </w:pict>
          </mc:Fallback>
        </mc:AlternateContent>
      </w:r>
      <w:r>
        <mc:AlternateContent>
          <mc:Choice Requires="wps">
            <w:drawing>
              <wp:anchor distT="0" distB="0" distL="114300" distR="114300" simplePos="0" relativeHeight="251854848" behindDoc="0" locked="0" layoutInCell="1" allowOverlap="1">
                <wp:simplePos x="0" y="0"/>
                <wp:positionH relativeFrom="column">
                  <wp:posOffset>5499100</wp:posOffset>
                </wp:positionH>
                <wp:positionV relativeFrom="paragraph">
                  <wp:posOffset>1651000</wp:posOffset>
                </wp:positionV>
                <wp:extent cx="127000" cy="127000"/>
                <wp:effectExtent l="0" t="0" r="6350" b="6350"/>
                <wp:wrapNone/>
                <wp:docPr id="1286460752" name="文本框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26D0B923">
                            <w:pPr>
                              <w:rPr>
                                <w:color w:val="FFFFFF"/>
                              </w:rPr>
                            </w:pPr>
                            <w:r w:rsidRPr="0036007E">
                              <w:rPr>
                                <w:rFonts w:hint="eastAsia"/>
                                <w:color w:val="FFFFFF"/>
                              </w:rPr>
                              <w:t>。</w:t>
                            </w:r>
                            <w:r w:rsidRPr="0036007E">
                              <w:rPr>
                                <w:rFonts w:hint="eastAsia"/>
                                <w:color w:val="FFFFFF"/>
                              </w:rPr>
                              <w:t>4.2</w:t>
                            </w:r>
                            <w:r w:rsidRPr="0036007E">
                              <w:rPr>
                                <w:rFonts w:hint="eastAsia"/>
                                <w:color w:val="FFFFFF"/>
                              </w:rPr>
                              <w:t>安全贮存与防护</w:t>
                            </w:r>
                            <w:r w:rsidRPr="0036007E">
                              <w:rPr>
                                <w:rFonts w:hint="eastAsia"/>
                                <w:color w:val="FFFFFF"/>
                              </w:rPr>
                              <w:t>4.2.1</w:t>
                            </w:r>
                            <w:r w:rsidRPr="0036007E">
                              <w:rPr>
                                <w:rFonts w:hint="eastAsia"/>
                                <w:color w:val="FFFFFF"/>
                              </w:rPr>
                              <w:t>分类存放：成品按防火程度甲类、乙类、丙类；在存放时，不同类别分开存放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7" o:spid="_x0000_s1199" type="#_x0000_t202" style="width:10pt;height:10pt;margin-top:130pt;margin-left:433pt;mso-wrap-distance-bottom:0;mso-wrap-distance-left:9pt;mso-wrap-distance-right:9pt;mso-wrap-distance-top:0;position:absolute;v-text-anchor:top;z-index:251853824" filled="f" fillcolor="this" stroked="f" strokeweight="0.5pt">
                <v:textbox>
                  <w:txbxContent>
                    <w:p w:rsidR="0036007E" w:rsidRPr="0036007E" w14:paraId="72975313" w14:textId="26D0B923">
                      <w:pPr>
                        <w:rPr>
                          <w:color w:val="FFFFFF"/>
                        </w:rPr>
                      </w:pPr>
                      <w:r w:rsidRPr="0036007E">
                        <w:rPr>
                          <w:rFonts w:hint="eastAsia"/>
                          <w:color w:val="FFFFFF"/>
                        </w:rPr>
                        <w:t>。</w:t>
                      </w:r>
                      <w:r w:rsidRPr="0036007E">
                        <w:rPr>
                          <w:rFonts w:hint="eastAsia"/>
                          <w:color w:val="FFFFFF"/>
                        </w:rPr>
                        <w:t>4.2</w:t>
                      </w:r>
                      <w:r w:rsidRPr="0036007E">
                        <w:rPr>
                          <w:rFonts w:hint="eastAsia"/>
                          <w:color w:val="FFFFFF"/>
                        </w:rPr>
                        <w:t>安全贮存与防护</w:t>
                      </w:r>
                      <w:r w:rsidRPr="0036007E">
                        <w:rPr>
                          <w:rFonts w:hint="eastAsia"/>
                          <w:color w:val="FFFFFF"/>
                        </w:rPr>
                        <w:t>4.2.1</w:t>
                      </w:r>
                      <w:r w:rsidRPr="0036007E">
                        <w:rPr>
                          <w:rFonts w:hint="eastAsia"/>
                          <w:color w:val="FFFFFF"/>
                        </w:rPr>
                        <w:t>分类存放：成品按防火程度甲类、乙类、丙类；在存放时，不同类别分开存放</w:t>
                      </w:r>
                    </w:p>
                  </w:txbxContent>
                </v:textbox>
              </v:shape>
            </w:pict>
          </mc:Fallback>
        </mc:AlternateContent>
      </w:r>
    </w:p>
    <w:p w:rsidR="009D3C5B" w14:paraId="666B0C15" w14:textId="77777777">
      <w:pPr>
        <w:spacing w:line="285" w:lineRule="auto"/>
      </w:pPr>
    </w:p>
    <w:p w:rsidR="009D3C5B" w14:paraId="33BB6848" w14:textId="77777777">
      <w:pPr>
        <w:spacing w:line="285" w:lineRule="auto"/>
      </w:pPr>
    </w:p>
    <w:p w:rsidR="009D3C5B" w14:paraId="379C6627" w14:textId="77777777">
      <w:pPr>
        <w:spacing w:line="1760" w:lineRule="exact"/>
        <w:textAlignment w:val="center"/>
      </w:pPr>
      <w:r>
        <w:pict>
          <v:group id="_x0000_i1200" style="width:720.75pt;height:88pt;mso-position-horizontal-relative:char;mso-position-vertical-relative:line" coordsize="14415,1760">
            <v:shape id="_x0000_s1201" type="#_x0000_t75" style="width:14375;height:1400;left:40;position:absolute">
              <v:imagedata r:id="rId55"/>
            </v:shape>
            <v:shape id="_x0000_s1202" type="#_x0000_t202" style="width:13400;height:1603;left:-20;position:absolute;top:176" filled="f" stroked="f">
              <v:textbox inset="0,0,0,0">
                <w:txbxContent>
                  <w:p w:rsidR="009D3C5B" w14:paraId="1245516E" w14:textId="77777777">
                    <w:pPr>
                      <w:spacing w:before="20" w:line="413" w:lineRule="exact"/>
                      <w:ind w:firstLine="1333"/>
                      <w:rPr>
                        <w:rFonts w:ascii="黑体" w:eastAsia="黑体" w:hAnsi="黑体" w:cs="黑体"/>
                        <w:sz w:val="31"/>
                        <w:szCs w:val="31"/>
                      </w:rPr>
                    </w:pPr>
                    <w:bookmarkStart w:id="16" w:name="_bookmark18"/>
                    <w:bookmarkEnd w:id="16"/>
                    <w:r>
                      <w:rPr>
                        <w:rFonts w:ascii="黑体" w:eastAsia="黑体" w:hAnsi="黑体" w:cs="黑体"/>
                        <w:spacing w:val="5"/>
                        <w:position w:val="1"/>
                        <w:sz w:val="31"/>
                        <w:szCs w:val="31"/>
                      </w:rPr>
                      <w:t>北京科林之星环保技术有限公司</w:t>
                    </w:r>
                  </w:p>
                  <w:p w:rsidR="009D3C5B" w14:paraId="0851B458" w14:textId="77777777">
                    <w:pPr>
                      <w:spacing w:before="263" w:line="412" w:lineRule="exact"/>
                      <w:ind w:firstLine="2292"/>
                      <w:rPr>
                        <w:rFonts w:ascii="黑体" w:eastAsia="黑体" w:hAnsi="黑体" w:cs="黑体"/>
                        <w:sz w:val="31"/>
                        <w:szCs w:val="31"/>
                      </w:rPr>
                    </w:pPr>
                    <w:r>
                      <w:rPr>
                        <w:rFonts w:ascii="黑体" w:eastAsia="黑体" w:hAnsi="黑体" w:cs="黑体"/>
                        <w:color w:val="0000FF"/>
                        <w:spacing w:val="2"/>
                        <w:position w:val="1"/>
                        <w:sz w:val="31"/>
                        <w:szCs w:val="31"/>
                      </w:rPr>
                      <w:t>安全生产操作规程</w:t>
                    </w:r>
                  </w:p>
                  <w:p w:rsidR="009D3C5B" w14:paraId="41803D1B" w14:textId="77777777">
                    <w:pPr>
                      <w:spacing w:line="412" w:lineRule="auto"/>
                    </w:pPr>
                  </w:p>
                  <w:p w:rsidR="009D3C5B" w14:paraId="6FB503EE" w14:textId="77777777">
                    <w:pPr>
                      <w:spacing w:line="60" w:lineRule="exact"/>
                      <w:ind w:firstLine="20"/>
                      <w:textAlignment w:val="center"/>
                    </w:pPr>
                    <w:r>
                      <w:drawing>
                        <wp:inline distT="0" distB="0" distL="0" distR="0">
                          <wp:extent cx="8483600" cy="3810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3"/>
                                  <a:stretch>
                                    <a:fillRect/>
                                  </a:stretch>
                                </pic:blipFill>
                                <pic:spPr>
                                  <a:xfrm>
                                    <a:off x="0" y="0"/>
                                    <a:ext cx="8483600" cy="38100"/>
                                  </a:xfrm>
                                  <a:prstGeom prst="rect">
                                    <a:avLst/>
                                  </a:prstGeom>
                                </pic:spPr>
                              </pic:pic>
                            </a:graphicData>
                          </a:graphic>
                        </wp:inline>
                      </w:drawing>
                    </w:r>
                  </w:p>
                </w:txbxContent>
              </v:textbox>
            </v:shape>
            <v:shape id="_x0000_s1203" type="#_x0000_t202" style="width:1291;height:1128;left:7771;position:absolute;top:176" filled="f" stroked="f">
              <v:textbox inset="0,0,0,0">
                <w:txbxContent>
                  <w:p w:rsidR="009D3C5B" w14:paraId="495274EB" w14:textId="77777777">
                    <w:pPr>
                      <w:spacing w:before="20" w:line="412" w:lineRule="exact"/>
                      <w:ind w:firstLine="170"/>
                      <w:rPr>
                        <w:rFonts w:ascii="黑体" w:eastAsia="黑体" w:hAnsi="黑体" w:cs="黑体"/>
                        <w:sz w:val="31"/>
                        <w:szCs w:val="31"/>
                      </w:rPr>
                    </w:pPr>
                    <w:r>
                      <w:rPr>
                        <w:rFonts w:ascii="黑体" w:eastAsia="黑体" w:hAnsi="黑体" w:cs="黑体"/>
                        <w:spacing w:val="4"/>
                        <w:position w:val="1"/>
                        <w:sz w:val="31"/>
                        <w:szCs w:val="31"/>
                      </w:rPr>
                      <w:t>版本号</w:t>
                    </w:r>
                  </w:p>
                  <w:p w:rsidR="009D3C5B" w14:paraId="7B5C47B7" w14:textId="77777777">
                    <w:pPr>
                      <w:spacing w:before="264" w:line="411" w:lineRule="exact"/>
                      <w:ind w:firstLine="20"/>
                      <w:rPr>
                        <w:rFonts w:ascii="黑体" w:eastAsia="黑体" w:hAnsi="黑体" w:cs="黑体"/>
                        <w:sz w:val="31"/>
                        <w:szCs w:val="31"/>
                      </w:rPr>
                    </w:pPr>
                    <w:r>
                      <w:rPr>
                        <w:rFonts w:ascii="黑体" w:eastAsia="黑体" w:hAnsi="黑体" w:cs="黑体"/>
                        <w:spacing w:val="2"/>
                        <w:position w:val="1"/>
                        <w:sz w:val="31"/>
                        <w:szCs w:val="31"/>
                      </w:rPr>
                      <w:t>表单编号</w:t>
                    </w:r>
                  </w:p>
                </w:txbxContent>
              </v:textbox>
            </v:shape>
            <v:shape id="_x0000_s1204" type="#_x0000_t202" style="width:2591;height:340;left:10824;position:absolute;top:908" filled="f" stroked="f">
              <v:textbox inset="0,0,0,0">
                <w:txbxContent>
                  <w:p w:rsidR="009D3C5B" w14:paraId="6BBD5D57" w14:textId="77777777">
                    <w:pPr>
                      <w:spacing w:before="20" w:line="178" w:lineRule="auto"/>
                      <w:ind w:firstLine="20"/>
                      <w:rPr>
                        <w:rFonts w:ascii="宋体" w:eastAsia="宋体" w:hAnsi="宋体" w:cs="宋体"/>
                        <w:sz w:val="31"/>
                        <w:szCs w:val="31"/>
                      </w:rPr>
                    </w:pPr>
                    <w:r>
                      <w:rPr>
                        <w:rFonts w:ascii="宋体" w:eastAsia="宋体" w:hAnsi="宋体" w:cs="宋体"/>
                        <w:spacing w:val="15"/>
                        <w:sz w:val="31"/>
                        <w:szCs w:val="31"/>
                      </w:rPr>
                      <w:t>KLZX/AN-02-2013</w:t>
                    </w:r>
                  </w:p>
                </w:txbxContent>
              </v:textbox>
            </v:shape>
            <v:shape id="_x0000_s1205" type="#_x0000_t202" style="width:246;height:374;left:11981;position:absolute;top:232" filled="f" stroked="f">
              <v:textbox inset="0,0,0,0">
                <w:txbxContent>
                  <w:p w:rsidR="009D3C5B" w14:paraId="153AAFD2" w14:textId="77777777">
                    <w:pPr>
                      <w:spacing w:before="19" w:line="199" w:lineRule="auto"/>
                      <w:ind w:firstLine="20"/>
                      <w:rPr>
                        <w:rFonts w:ascii="黑体" w:eastAsia="黑体" w:hAnsi="黑体" w:cs="黑体"/>
                        <w:sz w:val="31"/>
                        <w:szCs w:val="31"/>
                      </w:rPr>
                    </w:pPr>
                    <w:r>
                      <w:rPr>
                        <w:rFonts w:ascii="黑体" w:eastAsia="黑体" w:hAnsi="黑体" w:cs="黑体"/>
                        <w:spacing w:val="16"/>
                        <w:w w:val="122"/>
                        <w:sz w:val="31"/>
                        <w:szCs w:val="31"/>
                      </w:rPr>
                      <w:t>A</w:t>
                    </w:r>
                  </w:p>
                </w:txbxContent>
              </v:textbox>
            </v:shape>
            <w10:wrap type="none"/>
            <w10:anchorlock/>
          </v:group>
        </w:pict>
      </w:r>
    </w:p>
    <w:p w:rsidR="009D3C5B" w14:paraId="0607B166" w14:textId="77777777">
      <w:pPr>
        <w:spacing w:line="286" w:lineRule="auto"/>
      </w:pPr>
    </w:p>
    <w:p w:rsidR="009D3C5B" w14:paraId="702D579D" w14:textId="77777777">
      <w:pPr>
        <w:spacing w:line="286" w:lineRule="auto"/>
      </w:pPr>
    </w:p>
    <w:p w:rsidR="009D3C5B" w14:paraId="16871FC5" w14:textId="77777777">
      <w:pPr>
        <w:spacing w:line="286" w:lineRule="auto"/>
      </w:pPr>
    </w:p>
    <w:p w:rsidR="009D3C5B" w14:paraId="58DA7440" w14:textId="77777777">
      <w:pPr>
        <w:spacing w:line="287" w:lineRule="auto"/>
      </w:pPr>
    </w:p>
    <w:p w:rsidR="009D3C5B" w14:paraId="4FAA911E" w14:textId="77777777">
      <w:pPr>
        <w:spacing w:line="287" w:lineRule="auto"/>
      </w:pPr>
    </w:p>
    <w:p w:rsidR="009D3C5B" w14:paraId="5D8E0BE1" w14:textId="77777777">
      <w:pPr>
        <w:spacing w:before="175" w:line="1666" w:lineRule="exact"/>
        <w:ind w:firstLine="4242"/>
        <w:rPr>
          <w:rFonts w:ascii="黑体" w:eastAsia="黑体" w:hAnsi="黑体" w:cs="黑体"/>
          <w:sz w:val="54"/>
          <w:szCs w:val="54"/>
        </w:rPr>
      </w:pPr>
      <w:r>
        <w:rPr>
          <w:rFonts w:ascii="黑体" w:eastAsia="黑体" w:hAnsi="黑体" w:cs="黑体"/>
          <w:spacing w:val="1"/>
          <w:position w:val="84"/>
          <w:sz w:val="54"/>
          <w:szCs w:val="54"/>
        </w:rPr>
        <w:t>气体保护焊安全操作规程</w:t>
      </w:r>
    </w:p>
    <w:p w:rsidR="009D3C5B" w14:paraId="2D6AAABB" w14:textId="77777777">
      <w:pPr>
        <w:spacing w:line="237" w:lineRule="auto"/>
        <w:ind w:firstLine="806"/>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73"/>
          <w:sz w:val="36"/>
          <w:szCs w:val="36"/>
        </w:rPr>
        <w:t xml:space="preserve"> </w:t>
      </w:r>
      <w:r>
        <w:rPr>
          <w:rFonts w:ascii="宋体" w:eastAsia="宋体" w:hAnsi="宋体" w:cs="宋体"/>
          <w:spacing w:val="-4"/>
          <w:sz w:val="36"/>
          <w:szCs w:val="36"/>
        </w:rPr>
        <w:t>工作前必须穿戴好规定的防护用品。遵守焊工一般安全规程。</w:t>
      </w:r>
    </w:p>
    <w:p w:rsidR="009D3C5B" w14:paraId="7024824D" w14:textId="77777777">
      <w:pPr>
        <w:spacing w:line="273" w:lineRule="auto"/>
      </w:pPr>
    </w:p>
    <w:p w:rsidR="009D3C5B" w14:paraId="43A7B0EB" w14:textId="77777777">
      <w:pPr>
        <w:spacing w:line="273" w:lineRule="auto"/>
      </w:pPr>
    </w:p>
    <w:p w:rsidR="009D3C5B" w14:paraId="133B0569" w14:textId="77777777">
      <w:pPr>
        <w:spacing w:line="273" w:lineRule="auto"/>
      </w:pPr>
    </w:p>
    <w:p w:rsidR="009D3C5B" w14:paraId="5A4B3F0C" w14:textId="77777777">
      <w:pPr>
        <w:spacing w:before="117" w:line="237" w:lineRule="auto"/>
        <w:ind w:firstLine="792"/>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75"/>
          <w:sz w:val="36"/>
          <w:szCs w:val="36"/>
        </w:rPr>
        <w:t xml:space="preserve"> </w:t>
      </w:r>
      <w:r>
        <w:rPr>
          <w:rFonts w:ascii="宋体" w:eastAsia="宋体" w:hAnsi="宋体" w:cs="宋体"/>
          <w:spacing w:val="-8"/>
          <w:sz w:val="36"/>
          <w:szCs w:val="36"/>
        </w:rPr>
        <w:t>不熟悉本设备性能者严禁使用。</w:t>
      </w:r>
    </w:p>
    <w:p w:rsidR="009D3C5B" w14:paraId="13BE8827" w14:textId="77777777">
      <w:pPr>
        <w:spacing w:line="273" w:lineRule="auto"/>
      </w:pPr>
    </w:p>
    <w:p w:rsidR="009D3C5B" w14:paraId="0F79FD03" w14:textId="77777777">
      <w:pPr>
        <w:spacing w:line="274" w:lineRule="auto"/>
      </w:pPr>
    </w:p>
    <w:p w:rsidR="009D3C5B" w14:paraId="55EC2272" w14:textId="77777777">
      <w:pPr>
        <w:spacing w:line="274" w:lineRule="auto"/>
      </w:pPr>
    </w:p>
    <w:p w:rsidR="009D3C5B" w14:paraId="5EF25EC2" w14:textId="77777777">
      <w:pPr>
        <w:spacing w:before="117" w:line="237" w:lineRule="auto"/>
        <w:ind w:firstLine="790"/>
        <w:rPr>
          <w:rFonts w:ascii="宋体" w:eastAsia="宋体" w:hAnsi="宋体" w:cs="宋体"/>
          <w:sz w:val="36"/>
          <w:szCs w:val="36"/>
        </w:rPr>
      </w:pPr>
      <w:r>
        <w:rPr>
          <w:rFonts w:ascii="宋体" w:eastAsia="宋体" w:hAnsi="宋体" w:cs="宋体"/>
          <w:spacing w:val="-7"/>
          <w:sz w:val="36"/>
          <w:szCs w:val="36"/>
        </w:rPr>
        <w:t>3.</w:t>
      </w:r>
      <w:r>
        <w:rPr>
          <w:rFonts w:ascii="宋体" w:eastAsia="宋体" w:hAnsi="宋体" w:cs="宋体"/>
          <w:spacing w:val="-62"/>
          <w:sz w:val="36"/>
          <w:szCs w:val="36"/>
        </w:rPr>
        <w:t xml:space="preserve"> </w:t>
      </w:r>
      <w:r>
        <w:rPr>
          <w:rFonts w:ascii="宋体" w:eastAsia="宋体" w:hAnsi="宋体" w:cs="宋体"/>
          <w:spacing w:val="-7"/>
          <w:sz w:val="36"/>
          <w:szCs w:val="36"/>
        </w:rPr>
        <w:t>工作前检查设备是否正常，先预热</w:t>
      </w:r>
      <w:r>
        <w:rPr>
          <w:rFonts w:ascii="宋体" w:eastAsia="宋体" w:hAnsi="宋体" w:cs="宋体"/>
          <w:spacing w:val="-94"/>
          <w:sz w:val="36"/>
          <w:szCs w:val="36"/>
        </w:rPr>
        <w:t xml:space="preserve"> </w:t>
      </w:r>
      <w:r>
        <w:rPr>
          <w:rFonts w:ascii="宋体" w:eastAsia="宋体" w:hAnsi="宋体" w:cs="宋体"/>
          <w:spacing w:val="-7"/>
          <w:sz w:val="36"/>
          <w:szCs w:val="36"/>
        </w:rPr>
        <w:t>15</w:t>
      </w:r>
      <w:r>
        <w:rPr>
          <w:rFonts w:ascii="宋体" w:eastAsia="宋体" w:hAnsi="宋体" w:cs="宋体"/>
          <w:spacing w:val="-80"/>
          <w:sz w:val="36"/>
          <w:szCs w:val="36"/>
        </w:rPr>
        <w:t xml:space="preserve"> </w:t>
      </w:r>
      <w:r>
        <w:rPr>
          <w:rFonts w:ascii="宋体" w:eastAsia="宋体" w:hAnsi="宋体" w:cs="宋体"/>
          <w:spacing w:val="-7"/>
          <w:sz w:val="36"/>
          <w:szCs w:val="36"/>
        </w:rPr>
        <w:t>分钟。</w:t>
      </w:r>
    </w:p>
    <w:p w:rsidR="009D3C5B" w14:paraId="132A0F2C" w14:textId="77777777">
      <w:pPr>
        <w:spacing w:line="273" w:lineRule="auto"/>
      </w:pPr>
    </w:p>
    <w:p w:rsidR="009D3C5B" w14:paraId="4F94C487" w14:textId="77777777">
      <w:pPr>
        <w:spacing w:line="273" w:lineRule="auto"/>
      </w:pPr>
    </w:p>
    <w:p w:rsidR="009D3C5B" w14:paraId="19445C11" w14:textId="77777777">
      <w:pPr>
        <w:spacing w:line="273" w:lineRule="auto"/>
      </w:pPr>
    </w:p>
    <w:p w:rsidR="009D3C5B" w14:paraId="6E8CB6AA" w14:textId="77777777">
      <w:pPr>
        <w:spacing w:before="118" w:line="237" w:lineRule="auto"/>
        <w:ind w:firstLine="788"/>
        <w:rPr>
          <w:rFonts w:ascii="宋体" w:eastAsia="宋体" w:hAnsi="宋体" w:cs="宋体"/>
          <w:sz w:val="36"/>
          <w:szCs w:val="36"/>
        </w:rPr>
      </w:pPr>
      <w:r>
        <w:rPr>
          <w:rFonts w:ascii="宋体" w:eastAsia="宋体" w:hAnsi="宋体" w:cs="宋体"/>
          <w:spacing w:val="-4"/>
          <w:sz w:val="36"/>
          <w:szCs w:val="36"/>
        </w:rPr>
        <w:t>4.</w:t>
      </w:r>
      <w:r>
        <w:rPr>
          <w:rFonts w:ascii="宋体" w:eastAsia="宋体" w:hAnsi="宋体" w:cs="宋体"/>
          <w:spacing w:val="-80"/>
          <w:sz w:val="36"/>
          <w:szCs w:val="36"/>
        </w:rPr>
        <w:t xml:space="preserve"> </w:t>
      </w:r>
      <w:r>
        <w:rPr>
          <w:rFonts w:ascii="宋体" w:eastAsia="宋体" w:hAnsi="宋体" w:cs="宋体"/>
          <w:spacing w:val="-4"/>
          <w:sz w:val="36"/>
          <w:szCs w:val="36"/>
        </w:rPr>
        <w:t>工作时必须注意力集中，注意防止焊丝头甩出伤人。</w:t>
      </w:r>
    </w:p>
    <w:p w:rsidR="009D3C5B" w14:paraId="27488455" w14:textId="77777777">
      <w:pPr>
        <w:spacing w:line="273" w:lineRule="auto"/>
      </w:pPr>
    </w:p>
    <w:p w:rsidR="009D3C5B" w14:paraId="24096C00" w14:textId="77777777">
      <w:pPr>
        <w:spacing w:line="273" w:lineRule="auto"/>
      </w:pPr>
    </w:p>
    <w:p w:rsidR="009D3C5B" w14:paraId="1880FB8B" w14:textId="77777777">
      <w:pPr>
        <w:spacing w:line="273" w:lineRule="auto"/>
      </w:pPr>
    </w:p>
    <w:p w:rsidR="009D3C5B" w14:paraId="273EB82C" w14:textId="77777777">
      <w:pPr>
        <w:spacing w:before="118" w:line="237" w:lineRule="auto"/>
        <w:ind w:firstLine="791"/>
        <w:rPr>
          <w:rFonts w:ascii="宋体" w:eastAsia="宋体" w:hAnsi="宋体" w:cs="宋体"/>
          <w:sz w:val="36"/>
          <w:szCs w:val="36"/>
        </w:rPr>
      </w:pPr>
      <w:r>
        <w:rPr>
          <w:rFonts w:ascii="宋体" w:eastAsia="宋体" w:hAnsi="宋体" w:cs="宋体"/>
          <w:spacing w:val="-7"/>
          <w:sz w:val="36"/>
          <w:szCs w:val="36"/>
        </w:rPr>
        <w:t>5.</w:t>
      </w:r>
      <w:r>
        <w:rPr>
          <w:rFonts w:ascii="宋体" w:eastAsia="宋体" w:hAnsi="宋体" w:cs="宋体"/>
          <w:spacing w:val="-81"/>
          <w:sz w:val="36"/>
          <w:szCs w:val="36"/>
        </w:rPr>
        <w:t xml:space="preserve"> </w:t>
      </w:r>
      <w:r>
        <w:rPr>
          <w:rFonts w:ascii="宋体" w:eastAsia="宋体" w:hAnsi="宋体" w:cs="宋体"/>
          <w:spacing w:val="-7"/>
          <w:sz w:val="36"/>
          <w:szCs w:val="36"/>
        </w:rPr>
        <w:t>不得在狭小密闭的地方进行焊接。</w:t>
      </w:r>
    </w:p>
    <w:p w:rsidR="009D3C5B" w14:paraId="2C2C3E10" w14:textId="77777777">
      <w:pPr>
        <w:spacing w:line="273" w:lineRule="auto"/>
      </w:pPr>
    </w:p>
    <w:p w:rsidR="009D3C5B" w14:paraId="3855A9A1" w14:textId="77777777">
      <w:pPr>
        <w:spacing w:line="273" w:lineRule="auto"/>
      </w:pPr>
    </w:p>
    <w:p w:rsidR="009D3C5B" w14:paraId="495959B5" w14:textId="77777777">
      <w:pPr>
        <w:spacing w:line="274" w:lineRule="auto"/>
      </w:pPr>
    </w:p>
    <w:p w:rsidR="009D3C5B" w14:paraId="03D354E4" w14:textId="77777777">
      <w:pPr>
        <w:spacing w:before="117" w:line="237" w:lineRule="auto"/>
        <w:ind w:firstLine="794"/>
        <w:rPr>
          <w:rFonts w:ascii="宋体" w:eastAsia="宋体" w:hAnsi="宋体" w:cs="宋体"/>
          <w:sz w:val="36"/>
          <w:szCs w:val="36"/>
        </w:rPr>
      </w:pPr>
      <w:r>
        <w:rPr>
          <w:rFonts w:ascii="宋体" w:eastAsia="宋体" w:hAnsi="宋体" w:cs="宋体"/>
          <w:spacing w:val="-4"/>
          <w:sz w:val="36"/>
          <w:szCs w:val="36"/>
        </w:rPr>
        <w:t>6.</w:t>
      </w:r>
      <w:r>
        <w:rPr>
          <w:rFonts w:ascii="宋体" w:eastAsia="宋体" w:hAnsi="宋体" w:cs="宋体"/>
          <w:spacing w:val="-50"/>
          <w:sz w:val="36"/>
          <w:szCs w:val="36"/>
        </w:rPr>
        <w:t xml:space="preserve"> </w:t>
      </w:r>
      <w:r>
        <w:rPr>
          <w:rFonts w:ascii="宋体" w:eastAsia="宋体" w:hAnsi="宋体" w:cs="宋体"/>
          <w:spacing w:val="-4"/>
          <w:sz w:val="36"/>
          <w:szCs w:val="36"/>
        </w:rPr>
        <w:t>移动</w:t>
      </w:r>
      <w:r>
        <w:rPr>
          <w:rFonts w:ascii="宋体" w:eastAsia="宋体" w:hAnsi="宋体" w:cs="宋体"/>
          <w:spacing w:val="-79"/>
          <w:sz w:val="36"/>
          <w:szCs w:val="36"/>
        </w:rPr>
        <w:t xml:space="preserve"> </w:t>
      </w:r>
      <w:r>
        <w:rPr>
          <w:rFonts w:ascii="宋体" w:eastAsia="宋体" w:hAnsi="宋体" w:cs="宋体"/>
          <w:spacing w:val="-4"/>
          <w:sz w:val="36"/>
          <w:szCs w:val="36"/>
        </w:rPr>
        <w:t>CO2</w:t>
      </w:r>
      <w:r>
        <w:rPr>
          <w:rFonts w:ascii="宋体" w:eastAsia="宋体" w:hAnsi="宋体" w:cs="宋体"/>
          <w:spacing w:val="-4"/>
          <w:sz w:val="36"/>
          <w:szCs w:val="36"/>
        </w:rPr>
        <w:t>气瓶时，避免压坏焊接电线，以免漏电等事故发生。气瓶的使用、运</w:t>
      </w:r>
    </w:p>
    <w:p w:rsidR="009D3C5B" w14:paraId="5D6C6407" w14:textId="77777777">
      <w:pPr>
        <w:spacing w:line="273" w:lineRule="auto"/>
      </w:pPr>
    </w:p>
    <w:p w:rsidR="009D3C5B" w14:paraId="22463909" w14:textId="77777777">
      <w:pPr>
        <w:spacing w:line="273" w:lineRule="auto"/>
      </w:pPr>
    </w:p>
    <w:p w:rsidR="009D3C5B" w14:paraId="7B06D599" w14:textId="77777777">
      <w:pPr>
        <w:spacing w:line="273" w:lineRule="auto"/>
      </w:pPr>
    </w:p>
    <w:p w:rsidR="009D3C5B" w14:paraId="503D4BC9" w14:textId="77777777">
      <w:pPr>
        <w:spacing w:before="118" w:line="237" w:lineRule="auto"/>
        <w:ind w:firstLine="66"/>
        <w:rPr>
          <w:rFonts w:ascii="宋体" w:eastAsia="宋体" w:hAnsi="宋体" w:cs="宋体"/>
          <w:sz w:val="36"/>
          <w:szCs w:val="36"/>
        </w:rPr>
      </w:pPr>
      <w:r>
        <w:rPr>
          <w:rFonts w:ascii="宋体" w:eastAsia="宋体" w:hAnsi="宋体" w:cs="宋体"/>
          <w:spacing w:val="-7"/>
          <w:sz w:val="36"/>
          <w:szCs w:val="36"/>
        </w:rPr>
        <w:t>输应遵守有关规定。</w:t>
      </w:r>
    </w:p>
    <w:p w:rsidR="009D3C5B" w14:paraId="5A914BF0" w14:textId="77777777">
      <w:pPr>
        <w:spacing w:line="273" w:lineRule="auto"/>
      </w:pPr>
    </w:p>
    <w:p w:rsidR="009D3C5B" w14:paraId="131B21F0" w14:textId="77777777">
      <w:pPr>
        <w:spacing w:line="273" w:lineRule="auto"/>
      </w:pPr>
    </w:p>
    <w:p w:rsidR="009D3C5B" w14:paraId="12F1AF4F" w14:textId="77777777">
      <w:pPr>
        <w:spacing w:line="273" w:lineRule="auto"/>
      </w:pPr>
    </w:p>
    <w:p w:rsidR="009D3C5B" w14:paraId="5CDF293D" w14:textId="77777777">
      <w:pPr>
        <w:spacing w:before="118" w:line="237" w:lineRule="auto"/>
        <w:ind w:firstLine="792"/>
        <w:rPr>
          <w:rFonts w:ascii="宋体" w:eastAsia="宋体" w:hAnsi="宋体" w:cs="宋体"/>
          <w:sz w:val="36"/>
          <w:szCs w:val="36"/>
        </w:rPr>
      </w:pPr>
      <w:r>
        <w:rPr>
          <w:rFonts w:ascii="宋体" w:eastAsia="宋体" w:hAnsi="宋体" w:cs="宋体"/>
          <w:spacing w:val="-10"/>
          <w:sz w:val="36"/>
          <w:szCs w:val="36"/>
        </w:rPr>
        <w:t>7.</w:t>
      </w:r>
      <w:r>
        <w:rPr>
          <w:rFonts w:ascii="宋体" w:eastAsia="宋体" w:hAnsi="宋体" w:cs="宋体"/>
          <w:spacing w:val="-10"/>
          <w:sz w:val="36"/>
          <w:szCs w:val="36"/>
        </w:rPr>
        <w:t>修理设备时，必须断电以免发生危险。</w:t>
      </w:r>
    </w:p>
    <w:p w:rsidR="009D3C5B" w14:paraId="783DE432" w14:textId="77777777">
      <w:pPr>
        <w:spacing w:line="273" w:lineRule="auto"/>
      </w:pPr>
    </w:p>
    <w:p w:rsidR="009D3C5B" w14:paraId="79684699" w14:textId="77777777">
      <w:pPr>
        <w:spacing w:line="273" w:lineRule="auto"/>
      </w:pPr>
    </w:p>
    <w:p w:rsidR="009D3C5B" w14:paraId="30696647" w14:textId="77777777">
      <w:pPr>
        <w:spacing w:line="274" w:lineRule="auto"/>
      </w:pPr>
    </w:p>
    <w:p w:rsidR="009D3C5B" w14:paraId="56856DA9" w14:textId="77777777">
      <w:pPr>
        <w:spacing w:before="117" w:line="238" w:lineRule="auto"/>
        <w:ind w:firstLine="10757"/>
        <w:rPr>
          <w:rFonts w:ascii="宋体" w:eastAsia="宋体" w:hAnsi="宋体" w:cs="宋体"/>
          <w:sz w:val="36"/>
          <w:szCs w:val="36"/>
        </w:rPr>
      </w:pPr>
      <w:r>
        <w:drawing>
          <wp:anchor distT="0" distB="0" distL="0" distR="0" simplePos="0" relativeHeight="251852800" behindDoc="1" locked="0" layoutInCell="1" allowOverlap="1">
            <wp:simplePos x="0" y="0"/>
            <wp:positionH relativeFrom="column">
              <wp:posOffset>6832600</wp:posOffset>
            </wp:positionH>
            <wp:positionV relativeFrom="paragraph">
              <wp:posOffset>317546</wp:posOffset>
            </wp:positionV>
            <wp:extent cx="1625600" cy="38100"/>
            <wp:effectExtent l="0" t="0" r="0" b="0"/>
            <wp:wrapNone/>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24"/>
                    <a:stretch>
                      <a:fillRect/>
                    </a:stretch>
                  </pic:blipFill>
                  <pic:spPr>
                    <a:xfrm>
                      <a:off x="0" y="0"/>
                      <a:ext cx="1625600" cy="38100"/>
                    </a:xfrm>
                    <a:prstGeom prst="rect">
                      <a:avLst/>
                    </a:prstGeom>
                  </pic:spPr>
                </pic:pic>
              </a:graphicData>
            </a:graphic>
          </wp:anchor>
        </w:drawing>
      </w:r>
      <w:r>
        <w:rPr>
          <w:rFonts w:ascii="宋体" w:eastAsia="宋体" w:hAnsi="宋体" w:cs="宋体"/>
          <w:color w:val="0000FF"/>
          <w:spacing w:val="1"/>
          <w:sz w:val="36"/>
          <w:szCs w:val="36"/>
        </w:rPr>
        <w:t>（返回到目录）</w:t>
      </w:r>
    </w:p>
    <w:p w:rsidR="009D3C5B" w14:paraId="57CCCB41" w14:textId="77777777">
      <w:pPr>
        <w:spacing w:line="247" w:lineRule="auto"/>
      </w:pPr>
    </w:p>
    <w:p w:rsidR="009D3C5B" w14:paraId="669E54CD" w14:textId="77777777">
      <w:pPr>
        <w:spacing w:line="247" w:lineRule="auto"/>
      </w:pPr>
    </w:p>
    <w:p w:rsidR="009D3C5B" w14:paraId="632834A8" w14:textId="77777777">
      <w:pPr>
        <w:spacing w:line="247" w:lineRule="auto"/>
      </w:pPr>
    </w:p>
    <w:p w:rsidR="009D3C5B" w14:paraId="1878F85C" w14:textId="77777777">
      <w:pPr>
        <w:spacing w:line="247" w:lineRule="auto"/>
      </w:pPr>
    </w:p>
    <w:p w:rsidR="009D3C5B" w14:paraId="73DCA767" w14:textId="77777777">
      <w:pPr>
        <w:spacing w:line="248" w:lineRule="auto"/>
      </w:pPr>
    </w:p>
    <w:p w:rsidR="009D3C5B" w14:paraId="730F0D48" w14:textId="77777777">
      <w:pPr>
        <w:spacing w:line="248" w:lineRule="auto"/>
      </w:pPr>
    </w:p>
    <w:p w:rsidR="009D3C5B" w14:paraId="237D6E88" w14:textId="77777777">
      <w:pPr>
        <w:spacing w:line="248" w:lineRule="auto"/>
      </w:pPr>
    </w:p>
    <w:p w:rsidR="009D3C5B" w14:paraId="1E061620" w14:textId="77777777">
      <w:pPr>
        <w:spacing w:line="248" w:lineRule="auto"/>
      </w:pPr>
    </w:p>
    <w:p w:rsidR="009D3C5B" w14:paraId="6A8B7E5F" w14:textId="77777777">
      <w:pPr>
        <w:spacing w:line="248" w:lineRule="auto"/>
      </w:pPr>
    </w:p>
    <w:p w:rsidR="009D3C5B" w14:paraId="047BFDEC" w14:textId="77777777">
      <w:pPr>
        <w:spacing w:line="248" w:lineRule="auto"/>
      </w:pPr>
    </w:p>
    <w:p w:rsidR="009D3C5B" w14:paraId="23C9006E" w14:textId="77777777">
      <w:pPr>
        <w:spacing w:line="248" w:lineRule="auto"/>
      </w:pPr>
    </w:p>
    <w:p w:rsidR="009D3C5B" w14:paraId="7122508D" w14:textId="77777777">
      <w:pPr>
        <w:spacing w:line="248" w:lineRule="auto"/>
      </w:pPr>
    </w:p>
    <w:p w:rsidR="009D3C5B" w14:paraId="4C793432" w14:textId="77777777">
      <w:pPr>
        <w:spacing w:line="248" w:lineRule="auto"/>
      </w:pPr>
    </w:p>
    <w:p w:rsidR="009D3C5B" w14:paraId="60D44F7C" w14:textId="77777777">
      <w:pPr>
        <w:spacing w:line="248" w:lineRule="auto"/>
      </w:pPr>
    </w:p>
    <w:p w:rsidR="009D3C5B" w14:paraId="4BFA2269" w14:textId="77777777">
      <w:pPr>
        <w:spacing w:line="248" w:lineRule="auto"/>
      </w:pPr>
    </w:p>
    <w:p w:rsidR="009D3C5B" w14:paraId="5606F23B" w14:textId="77777777">
      <w:pPr>
        <w:spacing w:line="248" w:lineRule="auto"/>
      </w:pPr>
    </w:p>
    <w:p w:rsidR="009D3C5B" w14:paraId="6387A456" w14:textId="77777777">
      <w:pPr>
        <w:spacing w:line="248" w:lineRule="auto"/>
      </w:pPr>
    </w:p>
    <w:p w:rsidR="009D3C5B" w14:paraId="65B86E73" w14:textId="77777777">
      <w:pPr>
        <w:spacing w:line="248" w:lineRule="auto"/>
      </w:pPr>
    </w:p>
    <w:p w:rsidR="009D3C5B" w14:paraId="6F72319A" w14:textId="77777777">
      <w:pPr>
        <w:spacing w:line="248" w:lineRule="auto"/>
      </w:pPr>
    </w:p>
    <w:p w:rsidR="009D3C5B" w14:paraId="0AE5DC81" w14:textId="77777777">
      <w:pPr>
        <w:spacing w:line="248" w:lineRule="auto"/>
      </w:pPr>
    </w:p>
    <w:p w:rsidR="009D3C5B" w14:paraId="2F490892" w14:textId="77777777">
      <w:pPr>
        <w:spacing w:line="248" w:lineRule="auto"/>
      </w:pPr>
    </w:p>
    <w:p w:rsidR="009D3C5B" w14:paraId="1FDA9C5D" w14:textId="77777777">
      <w:pPr>
        <w:spacing w:line="248" w:lineRule="auto"/>
      </w:pPr>
    </w:p>
    <w:p w:rsidR="009D3C5B" w14:paraId="20AD4EAA" w14:textId="77777777">
      <w:pPr>
        <w:spacing w:before="88" w:line="191" w:lineRule="auto"/>
        <w:ind w:firstLine="13272"/>
        <w:rPr>
          <w:rFonts w:ascii="宋体" w:eastAsia="宋体" w:hAnsi="宋体" w:cs="宋体"/>
          <w:sz w:val="27"/>
          <w:szCs w:val="27"/>
        </w:rPr>
      </w:pPr>
      <w:r>
        <w:rPr>
          <w:rFonts w:ascii="宋体" w:eastAsia="宋体" w:hAnsi="宋体" w:cs="宋体"/>
          <w:spacing w:val="-6"/>
          <w:sz w:val="27"/>
          <w:szCs w:val="27"/>
        </w:rPr>
        <w:t>17</w:t>
      </w:r>
    </w:p>
    <w:p w:rsidR="009D3C5B" w14:paraId="33AF900C" w14:textId="77777777">
      <w:pPr>
        <w:sectPr>
          <w:headerReference w:type="default" r:id="rId56"/>
          <w:pgSz w:w="17860" w:h="25262"/>
          <w:pgMar w:top="400" w:right="1304" w:bottom="0" w:left="2140" w:header="0" w:footer="0" w:gutter="0"/>
          <w:pgNumType w:start="21"/>
          <w:cols w:space="720"/>
        </w:sectPr>
      </w:pPr>
    </w:p>
    <w:p w:rsidR="009D3C5B" w14:paraId="7135F05A" w14:textId="54CF0DA0">
      <w:pPr>
        <w:spacing w:line="284" w:lineRule="auto"/>
      </w:pPr>
      <w:r>
        <mc:AlternateContent>
          <mc:Choice Requires="wps">
            <w:drawing>
              <wp:anchor distT="0" distB="0" distL="114300" distR="114300" simplePos="0" relativeHeight="251869184" behindDoc="0" locked="0" layoutInCell="1" allowOverlap="1">
                <wp:simplePos x="0" y="0"/>
                <wp:positionH relativeFrom="column">
                  <wp:posOffset>5346700</wp:posOffset>
                </wp:positionH>
                <wp:positionV relativeFrom="paragraph">
                  <wp:posOffset>7366000</wp:posOffset>
                </wp:positionV>
                <wp:extent cx="127000" cy="127000"/>
                <wp:effectExtent l="0" t="0" r="6350" b="6350"/>
                <wp:wrapNone/>
                <wp:docPr id="1766500740" name="文本框 8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53E6DA9D">
                            <w:pPr>
                              <w:rPr>
                                <w:color w:val="FFFFFF"/>
                              </w:rPr>
                            </w:pPr>
                            <w:r w:rsidRPr="0036007E">
                              <w:rPr>
                                <w:rFonts w:hint="eastAsia"/>
                                <w:color w:val="FFFFFF"/>
                              </w:rPr>
                              <w:t>机，起动星三角切换后“运行“指示灯亮。</w:t>
                            </w:r>
                            <w:r w:rsidRPr="0036007E">
                              <w:rPr>
                                <w:rFonts w:hint="eastAsia"/>
                                <w:color w:val="FFFFFF"/>
                              </w:rPr>
                              <w:t>4.2.3</w:t>
                            </w:r>
                            <w:r w:rsidRPr="0036007E">
                              <w:rPr>
                                <w:rFonts w:hint="eastAsia"/>
                                <w:color w:val="FFFFFF"/>
                              </w:rPr>
                              <w:t>无异常现象，将“卸荷</w:t>
                            </w:r>
                            <w:r w:rsidRPr="0036007E">
                              <w:rPr>
                                <w:rFonts w:hint="eastAsia"/>
                                <w:color w:val="FFFFFF"/>
                              </w:rPr>
                              <w:t>/</w:t>
                            </w:r>
                            <w:r w:rsidRPr="0036007E">
                              <w:rPr>
                                <w:rFonts w:hint="eastAsia"/>
                                <w:color w:val="FFFFFF"/>
                              </w:rPr>
                              <w:t>正常”搬钮开关（</w:t>
                            </w:r>
                            <w:r w:rsidRPr="0036007E">
                              <w:rPr>
                                <w:rFonts w:hint="eastAsia"/>
                                <w:color w:val="FFFFFF"/>
                              </w:rPr>
                              <w:t>S3</w:t>
                            </w:r>
                            <w:r w:rsidRPr="0036007E">
                              <w:rPr>
                                <w:rFonts w:hint="eastAsia"/>
                                <w:color w:val="FFFFFF"/>
                              </w:rPr>
                              <w:t>）移到“正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4" o:spid="_x0000_s1206" type="#_x0000_t202" style="width:10pt;height:10pt;margin-top:580pt;margin-left:421pt;mso-wrap-distance-bottom:0;mso-wrap-distance-left:9pt;mso-wrap-distance-right:9pt;mso-wrap-distance-top:0;position:absolute;v-text-anchor:top;z-index:251868160" filled="f" fillcolor="this" stroked="f" strokeweight="0.5pt">
                <v:textbox>
                  <w:txbxContent>
                    <w:p w:rsidR="0036007E" w:rsidRPr="0036007E" w14:paraId="5BFA50C6" w14:textId="53E6DA9D">
                      <w:pPr>
                        <w:rPr>
                          <w:color w:val="FFFFFF"/>
                        </w:rPr>
                      </w:pPr>
                      <w:r w:rsidRPr="0036007E">
                        <w:rPr>
                          <w:rFonts w:hint="eastAsia"/>
                          <w:color w:val="FFFFFF"/>
                        </w:rPr>
                        <w:t>机，起动星三角切换后“运行“指示灯亮。</w:t>
                      </w:r>
                      <w:r w:rsidRPr="0036007E">
                        <w:rPr>
                          <w:rFonts w:hint="eastAsia"/>
                          <w:color w:val="FFFFFF"/>
                        </w:rPr>
                        <w:t>4.2.3</w:t>
                      </w:r>
                      <w:r w:rsidRPr="0036007E">
                        <w:rPr>
                          <w:rFonts w:hint="eastAsia"/>
                          <w:color w:val="FFFFFF"/>
                        </w:rPr>
                        <w:t>无异常现象，将“卸荷</w:t>
                      </w:r>
                      <w:r w:rsidRPr="0036007E">
                        <w:rPr>
                          <w:rFonts w:hint="eastAsia"/>
                          <w:color w:val="FFFFFF"/>
                        </w:rPr>
                        <w:t>/</w:t>
                      </w:r>
                      <w:r w:rsidRPr="0036007E">
                        <w:rPr>
                          <w:rFonts w:hint="eastAsia"/>
                          <w:color w:val="FFFFFF"/>
                        </w:rPr>
                        <w:t>正常”搬钮开关（</w:t>
                      </w:r>
                      <w:r w:rsidRPr="0036007E">
                        <w:rPr>
                          <w:rFonts w:hint="eastAsia"/>
                          <w:color w:val="FFFFFF"/>
                        </w:rPr>
                        <w:t>S3</w:t>
                      </w:r>
                      <w:r w:rsidRPr="0036007E">
                        <w:rPr>
                          <w:rFonts w:hint="eastAsia"/>
                          <w:color w:val="FFFFFF"/>
                        </w:rPr>
                        <w:t>）移到“正</w:t>
                      </w:r>
                    </w:p>
                  </w:txbxContent>
                </v:textbox>
              </v:shape>
            </w:pict>
          </mc:Fallback>
        </mc:AlternateContent>
      </w:r>
      <w:r>
        <mc:AlternateContent>
          <mc:Choice Requires="wps">
            <w:drawing>
              <wp:anchor distT="0" distB="0" distL="114300" distR="114300" simplePos="0" relativeHeight="251867136" behindDoc="0" locked="0" layoutInCell="1" allowOverlap="1">
                <wp:simplePos x="0" y="0"/>
                <wp:positionH relativeFrom="column">
                  <wp:posOffset>5346700</wp:posOffset>
                </wp:positionH>
                <wp:positionV relativeFrom="paragraph">
                  <wp:posOffset>5461000</wp:posOffset>
                </wp:positionV>
                <wp:extent cx="127000" cy="127000"/>
                <wp:effectExtent l="0" t="0" r="6350" b="6350"/>
                <wp:wrapNone/>
                <wp:docPr id="713542668" name="文本框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DC34389">
                            <w:pPr>
                              <w:rPr>
                                <w:color w:val="FFFFFF"/>
                              </w:rPr>
                            </w:pPr>
                            <w:r w:rsidRPr="0036007E">
                              <w:rPr>
                                <w:rFonts w:hint="eastAsia"/>
                                <w:color w:val="FFFFFF"/>
                              </w:rPr>
                              <w:t>轮与法兰盘之间应垫好衬垫。</w:t>
                            </w:r>
                            <w:r w:rsidRPr="0036007E">
                              <w:rPr>
                                <w:rFonts w:hint="eastAsia"/>
                                <w:color w:val="FFFFFF"/>
                              </w:rPr>
                              <w:t>5.</w:t>
                            </w:r>
                            <w:r w:rsidRPr="0036007E">
                              <w:rPr>
                                <w:rFonts w:hint="eastAsia"/>
                                <w:color w:val="FFFFFF"/>
                              </w:rPr>
                              <w:t>拧紧螺帽时，要用专用的板手，不能拧得太紧，严禁用硬的东西锤敲，防止砂轮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3" o:spid="_x0000_s1207" type="#_x0000_t202" style="width:10pt;height:10pt;margin-top:430pt;margin-left:421pt;mso-wrap-distance-bottom:0;mso-wrap-distance-left:9pt;mso-wrap-distance-right:9pt;mso-wrap-distance-top:0;position:absolute;v-text-anchor:top;z-index:251866112" filled="f" fillcolor="this" stroked="f" strokeweight="0.5pt">
                <v:textbox>
                  <w:txbxContent>
                    <w:p w:rsidR="0036007E" w:rsidRPr="0036007E" w14:paraId="1AEDE859" w14:textId="1DC34389">
                      <w:pPr>
                        <w:rPr>
                          <w:color w:val="FFFFFF"/>
                        </w:rPr>
                      </w:pPr>
                      <w:r w:rsidRPr="0036007E">
                        <w:rPr>
                          <w:rFonts w:hint="eastAsia"/>
                          <w:color w:val="FFFFFF"/>
                        </w:rPr>
                        <w:t>轮与法兰盘之间应垫好衬垫。</w:t>
                      </w:r>
                      <w:r w:rsidRPr="0036007E">
                        <w:rPr>
                          <w:rFonts w:hint="eastAsia"/>
                          <w:color w:val="FFFFFF"/>
                        </w:rPr>
                        <w:t>5.</w:t>
                      </w:r>
                      <w:r w:rsidRPr="0036007E">
                        <w:rPr>
                          <w:rFonts w:hint="eastAsia"/>
                          <w:color w:val="FFFFFF"/>
                        </w:rPr>
                        <w:t>拧紧螺帽时，要用专用的板手，不能拧得太紧，严禁用硬的东西锤敲，防止砂轮</w:t>
                      </w:r>
                    </w:p>
                  </w:txbxContent>
                </v:textbox>
              </v:shape>
            </w:pict>
          </mc:Fallback>
        </mc:AlternateContent>
      </w:r>
      <w:r>
        <mc:AlternateContent>
          <mc:Choice Requires="wps">
            <w:drawing>
              <wp:anchor distT="0" distB="0" distL="114300" distR="114300" simplePos="0" relativeHeight="251865088" behindDoc="0" locked="0" layoutInCell="1" allowOverlap="1">
                <wp:simplePos x="0" y="0"/>
                <wp:positionH relativeFrom="column">
                  <wp:posOffset>5346700</wp:posOffset>
                </wp:positionH>
                <wp:positionV relativeFrom="paragraph">
                  <wp:posOffset>3556000</wp:posOffset>
                </wp:positionV>
                <wp:extent cx="127000" cy="127000"/>
                <wp:effectExtent l="0" t="0" r="6350" b="6350"/>
                <wp:wrapNone/>
                <wp:docPr id="56619664" name="文本框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5E759DB1">
                            <w:pPr>
                              <w:rPr>
                                <w:color w:val="FFFFFF"/>
                              </w:rPr>
                            </w:pPr>
                            <w:r w:rsidRPr="0036007E">
                              <w:rPr>
                                <w:rFonts w:hint="eastAsia"/>
                                <w:color w:val="FFFFFF"/>
                              </w:rPr>
                              <w:t>时候不得关闭。</w:t>
                            </w:r>
                            <w:r w:rsidRPr="0036007E">
                              <w:rPr>
                                <w:rFonts w:hint="eastAsia"/>
                                <w:color w:val="FFFFFF"/>
                              </w:rPr>
                              <w:t>4.2.5</w:t>
                            </w:r>
                            <w:r w:rsidRPr="0036007E">
                              <w:rPr>
                                <w:rFonts w:hint="eastAsia"/>
                                <w:color w:val="FFFFFF"/>
                              </w:rPr>
                              <w:t>中控室保安员负责可燃气体报警及通知由安全主任，安监员处理。</w:t>
                            </w:r>
                            <w:r w:rsidRPr="0036007E">
                              <w:rPr>
                                <w:rFonts w:hint="eastAsia"/>
                                <w:color w:val="FFFFFF"/>
                              </w:rPr>
                              <w:t>4.2.6</w:t>
                            </w:r>
                            <w:r w:rsidRPr="0036007E">
                              <w:rPr>
                                <w:rFonts w:hint="eastAsia"/>
                                <w:color w:val="FFFFFF"/>
                              </w:rPr>
                              <w:t>中控室保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2" o:spid="_x0000_s1208" type="#_x0000_t202" style="width:10pt;height:10pt;margin-top:280pt;margin-left:421pt;mso-wrap-distance-bottom:0;mso-wrap-distance-left:9pt;mso-wrap-distance-right:9pt;mso-wrap-distance-top:0;position:absolute;v-text-anchor:top;z-index:251864064" filled="f" fillcolor="this" stroked="f" strokeweight="0.5pt">
                <v:textbox>
                  <w:txbxContent>
                    <w:p w:rsidR="0036007E" w:rsidRPr="0036007E" w14:paraId="527798E3" w14:textId="5E759DB1">
                      <w:pPr>
                        <w:rPr>
                          <w:color w:val="FFFFFF"/>
                        </w:rPr>
                      </w:pPr>
                      <w:r w:rsidRPr="0036007E">
                        <w:rPr>
                          <w:rFonts w:hint="eastAsia"/>
                          <w:color w:val="FFFFFF"/>
                        </w:rPr>
                        <w:t>时候不得关闭。</w:t>
                      </w:r>
                      <w:r w:rsidRPr="0036007E">
                        <w:rPr>
                          <w:rFonts w:hint="eastAsia"/>
                          <w:color w:val="FFFFFF"/>
                        </w:rPr>
                        <w:t>4.2.5</w:t>
                      </w:r>
                      <w:r w:rsidRPr="0036007E">
                        <w:rPr>
                          <w:rFonts w:hint="eastAsia"/>
                          <w:color w:val="FFFFFF"/>
                        </w:rPr>
                        <w:t>中控室保安员负责可燃气体报警及通知由安全主任，安监员处理。</w:t>
                      </w:r>
                      <w:r w:rsidRPr="0036007E">
                        <w:rPr>
                          <w:rFonts w:hint="eastAsia"/>
                          <w:color w:val="FFFFFF"/>
                        </w:rPr>
                        <w:t>4.2.6</w:t>
                      </w:r>
                      <w:r w:rsidRPr="0036007E">
                        <w:rPr>
                          <w:rFonts w:hint="eastAsia"/>
                          <w:color w:val="FFFFFF"/>
                        </w:rPr>
                        <w:t>中控室保</w:t>
                      </w:r>
                    </w:p>
                  </w:txbxContent>
                </v:textbox>
              </v:shape>
            </w:pict>
          </mc:Fallback>
        </mc:AlternateContent>
      </w:r>
      <w:r>
        <mc:AlternateContent>
          <mc:Choice Requires="wps">
            <w:drawing>
              <wp:anchor distT="0" distB="0" distL="114300" distR="114300" simplePos="0" relativeHeight="251863040" behindDoc="0" locked="0" layoutInCell="1" allowOverlap="1">
                <wp:simplePos x="0" y="0"/>
                <wp:positionH relativeFrom="column">
                  <wp:posOffset>5346700</wp:posOffset>
                </wp:positionH>
                <wp:positionV relativeFrom="paragraph">
                  <wp:posOffset>1651000</wp:posOffset>
                </wp:positionV>
                <wp:extent cx="127000" cy="127000"/>
                <wp:effectExtent l="0" t="0" r="6350" b="6350"/>
                <wp:wrapNone/>
                <wp:docPr id="1746321302" name="文本框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4419011E">
                            <w:pPr>
                              <w:rPr>
                                <w:color w:val="FFFFFF"/>
                              </w:rPr>
                            </w:pPr>
                            <w:r w:rsidRPr="0036007E">
                              <w:rPr>
                                <w:rFonts w:hint="eastAsia"/>
                                <w:color w:val="FFFFFF"/>
                              </w:rPr>
                              <w:t>送交电工检查绝缘、线路、开关情况。未经电气人员检查、登记的，不得使用。（返回到目录）</w:t>
                            </w:r>
                            <w:r w:rsidRPr="0036007E">
                              <w:rPr>
                                <w:rFonts w:hint="eastAsia"/>
                                <w:color w:val="FFFFFF"/>
                              </w:rPr>
                              <w:t>4</w:t>
                            </w:r>
                            <w:r w:rsidRPr="0036007E">
                              <w:rPr>
                                <w:rFonts w:hint="eastAsia"/>
                                <w:color w:val="FFFFFF"/>
                              </w:rPr>
                              <w:t>手电钻安全操作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1" o:spid="_x0000_s1209" type="#_x0000_t202" style="width:10pt;height:10pt;margin-top:130pt;margin-left:421pt;mso-wrap-distance-bottom:0;mso-wrap-distance-left:9pt;mso-wrap-distance-right:9pt;mso-wrap-distance-top:0;position:absolute;v-text-anchor:top;z-index:251862016" filled="f" fillcolor="this" stroked="f" strokeweight="0.5pt">
                <v:textbox>
                  <w:txbxContent>
                    <w:p w:rsidR="0036007E" w:rsidRPr="0036007E" w14:paraId="0F1D15CC" w14:textId="4419011E">
                      <w:pPr>
                        <w:rPr>
                          <w:color w:val="FFFFFF"/>
                        </w:rPr>
                      </w:pPr>
                      <w:r w:rsidRPr="0036007E">
                        <w:rPr>
                          <w:rFonts w:hint="eastAsia"/>
                          <w:color w:val="FFFFFF"/>
                        </w:rPr>
                        <w:t>送交电工检查绝缘、线路、开关情况。未经电气人员检查、登记的，不得使用。（返回到目录）</w:t>
                      </w:r>
                      <w:r w:rsidRPr="0036007E">
                        <w:rPr>
                          <w:rFonts w:hint="eastAsia"/>
                          <w:color w:val="FFFFFF"/>
                        </w:rPr>
                        <w:t>4</w:t>
                      </w:r>
                      <w:r w:rsidRPr="0036007E">
                        <w:rPr>
                          <w:rFonts w:hint="eastAsia"/>
                          <w:color w:val="FFFFFF"/>
                        </w:rPr>
                        <w:t>手电钻安全操作</w:t>
                      </w:r>
                    </w:p>
                  </w:txbxContent>
                </v:textbox>
              </v:shape>
            </w:pict>
          </mc:Fallback>
        </mc:AlternateContent>
      </w:r>
    </w:p>
    <w:p w:rsidR="009D3C5B" w14:paraId="3D529E49" w14:textId="77777777">
      <w:pPr>
        <w:spacing w:line="285" w:lineRule="auto"/>
      </w:pPr>
    </w:p>
    <w:p w:rsidR="009D3C5B" w14:paraId="258F3E72" w14:textId="77777777">
      <w:pPr>
        <w:spacing w:line="285" w:lineRule="auto"/>
      </w:pPr>
    </w:p>
    <w:p w:rsidR="009D3C5B" w14:paraId="035B72C9" w14:textId="77777777">
      <w:pPr>
        <w:spacing w:line="1760" w:lineRule="exact"/>
        <w:textAlignment w:val="center"/>
      </w:pPr>
      <w:r>
        <w:pict>
          <v:group id="_x0000_i1210" style="width:719.75pt;height:88pt;mso-position-horizontal-relative:char;mso-position-vertical-relative:line" coordsize="14395,1760">
            <v:shape id="_x0000_s1211" type="#_x0000_t75" style="width:14375;height:1400;left:20;position:absolute">
              <v:imagedata r:id="rId57"/>
            </v:shape>
            <v:shape id="_x0000_s1212" type="#_x0000_t202" style="width:13400;height:1603;left:-20;position:absolute;top:176" filled="f" stroked="f">
              <v:textbox inset="0,0,0,0">
                <w:txbxContent>
                  <w:p w:rsidR="009D3C5B" w14:paraId="17C4580B" w14:textId="77777777">
                    <w:pPr>
                      <w:spacing w:before="20" w:line="413" w:lineRule="exact"/>
                      <w:ind w:firstLine="1323"/>
                      <w:rPr>
                        <w:rFonts w:ascii="黑体" w:eastAsia="黑体" w:hAnsi="黑体" w:cs="黑体"/>
                        <w:sz w:val="31"/>
                        <w:szCs w:val="31"/>
                      </w:rPr>
                    </w:pPr>
                    <w:r>
                      <w:rPr>
                        <w:rFonts w:ascii="黑体" w:eastAsia="黑体" w:hAnsi="黑体" w:cs="黑体"/>
                        <w:spacing w:val="5"/>
                        <w:position w:val="1"/>
                        <w:sz w:val="31"/>
                        <w:szCs w:val="31"/>
                      </w:rPr>
                      <w:t>北京科林之星环保技术有限公司</w:t>
                    </w:r>
                  </w:p>
                  <w:p w:rsidR="009D3C5B" w14:paraId="62724FBF" w14:textId="77777777">
                    <w:pPr>
                      <w:spacing w:before="263" w:line="412" w:lineRule="exact"/>
                      <w:ind w:firstLine="2282"/>
                      <w:rPr>
                        <w:rFonts w:ascii="黑体" w:eastAsia="黑体" w:hAnsi="黑体" w:cs="黑体"/>
                        <w:sz w:val="31"/>
                        <w:szCs w:val="31"/>
                      </w:rPr>
                    </w:pPr>
                    <w:r>
                      <w:rPr>
                        <w:rFonts w:ascii="黑体" w:eastAsia="黑体" w:hAnsi="黑体" w:cs="黑体"/>
                        <w:color w:val="0000FF"/>
                        <w:spacing w:val="2"/>
                        <w:position w:val="1"/>
                        <w:sz w:val="31"/>
                        <w:szCs w:val="31"/>
                      </w:rPr>
                      <w:t>安全生产操作规程</w:t>
                    </w:r>
                  </w:p>
                  <w:p w:rsidR="009D3C5B" w14:paraId="566A439A" w14:textId="77777777">
                    <w:pPr>
                      <w:spacing w:line="412" w:lineRule="auto"/>
                    </w:pPr>
                  </w:p>
                  <w:p w:rsidR="009D3C5B" w14:paraId="45B05664" w14:textId="77777777">
                    <w:pPr>
                      <w:spacing w:line="60" w:lineRule="exact"/>
                      <w:ind w:firstLine="20"/>
                      <w:textAlignment w:val="center"/>
                    </w:pPr>
                    <w:r>
                      <w:drawing>
                        <wp:inline distT="0" distB="0" distL="0" distR="0">
                          <wp:extent cx="8483600" cy="3810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0"/>
                                  <a:stretch>
                                    <a:fillRect/>
                                  </a:stretch>
                                </pic:blipFill>
                                <pic:spPr>
                                  <a:xfrm>
                                    <a:off x="0" y="0"/>
                                    <a:ext cx="8483600" cy="38100"/>
                                  </a:xfrm>
                                  <a:prstGeom prst="rect">
                                    <a:avLst/>
                                  </a:prstGeom>
                                </pic:spPr>
                              </pic:pic>
                            </a:graphicData>
                          </a:graphic>
                        </wp:inline>
                      </w:drawing>
                    </w:r>
                  </w:p>
                </w:txbxContent>
              </v:textbox>
            </v:shape>
            <v:shape id="_x0000_s1213" type="#_x0000_t202" style="width:1291;height:1128;left:7761;position:absolute;top:176" filled="f" stroked="f">
              <v:textbox inset="0,0,0,0">
                <w:txbxContent>
                  <w:p w:rsidR="009D3C5B" w14:paraId="299D27FF" w14:textId="77777777">
                    <w:pPr>
                      <w:spacing w:before="20" w:line="412" w:lineRule="exact"/>
                      <w:ind w:firstLine="170"/>
                      <w:rPr>
                        <w:rFonts w:ascii="黑体" w:eastAsia="黑体" w:hAnsi="黑体" w:cs="黑体"/>
                        <w:sz w:val="31"/>
                        <w:szCs w:val="31"/>
                      </w:rPr>
                    </w:pPr>
                    <w:r>
                      <w:rPr>
                        <w:rFonts w:ascii="黑体" w:eastAsia="黑体" w:hAnsi="黑体" w:cs="黑体"/>
                        <w:spacing w:val="4"/>
                        <w:position w:val="1"/>
                        <w:sz w:val="31"/>
                        <w:szCs w:val="31"/>
                      </w:rPr>
                      <w:t>版本号</w:t>
                    </w:r>
                  </w:p>
                  <w:p w:rsidR="009D3C5B" w14:paraId="0D143B2E" w14:textId="77777777">
                    <w:pPr>
                      <w:spacing w:before="264" w:line="411" w:lineRule="exact"/>
                      <w:ind w:firstLine="20"/>
                      <w:rPr>
                        <w:rFonts w:ascii="黑体" w:eastAsia="黑体" w:hAnsi="黑体" w:cs="黑体"/>
                        <w:sz w:val="31"/>
                        <w:szCs w:val="31"/>
                      </w:rPr>
                    </w:pPr>
                    <w:r>
                      <w:rPr>
                        <w:rFonts w:ascii="黑体" w:eastAsia="黑体" w:hAnsi="黑体" w:cs="黑体"/>
                        <w:spacing w:val="2"/>
                        <w:position w:val="1"/>
                        <w:sz w:val="31"/>
                        <w:szCs w:val="31"/>
                      </w:rPr>
                      <w:t>表单编号</w:t>
                    </w:r>
                  </w:p>
                </w:txbxContent>
              </v:textbox>
            </v:shape>
            <v:shape id="_x0000_s1214" type="#_x0000_t202" style="width:2591;height:340;left:10815;position:absolute;top:908" filled="f" stroked="f">
              <v:textbox inset="0,0,0,0">
                <w:txbxContent>
                  <w:p w:rsidR="009D3C5B" w14:paraId="138CAA1A" w14:textId="77777777">
                    <w:pPr>
                      <w:spacing w:before="20" w:line="178" w:lineRule="auto"/>
                      <w:ind w:firstLine="20"/>
                      <w:rPr>
                        <w:rFonts w:ascii="宋体" w:eastAsia="宋体" w:hAnsi="宋体" w:cs="宋体"/>
                        <w:sz w:val="31"/>
                        <w:szCs w:val="31"/>
                      </w:rPr>
                    </w:pPr>
                    <w:r>
                      <w:rPr>
                        <w:rFonts w:ascii="宋体" w:eastAsia="宋体" w:hAnsi="宋体" w:cs="宋体"/>
                        <w:spacing w:val="15"/>
                        <w:sz w:val="31"/>
                        <w:szCs w:val="31"/>
                      </w:rPr>
                      <w:t>KLZX/AN-02-2013</w:t>
                    </w:r>
                  </w:p>
                </w:txbxContent>
              </v:textbox>
            </v:shape>
            <v:shape id="_x0000_s1215" type="#_x0000_t202" style="width:246;height:374;left:11972;position:absolute;top:232" filled="f" stroked="f">
              <v:textbox inset="0,0,0,0">
                <w:txbxContent>
                  <w:p w:rsidR="009D3C5B" w14:paraId="738395D2" w14:textId="77777777">
                    <w:pPr>
                      <w:spacing w:before="19" w:line="199" w:lineRule="auto"/>
                      <w:ind w:firstLine="20"/>
                      <w:rPr>
                        <w:rFonts w:ascii="黑体" w:eastAsia="黑体" w:hAnsi="黑体" w:cs="黑体"/>
                        <w:sz w:val="31"/>
                        <w:szCs w:val="31"/>
                      </w:rPr>
                    </w:pPr>
                    <w:r>
                      <w:rPr>
                        <w:rFonts w:ascii="黑体" w:eastAsia="黑体" w:hAnsi="黑体" w:cs="黑体"/>
                        <w:spacing w:val="16"/>
                        <w:w w:val="122"/>
                        <w:sz w:val="31"/>
                        <w:szCs w:val="31"/>
                      </w:rPr>
                      <w:t>A</w:t>
                    </w:r>
                  </w:p>
                </w:txbxContent>
              </v:textbox>
            </v:shape>
            <w10:wrap type="none"/>
            <w10:anchorlock/>
          </v:group>
        </w:pict>
      </w:r>
    </w:p>
    <w:p w:rsidR="009D3C5B" w14:paraId="664F348D" w14:textId="77777777">
      <w:pPr>
        <w:spacing w:line="299" w:lineRule="auto"/>
      </w:pPr>
    </w:p>
    <w:p w:rsidR="009D3C5B" w14:paraId="079FF385" w14:textId="77777777">
      <w:pPr>
        <w:spacing w:line="300" w:lineRule="auto"/>
      </w:pPr>
    </w:p>
    <w:p w:rsidR="009D3C5B" w14:paraId="1E4DF72E" w14:textId="77777777">
      <w:pPr>
        <w:spacing w:line="300" w:lineRule="auto"/>
      </w:pPr>
    </w:p>
    <w:p w:rsidR="009D3C5B" w14:paraId="30106C97" w14:textId="77777777">
      <w:pPr>
        <w:spacing w:line="300" w:lineRule="auto"/>
      </w:pPr>
    </w:p>
    <w:p w:rsidR="009D3C5B" w14:paraId="01229E46" w14:textId="77777777">
      <w:pPr>
        <w:spacing w:before="176" w:line="241" w:lineRule="auto"/>
        <w:ind w:firstLine="4657"/>
        <w:rPr>
          <w:rFonts w:ascii="黑体" w:eastAsia="黑体" w:hAnsi="黑体" w:cs="黑体"/>
          <w:sz w:val="54"/>
          <w:szCs w:val="54"/>
        </w:rPr>
      </w:pPr>
      <w:r>
        <w:rPr>
          <w:rFonts w:ascii="黑体" w:eastAsia="黑体" w:hAnsi="黑体" w:cs="黑体"/>
          <w:spacing w:val="-2"/>
          <w:sz w:val="54"/>
          <w:szCs w:val="54"/>
        </w:rPr>
        <w:t>弧焊机安全操作规程</w:t>
      </w:r>
    </w:p>
    <w:p w:rsidR="009D3C5B" w14:paraId="281E867F" w14:textId="77777777">
      <w:pPr>
        <w:spacing w:line="374" w:lineRule="auto"/>
      </w:pPr>
    </w:p>
    <w:p w:rsidR="009D3C5B" w14:paraId="361A9047" w14:textId="77777777">
      <w:pPr>
        <w:spacing w:before="117" w:line="480" w:lineRule="auto"/>
        <w:ind w:left="56" w:right="1110" w:firstLine="740"/>
        <w:rPr>
          <w:rFonts w:ascii="宋体" w:eastAsia="宋体" w:hAnsi="宋体" w:cs="宋体"/>
          <w:sz w:val="36"/>
          <w:szCs w:val="36"/>
        </w:rPr>
      </w:pPr>
      <w:r>
        <w:rPr>
          <w:rFonts w:ascii="宋体" w:eastAsia="宋体" w:hAnsi="宋体" w:cs="宋体"/>
          <w:spacing w:val="-6"/>
          <w:sz w:val="36"/>
          <w:szCs w:val="36"/>
        </w:rPr>
        <w:t>1.</w:t>
      </w:r>
      <w:r>
        <w:rPr>
          <w:rFonts w:ascii="宋体" w:eastAsia="宋体" w:hAnsi="宋体" w:cs="宋体"/>
          <w:spacing w:val="-77"/>
          <w:sz w:val="36"/>
          <w:szCs w:val="36"/>
        </w:rPr>
        <w:t xml:space="preserve"> </w:t>
      </w:r>
      <w:r>
        <w:rPr>
          <w:rFonts w:ascii="宋体" w:eastAsia="宋体" w:hAnsi="宋体" w:cs="宋体"/>
          <w:spacing w:val="-6"/>
          <w:sz w:val="36"/>
          <w:szCs w:val="36"/>
        </w:rPr>
        <w:t>操作人员必须身体健康，经专业安全技术培训和考试合格，持有特种作业安全</w:t>
      </w:r>
      <w:r>
        <w:rPr>
          <w:rFonts w:ascii="宋体" w:eastAsia="宋体" w:hAnsi="宋体" w:cs="宋体"/>
          <w:sz w:val="36"/>
          <w:szCs w:val="36"/>
        </w:rPr>
        <w:t xml:space="preserve"> </w:t>
      </w:r>
      <w:r>
        <w:rPr>
          <w:rFonts w:ascii="宋体" w:eastAsia="宋体" w:hAnsi="宋体" w:cs="宋体"/>
          <w:spacing w:val="-8"/>
          <w:sz w:val="36"/>
          <w:szCs w:val="36"/>
        </w:rPr>
        <w:t>操作证才能操作。</w:t>
      </w:r>
    </w:p>
    <w:p w:rsidR="009D3C5B" w14:paraId="341DC67A" w14:textId="77777777">
      <w:pPr>
        <w:spacing w:line="237" w:lineRule="auto"/>
        <w:ind w:firstLine="783"/>
        <w:rPr>
          <w:rFonts w:ascii="宋体" w:eastAsia="宋体" w:hAnsi="宋体" w:cs="宋体"/>
          <w:sz w:val="36"/>
          <w:szCs w:val="36"/>
        </w:rPr>
      </w:pPr>
      <w:r>
        <w:rPr>
          <w:rFonts w:ascii="宋体" w:eastAsia="宋体" w:hAnsi="宋体" w:cs="宋体"/>
          <w:spacing w:val="-9"/>
          <w:sz w:val="36"/>
          <w:szCs w:val="36"/>
        </w:rPr>
        <w:t>2.</w:t>
      </w:r>
      <w:r>
        <w:rPr>
          <w:rFonts w:ascii="宋体" w:eastAsia="宋体" w:hAnsi="宋体" w:cs="宋体"/>
          <w:spacing w:val="-55"/>
          <w:sz w:val="36"/>
          <w:szCs w:val="36"/>
        </w:rPr>
        <w:t xml:space="preserve"> </w:t>
      </w:r>
      <w:r>
        <w:rPr>
          <w:rFonts w:ascii="宋体" w:eastAsia="宋体" w:hAnsi="宋体" w:cs="宋体"/>
          <w:spacing w:val="-9"/>
          <w:sz w:val="36"/>
          <w:szCs w:val="36"/>
        </w:rPr>
        <w:t>工作前穿好工作服、绝缘鞋、戴好绝缘手套、防护罩。</w:t>
      </w:r>
    </w:p>
    <w:p w:rsidR="009D3C5B" w14:paraId="75540DD5" w14:textId="77777777">
      <w:pPr>
        <w:spacing w:line="353" w:lineRule="auto"/>
      </w:pPr>
    </w:p>
    <w:p w:rsidR="009D3C5B" w14:paraId="34A3AA94" w14:textId="77777777">
      <w:pPr>
        <w:spacing w:before="118" w:line="480" w:lineRule="auto"/>
        <w:ind w:left="78" w:right="1110" w:firstLine="701"/>
        <w:rPr>
          <w:rFonts w:ascii="宋体" w:eastAsia="宋体" w:hAnsi="宋体" w:cs="宋体"/>
          <w:sz w:val="36"/>
          <w:szCs w:val="36"/>
        </w:rPr>
      </w:pPr>
      <w:r>
        <w:rPr>
          <w:rFonts w:ascii="宋体" w:eastAsia="宋体" w:hAnsi="宋体" w:cs="宋体"/>
          <w:spacing w:val="-7"/>
          <w:sz w:val="36"/>
          <w:szCs w:val="36"/>
        </w:rPr>
        <w:t>3.</w:t>
      </w:r>
      <w:r>
        <w:rPr>
          <w:rFonts w:ascii="宋体" w:eastAsia="宋体" w:hAnsi="宋体" w:cs="宋体"/>
          <w:spacing w:val="-24"/>
          <w:sz w:val="36"/>
          <w:szCs w:val="36"/>
        </w:rPr>
        <w:t xml:space="preserve"> </w:t>
      </w:r>
      <w:r>
        <w:rPr>
          <w:rFonts w:ascii="宋体" w:eastAsia="宋体" w:hAnsi="宋体" w:cs="宋体"/>
          <w:spacing w:val="-7"/>
          <w:sz w:val="36"/>
          <w:szCs w:val="36"/>
        </w:rPr>
        <w:t>电源线、焊接电缆与焊机相连处的裸露接线板，应采取安全防护罩或者防护板</w:t>
      </w:r>
      <w:r>
        <w:rPr>
          <w:rFonts w:ascii="宋体" w:eastAsia="宋体" w:hAnsi="宋体" w:cs="宋体"/>
          <w:sz w:val="36"/>
          <w:szCs w:val="36"/>
        </w:rPr>
        <w:t xml:space="preserve"> </w:t>
      </w:r>
      <w:r>
        <w:rPr>
          <w:rFonts w:ascii="宋体" w:eastAsia="宋体" w:hAnsi="宋体" w:cs="宋体"/>
          <w:spacing w:val="-7"/>
          <w:sz w:val="36"/>
          <w:szCs w:val="36"/>
        </w:rPr>
        <w:t>隔离，以防人员或金属物体接触。</w:t>
      </w:r>
    </w:p>
    <w:p w:rsidR="009D3C5B" w14:paraId="05D3AF89" w14:textId="77777777">
      <w:pPr>
        <w:spacing w:before="1" w:line="237" w:lineRule="auto"/>
        <w:ind w:firstLine="778"/>
        <w:rPr>
          <w:rFonts w:ascii="宋体" w:eastAsia="宋体" w:hAnsi="宋体" w:cs="宋体"/>
          <w:sz w:val="36"/>
          <w:szCs w:val="36"/>
        </w:rPr>
      </w:pPr>
      <w:r>
        <w:rPr>
          <w:rFonts w:ascii="宋体" w:eastAsia="宋体" w:hAnsi="宋体" w:cs="宋体"/>
          <w:spacing w:val="-8"/>
          <w:sz w:val="36"/>
          <w:szCs w:val="36"/>
        </w:rPr>
        <w:t>4.</w:t>
      </w:r>
      <w:r>
        <w:rPr>
          <w:rFonts w:ascii="宋体" w:eastAsia="宋体" w:hAnsi="宋体" w:cs="宋体"/>
          <w:spacing w:val="-66"/>
          <w:sz w:val="36"/>
          <w:szCs w:val="36"/>
        </w:rPr>
        <w:t xml:space="preserve"> </w:t>
      </w:r>
      <w:r>
        <w:rPr>
          <w:rFonts w:ascii="宋体" w:eastAsia="宋体" w:hAnsi="宋体" w:cs="宋体"/>
          <w:spacing w:val="-8"/>
          <w:sz w:val="36"/>
          <w:szCs w:val="36"/>
        </w:rPr>
        <w:t>不得使用厂房金属结构、管道、轨道等作为焊接二次回路。</w:t>
      </w:r>
    </w:p>
    <w:p w:rsidR="009D3C5B" w14:paraId="2501BDFD" w14:textId="77777777">
      <w:pPr>
        <w:spacing w:line="354" w:lineRule="auto"/>
      </w:pPr>
    </w:p>
    <w:p w:rsidR="009D3C5B" w14:paraId="4EE2549F" w14:textId="77777777">
      <w:pPr>
        <w:spacing w:before="117" w:line="480" w:lineRule="auto"/>
        <w:ind w:left="57" w:right="1108" w:firstLine="723"/>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36"/>
          <w:sz w:val="36"/>
          <w:szCs w:val="36"/>
        </w:rPr>
        <w:t xml:space="preserve"> </w:t>
      </w:r>
      <w:r>
        <w:rPr>
          <w:rFonts w:ascii="宋体" w:eastAsia="宋体" w:hAnsi="宋体" w:cs="宋体"/>
          <w:spacing w:val="-6"/>
          <w:sz w:val="36"/>
          <w:szCs w:val="36"/>
        </w:rPr>
        <w:t>电源一次线长度小于或等于</w:t>
      </w:r>
      <w:r>
        <w:rPr>
          <w:rFonts w:ascii="宋体" w:eastAsia="宋体" w:hAnsi="宋体" w:cs="宋体"/>
          <w:spacing w:val="-29"/>
          <w:sz w:val="36"/>
          <w:szCs w:val="36"/>
        </w:rPr>
        <w:t xml:space="preserve"> </w:t>
      </w:r>
      <w:r>
        <w:rPr>
          <w:rFonts w:ascii="宋体" w:eastAsia="宋体" w:hAnsi="宋体" w:cs="宋体"/>
          <w:spacing w:val="-6"/>
          <w:sz w:val="36"/>
          <w:szCs w:val="36"/>
        </w:rPr>
        <w:t>3</w:t>
      </w:r>
      <w:r>
        <w:rPr>
          <w:rFonts w:ascii="宋体" w:eastAsia="宋体" w:hAnsi="宋体" w:cs="宋体"/>
          <w:spacing w:val="-60"/>
          <w:sz w:val="36"/>
          <w:szCs w:val="36"/>
        </w:rPr>
        <w:t xml:space="preserve"> </w:t>
      </w:r>
      <w:r>
        <w:rPr>
          <w:rFonts w:ascii="宋体" w:eastAsia="宋体" w:hAnsi="宋体" w:cs="宋体"/>
          <w:spacing w:val="-6"/>
          <w:sz w:val="36"/>
          <w:szCs w:val="36"/>
        </w:rPr>
        <w:t>米，焊接二次线长度小于等于</w:t>
      </w:r>
      <w:r>
        <w:rPr>
          <w:rFonts w:ascii="宋体" w:eastAsia="宋体" w:hAnsi="宋体" w:cs="宋体"/>
          <w:spacing w:val="-56"/>
          <w:sz w:val="36"/>
          <w:szCs w:val="36"/>
        </w:rPr>
        <w:t xml:space="preserve"> </w:t>
      </w:r>
      <w:r>
        <w:rPr>
          <w:rFonts w:ascii="宋体" w:eastAsia="宋体" w:hAnsi="宋体" w:cs="宋体"/>
          <w:spacing w:val="-6"/>
          <w:sz w:val="36"/>
          <w:szCs w:val="36"/>
        </w:rPr>
        <w:t>30</w:t>
      </w:r>
      <w:r>
        <w:rPr>
          <w:rFonts w:ascii="宋体" w:eastAsia="宋体" w:hAnsi="宋体" w:cs="宋体"/>
          <w:spacing w:val="-59"/>
          <w:sz w:val="36"/>
          <w:szCs w:val="36"/>
        </w:rPr>
        <w:t xml:space="preserve"> </w:t>
      </w:r>
      <w:r>
        <w:rPr>
          <w:rFonts w:ascii="宋体" w:eastAsia="宋体" w:hAnsi="宋体" w:cs="宋体"/>
          <w:spacing w:val="-6"/>
          <w:sz w:val="36"/>
          <w:szCs w:val="36"/>
        </w:rPr>
        <w:t>米且接头不许</w:t>
      </w:r>
      <w:r>
        <w:rPr>
          <w:rFonts w:ascii="宋体" w:eastAsia="宋体" w:hAnsi="宋体" w:cs="宋体"/>
          <w:sz w:val="36"/>
          <w:szCs w:val="36"/>
        </w:rPr>
        <w:t xml:space="preserve"> </w:t>
      </w:r>
      <w:r>
        <w:rPr>
          <w:rFonts w:ascii="宋体" w:eastAsia="宋体" w:hAnsi="宋体" w:cs="宋体"/>
          <w:spacing w:val="-8"/>
          <w:sz w:val="36"/>
          <w:szCs w:val="36"/>
        </w:rPr>
        <w:t>超过</w:t>
      </w:r>
      <w:r>
        <w:rPr>
          <w:rFonts w:ascii="宋体" w:eastAsia="宋体" w:hAnsi="宋体" w:cs="宋体"/>
          <w:spacing w:val="-81"/>
          <w:sz w:val="36"/>
          <w:szCs w:val="36"/>
        </w:rPr>
        <w:t xml:space="preserve"> </w:t>
      </w:r>
      <w:r>
        <w:rPr>
          <w:rFonts w:ascii="宋体" w:eastAsia="宋体" w:hAnsi="宋体" w:cs="宋体"/>
          <w:spacing w:val="-8"/>
          <w:sz w:val="36"/>
          <w:szCs w:val="36"/>
        </w:rPr>
        <w:t>3</w:t>
      </w:r>
      <w:r>
        <w:rPr>
          <w:rFonts w:ascii="宋体" w:eastAsia="宋体" w:hAnsi="宋体" w:cs="宋体"/>
          <w:spacing w:val="-85"/>
          <w:sz w:val="36"/>
          <w:szCs w:val="36"/>
        </w:rPr>
        <w:t xml:space="preserve"> </w:t>
      </w:r>
      <w:r>
        <w:rPr>
          <w:rFonts w:ascii="宋体" w:eastAsia="宋体" w:hAnsi="宋体" w:cs="宋体"/>
          <w:spacing w:val="-8"/>
          <w:sz w:val="36"/>
          <w:szCs w:val="36"/>
        </w:rPr>
        <w:t>个。</w:t>
      </w:r>
    </w:p>
    <w:p w:rsidR="009D3C5B" w14:paraId="5BD53D10" w14:textId="77777777">
      <w:pPr>
        <w:spacing w:before="1" w:line="236" w:lineRule="auto"/>
        <w:ind w:firstLine="784"/>
        <w:rPr>
          <w:rFonts w:ascii="宋体" w:eastAsia="宋体" w:hAnsi="宋体" w:cs="宋体"/>
          <w:sz w:val="36"/>
          <w:szCs w:val="36"/>
        </w:rPr>
      </w:pPr>
      <w:r>
        <w:rPr>
          <w:rFonts w:ascii="宋体" w:eastAsia="宋体" w:hAnsi="宋体" w:cs="宋体"/>
          <w:spacing w:val="-6"/>
          <w:sz w:val="36"/>
          <w:szCs w:val="36"/>
        </w:rPr>
        <w:t>6.</w:t>
      </w:r>
      <w:r>
        <w:rPr>
          <w:rFonts w:ascii="宋体" w:eastAsia="宋体" w:hAnsi="宋体" w:cs="宋体"/>
          <w:spacing w:val="-50"/>
          <w:sz w:val="36"/>
          <w:szCs w:val="36"/>
        </w:rPr>
        <w:t xml:space="preserve"> </w:t>
      </w:r>
      <w:r>
        <w:rPr>
          <w:rFonts w:ascii="宋体" w:eastAsia="宋体" w:hAnsi="宋体" w:cs="宋体"/>
          <w:spacing w:val="-6"/>
          <w:sz w:val="36"/>
          <w:szCs w:val="36"/>
        </w:rPr>
        <w:t>焊机必须保持清洁，顶部不许放置杂物。焊接应正确接地。</w:t>
      </w:r>
    </w:p>
    <w:p w:rsidR="009D3C5B" w14:paraId="1E947ED5" w14:textId="77777777">
      <w:pPr>
        <w:spacing w:line="355" w:lineRule="auto"/>
      </w:pPr>
    </w:p>
    <w:p w:rsidR="009D3C5B" w14:paraId="41D27A0F" w14:textId="77777777">
      <w:pPr>
        <w:spacing w:before="118" w:line="480" w:lineRule="auto"/>
        <w:ind w:left="87" w:right="987" w:firstLine="695"/>
        <w:rPr>
          <w:rFonts w:ascii="宋体" w:eastAsia="宋体" w:hAnsi="宋体" w:cs="宋体"/>
          <w:sz w:val="36"/>
          <w:szCs w:val="36"/>
        </w:rPr>
      </w:pPr>
      <w:r>
        <w:rPr>
          <w:rFonts w:ascii="宋体" w:eastAsia="宋体" w:hAnsi="宋体" w:cs="宋体"/>
          <w:spacing w:val="-15"/>
          <w:sz w:val="36"/>
          <w:szCs w:val="36"/>
        </w:rPr>
        <w:t>7.</w:t>
      </w:r>
      <w:r>
        <w:rPr>
          <w:rFonts w:ascii="宋体" w:eastAsia="宋体" w:hAnsi="宋体" w:cs="宋体"/>
          <w:spacing w:val="-68"/>
          <w:sz w:val="36"/>
          <w:szCs w:val="36"/>
        </w:rPr>
        <w:t xml:space="preserve"> </w:t>
      </w:r>
      <w:r>
        <w:rPr>
          <w:rFonts w:ascii="宋体" w:eastAsia="宋体" w:hAnsi="宋体" w:cs="宋体"/>
          <w:spacing w:val="-15"/>
          <w:sz w:val="36"/>
          <w:szCs w:val="36"/>
        </w:rPr>
        <w:t>焊接密封容器及大型钣金零件时，</w:t>
      </w:r>
      <w:r>
        <w:rPr>
          <w:rFonts w:ascii="宋体" w:eastAsia="宋体" w:hAnsi="宋体" w:cs="宋体"/>
          <w:spacing w:val="-73"/>
          <w:sz w:val="36"/>
          <w:szCs w:val="36"/>
        </w:rPr>
        <w:t xml:space="preserve"> </w:t>
      </w:r>
      <w:r>
        <w:rPr>
          <w:rFonts w:ascii="宋体" w:eastAsia="宋体" w:hAnsi="宋体" w:cs="宋体"/>
          <w:spacing w:val="-15"/>
          <w:sz w:val="36"/>
          <w:szCs w:val="36"/>
        </w:rPr>
        <w:t>应特别小心谨慎，注意机组接地及绝缘情况，</w:t>
      </w:r>
      <w:r>
        <w:rPr>
          <w:rFonts w:ascii="宋体" w:eastAsia="宋体" w:hAnsi="宋体" w:cs="宋体"/>
          <w:sz w:val="36"/>
          <w:szCs w:val="36"/>
        </w:rPr>
        <w:t xml:space="preserve"> </w:t>
      </w:r>
      <w:r>
        <w:rPr>
          <w:rFonts w:ascii="宋体" w:eastAsia="宋体" w:hAnsi="宋体" w:cs="宋体"/>
          <w:spacing w:val="-1"/>
          <w:sz w:val="36"/>
          <w:szCs w:val="36"/>
        </w:rPr>
        <w:t>以免触电。密闭容器应注意排气情况，以免温度升高时引起爆炸。</w:t>
      </w:r>
    </w:p>
    <w:p w:rsidR="009D3C5B" w14:paraId="42A172A2" w14:textId="77777777">
      <w:pPr>
        <w:spacing w:before="1" w:line="236" w:lineRule="auto"/>
        <w:ind w:firstLine="781"/>
        <w:rPr>
          <w:rFonts w:ascii="宋体" w:eastAsia="宋体" w:hAnsi="宋体" w:cs="宋体"/>
          <w:sz w:val="36"/>
          <w:szCs w:val="36"/>
        </w:rPr>
      </w:pPr>
      <w:r>
        <w:rPr>
          <w:rFonts w:ascii="宋体" w:eastAsia="宋体" w:hAnsi="宋体" w:cs="宋体"/>
          <w:spacing w:val="-5"/>
          <w:sz w:val="36"/>
          <w:szCs w:val="36"/>
        </w:rPr>
        <w:t>8.</w:t>
      </w:r>
      <w:r>
        <w:rPr>
          <w:rFonts w:ascii="宋体" w:eastAsia="宋体" w:hAnsi="宋体" w:cs="宋体"/>
          <w:spacing w:val="-59"/>
          <w:sz w:val="36"/>
          <w:szCs w:val="36"/>
        </w:rPr>
        <w:t xml:space="preserve"> </w:t>
      </w:r>
      <w:r>
        <w:rPr>
          <w:rFonts w:ascii="宋体" w:eastAsia="宋体" w:hAnsi="宋体" w:cs="宋体"/>
          <w:spacing w:val="-5"/>
          <w:sz w:val="36"/>
          <w:szCs w:val="36"/>
        </w:rPr>
        <w:t>清理焊渣时，必须戴眼镜，以免灼伤，崩伤眼睛。</w:t>
      </w:r>
    </w:p>
    <w:p w:rsidR="009D3C5B" w14:paraId="46B77AE1" w14:textId="77777777">
      <w:pPr>
        <w:spacing w:line="355" w:lineRule="auto"/>
      </w:pPr>
    </w:p>
    <w:p w:rsidR="009D3C5B" w14:paraId="07F1F544" w14:textId="77777777">
      <w:pPr>
        <w:spacing w:before="117" w:line="236" w:lineRule="auto"/>
        <w:ind w:firstLine="781"/>
        <w:rPr>
          <w:rFonts w:ascii="宋体" w:eastAsia="宋体" w:hAnsi="宋体" w:cs="宋体"/>
          <w:sz w:val="36"/>
          <w:szCs w:val="36"/>
        </w:rPr>
      </w:pPr>
      <w:r>
        <w:rPr>
          <w:rFonts w:ascii="宋体" w:eastAsia="宋体" w:hAnsi="宋体" w:cs="宋体"/>
          <w:spacing w:val="-2"/>
          <w:sz w:val="36"/>
          <w:szCs w:val="36"/>
        </w:rPr>
        <w:t>9.</w:t>
      </w:r>
      <w:r>
        <w:rPr>
          <w:rFonts w:ascii="宋体" w:eastAsia="宋体" w:hAnsi="宋体" w:cs="宋体"/>
          <w:spacing w:val="-61"/>
          <w:sz w:val="36"/>
          <w:szCs w:val="36"/>
        </w:rPr>
        <w:t xml:space="preserve"> </w:t>
      </w:r>
      <w:r>
        <w:rPr>
          <w:rFonts w:ascii="宋体" w:eastAsia="宋体" w:hAnsi="宋体" w:cs="宋体"/>
          <w:spacing w:val="-2"/>
          <w:sz w:val="36"/>
          <w:szCs w:val="36"/>
        </w:rPr>
        <w:t>操作场地</w:t>
      </w:r>
      <w:r>
        <w:rPr>
          <w:rFonts w:ascii="宋体" w:eastAsia="宋体" w:hAnsi="宋体" w:cs="宋体"/>
          <w:spacing w:val="-66"/>
          <w:sz w:val="36"/>
          <w:szCs w:val="36"/>
        </w:rPr>
        <w:t xml:space="preserve"> </w:t>
      </w:r>
      <w:r>
        <w:rPr>
          <w:rFonts w:ascii="宋体" w:eastAsia="宋体" w:hAnsi="宋体" w:cs="宋体"/>
          <w:spacing w:val="-2"/>
          <w:sz w:val="36"/>
          <w:szCs w:val="36"/>
        </w:rPr>
        <w:t>10M</w:t>
      </w:r>
      <w:r>
        <w:rPr>
          <w:rFonts w:ascii="宋体" w:eastAsia="宋体" w:hAnsi="宋体" w:cs="宋体"/>
          <w:spacing w:val="-2"/>
          <w:sz w:val="36"/>
          <w:szCs w:val="36"/>
        </w:rPr>
        <w:t>内，不得储存油类或其它易燃易爆物品。</w:t>
      </w:r>
    </w:p>
    <w:p w:rsidR="009D3C5B" w14:paraId="685AD7EA" w14:textId="77777777">
      <w:pPr>
        <w:spacing w:line="356" w:lineRule="auto"/>
      </w:pPr>
    </w:p>
    <w:p w:rsidR="009D3C5B" w14:paraId="001A1E47" w14:textId="77777777">
      <w:pPr>
        <w:spacing w:before="118" w:line="237" w:lineRule="auto"/>
        <w:ind w:firstLine="797"/>
        <w:rPr>
          <w:rFonts w:ascii="宋体" w:eastAsia="宋体" w:hAnsi="宋体" w:cs="宋体"/>
          <w:sz w:val="36"/>
          <w:szCs w:val="36"/>
        </w:rPr>
      </w:pPr>
      <w:r>
        <w:rPr>
          <w:rFonts w:ascii="宋体" w:eastAsia="宋体" w:hAnsi="宋体" w:cs="宋体"/>
          <w:spacing w:val="-16"/>
          <w:sz w:val="36"/>
          <w:szCs w:val="36"/>
        </w:rPr>
        <w:t>10.</w:t>
      </w:r>
      <w:r>
        <w:rPr>
          <w:rFonts w:ascii="宋体" w:eastAsia="宋体" w:hAnsi="宋体" w:cs="宋体"/>
          <w:spacing w:val="-16"/>
          <w:sz w:val="36"/>
          <w:szCs w:val="36"/>
        </w:rPr>
        <w:t>工作结束后应关闭机组，切断电源，</w:t>
      </w:r>
      <w:r>
        <w:rPr>
          <w:rFonts w:ascii="宋体" w:eastAsia="宋体" w:hAnsi="宋体" w:cs="宋体"/>
          <w:spacing w:val="89"/>
          <w:sz w:val="36"/>
          <w:szCs w:val="36"/>
        </w:rPr>
        <w:t xml:space="preserve"> </w:t>
      </w:r>
      <w:r>
        <w:rPr>
          <w:rFonts w:ascii="宋体" w:eastAsia="宋体" w:hAnsi="宋体" w:cs="宋体"/>
          <w:spacing w:val="-16"/>
          <w:sz w:val="36"/>
          <w:szCs w:val="36"/>
        </w:rPr>
        <w:t>擦净弧焊机。</w:t>
      </w:r>
    </w:p>
    <w:p w:rsidR="009D3C5B" w14:paraId="05083D59" w14:textId="77777777">
      <w:pPr>
        <w:spacing w:line="355" w:lineRule="auto"/>
      </w:pPr>
    </w:p>
    <w:p w:rsidR="009D3C5B" w14:paraId="2826319D" w14:textId="77777777">
      <w:pPr>
        <w:tabs>
          <w:tab w:val="left" w:pos="10926"/>
        </w:tabs>
        <w:spacing w:before="118" w:line="238" w:lineRule="auto"/>
        <w:ind w:firstLine="10760"/>
        <w:rPr>
          <w:rFonts w:ascii="宋体" w:eastAsia="宋体" w:hAnsi="宋体" w:cs="宋体"/>
          <w:sz w:val="36"/>
          <w:szCs w:val="36"/>
        </w:rPr>
      </w:pPr>
      <w:r>
        <w:rPr>
          <w:rFonts w:eastAsia="Arial"/>
          <w:sz w:val="36"/>
          <w:szCs w:val="36"/>
        </w:rPr>
        <w:tab/>
      </w:r>
      <w:r>
        <w:rPr>
          <w:rFonts w:ascii="宋体" w:eastAsia="宋体" w:hAnsi="宋体" w:cs="宋体"/>
          <w:color w:val="0000FF"/>
          <w:spacing w:val="-35"/>
          <w:w w:val="96"/>
          <w:sz w:val="36"/>
          <w:szCs w:val="36"/>
        </w:rPr>
        <w:t>（返回到目录）</w:t>
      </w:r>
      <w:r>
        <w:rPr>
          <w:rFonts w:ascii="宋体" w:eastAsia="宋体" w:hAnsi="宋体" w:cs="宋体"/>
          <w:color w:val="0000FF"/>
          <w:spacing w:val="10"/>
          <w:sz w:val="36"/>
          <w:szCs w:val="36"/>
        </w:rPr>
        <w:t xml:space="preserve">  </w:t>
      </w:r>
    </w:p>
    <w:p w:rsidR="009D3C5B" w14:paraId="5C4A1150" w14:textId="77777777">
      <w:pPr>
        <w:spacing w:line="252" w:lineRule="auto"/>
      </w:pPr>
    </w:p>
    <w:p w:rsidR="009D3C5B" w14:paraId="20870358" w14:textId="77777777">
      <w:pPr>
        <w:spacing w:line="252" w:lineRule="auto"/>
      </w:pPr>
    </w:p>
    <w:p w:rsidR="009D3C5B" w14:paraId="7697F785" w14:textId="77777777">
      <w:pPr>
        <w:spacing w:line="252" w:lineRule="auto"/>
      </w:pPr>
    </w:p>
    <w:p w:rsidR="009D3C5B" w14:paraId="3EFF9E21" w14:textId="77777777">
      <w:pPr>
        <w:spacing w:line="252" w:lineRule="auto"/>
      </w:pPr>
    </w:p>
    <w:p w:rsidR="009D3C5B" w14:paraId="6F6238B8" w14:textId="77777777">
      <w:pPr>
        <w:spacing w:line="252" w:lineRule="auto"/>
      </w:pPr>
    </w:p>
    <w:p w:rsidR="009D3C5B" w14:paraId="2626D7CB" w14:textId="77777777">
      <w:pPr>
        <w:spacing w:line="252" w:lineRule="auto"/>
      </w:pPr>
    </w:p>
    <w:p w:rsidR="009D3C5B" w14:paraId="3B313E6B" w14:textId="77777777">
      <w:pPr>
        <w:spacing w:line="252" w:lineRule="auto"/>
      </w:pPr>
    </w:p>
    <w:p w:rsidR="009D3C5B" w14:paraId="6B346722" w14:textId="77777777">
      <w:pPr>
        <w:spacing w:line="252" w:lineRule="auto"/>
      </w:pPr>
    </w:p>
    <w:p w:rsidR="009D3C5B" w14:paraId="54658281" w14:textId="77777777">
      <w:pPr>
        <w:spacing w:line="252" w:lineRule="auto"/>
      </w:pPr>
    </w:p>
    <w:p w:rsidR="009D3C5B" w14:paraId="554C7224" w14:textId="77777777">
      <w:pPr>
        <w:spacing w:line="252" w:lineRule="auto"/>
      </w:pPr>
    </w:p>
    <w:p w:rsidR="009D3C5B" w14:paraId="70C3C2C4" w14:textId="77777777">
      <w:pPr>
        <w:spacing w:line="252" w:lineRule="auto"/>
      </w:pPr>
    </w:p>
    <w:p w:rsidR="009D3C5B" w14:paraId="2113C46D" w14:textId="77777777">
      <w:pPr>
        <w:spacing w:line="252" w:lineRule="auto"/>
      </w:pPr>
    </w:p>
    <w:p w:rsidR="009D3C5B" w14:paraId="0E6360BE" w14:textId="77777777">
      <w:pPr>
        <w:spacing w:line="252" w:lineRule="auto"/>
      </w:pPr>
    </w:p>
    <w:p w:rsidR="009D3C5B" w14:paraId="15831605" w14:textId="77777777">
      <w:pPr>
        <w:spacing w:line="253" w:lineRule="auto"/>
      </w:pPr>
    </w:p>
    <w:p w:rsidR="009D3C5B" w14:paraId="60F06BBF" w14:textId="77777777">
      <w:pPr>
        <w:spacing w:line="253" w:lineRule="auto"/>
      </w:pPr>
    </w:p>
    <w:p w:rsidR="009D3C5B" w14:paraId="0262657E" w14:textId="77777777">
      <w:pPr>
        <w:spacing w:line="253" w:lineRule="auto"/>
      </w:pPr>
    </w:p>
    <w:p w:rsidR="009D3C5B" w14:paraId="13DC43DB" w14:textId="77777777">
      <w:pPr>
        <w:spacing w:line="253" w:lineRule="auto"/>
      </w:pPr>
    </w:p>
    <w:p w:rsidR="009D3C5B" w14:paraId="0423DB11" w14:textId="77777777">
      <w:pPr>
        <w:spacing w:before="88" w:line="191" w:lineRule="auto"/>
        <w:ind w:firstLine="12802"/>
        <w:rPr>
          <w:rFonts w:ascii="宋体" w:eastAsia="宋体" w:hAnsi="宋体" w:cs="宋体"/>
          <w:sz w:val="27"/>
          <w:szCs w:val="27"/>
        </w:rPr>
      </w:pPr>
      <w:r>
        <w:rPr>
          <w:rFonts w:ascii="宋体" w:eastAsia="宋体" w:hAnsi="宋体" w:cs="宋体"/>
          <w:spacing w:val="-6"/>
          <w:sz w:val="27"/>
          <w:szCs w:val="27"/>
        </w:rPr>
        <w:t>18</w:t>
      </w:r>
    </w:p>
    <w:p w:rsidR="009D3C5B" w14:paraId="6E97CFA0" w14:textId="77777777">
      <w:pPr>
        <w:sectPr>
          <w:headerReference w:type="default" r:id="rId58"/>
          <w:pgSz w:w="17860" w:h="25262"/>
          <w:pgMar w:top="400" w:right="1084" w:bottom="0" w:left="2380" w:header="0" w:footer="0" w:gutter="0"/>
          <w:pgNumType w:start="22"/>
          <w:cols w:space="720"/>
        </w:sectPr>
      </w:pPr>
    </w:p>
    <w:p w:rsidR="009D3C5B" w14:paraId="51050CA8" w14:textId="58C7BD3A">
      <w:pPr>
        <w:spacing w:line="284" w:lineRule="auto"/>
      </w:pPr>
      <w:r>
        <mc:AlternateContent>
          <mc:Choice Requires="wps">
            <w:drawing>
              <wp:anchor distT="0" distB="0" distL="114300" distR="114300" simplePos="0" relativeHeight="251878400" behindDoc="0" locked="0" layoutInCell="1" allowOverlap="1">
                <wp:simplePos x="0" y="0"/>
                <wp:positionH relativeFrom="column">
                  <wp:posOffset>5499100</wp:posOffset>
                </wp:positionH>
                <wp:positionV relativeFrom="paragraph">
                  <wp:posOffset>7366000</wp:posOffset>
                </wp:positionV>
                <wp:extent cx="127000" cy="127000"/>
                <wp:effectExtent l="0" t="0" r="6350" b="6350"/>
                <wp:wrapNone/>
                <wp:docPr id="1816223165" name="文本框 8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FA1C2AD">
                            <w:pPr>
                              <w:rPr>
                                <w:color w:val="FFFFFF"/>
                              </w:rPr>
                            </w:pPr>
                            <w:r w:rsidRPr="0036007E">
                              <w:rPr>
                                <w:rFonts w:hint="eastAsia"/>
                                <w:color w:val="FFFFFF"/>
                              </w:rPr>
                              <w:t>方与物品水平间距不小于</w:t>
                            </w:r>
                            <w:r w:rsidRPr="0036007E">
                              <w:rPr>
                                <w:rFonts w:hint="eastAsia"/>
                                <w:color w:val="FFFFFF"/>
                              </w:rPr>
                              <w:t>0.5</w:t>
                            </w:r>
                            <w:r w:rsidRPr="0036007E">
                              <w:rPr>
                                <w:rFonts w:hint="eastAsia"/>
                                <w:color w:val="FFFFFF"/>
                              </w:rPr>
                              <w:t>米，主通道宽度不小于</w:t>
                            </w:r>
                            <w:r w:rsidRPr="0036007E">
                              <w:rPr>
                                <w:rFonts w:hint="eastAsia"/>
                                <w:color w:val="FFFFFF"/>
                              </w:rPr>
                              <w:t>2</w:t>
                            </w:r>
                            <w:r w:rsidRPr="0036007E">
                              <w:rPr>
                                <w:rFonts w:hint="eastAsia"/>
                                <w:color w:val="FFFFFF"/>
                              </w:rPr>
                              <w:t>米，堆放的高度不可超过</w:t>
                            </w:r>
                            <w:r w:rsidRPr="0036007E">
                              <w:rPr>
                                <w:rFonts w:hint="eastAsia"/>
                                <w:color w:val="FFFFFF"/>
                              </w:rPr>
                              <w:t>3m</w:t>
                            </w:r>
                            <w:r w:rsidRPr="0036007E">
                              <w:rPr>
                                <w:rFonts w:hint="eastAsia"/>
                                <w:color w:val="FFFFFF"/>
                              </w:rPr>
                              <w:t>。</w:t>
                            </w:r>
                            <w:r w:rsidRPr="0036007E">
                              <w:rPr>
                                <w:rFonts w:hint="eastAsia"/>
                                <w:color w:val="FFFFFF"/>
                              </w:rPr>
                              <w:t>374.2.3</w:t>
                            </w:r>
                            <w:r w:rsidRPr="0036007E">
                              <w:rPr>
                                <w:rFonts w:hint="eastAsia"/>
                                <w:color w:val="FFFFFF"/>
                              </w:rPr>
                              <w:t>消防通道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8" o:spid="_x0000_s1216" type="#_x0000_t202" style="width:10pt;height:10pt;margin-top:580pt;margin-left:433pt;mso-wrap-distance-bottom:0;mso-wrap-distance-left:9pt;mso-wrap-distance-right:9pt;mso-wrap-distance-top:0;position:absolute;v-text-anchor:top;z-index:251877376" filled="f" fillcolor="this" stroked="f" strokeweight="0.5pt">
                <v:textbox>
                  <w:txbxContent>
                    <w:p w:rsidR="0036007E" w:rsidRPr="0036007E" w14:paraId="3BAEE7ED" w14:textId="1FA1C2AD">
                      <w:pPr>
                        <w:rPr>
                          <w:color w:val="FFFFFF"/>
                        </w:rPr>
                      </w:pPr>
                      <w:r w:rsidRPr="0036007E">
                        <w:rPr>
                          <w:rFonts w:hint="eastAsia"/>
                          <w:color w:val="FFFFFF"/>
                        </w:rPr>
                        <w:t>方与物品水平间距不小于</w:t>
                      </w:r>
                      <w:r w:rsidRPr="0036007E">
                        <w:rPr>
                          <w:rFonts w:hint="eastAsia"/>
                          <w:color w:val="FFFFFF"/>
                        </w:rPr>
                        <w:t>0.5</w:t>
                      </w:r>
                      <w:r w:rsidRPr="0036007E">
                        <w:rPr>
                          <w:rFonts w:hint="eastAsia"/>
                          <w:color w:val="FFFFFF"/>
                        </w:rPr>
                        <w:t>米，主通道宽度不小于</w:t>
                      </w:r>
                      <w:r w:rsidRPr="0036007E">
                        <w:rPr>
                          <w:rFonts w:hint="eastAsia"/>
                          <w:color w:val="FFFFFF"/>
                        </w:rPr>
                        <w:t>2</w:t>
                      </w:r>
                      <w:r w:rsidRPr="0036007E">
                        <w:rPr>
                          <w:rFonts w:hint="eastAsia"/>
                          <w:color w:val="FFFFFF"/>
                        </w:rPr>
                        <w:t>米，堆放的高度不可超过</w:t>
                      </w:r>
                      <w:r w:rsidRPr="0036007E">
                        <w:rPr>
                          <w:rFonts w:hint="eastAsia"/>
                          <w:color w:val="FFFFFF"/>
                        </w:rPr>
                        <w:t>3m</w:t>
                      </w:r>
                      <w:r w:rsidRPr="0036007E">
                        <w:rPr>
                          <w:rFonts w:hint="eastAsia"/>
                          <w:color w:val="FFFFFF"/>
                        </w:rPr>
                        <w:t>。</w:t>
                      </w:r>
                      <w:r w:rsidRPr="0036007E">
                        <w:rPr>
                          <w:rFonts w:hint="eastAsia"/>
                          <w:color w:val="FFFFFF"/>
                        </w:rPr>
                        <w:t>374.2.3</w:t>
                      </w:r>
                      <w:r w:rsidRPr="0036007E">
                        <w:rPr>
                          <w:rFonts w:hint="eastAsia"/>
                          <w:color w:val="FFFFFF"/>
                        </w:rPr>
                        <w:t>消防通道</w:t>
                      </w:r>
                    </w:p>
                  </w:txbxContent>
                </v:textbox>
              </v:shape>
            </w:pict>
          </mc:Fallback>
        </mc:AlternateContent>
      </w:r>
      <w:r>
        <mc:AlternateContent>
          <mc:Choice Requires="wps">
            <w:drawing>
              <wp:anchor distT="0" distB="0" distL="114300" distR="114300" simplePos="0" relativeHeight="251876352" behindDoc="0" locked="0" layoutInCell="1" allowOverlap="1">
                <wp:simplePos x="0" y="0"/>
                <wp:positionH relativeFrom="column">
                  <wp:posOffset>5499100</wp:posOffset>
                </wp:positionH>
                <wp:positionV relativeFrom="paragraph">
                  <wp:posOffset>5461000</wp:posOffset>
                </wp:positionV>
                <wp:extent cx="127000" cy="127000"/>
                <wp:effectExtent l="0" t="0" r="6350" b="6350"/>
                <wp:wrapNone/>
                <wp:docPr id="1493624208"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2C9B330">
                            <w:pPr>
                              <w:rPr>
                                <w:color w:val="FFFFFF"/>
                              </w:rPr>
                            </w:pPr>
                            <w:r w:rsidRPr="0036007E">
                              <w:rPr>
                                <w:rFonts w:hint="eastAsia"/>
                                <w:color w:val="FFFFFF"/>
                              </w:rPr>
                              <w:t>上操作规定</w:t>
                            </w:r>
                            <w:r w:rsidRPr="0036007E">
                              <w:rPr>
                                <w:rFonts w:hint="eastAsia"/>
                                <w:color w:val="FFFFFF"/>
                              </w:rPr>
                              <w:t>,</w:t>
                            </w:r>
                            <w:r w:rsidRPr="0036007E">
                              <w:rPr>
                                <w:rFonts w:hint="eastAsia"/>
                                <w:color w:val="FFFFFF"/>
                              </w:rPr>
                              <w:t>造成公司财产损失、影响质量，按公司制度进行处罚。</w:t>
                            </w:r>
                            <w:r w:rsidRPr="0036007E">
                              <w:rPr>
                                <w:rFonts w:hint="eastAsia"/>
                                <w:color w:val="FFFFFF"/>
                              </w:rPr>
                              <w:t>5</w:t>
                            </w:r>
                            <w:r w:rsidRPr="0036007E">
                              <w:rPr>
                                <w:rFonts w:hint="eastAsia"/>
                                <w:color w:val="FFFFFF"/>
                              </w:rPr>
                              <w:t>注意事项危险化学品的管理人员与操作人员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7" o:spid="_x0000_s1217" type="#_x0000_t202" style="width:10pt;height:10pt;margin-top:430pt;margin-left:433pt;mso-wrap-distance-bottom:0;mso-wrap-distance-left:9pt;mso-wrap-distance-right:9pt;mso-wrap-distance-top:0;position:absolute;v-text-anchor:top;z-index:251875328" filled="f" fillcolor="this" stroked="f" strokeweight="0.5pt">
                <v:textbox>
                  <w:txbxContent>
                    <w:p w:rsidR="0036007E" w:rsidRPr="0036007E" w14:paraId="670EEB03" w14:textId="12C9B330">
                      <w:pPr>
                        <w:rPr>
                          <w:color w:val="FFFFFF"/>
                        </w:rPr>
                      </w:pPr>
                      <w:r w:rsidRPr="0036007E">
                        <w:rPr>
                          <w:rFonts w:hint="eastAsia"/>
                          <w:color w:val="FFFFFF"/>
                        </w:rPr>
                        <w:t>上操作规定</w:t>
                      </w:r>
                      <w:r w:rsidRPr="0036007E">
                        <w:rPr>
                          <w:rFonts w:hint="eastAsia"/>
                          <w:color w:val="FFFFFF"/>
                        </w:rPr>
                        <w:t>,</w:t>
                      </w:r>
                      <w:r w:rsidRPr="0036007E">
                        <w:rPr>
                          <w:rFonts w:hint="eastAsia"/>
                          <w:color w:val="FFFFFF"/>
                        </w:rPr>
                        <w:t>造成公司财产损失、影响质量，按公司制度进行处罚。</w:t>
                      </w:r>
                      <w:r w:rsidRPr="0036007E">
                        <w:rPr>
                          <w:rFonts w:hint="eastAsia"/>
                          <w:color w:val="FFFFFF"/>
                        </w:rPr>
                        <w:t>5</w:t>
                      </w:r>
                      <w:r w:rsidRPr="0036007E">
                        <w:rPr>
                          <w:rFonts w:hint="eastAsia"/>
                          <w:color w:val="FFFFFF"/>
                        </w:rPr>
                        <w:t>注意事项危险化学品的管理人员与操作人员</w:t>
                      </w:r>
                    </w:p>
                  </w:txbxContent>
                </v:textbox>
              </v:shape>
            </w:pict>
          </mc:Fallback>
        </mc:AlternateContent>
      </w:r>
      <w:r>
        <mc:AlternateContent>
          <mc:Choice Requires="wps">
            <w:drawing>
              <wp:anchor distT="0" distB="0" distL="114300" distR="114300" simplePos="0" relativeHeight="251874304" behindDoc="0" locked="0" layoutInCell="1" allowOverlap="1">
                <wp:simplePos x="0" y="0"/>
                <wp:positionH relativeFrom="column">
                  <wp:posOffset>5499100</wp:posOffset>
                </wp:positionH>
                <wp:positionV relativeFrom="paragraph">
                  <wp:posOffset>3556000</wp:posOffset>
                </wp:positionV>
                <wp:extent cx="127000" cy="127000"/>
                <wp:effectExtent l="0" t="0" r="6350" b="6350"/>
                <wp:wrapNone/>
                <wp:docPr id="2007896308"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72E324AC">
                            <w:pPr>
                              <w:rPr>
                                <w:color w:val="FFFFFF"/>
                              </w:rPr>
                            </w:pPr>
                            <w:r w:rsidRPr="0036007E">
                              <w:rPr>
                                <w:rFonts w:hint="eastAsia"/>
                                <w:color w:val="FFFFFF"/>
                              </w:rPr>
                              <w:t>及氧气阀门。</w:t>
                            </w:r>
                            <w:r w:rsidRPr="0036007E">
                              <w:rPr>
                                <w:rFonts w:hint="eastAsia"/>
                                <w:color w:val="FFFFFF"/>
                              </w:rPr>
                              <w:t>13.</w:t>
                            </w:r>
                            <w:r w:rsidRPr="0036007E">
                              <w:rPr>
                                <w:rFonts w:hint="eastAsia"/>
                                <w:color w:val="FFFFFF"/>
                              </w:rPr>
                              <w:t>当发生回火，胶管或回火防止器上喷火，应迅速关闭焊炬氧气阀和乙炔气阀，再关上一级氧气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6" o:spid="_x0000_s1218" type="#_x0000_t202" style="width:10pt;height:10pt;margin-top:280pt;margin-left:433pt;mso-wrap-distance-bottom:0;mso-wrap-distance-left:9pt;mso-wrap-distance-right:9pt;mso-wrap-distance-top:0;position:absolute;v-text-anchor:top;z-index:251873280" filled="f" fillcolor="this" stroked="f" strokeweight="0.5pt">
                <v:textbox>
                  <w:txbxContent>
                    <w:p w:rsidR="0036007E" w:rsidRPr="0036007E" w14:paraId="06CCFAD7" w14:textId="72E324AC">
                      <w:pPr>
                        <w:rPr>
                          <w:color w:val="FFFFFF"/>
                        </w:rPr>
                      </w:pPr>
                      <w:r w:rsidRPr="0036007E">
                        <w:rPr>
                          <w:rFonts w:hint="eastAsia"/>
                          <w:color w:val="FFFFFF"/>
                        </w:rPr>
                        <w:t>及氧气阀门。</w:t>
                      </w:r>
                      <w:r w:rsidRPr="0036007E">
                        <w:rPr>
                          <w:rFonts w:hint="eastAsia"/>
                          <w:color w:val="FFFFFF"/>
                        </w:rPr>
                        <w:t>13.</w:t>
                      </w:r>
                      <w:r w:rsidRPr="0036007E">
                        <w:rPr>
                          <w:rFonts w:hint="eastAsia"/>
                          <w:color w:val="FFFFFF"/>
                        </w:rPr>
                        <w:t>当发生回火，胶管或回火防止器上喷火，应迅速关闭焊炬氧气阀和乙炔气阀，再关上一级氧气</w:t>
                      </w:r>
                    </w:p>
                  </w:txbxContent>
                </v:textbox>
              </v:shape>
            </w:pict>
          </mc:Fallback>
        </mc:AlternateContent>
      </w:r>
      <w:r>
        <mc:AlternateContent>
          <mc:Choice Requires="wps">
            <w:drawing>
              <wp:anchor distT="0" distB="0" distL="114300" distR="114300" simplePos="0" relativeHeight="251872256" behindDoc="0" locked="0" layoutInCell="1" allowOverlap="1">
                <wp:simplePos x="0" y="0"/>
                <wp:positionH relativeFrom="column">
                  <wp:posOffset>5499100</wp:posOffset>
                </wp:positionH>
                <wp:positionV relativeFrom="paragraph">
                  <wp:posOffset>1651000</wp:posOffset>
                </wp:positionV>
                <wp:extent cx="127000" cy="127000"/>
                <wp:effectExtent l="0" t="0" r="6350" b="6350"/>
                <wp:wrapNone/>
                <wp:docPr id="1613020144" name="文本框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519DD39B">
                            <w:pPr>
                              <w:rPr>
                                <w:color w:val="FFFFFF"/>
                              </w:rPr>
                            </w:pPr>
                            <w:r w:rsidRPr="0036007E">
                              <w:rPr>
                                <w:rFonts w:hint="eastAsia"/>
                                <w:color w:val="FFFFFF"/>
                              </w:rPr>
                              <w:t>轨道等作为焊接二次回路。</w:t>
                            </w:r>
                            <w:r w:rsidRPr="0036007E">
                              <w:rPr>
                                <w:rFonts w:hint="eastAsia"/>
                                <w:color w:val="FFFFFF"/>
                              </w:rPr>
                              <w:t>5.</w:t>
                            </w:r>
                            <w:r w:rsidRPr="0036007E">
                              <w:rPr>
                                <w:rFonts w:hint="eastAsia"/>
                                <w:color w:val="FFFFFF"/>
                              </w:rPr>
                              <w:t>电源一次线长度小于或等于</w:t>
                            </w:r>
                            <w:r w:rsidRPr="0036007E">
                              <w:rPr>
                                <w:rFonts w:hint="eastAsia"/>
                                <w:color w:val="FFFFFF"/>
                              </w:rPr>
                              <w:t>3</w:t>
                            </w:r>
                            <w:r w:rsidRPr="0036007E">
                              <w:rPr>
                                <w:rFonts w:hint="eastAsia"/>
                                <w:color w:val="FFFFFF"/>
                              </w:rPr>
                              <w:t>米，焊接二次线长度小于等于</w:t>
                            </w:r>
                            <w:r w:rsidRPr="0036007E">
                              <w:rPr>
                                <w:rFonts w:hint="eastAsia"/>
                                <w:color w:val="FFFFFF"/>
                              </w:rPr>
                              <w:t>30</w:t>
                            </w:r>
                            <w:r w:rsidRPr="0036007E">
                              <w:rPr>
                                <w:rFonts w:hint="eastAsia"/>
                                <w:color w:val="FFFFFF"/>
                              </w:rPr>
                              <w:t>米且接头不许超过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5" o:spid="_x0000_s1219" type="#_x0000_t202" style="width:10pt;height:10pt;margin-top:130pt;margin-left:433pt;mso-wrap-distance-bottom:0;mso-wrap-distance-left:9pt;mso-wrap-distance-right:9pt;mso-wrap-distance-top:0;position:absolute;v-text-anchor:top;z-index:251871232" filled="f" fillcolor="this" stroked="f" strokeweight="0.5pt">
                <v:textbox>
                  <w:txbxContent>
                    <w:p w:rsidR="0036007E" w:rsidRPr="0036007E" w14:paraId="588786B9" w14:textId="519DD39B">
                      <w:pPr>
                        <w:rPr>
                          <w:color w:val="FFFFFF"/>
                        </w:rPr>
                      </w:pPr>
                      <w:r w:rsidRPr="0036007E">
                        <w:rPr>
                          <w:rFonts w:hint="eastAsia"/>
                          <w:color w:val="FFFFFF"/>
                        </w:rPr>
                        <w:t>轨道等作为焊接二次回路。</w:t>
                      </w:r>
                      <w:r w:rsidRPr="0036007E">
                        <w:rPr>
                          <w:rFonts w:hint="eastAsia"/>
                          <w:color w:val="FFFFFF"/>
                        </w:rPr>
                        <w:t>5.</w:t>
                      </w:r>
                      <w:r w:rsidRPr="0036007E">
                        <w:rPr>
                          <w:rFonts w:hint="eastAsia"/>
                          <w:color w:val="FFFFFF"/>
                        </w:rPr>
                        <w:t>电源一次线长度小于或等于</w:t>
                      </w:r>
                      <w:r w:rsidRPr="0036007E">
                        <w:rPr>
                          <w:rFonts w:hint="eastAsia"/>
                          <w:color w:val="FFFFFF"/>
                        </w:rPr>
                        <w:t>3</w:t>
                      </w:r>
                      <w:r w:rsidRPr="0036007E">
                        <w:rPr>
                          <w:rFonts w:hint="eastAsia"/>
                          <w:color w:val="FFFFFF"/>
                        </w:rPr>
                        <w:t>米，焊接二次线长度小于等于</w:t>
                      </w:r>
                      <w:r w:rsidRPr="0036007E">
                        <w:rPr>
                          <w:rFonts w:hint="eastAsia"/>
                          <w:color w:val="FFFFFF"/>
                        </w:rPr>
                        <w:t>30</w:t>
                      </w:r>
                      <w:r w:rsidRPr="0036007E">
                        <w:rPr>
                          <w:rFonts w:hint="eastAsia"/>
                          <w:color w:val="FFFFFF"/>
                        </w:rPr>
                        <w:t>米且接头不许超过</w:t>
                      </w:r>
                    </w:p>
                  </w:txbxContent>
                </v:textbox>
              </v:shape>
            </w:pict>
          </mc:Fallback>
        </mc:AlternateContent>
      </w:r>
    </w:p>
    <w:p w:rsidR="009D3C5B" w14:paraId="49C379A6" w14:textId="77777777">
      <w:pPr>
        <w:spacing w:line="285" w:lineRule="auto"/>
      </w:pPr>
    </w:p>
    <w:p w:rsidR="009D3C5B" w14:paraId="6B1EAF5E" w14:textId="77777777">
      <w:pPr>
        <w:spacing w:line="285" w:lineRule="auto"/>
      </w:pPr>
    </w:p>
    <w:p w:rsidR="009D3C5B" w14:paraId="133A8FBA" w14:textId="77777777">
      <w:pPr>
        <w:spacing w:line="1400" w:lineRule="exact"/>
        <w:ind w:firstLine="40"/>
        <w:textAlignment w:val="center"/>
      </w:pPr>
      <w:r>
        <w:pict>
          <v:group id="_x0000_i1220" style="width:718.75pt;height:70pt;mso-position-horizontal-relative:char;mso-position-vertical-relative:line" coordsize="14375,1400">
            <v:shape id="_x0000_s1221" type="#_x0000_t75" style="width:14375;height:1400;position:absolute">
              <v:imagedata r:id="rId59"/>
            </v:shape>
            <v:shape id="_x0000_s1222" type="#_x0000_t202" style="width:12121;height:1071;left:1253;position:absolute;top:176" filled="f" stroked="f">
              <v:textbox inset="0,0,0,0">
                <w:txbxContent>
                  <w:p w:rsidR="009D3C5B" w14:paraId="152EF6B2" w14:textId="77777777">
                    <w:pPr>
                      <w:spacing w:line="20" w:lineRule="exact"/>
                    </w:pPr>
                  </w:p>
                  <w:tbl>
                    <w:tblPr>
                      <w:tblStyle w:val="TableNormal07"/>
                      <w:tblW w:w="12081" w:type="dxa"/>
                      <w:tblInd w:w="20" w:type="dxa"/>
                      <w:tblLayout w:type="fixed"/>
                      <w:tblLook w:val="04A0"/>
                    </w:tblPr>
                    <w:tblGrid>
                      <w:gridCol w:w="5447"/>
                      <w:gridCol w:w="3182"/>
                      <w:gridCol w:w="3452"/>
                    </w:tblGrid>
                    <w:tr w14:paraId="1FD4D2FA" w14:textId="77777777">
                      <w:tblPrEx>
                        <w:tblW w:w="12081" w:type="dxa"/>
                        <w:tblInd w:w="20" w:type="dxa"/>
                        <w:tblLayout w:type="fixed"/>
                        <w:tblLook w:val="04A0"/>
                      </w:tblPrEx>
                      <w:trPr>
                        <w:trHeight w:val="1031"/>
                      </w:trPr>
                      <w:tc>
                        <w:tcPr>
                          <w:tcW w:w="5447" w:type="dxa"/>
                        </w:tcPr>
                        <w:p w:rsidR="009D3C5B" w14:paraId="45BAC076" w14:textId="77777777">
                          <w:pPr>
                            <w:spacing w:line="413" w:lineRule="exact"/>
                            <w:rPr>
                              <w:rFonts w:ascii="黑体" w:eastAsia="黑体" w:hAnsi="黑体" w:cs="黑体"/>
                              <w:sz w:val="31"/>
                              <w:szCs w:val="31"/>
                            </w:rPr>
                          </w:pPr>
                          <w:bookmarkStart w:id="17" w:name="_bookmark19"/>
                          <w:bookmarkEnd w:id="17"/>
                          <w:r>
                            <w:rPr>
                              <w:rFonts w:ascii="黑体" w:eastAsia="黑体" w:hAnsi="黑体" w:cs="黑体"/>
                              <w:spacing w:val="5"/>
                              <w:position w:val="1"/>
                              <w:sz w:val="31"/>
                              <w:szCs w:val="31"/>
                            </w:rPr>
                            <w:t>北京科林之星环保技术有限公司</w:t>
                          </w:r>
                        </w:p>
                        <w:p w:rsidR="009D3C5B" w14:paraId="287658BE" w14:textId="77777777">
                          <w:pPr>
                            <w:spacing w:before="263" w:line="211" w:lineRule="auto"/>
                            <w:ind w:firstLine="959"/>
                            <w:rPr>
                              <w:rFonts w:ascii="黑体" w:eastAsia="黑体" w:hAnsi="黑体" w:cs="黑体"/>
                              <w:sz w:val="31"/>
                              <w:szCs w:val="31"/>
                            </w:rPr>
                          </w:pPr>
                          <w:r>
                            <w:rPr>
                              <w:rFonts w:ascii="黑体" w:eastAsia="黑体" w:hAnsi="黑体" w:cs="黑体"/>
                              <w:color w:val="0000FF"/>
                              <w:spacing w:val="2"/>
                              <w:sz w:val="31"/>
                              <w:szCs w:val="31"/>
                            </w:rPr>
                            <w:t>安全生产操作规程</w:t>
                          </w:r>
                        </w:p>
                      </w:tc>
                      <w:tc>
                        <w:tcPr>
                          <w:tcW w:w="3182" w:type="dxa"/>
                        </w:tcPr>
                        <w:p w:rsidR="009D3C5B" w14:paraId="5F373DC0" w14:textId="77777777">
                          <w:pPr>
                            <w:spacing w:line="412" w:lineRule="exact"/>
                            <w:ind w:firstLine="1180"/>
                            <w:rPr>
                              <w:rFonts w:ascii="黑体" w:eastAsia="黑体" w:hAnsi="黑体" w:cs="黑体"/>
                              <w:sz w:val="31"/>
                              <w:szCs w:val="31"/>
                            </w:rPr>
                          </w:pPr>
                          <w:r>
                            <w:rPr>
                              <w:rFonts w:ascii="黑体" w:eastAsia="黑体" w:hAnsi="黑体" w:cs="黑体"/>
                              <w:spacing w:val="4"/>
                              <w:position w:val="1"/>
                              <w:sz w:val="31"/>
                              <w:szCs w:val="31"/>
                            </w:rPr>
                            <w:t>版本号</w:t>
                          </w:r>
                        </w:p>
                        <w:p w:rsidR="009D3C5B" w14:paraId="6548C896" w14:textId="77777777">
                          <w:pPr>
                            <w:spacing w:before="265" w:line="211" w:lineRule="auto"/>
                            <w:ind w:firstLine="1030"/>
                            <w:rPr>
                              <w:rFonts w:ascii="黑体" w:eastAsia="黑体" w:hAnsi="黑体" w:cs="黑体"/>
                              <w:sz w:val="31"/>
                              <w:szCs w:val="31"/>
                            </w:rPr>
                          </w:pPr>
                          <w:r>
                            <w:rPr>
                              <w:rFonts w:ascii="黑体" w:eastAsia="黑体" w:hAnsi="黑体" w:cs="黑体"/>
                              <w:spacing w:val="2"/>
                              <w:sz w:val="31"/>
                              <w:szCs w:val="31"/>
                            </w:rPr>
                            <w:t>表单编号</w:t>
                          </w:r>
                        </w:p>
                      </w:tc>
                      <w:tc>
                        <w:tcPr>
                          <w:tcW w:w="3452" w:type="dxa"/>
                        </w:tcPr>
                        <w:p w:rsidR="009D3C5B" w14:paraId="34441A87" w14:textId="77777777">
                          <w:pPr>
                            <w:spacing w:before="55" w:line="199" w:lineRule="auto"/>
                            <w:ind w:firstLine="2058"/>
                            <w:rPr>
                              <w:rFonts w:ascii="黑体" w:eastAsia="黑体" w:hAnsi="黑体" w:cs="黑体"/>
                              <w:sz w:val="31"/>
                              <w:szCs w:val="31"/>
                            </w:rPr>
                          </w:pPr>
                          <w:r>
                            <w:rPr>
                              <w:rFonts w:ascii="黑体" w:eastAsia="黑体" w:hAnsi="黑体" w:cs="黑体"/>
                              <w:spacing w:val="16"/>
                              <w:w w:val="122"/>
                              <w:sz w:val="31"/>
                              <w:szCs w:val="31"/>
                            </w:rPr>
                            <w:t>A</w:t>
                          </w:r>
                        </w:p>
                        <w:p w:rsidR="009D3C5B" w14:paraId="33BA866F" w14:textId="77777777"/>
                        <w:p w:rsidR="009D3C5B" w14:paraId="15C41E8D" w14:textId="77777777">
                          <w:pPr>
                            <w:spacing w:before="101" w:line="178" w:lineRule="auto"/>
                            <w:ind w:firstLine="901"/>
                            <w:rPr>
                              <w:rFonts w:ascii="宋体" w:eastAsia="宋体" w:hAnsi="宋体" w:cs="宋体"/>
                              <w:sz w:val="31"/>
                              <w:szCs w:val="31"/>
                            </w:rPr>
                          </w:pPr>
                          <w:r>
                            <w:rPr>
                              <w:rFonts w:ascii="宋体" w:eastAsia="宋体" w:hAnsi="宋体" w:cs="宋体"/>
                              <w:spacing w:val="15"/>
                              <w:sz w:val="31"/>
                              <w:szCs w:val="31"/>
                            </w:rPr>
                            <w:t>KLZX/AN-02-2013</w:t>
                          </w:r>
                        </w:p>
                      </w:tc>
                    </w:tr>
                  </w:tbl>
                  <w:p w:rsidR="009D3C5B" w14:paraId="42AE8CCC" w14:textId="77777777">
                    <w:pPr>
                      <w:spacing w:line="241" w:lineRule="exact"/>
                      <w:rPr>
                        <w:sz w:val="20"/>
                      </w:rPr>
                    </w:pPr>
                  </w:p>
                </w:txbxContent>
              </v:textbox>
            </v:shape>
            <w10:wrap type="none"/>
            <w10:anchorlock/>
          </v:group>
        </w:pict>
      </w:r>
    </w:p>
    <w:p w:rsidR="009D3C5B" w14:paraId="48A89FAC" w14:textId="77777777">
      <w:pPr>
        <w:spacing w:before="339"/>
        <w:ind w:firstLine="3882"/>
        <w:rPr>
          <w:rFonts w:ascii="黑体" w:eastAsia="黑体" w:hAnsi="黑体" w:cs="黑体"/>
          <w:sz w:val="54"/>
          <w:szCs w:val="54"/>
        </w:rPr>
      </w:pPr>
      <w:r>
        <w:drawing>
          <wp:anchor distT="0" distB="0" distL="0" distR="0" simplePos="0" relativeHeight="251870208" behindDoc="1" locked="0" layoutInCell="1" allowOverlap="1">
            <wp:simplePos x="0" y="0"/>
            <wp:positionH relativeFrom="column">
              <wp:posOffset>0</wp:posOffset>
            </wp:positionH>
            <wp:positionV relativeFrom="paragraph">
              <wp:posOffset>191233</wp:posOffset>
            </wp:positionV>
            <wp:extent cx="8483600" cy="38100"/>
            <wp:effectExtent l="0" t="0" r="0" b="0"/>
            <wp:wrapNone/>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23"/>
                    <a:stretch>
                      <a:fillRect/>
                    </a:stretch>
                  </pic:blipFill>
                  <pic:spPr>
                    <a:xfrm>
                      <a:off x="0" y="0"/>
                      <a:ext cx="8483600" cy="38100"/>
                    </a:xfrm>
                    <a:prstGeom prst="rect">
                      <a:avLst/>
                    </a:prstGeom>
                  </pic:spPr>
                </pic:pic>
              </a:graphicData>
            </a:graphic>
          </wp:anchor>
        </w:drawing>
      </w:r>
      <w:r>
        <w:rPr>
          <w:rFonts w:ascii="黑体" w:eastAsia="黑体" w:hAnsi="黑体" w:cs="黑体"/>
          <w:spacing w:val="-13"/>
          <w:sz w:val="54"/>
          <w:szCs w:val="54"/>
        </w:rPr>
        <w:t>气焊</w:t>
      </w:r>
      <w:r>
        <w:rPr>
          <w:rFonts w:ascii="黑体" w:eastAsia="黑体" w:hAnsi="黑体" w:cs="黑体"/>
          <w:spacing w:val="-13"/>
          <w:sz w:val="54"/>
          <w:szCs w:val="54"/>
        </w:rPr>
        <w:t>(</w:t>
      </w:r>
      <w:r>
        <w:rPr>
          <w:rFonts w:ascii="黑体" w:eastAsia="黑体" w:hAnsi="黑体" w:cs="黑体"/>
          <w:spacing w:val="-13"/>
          <w:sz w:val="54"/>
          <w:szCs w:val="54"/>
        </w:rPr>
        <w:t>割</w:t>
      </w:r>
      <w:r>
        <w:rPr>
          <w:rFonts w:ascii="黑体" w:eastAsia="黑体" w:hAnsi="黑体" w:cs="黑体"/>
          <w:spacing w:val="-13"/>
          <w:sz w:val="54"/>
          <w:szCs w:val="54"/>
        </w:rPr>
        <w:t>)</w:t>
      </w:r>
      <w:r>
        <w:rPr>
          <w:rFonts w:ascii="黑体" w:eastAsia="黑体" w:hAnsi="黑体" w:cs="黑体"/>
          <w:spacing w:val="-13"/>
          <w:sz w:val="54"/>
          <w:szCs w:val="54"/>
        </w:rPr>
        <w:t>消防安全操作规程</w:t>
      </w:r>
    </w:p>
    <w:p w:rsidR="009D3C5B" w14:paraId="08025FCE" w14:textId="77777777">
      <w:pPr>
        <w:spacing w:line="262" w:lineRule="auto"/>
      </w:pPr>
    </w:p>
    <w:p w:rsidR="009D3C5B" w14:paraId="5E221EE7" w14:textId="77777777">
      <w:pPr>
        <w:spacing w:before="117" w:line="237" w:lineRule="auto"/>
        <w:ind w:firstLine="806"/>
        <w:rPr>
          <w:rFonts w:ascii="宋体" w:eastAsia="宋体" w:hAnsi="宋体" w:cs="宋体"/>
          <w:sz w:val="36"/>
          <w:szCs w:val="36"/>
        </w:rPr>
      </w:pPr>
      <w:r>
        <w:rPr>
          <w:rFonts w:ascii="宋体" w:eastAsia="宋体" w:hAnsi="宋体" w:cs="宋体"/>
          <w:spacing w:val="-10"/>
          <w:sz w:val="36"/>
          <w:szCs w:val="36"/>
        </w:rPr>
        <w:t>1.</w:t>
      </w:r>
      <w:r>
        <w:rPr>
          <w:rFonts w:ascii="宋体" w:eastAsia="宋体" w:hAnsi="宋体" w:cs="宋体"/>
          <w:spacing w:val="-74"/>
          <w:sz w:val="36"/>
          <w:szCs w:val="36"/>
        </w:rPr>
        <w:t xml:space="preserve"> </w:t>
      </w:r>
      <w:r>
        <w:rPr>
          <w:rFonts w:ascii="宋体" w:eastAsia="宋体" w:hAnsi="宋体" w:cs="宋体"/>
          <w:spacing w:val="-10"/>
          <w:sz w:val="36"/>
          <w:szCs w:val="36"/>
        </w:rPr>
        <w:t>气焊（割）工必须持证上岗。</w:t>
      </w:r>
    </w:p>
    <w:p w:rsidR="009D3C5B" w14:paraId="5E085F2E" w14:textId="77777777">
      <w:pPr>
        <w:spacing w:before="239" w:line="360" w:lineRule="auto"/>
        <w:ind w:left="67" w:right="1120" w:firstLine="725"/>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3"/>
          <w:sz w:val="36"/>
          <w:szCs w:val="36"/>
        </w:rPr>
        <w:t xml:space="preserve"> </w:t>
      </w:r>
      <w:r>
        <w:rPr>
          <w:rFonts w:ascii="宋体" w:eastAsia="宋体" w:hAnsi="宋体" w:cs="宋体"/>
          <w:spacing w:val="-6"/>
          <w:sz w:val="36"/>
          <w:szCs w:val="36"/>
        </w:rPr>
        <w:t>检查乙炔、氧气瓶、橡胶软管接头、阀门等可能泄露的部位是否良好，焊炬上</w:t>
      </w:r>
      <w:r>
        <w:rPr>
          <w:rFonts w:ascii="宋体" w:eastAsia="宋体" w:hAnsi="宋体" w:cs="宋体"/>
          <w:sz w:val="36"/>
          <w:szCs w:val="36"/>
        </w:rPr>
        <w:t xml:space="preserve"> </w:t>
      </w:r>
      <w:r>
        <w:rPr>
          <w:rFonts w:ascii="宋体" w:eastAsia="宋体" w:hAnsi="宋体" w:cs="宋体"/>
          <w:spacing w:val="-5"/>
          <w:sz w:val="36"/>
          <w:szCs w:val="36"/>
        </w:rPr>
        <w:t>有无油垢，焊（割）炬的射吸能力如何。</w:t>
      </w:r>
    </w:p>
    <w:p w:rsidR="009D3C5B" w14:paraId="02384AB2" w14:textId="77777777">
      <w:pPr>
        <w:spacing w:line="360" w:lineRule="auto"/>
        <w:ind w:left="85" w:right="1119" w:firstLine="704"/>
        <w:rPr>
          <w:rFonts w:ascii="宋体" w:eastAsia="宋体" w:hAnsi="宋体" w:cs="宋体"/>
          <w:sz w:val="36"/>
          <w:szCs w:val="36"/>
        </w:rPr>
      </w:pPr>
      <w:r>
        <w:rPr>
          <w:rFonts w:ascii="宋体" w:eastAsia="宋体" w:hAnsi="宋体" w:cs="宋体"/>
          <w:spacing w:val="-7"/>
          <w:sz w:val="36"/>
          <w:szCs w:val="36"/>
        </w:rPr>
        <w:t>3.</w:t>
      </w:r>
      <w:r>
        <w:rPr>
          <w:rFonts w:ascii="宋体" w:eastAsia="宋体" w:hAnsi="宋体" w:cs="宋体"/>
          <w:spacing w:val="-44"/>
          <w:sz w:val="36"/>
          <w:szCs w:val="36"/>
        </w:rPr>
        <w:t xml:space="preserve"> </w:t>
      </w:r>
      <w:r>
        <w:rPr>
          <w:rFonts w:ascii="宋体" w:eastAsia="宋体" w:hAnsi="宋体" w:cs="宋体"/>
          <w:spacing w:val="-7"/>
          <w:sz w:val="36"/>
          <w:szCs w:val="36"/>
        </w:rPr>
        <w:t>氧气瓶、乙炔气瓶应分开放置，间距不得少于</w:t>
      </w:r>
      <w:r>
        <w:rPr>
          <w:rFonts w:ascii="宋体" w:eastAsia="宋体" w:hAnsi="宋体" w:cs="宋体"/>
          <w:spacing w:val="-78"/>
          <w:sz w:val="36"/>
          <w:szCs w:val="36"/>
        </w:rPr>
        <w:t xml:space="preserve"> </w:t>
      </w:r>
      <w:r>
        <w:rPr>
          <w:rFonts w:ascii="宋体" w:eastAsia="宋体" w:hAnsi="宋体" w:cs="宋体"/>
          <w:spacing w:val="-7"/>
          <w:sz w:val="36"/>
          <w:szCs w:val="36"/>
        </w:rPr>
        <w:t>5</w:t>
      </w:r>
      <w:r>
        <w:rPr>
          <w:rFonts w:ascii="宋体" w:eastAsia="宋体" w:hAnsi="宋体" w:cs="宋体"/>
          <w:spacing w:val="-81"/>
          <w:sz w:val="36"/>
          <w:szCs w:val="36"/>
        </w:rPr>
        <w:t xml:space="preserve"> </w:t>
      </w:r>
      <w:r>
        <w:rPr>
          <w:rFonts w:ascii="宋体" w:eastAsia="宋体" w:hAnsi="宋体" w:cs="宋体"/>
          <w:spacing w:val="-7"/>
          <w:sz w:val="36"/>
          <w:szCs w:val="36"/>
        </w:rPr>
        <w:t>米。作业点宜备清水，以备及</w:t>
      </w:r>
      <w:r>
        <w:rPr>
          <w:rFonts w:ascii="宋体" w:eastAsia="宋体" w:hAnsi="宋体" w:cs="宋体"/>
          <w:sz w:val="36"/>
          <w:szCs w:val="36"/>
        </w:rPr>
        <w:t xml:space="preserve"> </w:t>
      </w:r>
      <w:r>
        <w:rPr>
          <w:rFonts w:ascii="宋体" w:eastAsia="宋体" w:hAnsi="宋体" w:cs="宋体"/>
          <w:spacing w:val="-12"/>
          <w:sz w:val="36"/>
          <w:szCs w:val="36"/>
        </w:rPr>
        <w:t>时冷却焊咀。</w:t>
      </w:r>
    </w:p>
    <w:p w:rsidR="009D3C5B" w14:paraId="4496401E" w14:textId="77777777">
      <w:pPr>
        <w:spacing w:line="360" w:lineRule="auto"/>
        <w:ind w:left="67" w:right="987" w:firstLine="721"/>
        <w:rPr>
          <w:rFonts w:ascii="宋体" w:eastAsia="宋体" w:hAnsi="宋体" w:cs="宋体"/>
          <w:sz w:val="36"/>
          <w:szCs w:val="36"/>
        </w:rPr>
      </w:pPr>
      <w:r>
        <w:rPr>
          <w:rFonts w:ascii="宋体" w:eastAsia="宋体" w:hAnsi="宋体" w:cs="宋体"/>
          <w:spacing w:val="-17"/>
          <w:w w:val="95"/>
          <w:sz w:val="36"/>
          <w:szCs w:val="36"/>
        </w:rPr>
        <w:t>4.</w:t>
      </w:r>
      <w:r>
        <w:rPr>
          <w:rFonts w:ascii="宋体" w:eastAsia="宋体" w:hAnsi="宋体" w:cs="宋体"/>
          <w:spacing w:val="50"/>
          <w:sz w:val="36"/>
          <w:szCs w:val="36"/>
        </w:rPr>
        <w:t xml:space="preserve"> </w:t>
      </w:r>
      <w:r>
        <w:rPr>
          <w:rFonts w:ascii="宋体" w:eastAsia="宋体" w:hAnsi="宋体" w:cs="宋体"/>
          <w:spacing w:val="-17"/>
          <w:w w:val="95"/>
          <w:sz w:val="36"/>
          <w:szCs w:val="36"/>
        </w:rPr>
        <w:t>使用的胶管应为经耐压实验合格的产品，</w:t>
      </w:r>
      <w:r>
        <w:rPr>
          <w:rFonts w:ascii="宋体" w:eastAsia="宋体" w:hAnsi="宋体" w:cs="宋体"/>
          <w:spacing w:val="65"/>
          <w:sz w:val="36"/>
          <w:szCs w:val="36"/>
        </w:rPr>
        <w:t xml:space="preserve"> </w:t>
      </w:r>
      <w:r>
        <w:rPr>
          <w:rFonts w:ascii="宋体" w:eastAsia="宋体" w:hAnsi="宋体" w:cs="宋体"/>
          <w:spacing w:val="-17"/>
          <w:w w:val="95"/>
          <w:sz w:val="36"/>
          <w:szCs w:val="36"/>
        </w:rPr>
        <w:t>不得使用代用品、</w:t>
      </w:r>
      <w:r>
        <w:rPr>
          <w:rFonts w:ascii="宋体" w:eastAsia="宋体" w:hAnsi="宋体" w:cs="宋体"/>
          <w:spacing w:val="3"/>
          <w:sz w:val="36"/>
          <w:szCs w:val="36"/>
        </w:rPr>
        <w:t xml:space="preserve"> </w:t>
      </w:r>
      <w:r>
        <w:rPr>
          <w:rFonts w:ascii="宋体" w:eastAsia="宋体" w:hAnsi="宋体" w:cs="宋体"/>
          <w:spacing w:val="-17"/>
          <w:w w:val="95"/>
          <w:sz w:val="36"/>
          <w:szCs w:val="36"/>
        </w:rPr>
        <w:t>变质、</w:t>
      </w:r>
      <w:r>
        <w:rPr>
          <w:rFonts w:ascii="宋体" w:eastAsia="宋体" w:hAnsi="宋体" w:cs="宋体"/>
          <w:spacing w:val="-24"/>
          <w:sz w:val="36"/>
          <w:szCs w:val="36"/>
        </w:rPr>
        <w:t xml:space="preserve"> </w:t>
      </w:r>
      <w:r>
        <w:rPr>
          <w:rFonts w:ascii="宋体" w:eastAsia="宋体" w:hAnsi="宋体" w:cs="宋体"/>
          <w:spacing w:val="-17"/>
          <w:w w:val="95"/>
          <w:sz w:val="36"/>
          <w:szCs w:val="36"/>
        </w:rPr>
        <w:t>老化、</w:t>
      </w:r>
      <w:r>
        <w:rPr>
          <w:rFonts w:ascii="宋体" w:eastAsia="宋体" w:hAnsi="宋体" w:cs="宋体"/>
          <w:spacing w:val="-38"/>
          <w:sz w:val="36"/>
          <w:szCs w:val="36"/>
        </w:rPr>
        <w:t xml:space="preserve"> </w:t>
      </w:r>
      <w:r>
        <w:rPr>
          <w:rFonts w:ascii="宋体" w:eastAsia="宋体" w:hAnsi="宋体" w:cs="宋体"/>
          <w:spacing w:val="-17"/>
          <w:w w:val="95"/>
          <w:sz w:val="36"/>
          <w:szCs w:val="36"/>
        </w:rPr>
        <w:t>脆裂、</w:t>
      </w:r>
      <w:r>
        <w:rPr>
          <w:rFonts w:ascii="宋体" w:eastAsia="宋体" w:hAnsi="宋体" w:cs="宋体"/>
          <w:sz w:val="36"/>
          <w:szCs w:val="36"/>
        </w:rPr>
        <w:t xml:space="preserve"> </w:t>
      </w:r>
      <w:r>
        <w:rPr>
          <w:rFonts w:ascii="宋体" w:eastAsia="宋体" w:hAnsi="宋体" w:cs="宋体"/>
          <w:spacing w:val="-5"/>
          <w:sz w:val="36"/>
          <w:szCs w:val="36"/>
        </w:rPr>
        <w:t>漏气和沾有油污的胶管，发生回火倒燃应更换胶管，可燃、助燃气体胶管不得混用。</w:t>
      </w:r>
    </w:p>
    <w:p w:rsidR="009D3C5B" w14:paraId="5326943E" w14:textId="77777777">
      <w:pPr>
        <w:spacing w:line="360" w:lineRule="auto"/>
        <w:ind w:left="68" w:right="1138" w:firstLine="722"/>
        <w:rPr>
          <w:rFonts w:ascii="宋体" w:eastAsia="宋体" w:hAnsi="宋体" w:cs="宋体"/>
          <w:sz w:val="36"/>
          <w:szCs w:val="36"/>
        </w:rPr>
      </w:pPr>
      <w:r>
        <w:rPr>
          <w:rFonts w:ascii="宋体" w:eastAsia="宋体" w:hAnsi="宋体" w:cs="宋体"/>
          <w:spacing w:val="-7"/>
          <w:sz w:val="36"/>
          <w:szCs w:val="36"/>
        </w:rPr>
        <w:t>5.</w:t>
      </w:r>
      <w:r>
        <w:rPr>
          <w:rFonts w:ascii="宋体" w:eastAsia="宋体" w:hAnsi="宋体" w:cs="宋体"/>
          <w:spacing w:val="-43"/>
          <w:sz w:val="36"/>
          <w:szCs w:val="36"/>
        </w:rPr>
        <w:t xml:space="preserve"> </w:t>
      </w:r>
      <w:r>
        <w:rPr>
          <w:rFonts w:ascii="宋体" w:eastAsia="宋体" w:hAnsi="宋体" w:cs="宋体"/>
          <w:spacing w:val="-7"/>
          <w:sz w:val="36"/>
          <w:szCs w:val="36"/>
        </w:rPr>
        <w:t>当气焊（割）炬由于高温发生炸鸣时，必须立即关闭乙炔供气阀，将焊（割）</w:t>
      </w:r>
      <w:r>
        <w:rPr>
          <w:rFonts w:ascii="宋体" w:eastAsia="宋体" w:hAnsi="宋体" w:cs="宋体"/>
          <w:sz w:val="36"/>
          <w:szCs w:val="36"/>
        </w:rPr>
        <w:t xml:space="preserve"> </w:t>
      </w:r>
      <w:r>
        <w:rPr>
          <w:rFonts w:ascii="宋体" w:eastAsia="宋体" w:hAnsi="宋体" w:cs="宋体"/>
          <w:spacing w:val="-6"/>
          <w:sz w:val="36"/>
          <w:szCs w:val="36"/>
        </w:rPr>
        <w:t>炬放入水中冷却，同时也应关闭氧气阀。</w:t>
      </w:r>
    </w:p>
    <w:p w:rsidR="009D3C5B" w14:paraId="0A11FB19" w14:textId="77777777">
      <w:pPr>
        <w:spacing w:before="1" w:line="236" w:lineRule="auto"/>
        <w:ind w:firstLine="794"/>
        <w:rPr>
          <w:rFonts w:ascii="宋体" w:eastAsia="宋体" w:hAnsi="宋体" w:cs="宋体"/>
          <w:sz w:val="36"/>
          <w:szCs w:val="36"/>
        </w:rPr>
      </w:pPr>
      <w:r>
        <w:rPr>
          <w:rFonts w:ascii="宋体" w:eastAsia="宋体" w:hAnsi="宋体" w:cs="宋体"/>
          <w:spacing w:val="-7"/>
          <w:sz w:val="36"/>
          <w:szCs w:val="36"/>
        </w:rPr>
        <w:t>6.</w:t>
      </w:r>
      <w:r>
        <w:rPr>
          <w:rFonts w:ascii="宋体" w:eastAsia="宋体" w:hAnsi="宋体" w:cs="宋体"/>
          <w:spacing w:val="-68"/>
          <w:sz w:val="36"/>
          <w:szCs w:val="36"/>
        </w:rPr>
        <w:t xml:space="preserve"> </w:t>
      </w:r>
      <w:r>
        <w:rPr>
          <w:rFonts w:ascii="宋体" w:eastAsia="宋体" w:hAnsi="宋体" w:cs="宋体"/>
          <w:spacing w:val="-7"/>
          <w:sz w:val="36"/>
          <w:szCs w:val="36"/>
        </w:rPr>
        <w:t>焊（割）炬点火前，应用氧气吹风，检查有无风压及堵塞、漏气现象。</w:t>
      </w:r>
    </w:p>
    <w:p w:rsidR="009D3C5B" w14:paraId="6EDAA91F" w14:textId="77777777">
      <w:pPr>
        <w:spacing w:before="241" w:line="360" w:lineRule="auto"/>
        <w:ind w:left="71" w:right="1120" w:firstLine="721"/>
        <w:rPr>
          <w:rFonts w:ascii="宋体" w:eastAsia="宋体" w:hAnsi="宋体" w:cs="宋体"/>
          <w:sz w:val="36"/>
          <w:szCs w:val="36"/>
        </w:rPr>
      </w:pPr>
      <w:r>
        <w:rPr>
          <w:rFonts w:ascii="宋体" w:eastAsia="宋体" w:hAnsi="宋体" w:cs="宋体"/>
          <w:spacing w:val="-18"/>
          <w:w w:val="99"/>
          <w:sz w:val="36"/>
          <w:szCs w:val="36"/>
        </w:rPr>
        <w:t>7.</w:t>
      </w:r>
      <w:r>
        <w:rPr>
          <w:rFonts w:ascii="宋体" w:eastAsia="宋体" w:hAnsi="宋体" w:cs="宋体"/>
          <w:spacing w:val="-1"/>
          <w:sz w:val="36"/>
          <w:szCs w:val="36"/>
        </w:rPr>
        <w:t xml:space="preserve"> </w:t>
      </w:r>
      <w:r>
        <w:rPr>
          <w:rFonts w:ascii="宋体" w:eastAsia="宋体" w:hAnsi="宋体" w:cs="宋体"/>
          <w:spacing w:val="-18"/>
          <w:w w:val="99"/>
          <w:sz w:val="36"/>
          <w:szCs w:val="36"/>
        </w:rPr>
        <w:t>对于射吸式焊割炬，点火时应先微开焊炬上的氧气阀，</w:t>
      </w:r>
      <w:r>
        <w:rPr>
          <w:rFonts w:ascii="宋体" w:eastAsia="宋体" w:hAnsi="宋体" w:cs="宋体"/>
          <w:spacing w:val="66"/>
          <w:sz w:val="36"/>
          <w:szCs w:val="36"/>
        </w:rPr>
        <w:t xml:space="preserve"> </w:t>
      </w:r>
      <w:r>
        <w:rPr>
          <w:rFonts w:ascii="宋体" w:eastAsia="宋体" w:hAnsi="宋体" w:cs="宋体"/>
          <w:spacing w:val="-18"/>
          <w:w w:val="99"/>
          <w:sz w:val="36"/>
          <w:szCs w:val="36"/>
        </w:rPr>
        <w:t>再开启乙炔气阀，</w:t>
      </w:r>
      <w:r>
        <w:rPr>
          <w:rFonts w:ascii="宋体" w:eastAsia="宋体" w:hAnsi="宋体" w:cs="宋体"/>
          <w:spacing w:val="70"/>
          <w:sz w:val="36"/>
          <w:szCs w:val="36"/>
        </w:rPr>
        <w:t xml:space="preserve"> </w:t>
      </w:r>
      <w:r>
        <w:rPr>
          <w:rFonts w:ascii="宋体" w:eastAsia="宋体" w:hAnsi="宋体" w:cs="宋体"/>
          <w:spacing w:val="-18"/>
          <w:w w:val="99"/>
          <w:sz w:val="36"/>
          <w:szCs w:val="36"/>
        </w:rPr>
        <w:t>然后</w:t>
      </w:r>
      <w:r>
        <w:rPr>
          <w:rFonts w:ascii="宋体" w:eastAsia="宋体" w:hAnsi="宋体" w:cs="宋体"/>
          <w:sz w:val="36"/>
          <w:szCs w:val="36"/>
        </w:rPr>
        <w:t xml:space="preserve"> </w:t>
      </w:r>
      <w:r>
        <w:rPr>
          <w:rFonts w:ascii="宋体" w:eastAsia="宋体" w:hAnsi="宋体" w:cs="宋体"/>
          <w:spacing w:val="-4"/>
          <w:sz w:val="36"/>
          <w:szCs w:val="36"/>
        </w:rPr>
        <w:t>点燃调节火焰。</w:t>
      </w:r>
    </w:p>
    <w:p w:rsidR="009D3C5B" w14:paraId="55970F8F" w14:textId="77777777">
      <w:pPr>
        <w:spacing w:before="2" w:line="236" w:lineRule="auto"/>
        <w:ind w:firstLine="791"/>
        <w:rPr>
          <w:rFonts w:ascii="宋体" w:eastAsia="宋体" w:hAnsi="宋体" w:cs="宋体"/>
          <w:sz w:val="36"/>
          <w:szCs w:val="36"/>
        </w:rPr>
      </w:pPr>
      <w:r>
        <w:rPr>
          <w:rFonts w:ascii="宋体" w:eastAsia="宋体" w:hAnsi="宋体" w:cs="宋体"/>
          <w:spacing w:val="-18"/>
          <w:w w:val="99"/>
          <w:sz w:val="36"/>
          <w:szCs w:val="36"/>
        </w:rPr>
        <w:t>8.</w:t>
      </w:r>
      <w:r>
        <w:rPr>
          <w:rFonts w:ascii="宋体" w:eastAsia="宋体" w:hAnsi="宋体" w:cs="宋体"/>
          <w:spacing w:val="16"/>
          <w:sz w:val="36"/>
          <w:szCs w:val="36"/>
        </w:rPr>
        <w:t xml:space="preserve"> </w:t>
      </w:r>
      <w:r>
        <w:rPr>
          <w:rFonts w:ascii="宋体" w:eastAsia="宋体" w:hAnsi="宋体" w:cs="宋体"/>
          <w:spacing w:val="-18"/>
          <w:w w:val="99"/>
          <w:sz w:val="36"/>
          <w:szCs w:val="36"/>
        </w:rPr>
        <w:t>使用乙炔切割机时，应先开乙炔气，</w:t>
      </w:r>
      <w:r>
        <w:rPr>
          <w:rFonts w:ascii="宋体" w:eastAsia="宋体" w:hAnsi="宋体" w:cs="宋体"/>
          <w:spacing w:val="65"/>
          <w:sz w:val="36"/>
          <w:szCs w:val="36"/>
        </w:rPr>
        <w:t xml:space="preserve"> </w:t>
      </w:r>
      <w:r>
        <w:rPr>
          <w:rFonts w:ascii="宋体" w:eastAsia="宋体" w:hAnsi="宋体" w:cs="宋体"/>
          <w:spacing w:val="-18"/>
          <w:w w:val="99"/>
          <w:sz w:val="36"/>
          <w:szCs w:val="36"/>
        </w:rPr>
        <w:t>再开氧气；</w:t>
      </w:r>
      <w:r>
        <w:rPr>
          <w:rFonts w:ascii="宋体" w:eastAsia="宋体" w:hAnsi="宋体" w:cs="宋体"/>
          <w:spacing w:val="58"/>
          <w:sz w:val="36"/>
          <w:szCs w:val="36"/>
        </w:rPr>
        <w:t xml:space="preserve"> </w:t>
      </w:r>
      <w:r>
        <w:rPr>
          <w:rFonts w:ascii="宋体" w:eastAsia="宋体" w:hAnsi="宋体" w:cs="宋体"/>
          <w:spacing w:val="-18"/>
          <w:w w:val="99"/>
          <w:sz w:val="36"/>
          <w:szCs w:val="36"/>
        </w:rPr>
        <w:t>使用氢气切割机时，应先开氢</w:t>
      </w:r>
    </w:p>
    <w:p w:rsidR="009D3C5B" w14:paraId="1F3CC02F" w14:textId="77777777">
      <w:pPr>
        <w:spacing w:before="239" w:line="237" w:lineRule="auto"/>
        <w:ind w:firstLine="66"/>
        <w:rPr>
          <w:rFonts w:ascii="宋体" w:eastAsia="宋体" w:hAnsi="宋体" w:cs="宋体"/>
          <w:sz w:val="36"/>
          <w:szCs w:val="36"/>
        </w:rPr>
      </w:pPr>
      <w:r>
        <w:rPr>
          <w:rFonts w:ascii="宋体" w:eastAsia="宋体" w:hAnsi="宋体" w:cs="宋体"/>
          <w:spacing w:val="-35"/>
          <w:w w:val="98"/>
          <w:sz w:val="36"/>
          <w:szCs w:val="36"/>
        </w:rPr>
        <w:t>气，</w:t>
      </w:r>
      <w:r>
        <w:rPr>
          <w:rFonts w:ascii="宋体" w:eastAsia="宋体" w:hAnsi="宋体" w:cs="宋体"/>
          <w:spacing w:val="66"/>
          <w:sz w:val="36"/>
          <w:szCs w:val="36"/>
        </w:rPr>
        <w:t xml:space="preserve"> </w:t>
      </w:r>
      <w:r>
        <w:rPr>
          <w:rFonts w:ascii="宋体" w:eastAsia="宋体" w:hAnsi="宋体" w:cs="宋体"/>
          <w:spacing w:val="-35"/>
          <w:w w:val="98"/>
          <w:sz w:val="36"/>
          <w:szCs w:val="36"/>
        </w:rPr>
        <w:t>后开氧气。</w:t>
      </w:r>
    </w:p>
    <w:p w:rsidR="009D3C5B" w14:paraId="78A59FBD" w14:textId="77777777">
      <w:pPr>
        <w:spacing w:before="241" w:line="360" w:lineRule="auto"/>
        <w:ind w:left="70" w:right="1183" w:firstLine="721"/>
        <w:rPr>
          <w:rFonts w:ascii="宋体" w:eastAsia="宋体" w:hAnsi="宋体" w:cs="宋体"/>
          <w:sz w:val="36"/>
          <w:szCs w:val="36"/>
        </w:rPr>
      </w:pPr>
      <w:r>
        <w:rPr>
          <w:rFonts w:ascii="宋体" w:eastAsia="宋体" w:hAnsi="宋体" w:cs="宋体"/>
          <w:spacing w:val="-14"/>
          <w:sz w:val="36"/>
          <w:szCs w:val="36"/>
        </w:rPr>
        <w:t>9.</w:t>
      </w:r>
      <w:r>
        <w:rPr>
          <w:rFonts w:ascii="宋体" w:eastAsia="宋体" w:hAnsi="宋体" w:cs="宋体"/>
          <w:spacing w:val="-50"/>
          <w:sz w:val="36"/>
          <w:szCs w:val="36"/>
        </w:rPr>
        <w:t xml:space="preserve"> </w:t>
      </w:r>
      <w:r>
        <w:rPr>
          <w:rFonts w:ascii="宋体" w:eastAsia="宋体" w:hAnsi="宋体" w:cs="宋体"/>
          <w:spacing w:val="-14"/>
          <w:sz w:val="36"/>
          <w:szCs w:val="36"/>
        </w:rPr>
        <w:t>作业中。当乙炔管发生脱落、破裂、</w:t>
      </w:r>
      <w:r>
        <w:rPr>
          <w:rFonts w:ascii="宋体" w:eastAsia="宋体" w:hAnsi="宋体" w:cs="宋体"/>
          <w:spacing w:val="33"/>
          <w:sz w:val="36"/>
          <w:szCs w:val="36"/>
        </w:rPr>
        <w:t xml:space="preserve"> </w:t>
      </w:r>
      <w:r>
        <w:rPr>
          <w:rFonts w:ascii="宋体" w:eastAsia="宋体" w:hAnsi="宋体" w:cs="宋体"/>
          <w:spacing w:val="-14"/>
          <w:sz w:val="36"/>
          <w:szCs w:val="36"/>
        </w:rPr>
        <w:t>着火时，应先将焊机或割炬的火焰熄灭，</w:t>
      </w:r>
      <w:r>
        <w:rPr>
          <w:rFonts w:ascii="宋体" w:eastAsia="宋体" w:hAnsi="宋体" w:cs="宋体"/>
          <w:sz w:val="36"/>
          <w:szCs w:val="36"/>
        </w:rPr>
        <w:t xml:space="preserve"> </w:t>
      </w:r>
      <w:r>
        <w:rPr>
          <w:rFonts w:ascii="宋体" w:eastAsia="宋体" w:hAnsi="宋体" w:cs="宋体"/>
          <w:spacing w:val="-8"/>
          <w:sz w:val="36"/>
          <w:szCs w:val="36"/>
        </w:rPr>
        <w:t>然后停止供气。</w:t>
      </w:r>
    </w:p>
    <w:p w:rsidR="009D3C5B" w14:paraId="04EE1F9B" w14:textId="77777777">
      <w:pPr>
        <w:spacing w:line="360" w:lineRule="auto"/>
        <w:ind w:left="67" w:right="1127" w:firstLine="739"/>
        <w:rPr>
          <w:rFonts w:ascii="宋体" w:eastAsia="宋体" w:hAnsi="宋体" w:cs="宋体"/>
          <w:sz w:val="36"/>
          <w:szCs w:val="36"/>
        </w:rPr>
      </w:pPr>
      <w:r>
        <w:rPr>
          <w:rFonts w:ascii="宋体" w:eastAsia="宋体" w:hAnsi="宋体" w:cs="宋体"/>
          <w:spacing w:val="-16"/>
          <w:sz w:val="36"/>
          <w:szCs w:val="36"/>
        </w:rPr>
        <w:t>10.</w:t>
      </w:r>
      <w:r>
        <w:rPr>
          <w:rFonts w:ascii="宋体" w:eastAsia="宋体" w:hAnsi="宋体" w:cs="宋体"/>
          <w:spacing w:val="-21"/>
          <w:sz w:val="36"/>
          <w:szCs w:val="36"/>
        </w:rPr>
        <w:t xml:space="preserve"> </w:t>
      </w:r>
      <w:r>
        <w:rPr>
          <w:rFonts w:ascii="宋体" w:eastAsia="宋体" w:hAnsi="宋体" w:cs="宋体"/>
          <w:spacing w:val="-16"/>
          <w:sz w:val="36"/>
          <w:szCs w:val="36"/>
        </w:rPr>
        <w:t>当氧气管着火时，应立即关闭氧气瓶阀，</w:t>
      </w:r>
      <w:r>
        <w:rPr>
          <w:rFonts w:ascii="宋体" w:eastAsia="宋体" w:hAnsi="宋体" w:cs="宋体"/>
          <w:spacing w:val="70"/>
          <w:sz w:val="36"/>
          <w:szCs w:val="36"/>
        </w:rPr>
        <w:t xml:space="preserve"> </w:t>
      </w:r>
      <w:r>
        <w:rPr>
          <w:rFonts w:ascii="宋体" w:eastAsia="宋体" w:hAnsi="宋体" w:cs="宋体"/>
          <w:spacing w:val="-16"/>
          <w:sz w:val="36"/>
          <w:szCs w:val="36"/>
        </w:rPr>
        <w:t>停止供氧。</w:t>
      </w:r>
      <w:r>
        <w:rPr>
          <w:rFonts w:ascii="宋体" w:eastAsia="宋体" w:hAnsi="宋体" w:cs="宋体"/>
          <w:spacing w:val="47"/>
          <w:sz w:val="36"/>
          <w:szCs w:val="36"/>
        </w:rPr>
        <w:t xml:space="preserve"> </w:t>
      </w:r>
      <w:r>
        <w:rPr>
          <w:rFonts w:ascii="宋体" w:eastAsia="宋体" w:hAnsi="宋体" w:cs="宋体"/>
          <w:spacing w:val="-16"/>
          <w:sz w:val="36"/>
          <w:szCs w:val="36"/>
        </w:rPr>
        <w:t>禁止用弯折的方法断气</w:t>
      </w:r>
      <w:r>
        <w:rPr>
          <w:rFonts w:ascii="宋体" w:eastAsia="宋体" w:hAnsi="宋体" w:cs="宋体"/>
          <w:sz w:val="36"/>
          <w:szCs w:val="36"/>
        </w:rPr>
        <w:t xml:space="preserve"> </w:t>
      </w:r>
      <w:r>
        <w:rPr>
          <w:rFonts w:ascii="宋体" w:eastAsia="宋体" w:hAnsi="宋体" w:cs="宋体"/>
          <w:spacing w:val="-9"/>
          <w:sz w:val="36"/>
          <w:szCs w:val="36"/>
        </w:rPr>
        <w:t>灭火。</w:t>
      </w:r>
    </w:p>
    <w:p w:rsidR="009D3C5B" w14:paraId="3E3F4038" w14:textId="77777777">
      <w:pPr>
        <w:spacing w:before="1" w:line="237" w:lineRule="auto"/>
        <w:ind w:firstLine="806"/>
        <w:rPr>
          <w:rFonts w:ascii="宋体" w:eastAsia="宋体" w:hAnsi="宋体" w:cs="宋体"/>
          <w:sz w:val="36"/>
          <w:szCs w:val="36"/>
        </w:rPr>
      </w:pPr>
      <w:r>
        <w:rPr>
          <w:rFonts w:ascii="宋体" w:eastAsia="宋体" w:hAnsi="宋体" w:cs="宋体"/>
          <w:spacing w:val="-3"/>
          <w:sz w:val="36"/>
          <w:szCs w:val="36"/>
        </w:rPr>
        <w:t>11.</w:t>
      </w:r>
      <w:r>
        <w:rPr>
          <w:rFonts w:ascii="宋体" w:eastAsia="宋体" w:hAnsi="宋体" w:cs="宋体"/>
          <w:spacing w:val="-74"/>
          <w:sz w:val="36"/>
          <w:szCs w:val="36"/>
        </w:rPr>
        <w:t xml:space="preserve"> </w:t>
      </w:r>
      <w:r>
        <w:rPr>
          <w:rFonts w:ascii="宋体" w:eastAsia="宋体" w:hAnsi="宋体" w:cs="宋体"/>
          <w:spacing w:val="-3"/>
          <w:sz w:val="36"/>
          <w:szCs w:val="36"/>
        </w:rPr>
        <w:t>进入容器内焊割时，点火和熄灭均应在容器外进行。</w:t>
      </w:r>
    </w:p>
    <w:p w:rsidR="009D3C5B" w14:paraId="1B8F860E" w14:textId="77777777">
      <w:pPr>
        <w:spacing w:before="240" w:line="360" w:lineRule="auto"/>
        <w:ind w:left="88" w:right="1127" w:firstLine="718"/>
        <w:rPr>
          <w:rFonts w:ascii="宋体" w:eastAsia="宋体" w:hAnsi="宋体" w:cs="宋体"/>
          <w:sz w:val="36"/>
          <w:szCs w:val="36"/>
        </w:rPr>
      </w:pPr>
      <w:r>
        <w:rPr>
          <w:rFonts w:ascii="宋体" w:eastAsia="宋体" w:hAnsi="宋体" w:cs="宋体"/>
          <w:spacing w:val="-17"/>
          <w:w w:val="98"/>
          <w:sz w:val="36"/>
          <w:szCs w:val="36"/>
        </w:rPr>
        <w:t>12.</w:t>
      </w:r>
      <w:r>
        <w:rPr>
          <w:rFonts w:ascii="宋体" w:eastAsia="宋体" w:hAnsi="宋体" w:cs="宋体"/>
          <w:spacing w:val="18"/>
          <w:sz w:val="36"/>
          <w:szCs w:val="36"/>
        </w:rPr>
        <w:t xml:space="preserve"> </w:t>
      </w:r>
      <w:r>
        <w:rPr>
          <w:rFonts w:ascii="宋体" w:eastAsia="宋体" w:hAnsi="宋体" w:cs="宋体"/>
          <w:spacing w:val="-17"/>
          <w:w w:val="98"/>
          <w:sz w:val="36"/>
          <w:szCs w:val="36"/>
        </w:rPr>
        <w:t>熄灭火焰、焊炬，应先关乙炔气阀，</w:t>
      </w:r>
      <w:r>
        <w:rPr>
          <w:rFonts w:ascii="宋体" w:eastAsia="宋体" w:hAnsi="宋体" w:cs="宋体"/>
          <w:spacing w:val="70"/>
          <w:sz w:val="36"/>
          <w:szCs w:val="36"/>
        </w:rPr>
        <w:t xml:space="preserve"> </w:t>
      </w:r>
      <w:r>
        <w:rPr>
          <w:rFonts w:ascii="宋体" w:eastAsia="宋体" w:hAnsi="宋体" w:cs="宋体"/>
          <w:spacing w:val="-17"/>
          <w:w w:val="98"/>
          <w:sz w:val="36"/>
          <w:szCs w:val="36"/>
        </w:rPr>
        <w:t>再关氧气阀；</w:t>
      </w:r>
      <w:r>
        <w:rPr>
          <w:rFonts w:ascii="宋体" w:eastAsia="宋体" w:hAnsi="宋体" w:cs="宋体"/>
          <w:spacing w:val="70"/>
          <w:sz w:val="36"/>
          <w:szCs w:val="36"/>
        </w:rPr>
        <w:t xml:space="preserve"> </w:t>
      </w:r>
      <w:r>
        <w:rPr>
          <w:rFonts w:ascii="宋体" w:eastAsia="宋体" w:hAnsi="宋体" w:cs="宋体"/>
          <w:spacing w:val="-17"/>
          <w:w w:val="98"/>
          <w:sz w:val="36"/>
          <w:szCs w:val="36"/>
        </w:rPr>
        <w:t>割炬应先关氧气阀、</w:t>
      </w:r>
      <w:r>
        <w:rPr>
          <w:rFonts w:ascii="宋体" w:eastAsia="宋体" w:hAnsi="宋体" w:cs="宋体"/>
          <w:spacing w:val="43"/>
          <w:sz w:val="36"/>
          <w:szCs w:val="36"/>
        </w:rPr>
        <w:t xml:space="preserve"> </w:t>
      </w:r>
      <w:r>
        <w:rPr>
          <w:rFonts w:ascii="宋体" w:eastAsia="宋体" w:hAnsi="宋体" w:cs="宋体"/>
          <w:spacing w:val="-17"/>
          <w:w w:val="98"/>
          <w:sz w:val="36"/>
          <w:szCs w:val="36"/>
        </w:rPr>
        <w:t>再关</w:t>
      </w:r>
      <w:r>
        <w:rPr>
          <w:rFonts w:ascii="宋体" w:eastAsia="宋体" w:hAnsi="宋体" w:cs="宋体"/>
          <w:sz w:val="36"/>
          <w:szCs w:val="36"/>
        </w:rPr>
        <w:t xml:space="preserve"> </w:t>
      </w:r>
      <w:r>
        <w:rPr>
          <w:rFonts w:ascii="宋体" w:eastAsia="宋体" w:hAnsi="宋体" w:cs="宋体"/>
          <w:spacing w:val="-6"/>
          <w:sz w:val="36"/>
          <w:szCs w:val="36"/>
        </w:rPr>
        <w:t>乙炔及氧气阀门。</w:t>
      </w:r>
    </w:p>
    <w:p w:rsidR="009D3C5B" w14:paraId="6C16752A" w14:textId="77777777">
      <w:pPr>
        <w:spacing w:before="4" w:line="359" w:lineRule="auto"/>
        <w:ind w:left="64" w:right="1042" w:firstLine="742"/>
        <w:rPr>
          <w:rFonts w:ascii="宋体" w:eastAsia="宋体" w:hAnsi="宋体" w:cs="宋体"/>
          <w:sz w:val="36"/>
          <w:szCs w:val="36"/>
        </w:rPr>
      </w:pPr>
      <w:r>
        <w:rPr>
          <w:rFonts w:ascii="宋体" w:eastAsia="宋体" w:hAnsi="宋体" w:cs="宋体"/>
          <w:spacing w:val="-15"/>
          <w:sz w:val="36"/>
          <w:szCs w:val="36"/>
        </w:rPr>
        <w:t>13.</w:t>
      </w:r>
      <w:r>
        <w:rPr>
          <w:rFonts w:ascii="宋体" w:eastAsia="宋体" w:hAnsi="宋体" w:cs="宋体"/>
          <w:spacing w:val="-40"/>
          <w:sz w:val="36"/>
          <w:szCs w:val="36"/>
        </w:rPr>
        <w:t xml:space="preserve"> </w:t>
      </w:r>
      <w:r>
        <w:rPr>
          <w:rFonts w:ascii="宋体" w:eastAsia="宋体" w:hAnsi="宋体" w:cs="宋体"/>
          <w:spacing w:val="-15"/>
          <w:sz w:val="36"/>
          <w:szCs w:val="36"/>
        </w:rPr>
        <w:t>当发生回火，胶管或回火防止器上喷火，</w:t>
      </w:r>
      <w:r>
        <w:rPr>
          <w:rFonts w:ascii="宋体" w:eastAsia="宋体" w:hAnsi="宋体" w:cs="宋体"/>
          <w:spacing w:val="20"/>
          <w:sz w:val="36"/>
          <w:szCs w:val="36"/>
        </w:rPr>
        <w:t xml:space="preserve"> </w:t>
      </w:r>
      <w:r>
        <w:rPr>
          <w:rFonts w:ascii="宋体" w:eastAsia="宋体" w:hAnsi="宋体" w:cs="宋体"/>
          <w:spacing w:val="-15"/>
          <w:sz w:val="36"/>
          <w:szCs w:val="36"/>
        </w:rPr>
        <w:t>应迅速关闭焊炬氧气阀和乙炔气阀，</w:t>
      </w:r>
      <w:r>
        <w:rPr>
          <w:rFonts w:ascii="宋体" w:eastAsia="宋体" w:hAnsi="宋体" w:cs="宋体"/>
          <w:sz w:val="36"/>
          <w:szCs w:val="36"/>
        </w:rPr>
        <w:t xml:space="preserve"> </w:t>
      </w:r>
      <w:r>
        <w:rPr>
          <w:rFonts w:ascii="宋体" w:eastAsia="宋体" w:hAnsi="宋体" w:cs="宋体"/>
          <w:spacing w:val="-13"/>
          <w:sz w:val="36"/>
          <w:szCs w:val="36"/>
        </w:rPr>
        <w:t>再关上一级氧气阀和乙炔气阀门，</w:t>
      </w:r>
      <w:r>
        <w:rPr>
          <w:rFonts w:ascii="宋体" w:eastAsia="宋体" w:hAnsi="宋体" w:cs="宋体"/>
          <w:spacing w:val="71"/>
          <w:sz w:val="36"/>
          <w:szCs w:val="36"/>
        </w:rPr>
        <w:t xml:space="preserve"> </w:t>
      </w:r>
      <w:r>
        <w:rPr>
          <w:rFonts w:ascii="宋体" w:eastAsia="宋体" w:hAnsi="宋体" w:cs="宋体"/>
          <w:spacing w:val="-13"/>
          <w:sz w:val="36"/>
          <w:szCs w:val="36"/>
        </w:rPr>
        <w:t>然后采取灭火措施。</w:t>
      </w:r>
    </w:p>
    <w:p w:rsidR="009D3C5B" w14:paraId="3499C14C" w14:textId="77777777">
      <w:pPr>
        <w:spacing w:line="702" w:lineRule="exact"/>
        <w:ind w:firstLine="806"/>
        <w:rPr>
          <w:rFonts w:ascii="宋体" w:eastAsia="宋体" w:hAnsi="宋体" w:cs="宋体"/>
          <w:sz w:val="36"/>
          <w:szCs w:val="36"/>
        </w:rPr>
      </w:pPr>
      <w:r>
        <w:rPr>
          <w:rFonts w:ascii="宋体" w:eastAsia="宋体" w:hAnsi="宋体" w:cs="宋体"/>
          <w:spacing w:val="-16"/>
          <w:position w:val="23"/>
          <w:sz w:val="36"/>
          <w:szCs w:val="36"/>
        </w:rPr>
        <w:t>14.</w:t>
      </w:r>
      <w:r>
        <w:rPr>
          <w:rFonts w:ascii="宋体" w:eastAsia="宋体" w:hAnsi="宋体" w:cs="宋体"/>
          <w:spacing w:val="-75"/>
          <w:position w:val="23"/>
          <w:sz w:val="36"/>
          <w:szCs w:val="36"/>
        </w:rPr>
        <w:t xml:space="preserve"> </w:t>
      </w:r>
      <w:r>
        <w:rPr>
          <w:rFonts w:ascii="宋体" w:eastAsia="宋体" w:hAnsi="宋体" w:cs="宋体"/>
          <w:spacing w:val="-16"/>
          <w:position w:val="23"/>
          <w:sz w:val="36"/>
          <w:szCs w:val="36"/>
        </w:rPr>
        <w:t>橡胶软管和高热管道及高热体、</w:t>
      </w:r>
      <w:r>
        <w:rPr>
          <w:rFonts w:ascii="宋体" w:eastAsia="宋体" w:hAnsi="宋体" w:cs="宋体"/>
          <w:spacing w:val="70"/>
          <w:position w:val="23"/>
          <w:sz w:val="36"/>
          <w:szCs w:val="36"/>
        </w:rPr>
        <w:t xml:space="preserve"> </w:t>
      </w:r>
      <w:r>
        <w:rPr>
          <w:rFonts w:ascii="宋体" w:eastAsia="宋体" w:hAnsi="宋体" w:cs="宋体"/>
          <w:spacing w:val="-16"/>
          <w:position w:val="23"/>
          <w:sz w:val="36"/>
          <w:szCs w:val="36"/>
        </w:rPr>
        <w:t>电源线应隔离、不得重压。</w:t>
      </w:r>
    </w:p>
    <w:p w:rsidR="009D3C5B" w14:paraId="09994FF6" w14:textId="77777777">
      <w:pPr>
        <w:spacing w:line="237" w:lineRule="auto"/>
        <w:ind w:firstLine="806"/>
        <w:rPr>
          <w:rFonts w:ascii="宋体" w:eastAsia="宋体" w:hAnsi="宋体" w:cs="宋体"/>
          <w:sz w:val="36"/>
          <w:szCs w:val="36"/>
        </w:rPr>
      </w:pPr>
      <w:r>
        <w:rPr>
          <w:rFonts w:ascii="宋体" w:eastAsia="宋体" w:hAnsi="宋体" w:cs="宋体"/>
          <w:spacing w:val="-7"/>
          <w:sz w:val="36"/>
          <w:szCs w:val="36"/>
        </w:rPr>
        <w:t>15.</w:t>
      </w:r>
      <w:r>
        <w:rPr>
          <w:rFonts w:ascii="宋体" w:eastAsia="宋体" w:hAnsi="宋体" w:cs="宋体"/>
          <w:spacing w:val="-7"/>
          <w:sz w:val="36"/>
          <w:szCs w:val="36"/>
        </w:rPr>
        <w:t>气管和电焊用的电源导线不得敷设缠绕在一起。</w:t>
      </w:r>
    </w:p>
    <w:p w:rsidR="009D3C5B" w14:paraId="599D518E" w14:textId="77777777">
      <w:pPr>
        <w:spacing w:before="239" w:line="206" w:lineRule="auto"/>
        <w:ind w:firstLine="10757"/>
        <w:rPr>
          <w:rFonts w:ascii="宋体" w:eastAsia="宋体" w:hAnsi="宋体" w:cs="宋体"/>
          <w:sz w:val="35"/>
          <w:szCs w:val="35"/>
        </w:rPr>
      </w:pPr>
      <w:r>
        <w:rPr>
          <w:rFonts w:ascii="宋体" w:eastAsia="宋体" w:hAnsi="宋体" w:cs="宋体"/>
          <w:color w:val="0000FF"/>
          <w:spacing w:val="11"/>
          <w:sz w:val="35"/>
          <w:szCs w:val="35"/>
        </w:rPr>
        <w:t>（返回到目录）</w:t>
      </w:r>
    </w:p>
    <w:p w:rsidR="009D3C5B" w14:paraId="034E8F7A" w14:textId="77777777">
      <w:pPr>
        <w:spacing w:line="56" w:lineRule="exact"/>
        <w:ind w:firstLine="10760"/>
        <w:textAlignment w:val="center"/>
      </w:pPr>
      <w:r>
        <w:drawing>
          <wp:inline distT="0" distB="0" distL="0" distR="0">
            <wp:extent cx="1625600" cy="3530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24"/>
                    <a:stretch>
                      <a:fillRect/>
                    </a:stretch>
                  </pic:blipFill>
                  <pic:spPr>
                    <a:xfrm>
                      <a:off x="0" y="0"/>
                      <a:ext cx="1625600" cy="35305"/>
                    </a:xfrm>
                    <a:prstGeom prst="rect">
                      <a:avLst/>
                    </a:prstGeom>
                  </pic:spPr>
                </pic:pic>
              </a:graphicData>
            </a:graphic>
          </wp:inline>
        </w:drawing>
      </w:r>
    </w:p>
    <w:p w:rsidR="009D3C5B" w14:paraId="77E2FB75" w14:textId="77777777">
      <w:pPr>
        <w:spacing w:line="279" w:lineRule="auto"/>
      </w:pPr>
    </w:p>
    <w:p w:rsidR="009D3C5B" w14:paraId="59D5A3ED" w14:textId="77777777">
      <w:pPr>
        <w:spacing w:line="279" w:lineRule="auto"/>
      </w:pPr>
    </w:p>
    <w:p w:rsidR="009D3C5B" w14:paraId="73FEA591" w14:textId="77777777">
      <w:pPr>
        <w:spacing w:line="279" w:lineRule="auto"/>
      </w:pPr>
    </w:p>
    <w:p w:rsidR="009D3C5B" w14:paraId="0B22B027" w14:textId="77777777">
      <w:pPr>
        <w:spacing w:line="280" w:lineRule="auto"/>
      </w:pPr>
    </w:p>
    <w:p w:rsidR="009D3C5B" w14:paraId="4CCC810A" w14:textId="77777777">
      <w:pPr>
        <w:spacing w:line="280" w:lineRule="auto"/>
      </w:pPr>
    </w:p>
    <w:p w:rsidR="009D3C5B" w14:paraId="5C7F314D" w14:textId="77777777">
      <w:pPr>
        <w:spacing w:before="88" w:line="191" w:lineRule="auto"/>
        <w:ind w:firstLine="13272"/>
        <w:rPr>
          <w:rFonts w:ascii="宋体" w:eastAsia="宋体" w:hAnsi="宋体" w:cs="宋体"/>
          <w:sz w:val="27"/>
          <w:szCs w:val="27"/>
        </w:rPr>
      </w:pPr>
      <w:r>
        <w:rPr>
          <w:rFonts w:ascii="宋体" w:eastAsia="宋体" w:hAnsi="宋体" w:cs="宋体"/>
          <w:spacing w:val="-6"/>
          <w:sz w:val="27"/>
          <w:szCs w:val="27"/>
        </w:rPr>
        <w:t>19</w:t>
      </w:r>
    </w:p>
    <w:p w:rsidR="009D3C5B" w14:paraId="16933A8E" w14:textId="77777777">
      <w:pPr>
        <w:sectPr>
          <w:headerReference w:type="default" r:id="rId60"/>
          <w:pgSz w:w="17860" w:h="25262"/>
          <w:pgMar w:top="400" w:right="1304" w:bottom="0" w:left="2140" w:header="0" w:footer="0" w:gutter="0"/>
          <w:pgNumType w:start="23"/>
          <w:cols w:space="720"/>
        </w:sectPr>
      </w:pPr>
    </w:p>
    <w:p w:rsidR="009D3C5B" w14:paraId="293A1C6C" w14:textId="4C4505D4">
      <w:pPr>
        <w:spacing w:line="284" w:lineRule="auto"/>
      </w:pPr>
      <w:r>
        <mc:AlternateContent>
          <mc:Choice Requires="wps">
            <w:drawing>
              <wp:anchor distT="0" distB="0" distL="114300" distR="114300" simplePos="0" relativeHeight="251886592" behindDoc="0" locked="0" layoutInCell="1" allowOverlap="1">
                <wp:simplePos x="0" y="0"/>
                <wp:positionH relativeFrom="column">
                  <wp:posOffset>5346700</wp:posOffset>
                </wp:positionH>
                <wp:positionV relativeFrom="paragraph">
                  <wp:posOffset>7366000</wp:posOffset>
                </wp:positionV>
                <wp:extent cx="127000" cy="127000"/>
                <wp:effectExtent l="0" t="0" r="6350" b="6350"/>
                <wp:wrapNone/>
                <wp:docPr id="966284737"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5D134FFD">
                            <w:pPr>
                              <w:rPr>
                                <w:color w:val="FFFFFF"/>
                              </w:rPr>
                            </w:pPr>
                            <w:r w:rsidRPr="0036007E">
                              <w:rPr>
                                <w:rFonts w:hint="eastAsia"/>
                                <w:color w:val="FFFFFF"/>
                              </w:rPr>
                              <w:t>必须取得消防安全上岗资格。仓库人员对配备的消防器材加以保管与保护，并能熟练操作。</w:t>
                            </w:r>
                            <w:r w:rsidRPr="0036007E">
                              <w:rPr>
                                <w:rFonts w:hint="eastAsia"/>
                                <w:color w:val="FFFFFF"/>
                              </w:rPr>
                              <w:tab/>
                            </w:r>
                            <w:r w:rsidRPr="0036007E">
                              <w:rPr>
                                <w:rFonts w:hint="eastAsia"/>
                                <w:color w:val="FFFFFF"/>
                              </w:rPr>
                              <w:t>（返回到目录）</w:t>
                            </w:r>
                            <w:r w:rsidRPr="0036007E">
                              <w:rPr>
                                <w:rFonts w:hint="eastAsia"/>
                                <w:color w:val="FFFFFF"/>
                              </w:rPr>
                              <w:t>38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2" o:spid="_x0000_s1223" type="#_x0000_t202" style="width:10pt;height:10pt;margin-top:580pt;margin-left:421pt;mso-wrap-distance-bottom:0;mso-wrap-distance-left:9pt;mso-wrap-distance-right:9pt;mso-wrap-distance-top:0;position:absolute;v-text-anchor:top;z-index:251885568" filled="f" fillcolor="this" stroked="f" strokeweight="0.5pt">
                <v:textbox>
                  <w:txbxContent>
                    <w:p w:rsidR="0036007E" w:rsidRPr="0036007E" w14:paraId="6C64E00E" w14:textId="5D134FFD">
                      <w:pPr>
                        <w:rPr>
                          <w:color w:val="FFFFFF"/>
                        </w:rPr>
                      </w:pPr>
                      <w:r w:rsidRPr="0036007E">
                        <w:rPr>
                          <w:rFonts w:hint="eastAsia"/>
                          <w:color w:val="FFFFFF"/>
                        </w:rPr>
                        <w:t>必须取得消防安全上岗资格。仓库人员对配备的消防器材加以保管与保护，并能熟练操作。</w:t>
                      </w:r>
                      <w:r w:rsidRPr="0036007E">
                        <w:rPr>
                          <w:rFonts w:hint="eastAsia"/>
                          <w:color w:val="FFFFFF"/>
                        </w:rPr>
                        <w:tab/>
                      </w:r>
                      <w:r w:rsidRPr="0036007E">
                        <w:rPr>
                          <w:rFonts w:hint="eastAsia"/>
                          <w:color w:val="FFFFFF"/>
                        </w:rPr>
                        <w:t>（返回到目录）</w:t>
                      </w:r>
                      <w:r w:rsidRPr="0036007E">
                        <w:rPr>
                          <w:rFonts w:hint="eastAsia"/>
                          <w:color w:val="FFFFFF"/>
                        </w:rPr>
                        <w:t>38</w:t>
                      </w:r>
                    </w:p>
                  </w:txbxContent>
                </v:textbox>
              </v:shape>
            </w:pict>
          </mc:Fallback>
        </mc:AlternateContent>
      </w:r>
      <w:r>
        <mc:AlternateContent>
          <mc:Choice Requires="wps">
            <w:drawing>
              <wp:anchor distT="0" distB="0" distL="114300" distR="114300" simplePos="0" relativeHeight="251884544" behindDoc="0" locked="0" layoutInCell="1" allowOverlap="1">
                <wp:simplePos x="0" y="0"/>
                <wp:positionH relativeFrom="column">
                  <wp:posOffset>5346700</wp:posOffset>
                </wp:positionH>
                <wp:positionV relativeFrom="paragraph">
                  <wp:posOffset>5461000</wp:posOffset>
                </wp:positionV>
                <wp:extent cx="127000" cy="127000"/>
                <wp:effectExtent l="0" t="0" r="6350" b="6350"/>
                <wp:wrapNone/>
                <wp:docPr id="569585641" name="文本框 9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463BA8A">
                            <w:pPr>
                              <w:rPr>
                                <w:color w:val="FFFFFF"/>
                              </w:rPr>
                            </w:pPr>
                            <w:r w:rsidRPr="0036007E">
                              <w:rPr>
                                <w:rFonts w:hint="eastAsia"/>
                                <w:color w:val="FFFFFF"/>
                              </w:rPr>
                              <w:t>.</w:t>
                            </w:r>
                            <w:r w:rsidRPr="0036007E">
                              <w:rPr>
                                <w:rFonts w:hint="eastAsia"/>
                                <w:color w:val="FFFFFF"/>
                              </w:rPr>
                              <w:t>初磨时不能用力过猛，以免砂轮受力不均而发生事故。</w:t>
                            </w:r>
                            <w:r w:rsidRPr="0036007E">
                              <w:rPr>
                                <w:rFonts w:hint="eastAsia"/>
                                <w:color w:val="FFFFFF"/>
                              </w:rPr>
                              <w:t>9.</w:t>
                            </w:r>
                            <w:r w:rsidRPr="0036007E">
                              <w:rPr>
                                <w:rFonts w:hint="eastAsia"/>
                                <w:color w:val="FFFFFF"/>
                              </w:rPr>
                              <w:t>禁止磨削紫铜、铅、木头等东西，以防砂轮嵌塞。</w:t>
                            </w:r>
                            <w:r w:rsidRPr="0036007E">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1" o:spid="_x0000_s1224" type="#_x0000_t202" style="width:10pt;height:10pt;margin-top:430pt;margin-left:421pt;mso-wrap-distance-bottom:0;mso-wrap-distance-left:9pt;mso-wrap-distance-right:9pt;mso-wrap-distance-top:0;position:absolute;v-text-anchor:top;z-index:251883520" filled="f" fillcolor="this" stroked="f" strokeweight="0.5pt">
                <v:textbox>
                  <w:txbxContent>
                    <w:p w:rsidR="0036007E" w:rsidRPr="0036007E" w14:paraId="5B4BB8B7" w14:textId="1463BA8A">
                      <w:pPr>
                        <w:rPr>
                          <w:color w:val="FFFFFF"/>
                        </w:rPr>
                      </w:pPr>
                      <w:r w:rsidRPr="0036007E">
                        <w:rPr>
                          <w:rFonts w:hint="eastAsia"/>
                          <w:color w:val="FFFFFF"/>
                        </w:rPr>
                        <w:t>.</w:t>
                      </w:r>
                      <w:r w:rsidRPr="0036007E">
                        <w:rPr>
                          <w:rFonts w:hint="eastAsia"/>
                          <w:color w:val="FFFFFF"/>
                        </w:rPr>
                        <w:t>初磨时不能用力过猛，以免砂轮受力不均而发生事故。</w:t>
                      </w:r>
                      <w:r w:rsidRPr="0036007E">
                        <w:rPr>
                          <w:rFonts w:hint="eastAsia"/>
                          <w:color w:val="FFFFFF"/>
                        </w:rPr>
                        <w:t>9.</w:t>
                      </w:r>
                      <w:r w:rsidRPr="0036007E">
                        <w:rPr>
                          <w:rFonts w:hint="eastAsia"/>
                          <w:color w:val="FFFFFF"/>
                        </w:rPr>
                        <w:t>禁止磨削紫铜、铅、木头等东西，以防砂轮嵌塞。</w:t>
                      </w:r>
                      <w:r w:rsidRPr="0036007E">
                        <w:rPr>
                          <w:rFonts w:hint="eastAsia"/>
                          <w:color w:val="FFFFFF"/>
                        </w:rPr>
                        <w:t>1</w:t>
                      </w:r>
                    </w:p>
                  </w:txbxContent>
                </v:textbox>
              </v:shape>
            </w:pict>
          </mc:Fallback>
        </mc:AlternateContent>
      </w:r>
      <w:r>
        <mc:AlternateContent>
          <mc:Choice Requires="wps">
            <w:drawing>
              <wp:anchor distT="0" distB="0" distL="114300" distR="114300" simplePos="0" relativeHeight="251882496" behindDoc="0" locked="0" layoutInCell="1" allowOverlap="1">
                <wp:simplePos x="0" y="0"/>
                <wp:positionH relativeFrom="column">
                  <wp:posOffset>5346700</wp:posOffset>
                </wp:positionH>
                <wp:positionV relativeFrom="paragraph">
                  <wp:posOffset>3556000</wp:posOffset>
                </wp:positionV>
                <wp:extent cx="127000" cy="127000"/>
                <wp:effectExtent l="0" t="0" r="6350" b="6350"/>
                <wp:wrapNone/>
                <wp:docPr id="816617173" name="文本框 9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1106172E">
                            <w:pPr>
                              <w:rPr>
                                <w:color w:val="FFFFFF"/>
                              </w:rPr>
                            </w:pPr>
                            <w:r w:rsidRPr="0036007E">
                              <w:rPr>
                                <w:rFonts w:hint="eastAsia"/>
                                <w:color w:val="FFFFFF"/>
                              </w:rPr>
                              <w:t>0.</w:t>
                            </w:r>
                            <w:r w:rsidRPr="0036007E">
                              <w:rPr>
                                <w:rFonts w:hint="eastAsia"/>
                                <w:color w:val="FFFFFF"/>
                              </w:rPr>
                              <w:t>磨刀时，人应站在砂轮机的侧面，不准两人同时在一块砂轮上磨刀。</w:t>
                            </w:r>
                            <w:r w:rsidRPr="0036007E">
                              <w:rPr>
                                <w:rFonts w:hint="eastAsia"/>
                                <w:color w:val="FFFFFF"/>
                              </w:rPr>
                              <w:t>11.</w:t>
                            </w:r>
                            <w:r w:rsidRPr="0036007E">
                              <w:rPr>
                                <w:rFonts w:hint="eastAsia"/>
                                <w:color w:val="FFFFFF"/>
                              </w:rPr>
                              <w:t>磨刀时间较长的刀具，应及时进行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0" o:spid="_x0000_s1225" type="#_x0000_t202" style="width:10pt;height:10pt;margin-top:280pt;margin-left:421pt;mso-wrap-distance-bottom:0;mso-wrap-distance-left:9pt;mso-wrap-distance-right:9pt;mso-wrap-distance-top:0;position:absolute;v-text-anchor:top;z-index:251881472" filled="f" fillcolor="this" stroked="f" strokeweight="0.5pt">
                <v:textbox>
                  <w:txbxContent>
                    <w:p w:rsidR="0036007E" w:rsidRPr="0036007E" w14:paraId="10DF26E7" w14:textId="1106172E">
                      <w:pPr>
                        <w:rPr>
                          <w:color w:val="FFFFFF"/>
                        </w:rPr>
                      </w:pPr>
                      <w:r w:rsidRPr="0036007E">
                        <w:rPr>
                          <w:rFonts w:hint="eastAsia"/>
                          <w:color w:val="FFFFFF"/>
                        </w:rPr>
                        <w:t>0.</w:t>
                      </w:r>
                      <w:r w:rsidRPr="0036007E">
                        <w:rPr>
                          <w:rFonts w:hint="eastAsia"/>
                          <w:color w:val="FFFFFF"/>
                        </w:rPr>
                        <w:t>磨刀时，人应站在砂轮机的侧面，不准两人同时在一块砂轮上磨刀。</w:t>
                      </w:r>
                      <w:r w:rsidRPr="0036007E">
                        <w:rPr>
                          <w:rFonts w:hint="eastAsia"/>
                          <w:color w:val="FFFFFF"/>
                        </w:rPr>
                        <w:t>11.</w:t>
                      </w:r>
                      <w:r w:rsidRPr="0036007E">
                        <w:rPr>
                          <w:rFonts w:hint="eastAsia"/>
                          <w:color w:val="FFFFFF"/>
                        </w:rPr>
                        <w:t>磨刀时间较长的刀具，应及时进行</w:t>
                      </w:r>
                    </w:p>
                  </w:txbxContent>
                </v:textbox>
              </v:shape>
            </w:pict>
          </mc:Fallback>
        </mc:AlternateContent>
      </w:r>
      <w:r>
        <mc:AlternateContent>
          <mc:Choice Requires="wps">
            <w:drawing>
              <wp:anchor distT="0" distB="0" distL="114300" distR="114300" simplePos="0" relativeHeight="251880448" behindDoc="0" locked="0" layoutInCell="1" allowOverlap="1">
                <wp:simplePos x="0" y="0"/>
                <wp:positionH relativeFrom="column">
                  <wp:posOffset>5346700</wp:posOffset>
                </wp:positionH>
                <wp:positionV relativeFrom="paragraph">
                  <wp:posOffset>1651000</wp:posOffset>
                </wp:positionV>
                <wp:extent cx="127000" cy="127000"/>
                <wp:effectExtent l="0" t="0" r="6350" b="6350"/>
                <wp:wrapNone/>
                <wp:docPr id="549809460" name="文本框 8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6007E" w:rsidRPr="0036007E" w14:textId="3A5824D6">
                            <w:pPr>
                              <w:rPr>
                                <w:color w:val="FFFFFF"/>
                              </w:rPr>
                            </w:pPr>
                            <w:r w:rsidRPr="0036007E">
                              <w:rPr>
                                <w:rFonts w:hint="eastAsia"/>
                                <w:color w:val="FFFFFF"/>
                              </w:rPr>
                              <w:t>各部件是否完好，按润滑要求做好润滑工作，检查各管道接口是否牢靠。</w:t>
                            </w:r>
                            <w:r w:rsidRPr="0036007E">
                              <w:rPr>
                                <w:rFonts w:hint="eastAsia"/>
                                <w:color w:val="FFFFFF"/>
                              </w:rPr>
                              <w:t>1.3</w:t>
                            </w:r>
                            <w:r w:rsidRPr="0036007E">
                              <w:rPr>
                                <w:rFonts w:hint="eastAsia"/>
                                <w:color w:val="FFFFFF"/>
                              </w:rPr>
                              <w:t>检查设备机架纵横移动，等离子切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9" o:spid="_x0000_s1226" type="#_x0000_t202" style="width:10pt;height:10pt;margin-top:130pt;margin-left:421pt;mso-wrap-distance-bottom:0;mso-wrap-distance-left:9pt;mso-wrap-distance-right:9pt;mso-wrap-distance-top:0;position:absolute;v-text-anchor:top;z-index:251879424" filled="f" fillcolor="this" stroked="f" strokeweight="0.5pt">
                <v:textbox>
                  <w:txbxContent>
                    <w:p w:rsidR="0036007E" w:rsidRPr="0036007E" w14:paraId="261969F8" w14:textId="3A5824D6">
                      <w:pPr>
                        <w:rPr>
                          <w:color w:val="FFFFFF"/>
                        </w:rPr>
                      </w:pPr>
                      <w:r w:rsidRPr="0036007E">
                        <w:rPr>
                          <w:rFonts w:hint="eastAsia"/>
                          <w:color w:val="FFFFFF"/>
                        </w:rPr>
                        <w:t>各部件是否完好，按润滑要求做好润滑工作，检查各管道接口是否牢靠。</w:t>
                      </w:r>
                      <w:r w:rsidRPr="0036007E">
                        <w:rPr>
                          <w:rFonts w:hint="eastAsia"/>
                          <w:color w:val="FFFFFF"/>
                        </w:rPr>
                        <w:t>1.3</w:t>
                      </w:r>
                      <w:r w:rsidRPr="0036007E">
                        <w:rPr>
                          <w:rFonts w:hint="eastAsia"/>
                          <w:color w:val="FFFFFF"/>
                        </w:rPr>
                        <w:t>检查设备机架纵横移动，等离子切</w:t>
                      </w:r>
                    </w:p>
                  </w:txbxContent>
                </v:textbox>
              </v:shape>
            </w:pict>
          </mc:Fallback>
        </mc:AlternateContent>
      </w:r>
    </w:p>
    <w:p w:rsidR="009D3C5B" w14:paraId="356135F9" w14:textId="77777777">
      <w:pPr>
        <w:spacing w:line="285" w:lineRule="auto"/>
      </w:pPr>
    </w:p>
    <w:p w:rsidR="009D3C5B" w14:paraId="6D606A05" w14:textId="77777777">
      <w:pPr>
        <w:spacing w:line="285" w:lineRule="auto"/>
      </w:pPr>
    </w:p>
    <w:p w:rsidR="009D3C5B" w14:paraId="26D0367B" w14:textId="77777777">
      <w:pPr>
        <w:spacing w:line="1760" w:lineRule="exact"/>
        <w:textAlignment w:val="center"/>
      </w:pPr>
      <w:r>
        <w:pict>
          <v:group id="_x0000_i1227" style="width:719.75pt;height:88pt;mso-position-horizontal-relative:char;mso-position-vertical-relative:line" coordsize="14395,1760">
            <v:shape id="_x0000_s1228" type="#_x0000_t75" style="width:14375;height:1400;left:20;position:absolute">
              <v:imagedata r:id="rId61"/>
            </v:shape>
            <v:shape id="_x0000_s1229" type="#_x0000_t202" style="width:13400;height:1603;left:-20;position:absolute;top:176" filled="f" stroked="f">
              <v:textbox inset="0,0,0,0">
                <w:txbxContent>
                  <w:p w:rsidR="009D3C5B" w14:paraId="194F3ACC" w14:textId="77777777">
                    <w:pPr>
                      <w:spacing w:before="20" w:line="413" w:lineRule="exact"/>
                      <w:ind w:firstLine="1323"/>
                      <w:rPr>
                        <w:rFonts w:ascii="黑体" w:eastAsia="黑体" w:hAnsi="黑体" w:cs="黑体"/>
                        <w:sz w:val="31"/>
                        <w:szCs w:val="31"/>
                      </w:rPr>
                    </w:pPr>
                    <w:bookmarkStart w:id="18" w:name="_bookmark20"/>
                    <w:bookmarkEnd w:id="18"/>
                    <w:r>
                      <w:rPr>
                        <w:rFonts w:ascii="黑体" w:eastAsia="黑体" w:hAnsi="黑体" w:cs="黑体"/>
                        <w:spacing w:val="5"/>
                        <w:position w:val="1"/>
                        <w:sz w:val="31"/>
                        <w:szCs w:val="31"/>
                      </w:rPr>
                      <w:t>北京科林之星环保技术有限公司</w:t>
                    </w:r>
                  </w:p>
                  <w:p w:rsidR="009D3C5B" w14:paraId="0F8F5364" w14:textId="77777777">
                    <w:pPr>
                      <w:spacing w:before="263" w:line="412" w:lineRule="exact"/>
                      <w:ind w:firstLine="2282"/>
                      <w:rPr>
                        <w:rFonts w:ascii="黑体" w:eastAsia="黑体" w:hAnsi="黑体" w:cs="黑体"/>
                        <w:sz w:val="31"/>
                        <w:szCs w:val="31"/>
                      </w:rPr>
                    </w:pPr>
                    <w:r>
                      <w:rPr>
                        <w:rFonts w:ascii="黑体" w:eastAsia="黑体" w:hAnsi="黑体" w:cs="黑体"/>
                        <w:color w:val="0000FF"/>
                        <w:spacing w:val="2"/>
                        <w:position w:val="1"/>
                        <w:sz w:val="31"/>
                        <w:szCs w:val="31"/>
                      </w:rPr>
                      <w:t>安全生产操作规程</w:t>
                    </w:r>
                  </w:p>
                  <w:p w:rsidR="009D3C5B" w14:paraId="087EEE69" w14:textId="77777777">
                    <w:pPr>
                      <w:spacing w:line="412" w:lineRule="auto"/>
                    </w:pPr>
                  </w:p>
                  <w:p w:rsidR="009D3C5B" w14:paraId="088CE5C6" w14:textId="77777777">
                    <w:pPr>
                      <w:spacing w:line="60" w:lineRule="exact"/>
                      <w:ind w:firstLine="20"/>
                      <w:textAlignment w:val="center"/>
                    </w:pPr>
                    <w:r>
                      <w:drawing>
                        <wp:inline distT="0" distB="0" distL="0" distR="0">
                          <wp:extent cx="8483600" cy="38100"/>
                          <wp:effectExtent l="0" t="0" r="0" b="0"/>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xmlns:r="http://schemas.openxmlformats.org/officeDocument/2006/relationships" r:embed="rId20"/>
                                  <a:stretch>
                                    <a:fillRect/>
                                  </a:stretch>
                                </pic:blipFill>
                                <pic:spPr>
                                  <a:xfrm>
                                    <a:off x="0" y="0"/>
                                    <a:ext cx="8483600" cy="38100"/>
                                  </a:xfrm>
                                  <a:prstGeom prst="rect">
                                    <a:avLst/>
                                  </a:prstGeom>
                                </pic:spPr>
                              </pic:pic>
                            </a:graphicData>
                          </a:graphic>
                        </wp:inline>
                      </w:drawing>
                    </w:r>
                  </w:p>
                </w:txbxContent>
              </v:textbox>
            </v:shape>
            <v:shape id="_x0000_s1230" type="#_x0000_t202" style="width:1291;height:1128;left:7761;position:absolute;top:176" filled="f" stroked="f">
              <v:textbox inset="0,0,0,0">
                <w:txbxContent>
                  <w:p w:rsidR="009D3C5B" w14:paraId="5B290D7E" w14:textId="77777777">
                    <w:pPr>
                      <w:spacing w:before="20" w:line="412" w:lineRule="exact"/>
                      <w:ind w:firstLine="170"/>
                      <w:rPr>
                        <w:rFonts w:ascii="黑体" w:eastAsia="黑体" w:hAnsi="黑体" w:cs="黑体"/>
                        <w:sz w:val="31"/>
                        <w:szCs w:val="31"/>
                      </w:rPr>
                    </w:pPr>
                    <w:r>
                      <w:rPr>
                        <w:rFonts w:ascii="黑体" w:eastAsia="黑体" w:hAnsi="黑体" w:cs="黑体"/>
                        <w:spacing w:val="4"/>
                        <w:position w:val="1"/>
                        <w:sz w:val="31"/>
                        <w:szCs w:val="31"/>
                      </w:rPr>
                      <w:t>版本号</w:t>
                    </w:r>
                  </w:p>
                  <w:p w:rsidR="009D3C5B" w14:paraId="50F7901C" w14:textId="77777777">
                    <w:pPr>
                      <w:spacing w:before="264" w:line="411" w:lineRule="exact"/>
                      <w:ind w:firstLine="20"/>
                      <w:rPr>
                        <w:rFonts w:ascii="黑体" w:eastAsia="黑体" w:hAnsi="黑体" w:cs="黑体"/>
                        <w:sz w:val="31"/>
                        <w:szCs w:val="31"/>
                      </w:rPr>
                    </w:pPr>
                    <w:r>
                      <w:rPr>
                        <w:rFonts w:ascii="黑体" w:eastAsia="黑体" w:hAnsi="黑体" w:cs="黑体"/>
                        <w:spacing w:val="2"/>
                        <w:position w:val="1"/>
                        <w:sz w:val="31"/>
                        <w:szCs w:val="31"/>
                      </w:rPr>
                      <w:t>表单编号</w:t>
                    </w:r>
                  </w:p>
                </w:txbxContent>
              </v:textbox>
            </v:shape>
            <v:shape id="_x0000_s1231" type="#_x0000_t202" style="width:2591;height:340;left:10815;position:absolute;top:908" filled="f" stroked="f">
              <v:textbox inset="0,0,0,0">
                <w:txbxContent>
                  <w:p w:rsidR="009D3C5B" w14:paraId="424BD304" w14:textId="77777777">
                    <w:pPr>
                      <w:spacing w:before="20" w:line="178" w:lineRule="auto"/>
                      <w:ind w:firstLine="20"/>
                      <w:rPr>
                        <w:rFonts w:ascii="宋体" w:eastAsia="宋体" w:hAnsi="宋体" w:cs="宋体"/>
                        <w:sz w:val="31"/>
                        <w:szCs w:val="31"/>
                      </w:rPr>
                    </w:pPr>
                    <w:r>
                      <w:rPr>
                        <w:rFonts w:ascii="宋体" w:eastAsia="宋体" w:hAnsi="宋体" w:cs="宋体"/>
                        <w:spacing w:val="15"/>
                        <w:sz w:val="31"/>
                        <w:szCs w:val="31"/>
                      </w:rPr>
                      <w:t>KLZX/AN-02-2013</w:t>
                    </w:r>
                  </w:p>
                </w:txbxContent>
              </v:textbox>
            </v:shape>
            <v:shape id="_x0000_s1232" type="#_x0000_t202" style="width:246;height:374;left:11972;position:absolute;top:232" filled="f" stroked="f">
              <v:textbox inset="0,0,0,0">
                <w:txbxContent>
                  <w:p w:rsidR="009D3C5B" w14:paraId="64FA6E4B" w14:textId="77777777">
                    <w:pPr>
                      <w:spacing w:before="19" w:line="199" w:lineRule="auto"/>
                      <w:ind w:firstLine="20"/>
                      <w:rPr>
                        <w:rFonts w:ascii="黑体" w:eastAsia="黑体" w:hAnsi="黑体" w:cs="黑体"/>
                        <w:sz w:val="31"/>
                        <w:szCs w:val="31"/>
                      </w:rPr>
                    </w:pPr>
                    <w:r>
                      <w:rPr>
                        <w:rFonts w:ascii="黑体" w:eastAsia="黑体" w:hAnsi="黑体" w:cs="黑体"/>
                        <w:spacing w:val="16"/>
                        <w:w w:val="122"/>
                        <w:sz w:val="31"/>
                        <w:szCs w:val="31"/>
                      </w:rPr>
                      <w:t>A</w:t>
                    </w:r>
                  </w:p>
                </w:txbxContent>
              </v:textbox>
            </v:shape>
            <w10:wrap type="none"/>
            <w10:anchorlock/>
          </v:group>
        </w:pict>
      </w:r>
    </w:p>
    <w:p w:rsidR="009D3C5B" w14:paraId="1CC6DF7B" w14:textId="77777777">
      <w:pPr>
        <w:spacing w:line="310" w:lineRule="auto"/>
      </w:pPr>
    </w:p>
    <w:p w:rsidR="009D3C5B" w14:paraId="14784083" w14:textId="77777777">
      <w:pPr>
        <w:spacing w:line="310" w:lineRule="auto"/>
      </w:pPr>
    </w:p>
    <w:p w:rsidR="009D3C5B" w14:paraId="644F985C" w14:textId="77777777">
      <w:pPr>
        <w:spacing w:before="175" w:line="241" w:lineRule="auto"/>
        <w:ind w:firstLine="4094"/>
        <w:rPr>
          <w:rFonts w:ascii="黑体" w:eastAsia="黑体" w:hAnsi="黑体" w:cs="黑体"/>
          <w:sz w:val="54"/>
          <w:szCs w:val="54"/>
        </w:rPr>
      </w:pPr>
      <w:r>
        <w:rPr>
          <w:rFonts w:ascii="黑体" w:eastAsia="黑体" w:hAnsi="黑体" w:cs="黑体"/>
          <w:sz w:val="54"/>
          <w:szCs w:val="54"/>
        </w:rPr>
        <w:t>等离子切割安全操作规程</w:t>
      </w:r>
    </w:p>
    <w:p w:rsidR="009D3C5B" w14:paraId="5C94F928" w14:textId="77777777">
      <w:pPr>
        <w:spacing w:line="303" w:lineRule="auto"/>
      </w:pPr>
    </w:p>
    <w:p w:rsidR="009D3C5B" w14:paraId="5A275769" w14:textId="77777777">
      <w:pPr>
        <w:spacing w:line="303" w:lineRule="auto"/>
      </w:pPr>
    </w:p>
    <w:p w:rsidR="009D3C5B" w14:paraId="325135DB" w14:textId="77777777">
      <w:pPr>
        <w:spacing w:before="117" w:line="598" w:lineRule="auto"/>
        <w:ind w:left="58" w:right="971" w:firstLine="738"/>
        <w:rPr>
          <w:rFonts w:ascii="宋体" w:eastAsia="宋体" w:hAnsi="宋体" w:cs="宋体"/>
          <w:sz w:val="36"/>
          <w:szCs w:val="36"/>
        </w:rPr>
      </w:pPr>
      <w:r>
        <w:rPr>
          <w:rFonts w:ascii="宋体" w:eastAsia="宋体" w:hAnsi="宋体" w:cs="宋体"/>
          <w:spacing w:val="-5"/>
          <w:sz w:val="36"/>
          <w:szCs w:val="36"/>
        </w:rPr>
        <w:t>1</w:t>
      </w:r>
      <w:r>
        <w:rPr>
          <w:rFonts w:ascii="宋体" w:eastAsia="宋体" w:hAnsi="宋体" w:cs="宋体"/>
          <w:spacing w:val="-5"/>
          <w:sz w:val="36"/>
          <w:szCs w:val="36"/>
        </w:rPr>
        <w:t>．检查设备、工具是否完好。设备通电后，先检查交流电正常后方可送直流电。</w:t>
      </w:r>
      <w:r>
        <w:rPr>
          <w:rFonts w:ascii="宋体" w:eastAsia="宋体" w:hAnsi="宋体" w:cs="宋体"/>
          <w:spacing w:val="26"/>
          <w:sz w:val="36"/>
          <w:szCs w:val="36"/>
        </w:rPr>
        <w:t xml:space="preserve"> </w:t>
      </w:r>
      <w:r>
        <w:rPr>
          <w:rFonts w:ascii="宋体" w:eastAsia="宋体" w:hAnsi="宋体" w:cs="宋体"/>
          <w:spacing w:val="-5"/>
          <w:sz w:val="36"/>
          <w:szCs w:val="36"/>
        </w:rPr>
        <w:t>工作时应穿绝缘鞋，地上应铺绝缘垫。</w:t>
      </w:r>
    </w:p>
    <w:p w:rsidR="009D3C5B" w14:paraId="708BDCCF" w14:textId="77777777">
      <w:pPr>
        <w:spacing w:before="7" w:line="598" w:lineRule="auto"/>
        <w:ind w:left="87" w:right="1133" w:firstLine="695"/>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．设备送电后严禁触及带电部分，并打开通风设备。严禁用双手同时触及割炬</w:t>
      </w:r>
      <w:r>
        <w:rPr>
          <w:rFonts w:ascii="宋体" w:eastAsia="宋体" w:hAnsi="宋体" w:cs="宋体"/>
          <w:spacing w:val="22"/>
          <w:sz w:val="36"/>
          <w:szCs w:val="36"/>
        </w:rPr>
        <w:t xml:space="preserve"> </w:t>
      </w:r>
      <w:r>
        <w:rPr>
          <w:rFonts w:ascii="宋体" w:eastAsia="宋体" w:hAnsi="宋体" w:cs="宋体"/>
          <w:spacing w:val="-9"/>
          <w:sz w:val="36"/>
          <w:szCs w:val="36"/>
        </w:rPr>
        <w:t>的正负两极。</w:t>
      </w:r>
    </w:p>
    <w:p w:rsidR="009D3C5B" w14:paraId="40A2F1A0" w14:textId="77777777">
      <w:pPr>
        <w:spacing w:before="10" w:line="597" w:lineRule="auto"/>
        <w:ind w:left="56" w:right="1128" w:firstLine="723"/>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1"/>
          <w:sz w:val="36"/>
          <w:szCs w:val="36"/>
        </w:rPr>
        <w:t>．操作时需要拔出钍钨极时，必须先切断直流电源。磨削钨极时，必须用带喷</w:t>
      </w:r>
      <w:r>
        <w:rPr>
          <w:rFonts w:ascii="宋体" w:eastAsia="宋体" w:hAnsi="宋体" w:cs="宋体"/>
          <w:spacing w:val="31"/>
          <w:sz w:val="36"/>
          <w:szCs w:val="36"/>
        </w:rPr>
        <w:t xml:space="preserve"> </w:t>
      </w:r>
      <w:r>
        <w:rPr>
          <w:rFonts w:ascii="宋体" w:eastAsia="宋体" w:hAnsi="宋体" w:cs="宋体"/>
          <w:spacing w:val="-1"/>
          <w:sz w:val="36"/>
          <w:szCs w:val="36"/>
        </w:rPr>
        <w:t>水的砂轮机，并遵守砂轮机操作规程。</w:t>
      </w:r>
    </w:p>
    <w:p w:rsidR="009D3C5B" w14:paraId="461C6DDA" w14:textId="77777777">
      <w:pPr>
        <w:spacing w:before="10" w:line="598" w:lineRule="auto"/>
        <w:ind w:left="67" w:right="1161" w:firstLine="711"/>
        <w:rPr>
          <w:rFonts w:ascii="宋体" w:eastAsia="宋体" w:hAnsi="宋体" w:cs="宋体"/>
          <w:sz w:val="36"/>
          <w:szCs w:val="36"/>
        </w:rPr>
      </w:pPr>
      <w:r>
        <w:rPr>
          <w:rFonts w:ascii="宋体" w:eastAsia="宋体" w:hAnsi="宋体" w:cs="宋体"/>
          <w:sz w:val="36"/>
          <w:szCs w:val="36"/>
        </w:rPr>
        <w:t>4</w:t>
      </w:r>
      <w:r>
        <w:rPr>
          <w:rFonts w:ascii="宋体" w:eastAsia="宋体" w:hAnsi="宋体" w:cs="宋体"/>
          <w:sz w:val="36"/>
          <w:szCs w:val="36"/>
        </w:rPr>
        <w:t>．赤手接触钨极后，必须用肥皂或流水冲洗干净。用过的防护用品，不得带出</w:t>
      </w:r>
      <w:r>
        <w:rPr>
          <w:rFonts w:ascii="宋体" w:eastAsia="宋体" w:hAnsi="宋体" w:cs="宋体"/>
          <w:spacing w:val="34"/>
          <w:sz w:val="36"/>
          <w:szCs w:val="36"/>
        </w:rPr>
        <w:t xml:space="preserve"> </w:t>
      </w:r>
      <w:r>
        <w:rPr>
          <w:rFonts w:ascii="宋体" w:eastAsia="宋体" w:hAnsi="宋体" w:cs="宋体"/>
          <w:spacing w:val="-12"/>
          <w:sz w:val="36"/>
          <w:szCs w:val="36"/>
        </w:rPr>
        <w:t>车间。</w:t>
      </w:r>
    </w:p>
    <w:p w:rsidR="009D3C5B" w14:paraId="4BAF1F28" w14:textId="77777777">
      <w:pPr>
        <w:spacing w:before="7" w:line="598" w:lineRule="auto"/>
        <w:ind w:left="91" w:right="1142" w:firstLine="690"/>
        <w:rPr>
          <w:rFonts w:ascii="宋体" w:eastAsia="宋体" w:hAnsi="宋体" w:cs="宋体"/>
          <w:sz w:val="36"/>
          <w:szCs w:val="36"/>
        </w:rPr>
      </w:pPr>
      <w:r>
        <w:rPr>
          <w:rFonts w:ascii="宋体" w:eastAsia="宋体" w:hAnsi="宋体" w:cs="宋体"/>
          <w:spacing w:val="1"/>
          <w:sz w:val="36"/>
          <w:szCs w:val="36"/>
        </w:rPr>
        <w:t>5</w:t>
      </w:r>
      <w:r>
        <w:rPr>
          <w:rFonts w:ascii="宋体" w:eastAsia="宋体" w:hAnsi="宋体" w:cs="宋体"/>
          <w:spacing w:val="1"/>
          <w:sz w:val="36"/>
          <w:szCs w:val="36"/>
        </w:rPr>
        <w:t>．工作场地必须设置灭火器材。工作完毕后先切断控制柜、直流柜、交流柜的</w:t>
      </w:r>
      <w:r>
        <w:rPr>
          <w:rFonts w:ascii="宋体" w:eastAsia="宋体" w:hAnsi="宋体" w:cs="宋体"/>
          <w:spacing w:val="16"/>
          <w:sz w:val="36"/>
          <w:szCs w:val="36"/>
        </w:rPr>
        <w:t xml:space="preserve"> </w:t>
      </w:r>
      <w:r>
        <w:rPr>
          <w:rFonts w:ascii="宋体" w:eastAsia="宋体" w:hAnsi="宋体" w:cs="宋体"/>
          <w:spacing w:val="-2"/>
          <w:sz w:val="36"/>
          <w:szCs w:val="36"/>
        </w:rPr>
        <w:t>电源，最后切断总电源。气瓶、压力表应定期校验。</w:t>
      </w:r>
    </w:p>
    <w:p w:rsidR="009D3C5B" w14:paraId="184B2F01" w14:textId="77777777">
      <w:pPr>
        <w:spacing w:before="10" w:line="206" w:lineRule="auto"/>
        <w:ind w:firstLine="10747"/>
        <w:rPr>
          <w:rFonts w:ascii="宋体" w:eastAsia="宋体" w:hAnsi="宋体" w:cs="宋体"/>
          <w:sz w:val="35"/>
          <w:szCs w:val="35"/>
        </w:rPr>
      </w:pPr>
      <w:r>
        <w:rPr>
          <w:rFonts w:ascii="宋体" w:eastAsia="宋体" w:hAnsi="宋体" w:cs="宋体"/>
          <w:color w:val="0000FF"/>
          <w:spacing w:val="15"/>
          <w:sz w:val="35"/>
          <w:szCs w:val="35"/>
        </w:rPr>
        <w:t>（返回到目录）</w:t>
      </w:r>
    </w:p>
    <w:p w:rsidR="009D3C5B" w14:paraId="1756FB4E" w14:textId="77777777">
      <w:pPr>
        <w:spacing w:line="56" w:lineRule="exact"/>
        <w:ind w:firstLine="10760"/>
        <w:textAlignment w:val="center"/>
      </w:pPr>
      <w:r>
        <w:drawing>
          <wp:inline distT="0" distB="0" distL="0" distR="0">
            <wp:extent cx="1625600" cy="35591"/>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7"/>
                    <a:stretch>
                      <a:fillRect/>
                    </a:stretch>
                  </pic:blipFill>
                  <pic:spPr>
                    <a:xfrm>
                      <a:off x="0" y="0"/>
                      <a:ext cx="1625600" cy="35591"/>
                    </a:xfrm>
                    <a:prstGeom prst="rect">
                      <a:avLst/>
                    </a:prstGeom>
                  </pic:spPr>
                </pic:pic>
              </a:graphicData>
            </a:graphic>
          </wp:inline>
        </w:drawing>
      </w:r>
    </w:p>
    <w:p w:rsidR="009D3C5B" w14:paraId="7EF38CD0" w14:textId="77777777">
      <w:pPr>
        <w:spacing w:line="241" w:lineRule="auto"/>
      </w:pPr>
    </w:p>
    <w:p w:rsidR="009D3C5B" w14:paraId="606E1194" w14:textId="77777777">
      <w:pPr>
        <w:spacing w:line="241" w:lineRule="auto"/>
      </w:pPr>
    </w:p>
    <w:p w:rsidR="009D3C5B" w14:paraId="79A54B14" w14:textId="77777777">
      <w:pPr>
        <w:spacing w:line="242" w:lineRule="auto"/>
      </w:pPr>
    </w:p>
    <w:p w:rsidR="009D3C5B" w14:paraId="553E492F" w14:textId="77777777">
      <w:pPr>
        <w:spacing w:line="242" w:lineRule="auto"/>
      </w:pPr>
    </w:p>
    <w:p w:rsidR="009D3C5B" w14:paraId="518A60EC" w14:textId="77777777">
      <w:pPr>
        <w:spacing w:line="242" w:lineRule="auto"/>
      </w:pPr>
    </w:p>
    <w:p w:rsidR="009D3C5B" w14:paraId="44B51733" w14:textId="77777777">
      <w:pPr>
        <w:spacing w:line="242" w:lineRule="auto"/>
      </w:pPr>
    </w:p>
    <w:p w:rsidR="009D3C5B" w14:paraId="7247D4B8" w14:textId="77777777">
      <w:pPr>
        <w:spacing w:line="242" w:lineRule="auto"/>
      </w:pPr>
    </w:p>
    <w:p w:rsidR="009D3C5B" w14:paraId="48B884D7" w14:textId="77777777">
      <w:pPr>
        <w:spacing w:line="242" w:lineRule="auto"/>
      </w:pPr>
    </w:p>
    <w:p w:rsidR="009D3C5B" w14:paraId="69CCF875" w14:textId="77777777">
      <w:pPr>
        <w:spacing w:line="242" w:lineRule="auto"/>
      </w:pPr>
    </w:p>
    <w:p w:rsidR="009D3C5B" w14:paraId="77647DDD" w14:textId="77777777">
      <w:pPr>
        <w:spacing w:line="242" w:lineRule="auto"/>
      </w:pPr>
    </w:p>
    <w:p w:rsidR="009D3C5B" w14:paraId="653D6D8F" w14:textId="77777777">
      <w:pPr>
        <w:spacing w:line="242" w:lineRule="auto"/>
      </w:pPr>
    </w:p>
    <w:p w:rsidR="009D3C5B" w14:paraId="00A104E8" w14:textId="77777777">
      <w:pPr>
        <w:spacing w:line="242" w:lineRule="auto"/>
      </w:pPr>
    </w:p>
    <w:p w:rsidR="009D3C5B" w14:paraId="3C45F8B8" w14:textId="77777777">
      <w:pPr>
        <w:spacing w:line="242" w:lineRule="auto"/>
      </w:pPr>
    </w:p>
    <w:p w:rsidR="009D3C5B" w14:paraId="63638CC6" w14:textId="77777777">
      <w:pPr>
        <w:spacing w:line="242" w:lineRule="auto"/>
      </w:pPr>
    </w:p>
    <w:p w:rsidR="009D3C5B" w14:paraId="7D1C7CBD" w14:textId="77777777">
      <w:pPr>
        <w:spacing w:line="242" w:lineRule="auto"/>
      </w:pPr>
    </w:p>
    <w:p w:rsidR="009D3C5B" w14:paraId="48EA65AE" w14:textId="77777777">
      <w:pPr>
        <w:spacing w:line="242" w:lineRule="auto"/>
      </w:pPr>
    </w:p>
    <w:p w:rsidR="009D3C5B" w14:paraId="634BAA56" w14:textId="77777777">
      <w:pPr>
        <w:spacing w:line="242" w:lineRule="auto"/>
      </w:pPr>
    </w:p>
    <w:p w:rsidR="009D3C5B" w14:paraId="68D2952F" w14:textId="77777777">
      <w:pPr>
        <w:spacing w:line="242" w:lineRule="auto"/>
      </w:pPr>
    </w:p>
    <w:p w:rsidR="009D3C5B" w14:paraId="71B21426" w14:textId="77777777">
      <w:pPr>
        <w:spacing w:line="242" w:lineRule="auto"/>
      </w:pPr>
    </w:p>
    <w:p w:rsidR="009D3C5B" w14:paraId="57BBDB1B" w14:textId="77777777">
      <w:pPr>
        <w:spacing w:line="242" w:lineRule="auto"/>
      </w:pPr>
    </w:p>
    <w:p w:rsidR="009D3C5B" w14:paraId="5CD18AD3" w14:textId="77777777">
      <w:pPr>
        <w:spacing w:line="242" w:lineRule="auto"/>
      </w:pPr>
    </w:p>
    <w:p w:rsidR="009D3C5B" w14:paraId="6DC7AFB2" w14:textId="77777777">
      <w:pPr>
        <w:spacing w:line="242" w:lineRule="auto"/>
      </w:pPr>
    </w:p>
    <w:p w:rsidR="009D3C5B" w14:paraId="20AC20D9" w14:textId="77777777">
      <w:pPr>
        <w:spacing w:line="242" w:lineRule="auto"/>
      </w:pPr>
    </w:p>
    <w:p w:rsidR="009D3C5B" w14:paraId="0674EEF1" w14:textId="77777777">
      <w:pPr>
        <w:spacing w:line="242" w:lineRule="auto"/>
      </w:pPr>
    </w:p>
    <w:p w:rsidR="009D3C5B" w14:paraId="4EFF3950" w14:textId="77777777">
      <w:pPr>
        <w:spacing w:line="242" w:lineRule="auto"/>
      </w:pPr>
    </w:p>
    <w:p w:rsidR="009D3C5B" w14:paraId="3046A0E2" w14:textId="77777777">
      <w:pPr>
        <w:spacing w:before="89" w:line="191" w:lineRule="auto"/>
        <w:ind w:firstLine="12792"/>
        <w:rPr>
          <w:rFonts w:ascii="宋体" w:eastAsia="宋体" w:hAnsi="宋体" w:cs="宋体"/>
          <w:sz w:val="27"/>
          <w:szCs w:val="27"/>
        </w:rPr>
      </w:pPr>
      <w:r>
        <w:rPr>
          <w:rFonts w:ascii="宋体" w:eastAsia="宋体" w:hAnsi="宋体" w:cs="宋体"/>
          <w:spacing w:val="-4"/>
          <w:sz w:val="27"/>
          <w:szCs w:val="27"/>
        </w:rPr>
        <w:t>20</w:t>
      </w:r>
    </w:p>
    <w:p w:rsidR="009D3C5B" w14:paraId="2096CA61"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62" w:history="1">
        <w:r>
          <w:rPr>
            <w:rFonts w:ascii="SimSun" w:eastAsia="SimSun" w:hAnsi="SimSun" w:cs="SimSun"/>
            <w:b/>
            <w:bCs/>
            <w:noProof w:val="0"/>
            <w:snapToGrid/>
            <w:color w:val="0000EE"/>
            <w:sz w:val="30"/>
            <w:szCs w:val="30"/>
            <w:u w:val="single" w:color="0000EE"/>
          </w:rPr>
          <w:t>https://d.book118.com/428006142135006030</w:t>
        </w:r>
      </w:hyperlink>
    </w:p>
    <w:p w:rsidR="009D3C5B"/>
    <w:sectPr>
      <w:headerReference w:type="default" r:id="rId63"/>
      <w:pgSz w:w="17860" w:h="25262"/>
      <w:pgMar w:top="400" w:right="1084" w:bottom="0" w:left="2380" w:header="0" w:footer="0" w:gutter="0"/>
      <w:pgNumType w:start="24"/>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paraId="78EF84EE"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paraId="783CA0D1"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3C5B"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C5B"/>
    <w:rsid w:val="0036007E"/>
    <w:rsid w:val="009D3C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BE7B313"/>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36007E"/>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36007E"/>
    <w:rPr>
      <w:noProof/>
      <w:sz w:val="18"/>
      <w:szCs w:val="18"/>
    </w:rPr>
  </w:style>
  <w:style w:type="paragraph" w:styleId="Footer">
    <w:name w:val="footer"/>
    <w:basedOn w:val="Normal"/>
    <w:link w:val="a0"/>
    <w:uiPriority w:val="99"/>
    <w:unhideWhenUsed/>
    <w:rsid w:val="0036007E"/>
    <w:pPr>
      <w:tabs>
        <w:tab w:val="center" w:pos="4153"/>
        <w:tab w:val="right" w:pos="8306"/>
      </w:tabs>
    </w:pPr>
    <w:rPr>
      <w:sz w:val="18"/>
      <w:szCs w:val="18"/>
    </w:rPr>
  </w:style>
  <w:style w:type="character" w:customStyle="1" w:styleId="a0">
    <w:name w:val="页脚 字符"/>
    <w:basedOn w:val="DefaultParagraphFont"/>
    <w:link w:val="Footer"/>
    <w:uiPriority w:val="99"/>
    <w:rsid w:val="0036007E"/>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 w:type="table" w:customStyle="1" w:styleId="TableNormal04">
    <w:name w:val="Table Normal_0_4"/>
    <w:semiHidden/>
    <w:unhideWhenUsed/>
    <w:qFormat/>
    <w:tblPr>
      <w:tblCellMar>
        <w:top w:w="0" w:type="dxa"/>
        <w:left w:w="0" w:type="dxa"/>
        <w:bottom w:w="0" w:type="dxa"/>
        <w:right w:w="0" w:type="dxa"/>
      </w:tblCellMar>
    </w:tblPr>
  </w:style>
  <w:style w:type="table" w:customStyle="1" w:styleId="TableNormal05">
    <w:name w:val="Table Normal_0_5"/>
    <w:semiHidden/>
    <w:unhideWhenUsed/>
    <w:qFormat/>
    <w:tblPr>
      <w:tblCellMar>
        <w:top w:w="0" w:type="dxa"/>
        <w:left w:w="0" w:type="dxa"/>
        <w:bottom w:w="0" w:type="dxa"/>
        <w:right w:w="0" w:type="dxa"/>
      </w:tblCellMar>
    </w:tblPr>
  </w:style>
  <w:style w:type="table" w:customStyle="1" w:styleId="TableNormal06">
    <w:name w:val="Table Normal_0_6"/>
    <w:semiHidden/>
    <w:unhideWhenUsed/>
    <w:qFormat/>
    <w:tblPr>
      <w:tblCellMar>
        <w:top w:w="0" w:type="dxa"/>
        <w:left w:w="0" w:type="dxa"/>
        <w:bottom w:w="0" w:type="dxa"/>
        <w:right w:w="0" w:type="dxa"/>
      </w:tblCellMar>
    </w:tblPr>
  </w:style>
  <w:style w:type="table" w:customStyle="1" w:styleId="TableNormal07">
    <w:name w:val="Table Normal_0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eader" Target="header1.xml" /><Relationship Id="rId12" Type="http://schemas.openxmlformats.org/officeDocument/2006/relationships/image" Target="ooxWord://word/media/image11.png" TargetMode="External"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image" Target="media/image10.png" /><Relationship Id="rId17" Type="http://schemas.openxmlformats.org/officeDocument/2006/relationships/header" Target="header2.xml" /><Relationship Id="rId18" Type="http://schemas.openxmlformats.org/officeDocument/2006/relationships/header" Target="header3.xml" /><Relationship Id="rId19" Type="http://schemas.openxmlformats.org/officeDocument/2006/relationships/image" Target="ooxWord://word/media/image18.png" TargetMode="External"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header" Target="header4.xml" /><Relationship Id="rId22" Type="http://schemas.openxmlformats.org/officeDocument/2006/relationships/image" Target="ooxWord://word/media/image20.png" TargetMode="External"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header" Target="header5.xml" /><Relationship Id="rId26" Type="http://schemas.openxmlformats.org/officeDocument/2006/relationships/image" Target="ooxWord://word/media/image23.png" TargetMode="External" /><Relationship Id="rId27" Type="http://schemas.openxmlformats.org/officeDocument/2006/relationships/image" Target="media/image14.png" /><Relationship Id="rId28" Type="http://schemas.openxmlformats.org/officeDocument/2006/relationships/header" Target="header6.xml" /><Relationship Id="rId29" Type="http://schemas.openxmlformats.org/officeDocument/2006/relationships/image" Target="ooxWord://word/media/image26.png" TargetMode="External" /><Relationship Id="rId3" Type="http://schemas.openxmlformats.org/officeDocument/2006/relationships/fontTable" Target="fontTable.xml" /><Relationship Id="rId30" Type="http://schemas.openxmlformats.org/officeDocument/2006/relationships/header" Target="header7.xml" /><Relationship Id="rId31" Type="http://schemas.openxmlformats.org/officeDocument/2006/relationships/image" Target="ooxWord://word/media/image28.png" TargetMode="External" /><Relationship Id="rId32" Type="http://schemas.openxmlformats.org/officeDocument/2006/relationships/image" Target="media/image15.png" /><Relationship Id="rId33" Type="http://schemas.openxmlformats.org/officeDocument/2006/relationships/header" Target="header8.xml" /><Relationship Id="rId34" Type="http://schemas.openxmlformats.org/officeDocument/2006/relationships/image" Target="ooxWord://word/media/image31.png" TargetMode="External" /><Relationship Id="rId35" Type="http://schemas.openxmlformats.org/officeDocument/2006/relationships/image" Target="media/image16.png" /><Relationship Id="rId36" Type="http://schemas.openxmlformats.org/officeDocument/2006/relationships/header" Target="header9.xml" /><Relationship Id="rId37" Type="http://schemas.openxmlformats.org/officeDocument/2006/relationships/image" Target="ooxWord://word/media/image34.png" TargetMode="External" /><Relationship Id="rId38" Type="http://schemas.openxmlformats.org/officeDocument/2006/relationships/header" Target="header10.xml" /><Relationship Id="rId39" Type="http://schemas.openxmlformats.org/officeDocument/2006/relationships/image" Target="ooxWord://word/media/image36.png" TargetMode="External" /><Relationship Id="rId4" Type="http://schemas.openxmlformats.org/officeDocument/2006/relationships/image" Target="media/image1.png" /><Relationship Id="rId40" Type="http://schemas.openxmlformats.org/officeDocument/2006/relationships/header" Target="header11.xml" /><Relationship Id="rId41" Type="http://schemas.openxmlformats.org/officeDocument/2006/relationships/image" Target="ooxWord://word/media/image38.png" TargetMode="External" /><Relationship Id="rId42" Type="http://schemas.openxmlformats.org/officeDocument/2006/relationships/header" Target="header12.xml" /><Relationship Id="rId43" Type="http://schemas.openxmlformats.org/officeDocument/2006/relationships/image" Target="ooxWord://word/media/image40.png" TargetMode="External" /><Relationship Id="rId44" Type="http://schemas.openxmlformats.org/officeDocument/2006/relationships/header" Target="header13.xml" /><Relationship Id="rId45" Type="http://schemas.openxmlformats.org/officeDocument/2006/relationships/image" Target="ooxWord://word/media/image43.png" TargetMode="External" /><Relationship Id="rId46" Type="http://schemas.openxmlformats.org/officeDocument/2006/relationships/header" Target="header14.xml" /><Relationship Id="rId47" Type="http://schemas.openxmlformats.org/officeDocument/2006/relationships/image" Target="ooxWord://word/media/image46.png" TargetMode="External" /><Relationship Id="rId48" Type="http://schemas.openxmlformats.org/officeDocument/2006/relationships/header" Target="header15.xml" /><Relationship Id="rId49" Type="http://schemas.openxmlformats.org/officeDocument/2006/relationships/image" Target="ooxWord://word/media/image48.png" TargetMode="External" /><Relationship Id="rId5" Type="http://schemas.openxmlformats.org/officeDocument/2006/relationships/image" Target="media/image2.png" /><Relationship Id="rId50" Type="http://schemas.openxmlformats.org/officeDocument/2006/relationships/header" Target="header16.xml" /><Relationship Id="rId51" Type="http://schemas.openxmlformats.org/officeDocument/2006/relationships/image" Target="ooxWord://word/media/image51.png" TargetMode="External" /><Relationship Id="rId52" Type="http://schemas.openxmlformats.org/officeDocument/2006/relationships/header" Target="header17.xml" /><Relationship Id="rId53" Type="http://schemas.openxmlformats.org/officeDocument/2006/relationships/image" Target="ooxWord://word/media/image53.png" TargetMode="External" /><Relationship Id="rId54" Type="http://schemas.openxmlformats.org/officeDocument/2006/relationships/header" Target="header18.xml" /><Relationship Id="rId55" Type="http://schemas.openxmlformats.org/officeDocument/2006/relationships/image" Target="ooxWord://word/media/image55.png" TargetMode="External" /><Relationship Id="rId56" Type="http://schemas.openxmlformats.org/officeDocument/2006/relationships/header" Target="header19.xml" /><Relationship Id="rId57" Type="http://schemas.openxmlformats.org/officeDocument/2006/relationships/image" Target="ooxWord://word/media/image58.png" TargetMode="External" /><Relationship Id="rId58" Type="http://schemas.openxmlformats.org/officeDocument/2006/relationships/header" Target="header20.xml" /><Relationship Id="rId59" Type="http://schemas.openxmlformats.org/officeDocument/2006/relationships/image" Target="ooxWord://word/media/image60.png" TargetMode="External" /><Relationship Id="rId6" Type="http://schemas.openxmlformats.org/officeDocument/2006/relationships/image" Target="media/image3.png" /><Relationship Id="rId60" Type="http://schemas.openxmlformats.org/officeDocument/2006/relationships/header" Target="header21.xml" /><Relationship Id="rId61" Type="http://schemas.openxmlformats.org/officeDocument/2006/relationships/image" Target="ooxWord://word/media/image63.png" TargetMode="External" /><Relationship Id="rId62" Type="http://schemas.openxmlformats.org/officeDocument/2006/relationships/hyperlink" Target="https://d.book118.com/428006142135006030" TargetMode="External" /><Relationship Id="rId63" Type="http://schemas.openxmlformats.org/officeDocument/2006/relationships/header" Target="header22.xm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ooxWord://word/media/image9.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14331</Words>
  <Characters>15909</Characters>
  <Application>Microsoft Office Word</Application>
  <DocSecurity>0</DocSecurity>
  <Lines>1767</Lines>
  <Paragraphs>975</Paragraphs>
  <ScaleCrop>false</ScaleCrop>
  <Company/>
  <LinksUpToDate>false</LinksUpToDate>
  <CharactersWithSpaces>29265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2023-11-04T06:40:00Z</dcterms:created>
  <dcterms:modified xsi:type="dcterms:W3CDTF">2023-11-04T06:41:00Z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2023-10-22T05:29:57Z</vt:filetime>
  </property>
  <property fmtid="{D5CDD505-2E9C-101B-9397-08002B2CF9AE}" pid="3" name="CRO">
    <vt:lpwstr>wqlLaW5nc29mdCBQREYgdG8gV1BTIDcw</vt:lpwstr>
  </property>
</Properties>
</file>