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金属废料和碎屑资金申请报告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4" w:history="1">
        <w:r>
          <w:rPr>
            <w:rFonts w:ascii="仿宋" w:eastAsia="仿宋" w:hAnsi="仿宋" w:cs="仿宋" w:hint="eastAsia"/>
            <w:lang w:eastAsia="zh-CN"/>
          </w:rPr>
          <w:t>概论</w:t>
        </w:r>
        <w:r>
          <w:tab/>
        </w:r>
        <w:r>
          <w:fldChar w:fldCharType="begin"/>
        </w:r>
        <w:r>
          <w:instrText xml:space="preserve"> PAGEREF _Toc19164 \h </w:instrText>
        </w:r>
        <w:r>
          <w:fldChar w:fldCharType="separate"/>
        </w:r>
        <w:r>
          <w:t>3</w:t>
        </w:r>
        <w:r>
          <w:fldChar w:fldCharType="end"/>
        </w:r>
      </w:hyperlink>
    </w:p>
    <w:p>
      <w:pPr>
        <w:pStyle w:val="TOC1"/>
        <w:tabs>
          <w:tab w:val="right" w:leader="dot" w:pos="8306"/>
        </w:tabs>
      </w:pPr>
      <w:hyperlink w:anchor="_Toc3423" w:history="1">
        <w:r>
          <w:rPr>
            <w:rFonts w:ascii="仿宋" w:eastAsia="仿宋" w:hAnsi="仿宋" w:cs="仿宋" w:hint="eastAsia"/>
            <w:lang w:eastAsia="zh-CN"/>
          </w:rPr>
          <w:t>一、运营管理</w:t>
        </w:r>
        <w:r>
          <w:tab/>
        </w:r>
        <w:r>
          <w:fldChar w:fldCharType="begin"/>
        </w:r>
        <w:r>
          <w:instrText xml:space="preserve"> PAGEREF _Toc3423 \h </w:instrText>
        </w:r>
        <w:r>
          <w:fldChar w:fldCharType="separate"/>
        </w:r>
        <w:r>
          <w:t>3</w:t>
        </w:r>
        <w:r>
          <w:fldChar w:fldCharType="end"/>
        </w:r>
      </w:hyperlink>
    </w:p>
    <w:p>
      <w:pPr>
        <w:pStyle w:val="TOC2"/>
        <w:tabs>
          <w:tab w:val="right" w:leader="dot" w:pos="8306"/>
        </w:tabs>
      </w:pPr>
      <w:hyperlink w:anchor="_Toc4467" w:history="1">
        <w:r>
          <w:rPr>
            <w:rFonts w:ascii="仿宋" w:eastAsia="仿宋" w:hAnsi="仿宋" w:cs="仿宋" w:hint="eastAsia"/>
            <w:lang w:eastAsia="zh-CN"/>
          </w:rPr>
          <w:t>(一)、公司经营宗旨</w:t>
        </w:r>
        <w:r>
          <w:tab/>
        </w:r>
        <w:r>
          <w:fldChar w:fldCharType="begin"/>
        </w:r>
        <w:r>
          <w:instrText xml:space="preserve"> PAGEREF _Toc4467 \h </w:instrText>
        </w:r>
        <w:r>
          <w:fldChar w:fldCharType="separate"/>
        </w:r>
        <w:r>
          <w:t>3</w:t>
        </w:r>
        <w:r>
          <w:fldChar w:fldCharType="end"/>
        </w:r>
      </w:hyperlink>
    </w:p>
    <w:p>
      <w:pPr>
        <w:pStyle w:val="TOC2"/>
        <w:tabs>
          <w:tab w:val="right" w:leader="dot" w:pos="8306"/>
        </w:tabs>
      </w:pPr>
      <w:hyperlink w:anchor="_Toc31501" w:history="1">
        <w:r>
          <w:rPr>
            <w:rFonts w:ascii="仿宋" w:eastAsia="仿宋" w:hAnsi="仿宋" w:cs="仿宋" w:hint="eastAsia"/>
            <w:lang w:eastAsia="zh-CN"/>
          </w:rPr>
          <w:t>(二)、公司目标与主职责</w:t>
        </w:r>
        <w:r>
          <w:tab/>
        </w:r>
        <w:r>
          <w:fldChar w:fldCharType="begin"/>
        </w:r>
        <w:r>
          <w:instrText xml:space="preserve"> PAGEREF _Toc31501 \h </w:instrText>
        </w:r>
        <w:r>
          <w:fldChar w:fldCharType="separate"/>
        </w:r>
        <w:r>
          <w:t>3</w:t>
        </w:r>
        <w:r>
          <w:fldChar w:fldCharType="end"/>
        </w:r>
      </w:hyperlink>
    </w:p>
    <w:p>
      <w:pPr>
        <w:pStyle w:val="TOC2"/>
        <w:tabs>
          <w:tab w:val="right" w:leader="dot" w:pos="8306"/>
        </w:tabs>
      </w:pPr>
      <w:hyperlink w:anchor="_Toc4785" w:history="1">
        <w:r>
          <w:rPr>
            <w:rFonts w:ascii="仿宋" w:eastAsia="仿宋" w:hAnsi="仿宋" w:cs="仿宋" w:hint="eastAsia"/>
            <w:lang w:eastAsia="zh-CN"/>
          </w:rPr>
          <w:t>(三)、各部门职责及权限</w:t>
        </w:r>
        <w:r>
          <w:tab/>
        </w:r>
        <w:r>
          <w:fldChar w:fldCharType="begin"/>
        </w:r>
        <w:r>
          <w:instrText xml:space="preserve"> PAGEREF _Toc4785 \h </w:instrText>
        </w:r>
        <w:r>
          <w:fldChar w:fldCharType="separate"/>
        </w:r>
        <w:r>
          <w:t>4</w:t>
        </w:r>
        <w:r>
          <w:fldChar w:fldCharType="end"/>
        </w:r>
      </w:hyperlink>
    </w:p>
    <w:p>
      <w:pPr>
        <w:pStyle w:val="TOC2"/>
        <w:tabs>
          <w:tab w:val="right" w:leader="dot" w:pos="8306"/>
        </w:tabs>
      </w:pPr>
      <w:hyperlink w:anchor="_Toc27808" w:history="1">
        <w:r>
          <w:rPr>
            <w:rFonts w:ascii="仿宋" w:eastAsia="仿宋" w:hAnsi="仿宋" w:cs="仿宋" w:hint="eastAsia"/>
            <w:lang w:eastAsia="zh-CN"/>
          </w:rPr>
          <w:t>(四)、财务会计制度</w:t>
        </w:r>
        <w:r>
          <w:tab/>
        </w:r>
        <w:r>
          <w:fldChar w:fldCharType="begin"/>
        </w:r>
        <w:r>
          <w:instrText xml:space="preserve"> PAGEREF _Toc27808 \h </w:instrText>
        </w:r>
        <w:r>
          <w:fldChar w:fldCharType="separate"/>
        </w:r>
        <w:r>
          <w:t>8</w:t>
        </w:r>
        <w:r>
          <w:fldChar w:fldCharType="end"/>
        </w:r>
      </w:hyperlink>
    </w:p>
    <w:p>
      <w:pPr>
        <w:pStyle w:val="TOC1"/>
        <w:tabs>
          <w:tab w:val="right" w:leader="dot" w:pos="8306"/>
        </w:tabs>
      </w:pPr>
      <w:hyperlink w:anchor="_Toc25011" w:history="1">
        <w:r>
          <w:rPr>
            <w:rFonts w:ascii="仿宋" w:eastAsia="仿宋" w:hAnsi="仿宋" w:cs="仿宋" w:hint="eastAsia"/>
            <w:lang w:eastAsia="zh-CN"/>
          </w:rPr>
          <w:t>二、SWOT分析</w:t>
        </w:r>
        <w:r>
          <w:tab/>
        </w:r>
        <w:r>
          <w:fldChar w:fldCharType="begin"/>
        </w:r>
        <w:r>
          <w:instrText xml:space="preserve"> PAGEREF _Toc25011 \h </w:instrText>
        </w:r>
        <w:r>
          <w:fldChar w:fldCharType="separate"/>
        </w:r>
        <w:r>
          <w:t>10</w:t>
        </w:r>
        <w:r>
          <w:fldChar w:fldCharType="end"/>
        </w:r>
      </w:hyperlink>
    </w:p>
    <w:p>
      <w:pPr>
        <w:pStyle w:val="TOC2"/>
        <w:tabs>
          <w:tab w:val="right" w:leader="dot" w:pos="8306"/>
        </w:tabs>
      </w:pPr>
      <w:hyperlink w:anchor="_Toc2441" w:history="1">
        <w:r>
          <w:rPr>
            <w:rFonts w:ascii="仿宋" w:eastAsia="仿宋" w:hAnsi="仿宋" w:cs="仿宋" w:hint="eastAsia"/>
            <w:lang w:eastAsia="zh-CN"/>
          </w:rPr>
          <w:t>(一)、优势分析(S)</w:t>
        </w:r>
        <w:r>
          <w:tab/>
        </w:r>
        <w:r>
          <w:fldChar w:fldCharType="begin"/>
        </w:r>
        <w:r>
          <w:instrText xml:space="preserve"> PAGEREF _Toc2441 \h </w:instrText>
        </w:r>
        <w:r>
          <w:fldChar w:fldCharType="separate"/>
        </w:r>
        <w:r>
          <w:t>10</w:t>
        </w:r>
        <w:r>
          <w:fldChar w:fldCharType="end"/>
        </w:r>
      </w:hyperlink>
    </w:p>
    <w:p>
      <w:pPr>
        <w:pStyle w:val="TOC2"/>
        <w:tabs>
          <w:tab w:val="right" w:leader="dot" w:pos="8306"/>
        </w:tabs>
      </w:pPr>
      <w:hyperlink w:anchor="_Toc3528" w:history="1">
        <w:r>
          <w:rPr>
            <w:rFonts w:ascii="仿宋" w:eastAsia="仿宋" w:hAnsi="仿宋" w:cs="仿宋" w:hint="eastAsia"/>
            <w:lang w:eastAsia="zh-CN"/>
          </w:rPr>
          <w:t>(二)、劣势分析(W)</w:t>
        </w:r>
        <w:r>
          <w:tab/>
        </w:r>
        <w:r>
          <w:fldChar w:fldCharType="begin"/>
        </w:r>
        <w:r>
          <w:instrText xml:space="preserve"> PAGEREF _Toc3528 \h </w:instrText>
        </w:r>
        <w:r>
          <w:fldChar w:fldCharType="separate"/>
        </w:r>
        <w:r>
          <w:t>11</w:t>
        </w:r>
        <w:r>
          <w:fldChar w:fldCharType="end"/>
        </w:r>
      </w:hyperlink>
    </w:p>
    <w:p>
      <w:pPr>
        <w:pStyle w:val="TOC2"/>
        <w:tabs>
          <w:tab w:val="right" w:leader="dot" w:pos="8306"/>
        </w:tabs>
      </w:pPr>
      <w:hyperlink w:anchor="_Toc6901" w:history="1">
        <w:r>
          <w:rPr>
            <w:rFonts w:ascii="仿宋" w:eastAsia="仿宋" w:hAnsi="仿宋" w:cs="仿宋" w:hint="eastAsia"/>
            <w:lang w:eastAsia="zh-CN"/>
          </w:rPr>
          <w:t>(三)、机会分析(O)</w:t>
        </w:r>
        <w:r>
          <w:tab/>
        </w:r>
        <w:r>
          <w:fldChar w:fldCharType="begin"/>
        </w:r>
        <w:r>
          <w:instrText xml:space="preserve"> PAGEREF _Toc6901 \h </w:instrText>
        </w:r>
        <w:r>
          <w:fldChar w:fldCharType="separate"/>
        </w:r>
        <w:r>
          <w:t>13</w:t>
        </w:r>
        <w:r>
          <w:fldChar w:fldCharType="end"/>
        </w:r>
      </w:hyperlink>
    </w:p>
    <w:p>
      <w:pPr>
        <w:pStyle w:val="TOC2"/>
        <w:tabs>
          <w:tab w:val="right" w:leader="dot" w:pos="8306"/>
        </w:tabs>
      </w:pPr>
      <w:hyperlink w:anchor="_Toc15900" w:history="1">
        <w:r>
          <w:rPr>
            <w:rFonts w:ascii="仿宋" w:eastAsia="仿宋" w:hAnsi="仿宋" w:cs="仿宋" w:hint="eastAsia"/>
            <w:lang w:eastAsia="zh-CN"/>
          </w:rPr>
          <w:t>(四)、威胁分析(T)</w:t>
        </w:r>
        <w:r>
          <w:tab/>
        </w:r>
        <w:r>
          <w:fldChar w:fldCharType="begin"/>
        </w:r>
        <w:r>
          <w:instrText xml:space="preserve"> PAGEREF _Toc15900 \h </w:instrText>
        </w:r>
        <w:r>
          <w:fldChar w:fldCharType="separate"/>
        </w:r>
        <w:r>
          <w:t>15</w:t>
        </w:r>
        <w:r>
          <w:fldChar w:fldCharType="end"/>
        </w:r>
      </w:hyperlink>
    </w:p>
    <w:p>
      <w:pPr>
        <w:pStyle w:val="TOC1"/>
        <w:tabs>
          <w:tab w:val="right" w:leader="dot" w:pos="8306"/>
        </w:tabs>
      </w:pPr>
      <w:hyperlink w:anchor="_Toc27470" w:history="1">
        <w:r>
          <w:rPr>
            <w:rFonts w:ascii="仿宋" w:eastAsia="仿宋" w:hAnsi="仿宋" w:cs="仿宋" w:hint="eastAsia"/>
            <w:lang w:eastAsia="zh-CN"/>
          </w:rPr>
          <w:t>三、建筑物技术方案</w:t>
        </w:r>
        <w:r>
          <w:tab/>
        </w:r>
        <w:r>
          <w:fldChar w:fldCharType="begin"/>
        </w:r>
        <w:r>
          <w:instrText xml:space="preserve"> PAGEREF _Toc27470 \h </w:instrText>
        </w:r>
        <w:r>
          <w:fldChar w:fldCharType="separate"/>
        </w:r>
        <w:r>
          <w:t>18</w:t>
        </w:r>
        <w:r>
          <w:fldChar w:fldCharType="end"/>
        </w:r>
      </w:hyperlink>
    </w:p>
    <w:p>
      <w:pPr>
        <w:pStyle w:val="TOC2"/>
        <w:tabs>
          <w:tab w:val="right" w:leader="dot" w:pos="8306"/>
        </w:tabs>
      </w:pPr>
      <w:hyperlink w:anchor="_Toc31669" w:history="1">
        <w:r>
          <w:rPr>
            <w:rFonts w:ascii="仿宋" w:eastAsia="仿宋" w:hAnsi="仿宋" w:cs="仿宋" w:hint="eastAsia"/>
            <w:lang w:eastAsia="zh-CN"/>
          </w:rPr>
          <w:t>(一)、项目工程设计总体要求</w:t>
        </w:r>
        <w:r>
          <w:tab/>
        </w:r>
        <w:r>
          <w:fldChar w:fldCharType="begin"/>
        </w:r>
        <w:r>
          <w:instrText xml:space="preserve"> PAGEREF _Toc31669 \h </w:instrText>
        </w:r>
        <w:r>
          <w:fldChar w:fldCharType="separate"/>
        </w:r>
        <w:r>
          <w:t>18</w:t>
        </w:r>
        <w:r>
          <w:fldChar w:fldCharType="end"/>
        </w:r>
      </w:hyperlink>
    </w:p>
    <w:p>
      <w:pPr>
        <w:pStyle w:val="TOC2"/>
        <w:tabs>
          <w:tab w:val="right" w:leader="dot" w:pos="8306"/>
        </w:tabs>
      </w:pPr>
      <w:hyperlink w:anchor="_Toc11962" w:history="1">
        <w:r>
          <w:rPr>
            <w:rFonts w:ascii="仿宋" w:eastAsia="仿宋" w:hAnsi="仿宋" w:cs="仿宋" w:hint="eastAsia"/>
            <w:lang w:eastAsia="zh-CN"/>
          </w:rPr>
          <w:t>(二)、建设方案</w:t>
        </w:r>
        <w:r>
          <w:tab/>
        </w:r>
        <w:r>
          <w:fldChar w:fldCharType="begin"/>
        </w:r>
        <w:r>
          <w:instrText xml:space="preserve"> PAGEREF _Toc11962 \h </w:instrText>
        </w:r>
        <w:r>
          <w:fldChar w:fldCharType="separate"/>
        </w:r>
        <w:r>
          <w:t>19</w:t>
        </w:r>
        <w:r>
          <w:fldChar w:fldCharType="end"/>
        </w:r>
      </w:hyperlink>
    </w:p>
    <w:p>
      <w:pPr>
        <w:pStyle w:val="TOC2"/>
        <w:tabs>
          <w:tab w:val="right" w:leader="dot" w:pos="8306"/>
        </w:tabs>
      </w:pPr>
      <w:hyperlink w:anchor="_Toc9329" w:history="1">
        <w:r>
          <w:rPr>
            <w:rFonts w:ascii="仿宋" w:eastAsia="仿宋" w:hAnsi="仿宋" w:cs="仿宋" w:hint="eastAsia"/>
            <w:lang w:eastAsia="zh-CN"/>
          </w:rPr>
          <w:t>(三)、建筑工程建设指标</w:t>
        </w:r>
        <w:r>
          <w:tab/>
        </w:r>
        <w:r>
          <w:fldChar w:fldCharType="begin"/>
        </w:r>
        <w:r>
          <w:instrText xml:space="preserve"> PAGEREF _Toc9329 \h </w:instrText>
        </w:r>
        <w:r>
          <w:fldChar w:fldCharType="separate"/>
        </w:r>
        <w:r>
          <w:t>20</w:t>
        </w:r>
        <w:r>
          <w:fldChar w:fldCharType="end"/>
        </w:r>
      </w:hyperlink>
    </w:p>
    <w:p>
      <w:pPr>
        <w:pStyle w:val="TOC1"/>
        <w:tabs>
          <w:tab w:val="right" w:leader="dot" w:pos="8306"/>
        </w:tabs>
      </w:pPr>
      <w:hyperlink w:anchor="_Toc9383" w:history="1">
        <w:r>
          <w:rPr>
            <w:rFonts w:ascii="仿宋" w:eastAsia="仿宋" w:hAnsi="仿宋" w:cs="仿宋" w:hint="eastAsia"/>
            <w:lang w:eastAsia="zh-CN"/>
          </w:rPr>
          <w:t>四、项目后期运营与拓展</w:t>
        </w:r>
        <w:r>
          <w:tab/>
        </w:r>
        <w:r>
          <w:fldChar w:fldCharType="begin"/>
        </w:r>
        <w:r>
          <w:instrText xml:space="preserve"> PAGEREF _Toc9383 \h </w:instrText>
        </w:r>
        <w:r>
          <w:fldChar w:fldCharType="separate"/>
        </w:r>
        <w:r>
          <w:t>20</w:t>
        </w:r>
        <w:r>
          <w:fldChar w:fldCharType="end"/>
        </w:r>
      </w:hyperlink>
    </w:p>
    <w:p>
      <w:pPr>
        <w:pStyle w:val="TOC2"/>
        <w:tabs>
          <w:tab w:val="right" w:leader="dot" w:pos="8306"/>
        </w:tabs>
      </w:pPr>
      <w:hyperlink w:anchor="_Toc5865" w:history="1">
        <w:r>
          <w:rPr>
            <w:rFonts w:ascii="仿宋" w:eastAsia="仿宋" w:hAnsi="仿宋" w:cs="仿宋" w:hint="eastAsia"/>
            <w:lang w:eastAsia="zh-CN"/>
          </w:rPr>
          <w:t>(一)、后期运营计划</w:t>
        </w:r>
        <w:r>
          <w:tab/>
        </w:r>
        <w:r>
          <w:fldChar w:fldCharType="begin"/>
        </w:r>
        <w:r>
          <w:instrText xml:space="preserve"> PAGEREF _Toc5865 \h </w:instrText>
        </w:r>
        <w:r>
          <w:fldChar w:fldCharType="separate"/>
        </w:r>
        <w:r>
          <w:t>20</w:t>
        </w:r>
        <w:r>
          <w:fldChar w:fldCharType="end"/>
        </w:r>
      </w:hyperlink>
    </w:p>
    <w:p>
      <w:pPr>
        <w:pStyle w:val="TOC2"/>
        <w:tabs>
          <w:tab w:val="right" w:leader="dot" w:pos="8306"/>
        </w:tabs>
      </w:pPr>
      <w:hyperlink w:anchor="_Toc25253" w:history="1">
        <w:r>
          <w:rPr>
            <w:rFonts w:ascii="仿宋" w:eastAsia="仿宋" w:hAnsi="仿宋" w:cs="仿宋" w:hint="eastAsia"/>
            <w:lang w:eastAsia="zh-CN"/>
          </w:rPr>
          <w:t>(二)、市场拓展与多元化发展</w:t>
        </w:r>
        <w:r>
          <w:tab/>
        </w:r>
        <w:r>
          <w:fldChar w:fldCharType="begin"/>
        </w:r>
        <w:r>
          <w:instrText xml:space="preserve"> PAGEREF _Toc25253 \h </w:instrText>
        </w:r>
        <w:r>
          <w:fldChar w:fldCharType="separate"/>
        </w:r>
        <w:r>
          <w:t>22</w:t>
        </w:r>
        <w:r>
          <w:fldChar w:fldCharType="end"/>
        </w:r>
      </w:hyperlink>
    </w:p>
    <w:p>
      <w:pPr>
        <w:pStyle w:val="TOC2"/>
        <w:tabs>
          <w:tab w:val="right" w:leader="dot" w:pos="8306"/>
        </w:tabs>
      </w:pPr>
      <w:hyperlink w:anchor="_Toc26206" w:history="1">
        <w:r>
          <w:rPr>
            <w:rFonts w:ascii="仿宋" w:eastAsia="仿宋" w:hAnsi="仿宋" w:cs="仿宋" w:hint="eastAsia"/>
            <w:lang w:eastAsia="zh-CN"/>
          </w:rPr>
          <w:t>(三)、技术创新与升级计划</w:t>
        </w:r>
        <w:r>
          <w:tab/>
        </w:r>
        <w:r>
          <w:fldChar w:fldCharType="begin"/>
        </w:r>
        <w:r>
          <w:instrText xml:space="preserve"> PAGEREF _Toc26206 \h </w:instrText>
        </w:r>
        <w:r>
          <w:fldChar w:fldCharType="separate"/>
        </w:r>
        <w:r>
          <w:t>23</w:t>
        </w:r>
        <w:r>
          <w:fldChar w:fldCharType="end"/>
        </w:r>
      </w:hyperlink>
    </w:p>
    <w:p>
      <w:pPr>
        <w:pStyle w:val="TOC1"/>
        <w:tabs>
          <w:tab w:val="right" w:leader="dot" w:pos="8306"/>
        </w:tabs>
      </w:pPr>
      <w:hyperlink w:anchor="_Toc31514" w:history="1">
        <w:r>
          <w:rPr>
            <w:rFonts w:ascii="仿宋" w:eastAsia="仿宋" w:hAnsi="仿宋" w:cs="仿宋" w:hint="eastAsia"/>
            <w:lang w:eastAsia="zh-CN"/>
          </w:rPr>
          <w:t>五、人才队伍建设</w:t>
        </w:r>
        <w:r>
          <w:tab/>
        </w:r>
        <w:r>
          <w:fldChar w:fldCharType="begin"/>
        </w:r>
        <w:r>
          <w:instrText xml:space="preserve"> PAGEREF _Toc31514 \h </w:instrText>
        </w:r>
        <w:r>
          <w:fldChar w:fldCharType="separate"/>
        </w:r>
        <w:r>
          <w:t>24</w:t>
        </w:r>
        <w:r>
          <w:fldChar w:fldCharType="end"/>
        </w:r>
      </w:hyperlink>
    </w:p>
    <w:p>
      <w:pPr>
        <w:pStyle w:val="TOC2"/>
        <w:tabs>
          <w:tab w:val="right" w:leader="dot" w:pos="8306"/>
        </w:tabs>
      </w:pPr>
      <w:hyperlink w:anchor="_Toc7965" w:history="1">
        <w:r>
          <w:rPr>
            <w:rFonts w:ascii="仿宋" w:eastAsia="仿宋" w:hAnsi="仿宋" w:cs="仿宋" w:hint="eastAsia"/>
            <w:lang w:eastAsia="zh-CN"/>
          </w:rPr>
          <w:t>(一)、人才引进与培养计划</w:t>
        </w:r>
        <w:r>
          <w:tab/>
        </w:r>
        <w:r>
          <w:fldChar w:fldCharType="begin"/>
        </w:r>
        <w:r>
          <w:instrText xml:space="preserve"> PAGEREF _Toc7965 \h </w:instrText>
        </w:r>
        <w:r>
          <w:fldChar w:fldCharType="separate"/>
        </w:r>
        <w:r>
          <w:t>24</w:t>
        </w:r>
        <w:r>
          <w:fldChar w:fldCharType="end"/>
        </w:r>
      </w:hyperlink>
    </w:p>
    <w:p>
      <w:pPr>
        <w:pStyle w:val="TOC2"/>
        <w:tabs>
          <w:tab w:val="right" w:leader="dot" w:pos="8306"/>
        </w:tabs>
      </w:pPr>
      <w:hyperlink w:anchor="_Toc1691" w:history="1">
        <w:r>
          <w:rPr>
            <w:rFonts w:ascii="仿宋" w:eastAsia="仿宋" w:hAnsi="仿宋" w:cs="仿宋" w:hint="eastAsia"/>
            <w:lang w:eastAsia="zh-CN"/>
          </w:rPr>
          <w:t>(二)、员工激励与福利政策</w:t>
        </w:r>
        <w:r>
          <w:tab/>
        </w:r>
        <w:r>
          <w:fldChar w:fldCharType="begin"/>
        </w:r>
        <w:r>
          <w:instrText xml:space="preserve"> PAGEREF _Toc1691 \h </w:instrText>
        </w:r>
        <w:r>
          <w:fldChar w:fldCharType="separate"/>
        </w:r>
        <w:r>
          <w:t>25</w:t>
        </w:r>
        <w:r>
          <w:fldChar w:fldCharType="end"/>
        </w:r>
      </w:hyperlink>
    </w:p>
    <w:p>
      <w:pPr>
        <w:pStyle w:val="TOC2"/>
        <w:tabs>
          <w:tab w:val="right" w:leader="dot" w:pos="8306"/>
        </w:tabs>
      </w:pPr>
      <w:hyperlink w:anchor="_Toc9984" w:history="1">
        <w:r>
          <w:rPr>
            <w:rFonts w:ascii="仿宋" w:eastAsia="仿宋" w:hAnsi="仿宋" w:cs="仿宋" w:hint="eastAsia"/>
            <w:lang w:eastAsia="zh-CN"/>
          </w:rPr>
          <w:t>(三)、团队建设与管理</w:t>
        </w:r>
        <w:r>
          <w:tab/>
        </w:r>
        <w:r>
          <w:fldChar w:fldCharType="begin"/>
        </w:r>
        <w:r>
          <w:instrText xml:space="preserve"> PAGEREF _Toc9984 \h </w:instrText>
        </w:r>
        <w:r>
          <w:fldChar w:fldCharType="separate"/>
        </w:r>
        <w:r>
          <w:t>26</w:t>
        </w:r>
        <w:r>
          <w:fldChar w:fldCharType="end"/>
        </w:r>
      </w:hyperlink>
    </w:p>
    <w:p>
      <w:pPr>
        <w:pStyle w:val="TOC1"/>
        <w:tabs>
          <w:tab w:val="right" w:leader="dot" w:pos="8306"/>
        </w:tabs>
      </w:pPr>
      <w:hyperlink w:anchor="_Toc3299" w:history="1">
        <w:r>
          <w:rPr>
            <w:rFonts w:ascii="仿宋" w:eastAsia="仿宋" w:hAnsi="仿宋" w:cs="仿宋" w:hint="eastAsia"/>
            <w:lang w:eastAsia="zh-CN"/>
          </w:rPr>
          <w:t>六、项目招标方案及组织管理</w:t>
        </w:r>
        <w:r>
          <w:tab/>
        </w:r>
        <w:r>
          <w:fldChar w:fldCharType="begin"/>
        </w:r>
        <w:r>
          <w:instrText xml:space="preserve"> PAGEREF _Toc3299 \h </w:instrText>
        </w:r>
        <w:r>
          <w:fldChar w:fldCharType="separate"/>
        </w:r>
        <w:r>
          <w:t>27</w:t>
        </w:r>
        <w:r>
          <w:fldChar w:fldCharType="end"/>
        </w:r>
      </w:hyperlink>
    </w:p>
    <w:p>
      <w:pPr>
        <w:pStyle w:val="TOC2"/>
        <w:tabs>
          <w:tab w:val="right" w:leader="dot" w:pos="8306"/>
        </w:tabs>
      </w:pPr>
      <w:hyperlink w:anchor="_Toc25332" w:history="1">
        <w:r>
          <w:rPr>
            <w:rFonts w:ascii="仿宋" w:eastAsia="仿宋" w:hAnsi="仿宋" w:cs="仿宋" w:hint="eastAsia"/>
            <w:lang w:eastAsia="zh-CN"/>
          </w:rPr>
          <w:t>(一)、项目建设管理</w:t>
        </w:r>
        <w:r>
          <w:tab/>
        </w:r>
        <w:r>
          <w:fldChar w:fldCharType="begin"/>
        </w:r>
        <w:r>
          <w:instrText xml:space="preserve"> PAGEREF _Toc25332 \h </w:instrText>
        </w:r>
        <w:r>
          <w:fldChar w:fldCharType="separate"/>
        </w:r>
        <w:r>
          <w:t>27</w:t>
        </w:r>
        <w:r>
          <w:fldChar w:fldCharType="end"/>
        </w:r>
      </w:hyperlink>
    </w:p>
    <w:p>
      <w:pPr>
        <w:pStyle w:val="TOC2"/>
        <w:tabs>
          <w:tab w:val="right" w:leader="dot" w:pos="8306"/>
        </w:tabs>
      </w:pPr>
      <w:hyperlink w:anchor="_Toc29384" w:history="1">
        <w:r>
          <w:rPr>
            <w:rFonts w:ascii="仿宋" w:eastAsia="仿宋" w:hAnsi="仿宋" w:cs="仿宋" w:hint="eastAsia"/>
            <w:lang w:eastAsia="zh-CN"/>
          </w:rPr>
          <w:t>(二)、招投标初步方案</w:t>
        </w:r>
        <w:r>
          <w:tab/>
        </w:r>
        <w:r>
          <w:fldChar w:fldCharType="begin"/>
        </w:r>
        <w:r>
          <w:instrText xml:space="preserve"> PAGEREF _Toc29384 \h </w:instrText>
        </w:r>
        <w:r>
          <w:fldChar w:fldCharType="separate"/>
        </w:r>
        <w:r>
          <w:t>28</w:t>
        </w:r>
        <w:r>
          <w:fldChar w:fldCharType="end"/>
        </w:r>
      </w:hyperlink>
    </w:p>
    <w:p>
      <w:pPr>
        <w:pStyle w:val="TOC2"/>
        <w:tabs>
          <w:tab w:val="right" w:leader="dot" w:pos="8306"/>
        </w:tabs>
      </w:pPr>
      <w:hyperlink w:anchor="_Toc20904" w:history="1">
        <w:r>
          <w:rPr>
            <w:rFonts w:ascii="仿宋" w:eastAsia="仿宋" w:hAnsi="仿宋" w:cs="仿宋" w:hint="eastAsia"/>
            <w:lang w:eastAsia="zh-CN"/>
          </w:rPr>
          <w:t>(三)、工程评标</w:t>
        </w:r>
        <w:r>
          <w:tab/>
        </w:r>
        <w:r>
          <w:fldChar w:fldCharType="begin"/>
        </w:r>
        <w:r>
          <w:instrText xml:space="preserve"> PAGEREF _Toc20904 \h </w:instrText>
        </w:r>
        <w:r>
          <w:fldChar w:fldCharType="separate"/>
        </w:r>
        <w:r>
          <w:t>30</w:t>
        </w:r>
        <w:r>
          <w:fldChar w:fldCharType="end"/>
        </w:r>
      </w:hyperlink>
    </w:p>
    <w:p>
      <w:pPr>
        <w:pStyle w:val="TOC2"/>
        <w:tabs>
          <w:tab w:val="right" w:leader="dot" w:pos="8306"/>
        </w:tabs>
      </w:pPr>
      <w:hyperlink w:anchor="_Toc31905" w:history="1">
        <w:r>
          <w:rPr>
            <w:rFonts w:ascii="仿宋" w:eastAsia="仿宋" w:hAnsi="仿宋" w:cs="仿宋" w:hint="eastAsia"/>
            <w:lang w:eastAsia="zh-CN"/>
          </w:rPr>
          <w:t>(四)、项目组织机构与人力资源配置</w:t>
        </w:r>
        <w:r>
          <w:tab/>
        </w:r>
        <w:r>
          <w:fldChar w:fldCharType="begin"/>
        </w:r>
        <w:r>
          <w:instrText xml:space="preserve"> PAGEREF _Toc31905 \h </w:instrText>
        </w:r>
        <w:r>
          <w:fldChar w:fldCharType="separate"/>
        </w:r>
        <w:r>
          <w:t>31</w:t>
        </w:r>
        <w:r>
          <w:fldChar w:fldCharType="end"/>
        </w:r>
      </w:hyperlink>
    </w:p>
    <w:p>
      <w:pPr>
        <w:pStyle w:val="TOC1"/>
        <w:tabs>
          <w:tab w:val="right" w:leader="dot" w:pos="8306"/>
        </w:tabs>
      </w:pPr>
      <w:hyperlink w:anchor="_Toc3291" w:history="1">
        <w:r>
          <w:rPr>
            <w:rFonts w:ascii="仿宋" w:eastAsia="仿宋" w:hAnsi="仿宋" w:cs="仿宋" w:hint="eastAsia"/>
            <w:lang w:eastAsia="zh-CN"/>
          </w:rPr>
          <w:t>七、风险评估</w:t>
        </w:r>
        <w:r>
          <w:tab/>
        </w:r>
        <w:r>
          <w:fldChar w:fldCharType="begin"/>
        </w:r>
        <w:r>
          <w:instrText xml:space="preserve"> PAGEREF _Toc3291 \h </w:instrText>
        </w:r>
        <w:r>
          <w:fldChar w:fldCharType="separate"/>
        </w:r>
        <w:r>
          <w:t>32</w:t>
        </w:r>
        <w:r>
          <w:fldChar w:fldCharType="end"/>
        </w:r>
      </w:hyperlink>
    </w:p>
    <w:p>
      <w:pPr>
        <w:pStyle w:val="TOC2"/>
        <w:tabs>
          <w:tab w:val="right" w:leader="dot" w:pos="8306"/>
        </w:tabs>
      </w:pPr>
      <w:hyperlink w:anchor="_Toc12526" w:history="1">
        <w:r>
          <w:rPr>
            <w:rFonts w:ascii="仿宋" w:eastAsia="仿宋" w:hAnsi="仿宋" w:cs="仿宋" w:hint="eastAsia"/>
            <w:lang w:eastAsia="zh-CN"/>
          </w:rPr>
          <w:t>(一)、项目风险分析</w:t>
        </w:r>
        <w:r>
          <w:tab/>
        </w:r>
        <w:r>
          <w:fldChar w:fldCharType="begin"/>
        </w:r>
        <w:r>
          <w:instrText xml:space="preserve"> PAGEREF _Toc12526 \h </w:instrText>
        </w:r>
        <w:r>
          <w:fldChar w:fldCharType="separate"/>
        </w:r>
        <w:r>
          <w:t>32</w:t>
        </w:r>
        <w:r>
          <w:fldChar w:fldCharType="end"/>
        </w:r>
      </w:hyperlink>
    </w:p>
    <w:p>
      <w:pPr>
        <w:pStyle w:val="TOC2"/>
        <w:tabs>
          <w:tab w:val="right" w:leader="dot" w:pos="8306"/>
        </w:tabs>
      </w:pPr>
      <w:hyperlink w:anchor="_Toc28124" w:history="1">
        <w:r>
          <w:rPr>
            <w:rFonts w:ascii="仿宋" w:eastAsia="仿宋" w:hAnsi="仿宋" w:cs="仿宋" w:hint="eastAsia"/>
            <w:lang w:eastAsia="zh-CN"/>
          </w:rPr>
          <w:t>(二)、项目风险对策</w:t>
        </w:r>
        <w:r>
          <w:tab/>
        </w:r>
        <w:r>
          <w:fldChar w:fldCharType="begin"/>
        </w:r>
        <w:r>
          <w:instrText xml:space="preserve"> PAGEREF _Toc28124 \h </w:instrText>
        </w:r>
        <w:r>
          <w:fldChar w:fldCharType="separate"/>
        </w:r>
        <w:r>
          <w:t>34</w:t>
        </w:r>
        <w:r>
          <w:fldChar w:fldCharType="end"/>
        </w:r>
      </w:hyperlink>
    </w:p>
    <w:p>
      <w:pPr>
        <w:pStyle w:val="TOC1"/>
        <w:tabs>
          <w:tab w:val="right" w:leader="dot" w:pos="8306"/>
        </w:tabs>
      </w:pPr>
      <w:hyperlink w:anchor="_Toc1358" w:history="1">
        <w:r>
          <w:rPr>
            <w:rFonts w:ascii="仿宋" w:eastAsia="仿宋" w:hAnsi="仿宋" w:cs="仿宋" w:hint="eastAsia"/>
            <w:lang w:eastAsia="zh-CN"/>
          </w:rPr>
          <w:t>八、项目风险分析及防范措施</w:t>
        </w:r>
        <w:r>
          <w:tab/>
        </w:r>
        <w:r>
          <w:fldChar w:fldCharType="begin"/>
        </w:r>
        <w:r>
          <w:instrText xml:space="preserve"> PAGEREF _Toc1358 \h </w:instrText>
        </w:r>
        <w:r>
          <w:fldChar w:fldCharType="separate"/>
        </w:r>
        <w:r>
          <w:t>36</w:t>
        </w:r>
        <w:r>
          <w:fldChar w:fldCharType="end"/>
        </w:r>
      </w:hyperlink>
    </w:p>
    <w:p>
      <w:pPr>
        <w:pStyle w:val="TOC2"/>
        <w:tabs>
          <w:tab w:val="right" w:leader="dot" w:pos="8306"/>
        </w:tabs>
      </w:pPr>
      <w:hyperlink w:anchor="_Toc14132" w:history="1">
        <w:r>
          <w:rPr>
            <w:rFonts w:ascii="仿宋" w:eastAsia="仿宋" w:hAnsi="仿宋" w:cs="仿宋" w:hint="eastAsia"/>
            <w:lang w:eastAsia="zh-CN"/>
          </w:rPr>
          <w:t>(一)、项目的要紧风险因素识别</w:t>
        </w:r>
        <w:r>
          <w:tab/>
        </w:r>
        <w:r>
          <w:fldChar w:fldCharType="begin"/>
        </w:r>
        <w:r>
          <w:instrText xml:space="preserve"> PAGEREF _Toc14132 \h </w:instrText>
        </w:r>
        <w:r>
          <w:fldChar w:fldCharType="separate"/>
        </w:r>
        <w:r>
          <w:t>36</w:t>
        </w:r>
        <w:r>
          <w:fldChar w:fldCharType="end"/>
        </w:r>
      </w:hyperlink>
    </w:p>
    <w:p>
      <w:pPr>
        <w:pStyle w:val="TOC2"/>
        <w:tabs>
          <w:tab w:val="right" w:leader="dot" w:pos="8306"/>
        </w:tabs>
      </w:pPr>
      <w:hyperlink w:anchor="_Toc20477" w:history="1">
        <w:r>
          <w:rPr>
            <w:rFonts w:ascii="仿宋" w:eastAsia="仿宋" w:hAnsi="仿宋" w:cs="仿宋" w:hint="eastAsia"/>
            <w:lang w:eastAsia="zh-CN"/>
          </w:rPr>
          <w:t>(二)、风险程度分析</w:t>
        </w:r>
        <w:r>
          <w:tab/>
        </w:r>
        <w:r>
          <w:fldChar w:fldCharType="begin"/>
        </w:r>
        <w:r>
          <w:instrText xml:space="preserve"> PAGEREF _Toc20477 \h </w:instrText>
        </w:r>
        <w:r>
          <w:fldChar w:fldCharType="separate"/>
        </w:r>
        <w:r>
          <w:t>37</w:t>
        </w:r>
        <w:r>
          <w:fldChar w:fldCharType="end"/>
        </w:r>
      </w:hyperlink>
    </w:p>
    <w:p>
      <w:pPr>
        <w:pStyle w:val="TOC2"/>
        <w:tabs>
          <w:tab w:val="right" w:leader="dot" w:pos="8306"/>
        </w:tabs>
      </w:pPr>
      <w:hyperlink w:anchor="_Toc29855" w:history="1">
        <w:r>
          <w:rPr>
            <w:rFonts w:ascii="仿宋" w:eastAsia="仿宋" w:hAnsi="仿宋" w:cs="仿宋" w:hint="eastAsia"/>
            <w:lang w:eastAsia="zh-CN"/>
          </w:rPr>
          <w:t>(三)、防范与降低风险的计策</w:t>
        </w:r>
        <w:r>
          <w:tab/>
        </w:r>
        <w:r>
          <w:fldChar w:fldCharType="begin"/>
        </w:r>
        <w:r>
          <w:instrText xml:space="preserve"> PAGEREF _Toc29855 \h </w:instrText>
        </w:r>
        <w:r>
          <w:fldChar w:fldCharType="separate"/>
        </w:r>
        <w:r>
          <w:t>38</w:t>
        </w:r>
        <w:r>
          <w:fldChar w:fldCharType="end"/>
        </w:r>
      </w:hyperlink>
    </w:p>
    <w:p>
      <w:pPr>
        <w:pStyle w:val="TOC1"/>
        <w:tabs>
          <w:tab w:val="right" w:leader="dot" w:pos="8306"/>
        </w:tabs>
      </w:pPr>
      <w:hyperlink w:anchor="_Toc2676" w:history="1">
        <w:r>
          <w:rPr>
            <w:rFonts w:ascii="仿宋" w:eastAsia="仿宋" w:hAnsi="仿宋" w:cs="仿宋" w:hint="eastAsia"/>
            <w:lang w:eastAsia="zh-CN"/>
          </w:rPr>
          <w:t>九、组织机构及人力资源</w:t>
        </w:r>
        <w:r>
          <w:tab/>
        </w:r>
        <w:r>
          <w:fldChar w:fldCharType="begin"/>
        </w:r>
        <w:r>
          <w:instrText xml:space="preserve"> PAGEREF _Toc2676 \h </w:instrText>
        </w:r>
        <w:r>
          <w:fldChar w:fldCharType="separate"/>
        </w:r>
        <w:r>
          <w:t>40</w:t>
        </w:r>
        <w:r>
          <w:fldChar w:fldCharType="end"/>
        </w:r>
      </w:hyperlink>
    </w:p>
    <w:p>
      <w:pPr>
        <w:pStyle w:val="TOC2"/>
        <w:tabs>
          <w:tab w:val="right" w:leader="dot" w:pos="8306"/>
        </w:tabs>
      </w:pPr>
      <w:hyperlink w:anchor="_Toc2997" w:history="1">
        <w:r>
          <w:rPr>
            <w:rFonts w:ascii="仿宋" w:eastAsia="仿宋" w:hAnsi="仿宋" w:cs="仿宋" w:hint="eastAsia"/>
            <w:lang w:eastAsia="zh-CN"/>
          </w:rPr>
          <w:t>(一)、人力资源配置</w:t>
        </w:r>
        <w:r>
          <w:tab/>
        </w:r>
        <w:r>
          <w:fldChar w:fldCharType="begin"/>
        </w:r>
        <w:r>
          <w:instrText xml:space="preserve"> PAGEREF _Toc2997 \h </w:instrText>
        </w:r>
        <w:r>
          <w:fldChar w:fldCharType="separate"/>
        </w:r>
        <w:r>
          <w:t>40</w:t>
        </w:r>
        <w:r>
          <w:fldChar w:fldCharType="end"/>
        </w:r>
      </w:hyperlink>
    </w:p>
    <w:p>
      <w:pPr>
        <w:pStyle w:val="TOC2"/>
        <w:tabs>
          <w:tab w:val="right" w:leader="dot" w:pos="8306"/>
        </w:tabs>
      </w:pPr>
      <w:hyperlink w:anchor="_Toc5605" w:history="1">
        <w:r>
          <w:rPr>
            <w:rFonts w:ascii="仿宋" w:eastAsia="仿宋" w:hAnsi="仿宋" w:cs="仿宋" w:hint="eastAsia"/>
            <w:lang w:eastAsia="zh-CN"/>
          </w:rPr>
          <w:t>(二)、员工技能培训</w:t>
        </w:r>
        <w:r>
          <w:tab/>
        </w:r>
        <w:r>
          <w:fldChar w:fldCharType="begin"/>
        </w:r>
        <w:r>
          <w:instrText xml:space="preserve"> PAGEREF _Toc5605 \h </w:instrText>
        </w:r>
        <w:r>
          <w:fldChar w:fldCharType="separate"/>
        </w:r>
        <w:r>
          <w:t>41</w:t>
        </w:r>
        <w:r>
          <w:fldChar w:fldCharType="end"/>
        </w:r>
      </w:hyperlink>
    </w:p>
    <w:p>
      <w:pPr>
        <w:pStyle w:val="TOC1"/>
        <w:tabs>
          <w:tab w:val="right" w:leader="dot" w:pos="8306"/>
        </w:tabs>
      </w:pPr>
      <w:hyperlink w:anchor="_Toc2803" w:history="1">
        <w:r>
          <w:rPr>
            <w:rFonts w:ascii="仿宋" w:eastAsia="仿宋" w:hAnsi="仿宋" w:cs="仿宋" w:hint="eastAsia"/>
            <w:lang w:eastAsia="zh-CN"/>
          </w:rPr>
          <w:t>十、投资估算</w:t>
        </w:r>
        <w:r>
          <w:tab/>
        </w:r>
        <w:r>
          <w:fldChar w:fldCharType="begin"/>
        </w:r>
        <w:r>
          <w:instrText xml:space="preserve"> PAGEREF _Toc2803 \h </w:instrText>
        </w:r>
        <w:r>
          <w:fldChar w:fldCharType="separate"/>
        </w:r>
        <w:r>
          <w:t>42</w:t>
        </w:r>
        <w:r>
          <w:fldChar w:fldCharType="end"/>
        </w:r>
      </w:hyperlink>
    </w:p>
    <w:p>
      <w:pPr>
        <w:pStyle w:val="TOC2"/>
        <w:tabs>
          <w:tab w:val="right" w:leader="dot" w:pos="8306"/>
        </w:tabs>
      </w:pPr>
      <w:hyperlink w:anchor="_Toc30878" w:history="1">
        <w:r>
          <w:rPr>
            <w:rFonts w:ascii="仿宋" w:eastAsia="仿宋" w:hAnsi="仿宋" w:cs="仿宋" w:hint="eastAsia"/>
            <w:lang w:eastAsia="zh-CN"/>
          </w:rPr>
          <w:t>(一)、投资估算的依据和说明</w:t>
        </w:r>
        <w:r>
          <w:tab/>
        </w:r>
        <w:r>
          <w:fldChar w:fldCharType="begin"/>
        </w:r>
        <w:r>
          <w:instrText xml:space="preserve"> PAGEREF _Toc30878 \h </w:instrText>
        </w:r>
        <w:r>
          <w:fldChar w:fldCharType="separate"/>
        </w:r>
        <w:r>
          <w:t>42</w:t>
        </w:r>
        <w:r>
          <w:fldChar w:fldCharType="end"/>
        </w:r>
      </w:hyperlink>
    </w:p>
    <w:p>
      <w:pPr>
        <w:pStyle w:val="TOC2"/>
        <w:tabs>
          <w:tab w:val="right" w:leader="dot" w:pos="8306"/>
        </w:tabs>
      </w:pPr>
      <w:hyperlink w:anchor="_Toc29194" w:history="1">
        <w:r>
          <w:rPr>
            <w:rFonts w:ascii="仿宋" w:eastAsia="仿宋" w:hAnsi="仿宋" w:cs="仿宋" w:hint="eastAsia"/>
            <w:lang w:eastAsia="zh-CN"/>
          </w:rPr>
          <w:t>(二)、建设投资估算</w:t>
        </w:r>
        <w:r>
          <w:tab/>
        </w:r>
        <w:r>
          <w:fldChar w:fldCharType="begin"/>
        </w:r>
        <w:r>
          <w:instrText xml:space="preserve"> PAGEREF _Toc29194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6" w:history="1">
        <w:r>
          <w:rPr>
            <w:rFonts w:ascii="仿宋" w:eastAsia="仿宋" w:hAnsi="仿宋" w:cs="仿宋" w:hint="eastAsia"/>
            <w:lang w:eastAsia="zh-CN"/>
          </w:rPr>
          <w:t>(三)、建设期利息</w:t>
        </w:r>
        <w:r>
          <w:tab/>
        </w:r>
        <w:r>
          <w:fldChar w:fldCharType="begin"/>
        </w:r>
        <w:r>
          <w:instrText xml:space="preserve"> PAGEREF _Toc936 \h </w:instrText>
        </w:r>
        <w:r>
          <w:fldChar w:fldCharType="separate"/>
        </w:r>
        <w:r>
          <w:t>46</w:t>
        </w:r>
        <w:r>
          <w:fldChar w:fldCharType="end"/>
        </w:r>
      </w:hyperlink>
    </w:p>
    <w:p>
      <w:pPr>
        <w:pStyle w:val="TOC2"/>
        <w:tabs>
          <w:tab w:val="right" w:leader="dot" w:pos="8306"/>
        </w:tabs>
      </w:pPr>
      <w:hyperlink w:anchor="_Toc17819" w:history="1">
        <w:r>
          <w:rPr>
            <w:rFonts w:ascii="仿宋" w:eastAsia="仿宋" w:hAnsi="仿宋" w:cs="仿宋" w:hint="eastAsia"/>
            <w:lang w:eastAsia="zh-CN"/>
          </w:rPr>
          <w:t>(四)、流动资金</w:t>
        </w:r>
        <w:r>
          <w:tab/>
        </w:r>
        <w:r>
          <w:fldChar w:fldCharType="begin"/>
        </w:r>
        <w:r>
          <w:instrText xml:space="preserve"> PAGEREF _Toc17819 \h </w:instrText>
        </w:r>
        <w:r>
          <w:fldChar w:fldCharType="separate"/>
        </w:r>
        <w:r>
          <w:t>46</w:t>
        </w:r>
        <w:r>
          <w:fldChar w:fldCharType="end"/>
        </w:r>
      </w:hyperlink>
    </w:p>
    <w:p>
      <w:pPr>
        <w:pStyle w:val="TOC2"/>
        <w:tabs>
          <w:tab w:val="right" w:leader="dot" w:pos="8306"/>
        </w:tabs>
      </w:pPr>
      <w:hyperlink w:anchor="_Toc2573" w:history="1">
        <w:r>
          <w:rPr>
            <w:rFonts w:ascii="仿宋" w:eastAsia="仿宋" w:hAnsi="仿宋" w:cs="仿宋" w:hint="eastAsia"/>
            <w:lang w:eastAsia="zh-CN"/>
          </w:rPr>
          <w:t>(五)、总投资</w:t>
        </w:r>
        <w:r>
          <w:tab/>
        </w:r>
        <w:r>
          <w:fldChar w:fldCharType="begin"/>
        </w:r>
        <w:r>
          <w:instrText xml:space="preserve"> PAGEREF _Toc2573 \h </w:instrText>
        </w:r>
        <w:r>
          <w:fldChar w:fldCharType="separate"/>
        </w:r>
        <w:r>
          <w:t>47</w:t>
        </w:r>
        <w:r>
          <w:fldChar w:fldCharType="end"/>
        </w:r>
      </w:hyperlink>
    </w:p>
    <w:p>
      <w:pPr>
        <w:pStyle w:val="TOC2"/>
        <w:tabs>
          <w:tab w:val="right" w:leader="dot" w:pos="8306"/>
        </w:tabs>
      </w:pPr>
      <w:hyperlink w:anchor="_Toc4546" w:history="1">
        <w:r>
          <w:rPr>
            <w:rFonts w:ascii="仿宋" w:eastAsia="仿宋" w:hAnsi="仿宋" w:cs="仿宋" w:hint="eastAsia"/>
            <w:lang w:eastAsia="zh-CN"/>
          </w:rPr>
          <w:t>(六)、资金筹措与投资计划</w:t>
        </w:r>
        <w:r>
          <w:tab/>
        </w:r>
        <w:r>
          <w:fldChar w:fldCharType="begin"/>
        </w:r>
        <w:r>
          <w:instrText xml:space="preserve"> PAGEREF _Toc4546 \h </w:instrText>
        </w:r>
        <w:r>
          <w:fldChar w:fldCharType="separate"/>
        </w:r>
        <w:r>
          <w:t>47</w:t>
        </w:r>
        <w:r>
          <w:fldChar w:fldCharType="end"/>
        </w:r>
      </w:hyperlink>
    </w:p>
    <w:p>
      <w:pPr>
        <w:pStyle w:val="TOC1"/>
        <w:tabs>
          <w:tab w:val="right" w:leader="dot" w:pos="8306"/>
        </w:tabs>
      </w:pPr>
      <w:hyperlink w:anchor="_Toc24499" w:history="1">
        <w:r>
          <w:rPr>
            <w:rFonts w:ascii="仿宋" w:eastAsia="仿宋" w:hAnsi="仿宋" w:cs="仿宋" w:hint="eastAsia"/>
            <w:lang w:eastAsia="zh-CN"/>
          </w:rPr>
          <w:t>十一、法律法规及环境影响评价</w:t>
        </w:r>
        <w:r>
          <w:tab/>
        </w:r>
        <w:r>
          <w:fldChar w:fldCharType="begin"/>
        </w:r>
        <w:r>
          <w:instrText xml:space="preserve"> PAGEREF _Toc24499 \h </w:instrText>
        </w:r>
        <w:r>
          <w:fldChar w:fldCharType="separate"/>
        </w:r>
        <w:r>
          <w:t>47</w:t>
        </w:r>
        <w:r>
          <w:fldChar w:fldCharType="end"/>
        </w:r>
      </w:hyperlink>
    </w:p>
    <w:p>
      <w:pPr>
        <w:pStyle w:val="TOC2"/>
        <w:tabs>
          <w:tab w:val="right" w:leader="dot" w:pos="8306"/>
        </w:tabs>
      </w:pPr>
      <w:hyperlink w:anchor="_Toc23077" w:history="1">
        <w:r>
          <w:rPr>
            <w:rFonts w:ascii="仿宋" w:eastAsia="仿宋" w:hAnsi="仿宋" w:cs="仿宋" w:hint="eastAsia"/>
            <w:lang w:eastAsia="zh-CN"/>
          </w:rPr>
          <w:t>(一)、法律法规的遵守</w:t>
        </w:r>
        <w:r>
          <w:tab/>
        </w:r>
        <w:r>
          <w:fldChar w:fldCharType="begin"/>
        </w:r>
        <w:r>
          <w:instrText xml:space="preserve"> PAGEREF _Toc23077 \h </w:instrText>
        </w:r>
        <w:r>
          <w:fldChar w:fldCharType="separate"/>
        </w:r>
        <w:r>
          <w:t>47</w:t>
        </w:r>
        <w:r>
          <w:fldChar w:fldCharType="end"/>
        </w:r>
      </w:hyperlink>
    </w:p>
    <w:p>
      <w:pPr>
        <w:pStyle w:val="TOC2"/>
        <w:tabs>
          <w:tab w:val="right" w:leader="dot" w:pos="8306"/>
        </w:tabs>
      </w:pPr>
      <w:hyperlink w:anchor="_Toc17325" w:history="1">
        <w:r>
          <w:rPr>
            <w:rFonts w:ascii="仿宋" w:eastAsia="仿宋" w:hAnsi="仿宋" w:cs="仿宋" w:hint="eastAsia"/>
            <w:lang w:eastAsia="zh-CN"/>
          </w:rPr>
          <w:t>(二)、环境影响评价</w:t>
        </w:r>
        <w:r>
          <w:tab/>
        </w:r>
        <w:r>
          <w:fldChar w:fldCharType="begin"/>
        </w:r>
        <w:r>
          <w:instrText xml:space="preserve"> PAGEREF _Toc17325 \h </w:instrText>
        </w:r>
        <w:r>
          <w:fldChar w:fldCharType="separate"/>
        </w:r>
        <w:r>
          <w:t>48</w:t>
        </w:r>
        <w:r>
          <w:fldChar w:fldCharType="end"/>
        </w:r>
      </w:hyperlink>
    </w:p>
    <w:p>
      <w:pPr>
        <w:pStyle w:val="TOC2"/>
        <w:tabs>
          <w:tab w:val="right" w:leader="dot" w:pos="8306"/>
        </w:tabs>
      </w:pPr>
      <w:hyperlink w:anchor="_Toc11112" w:history="1">
        <w:r>
          <w:rPr>
            <w:rFonts w:ascii="仿宋" w:eastAsia="仿宋" w:hAnsi="仿宋" w:cs="仿宋" w:hint="eastAsia"/>
            <w:lang w:eastAsia="zh-CN"/>
          </w:rPr>
          <w:t>(三)、环保手续办理</w:t>
        </w:r>
        <w:r>
          <w:tab/>
        </w:r>
        <w:r>
          <w:fldChar w:fldCharType="begin"/>
        </w:r>
        <w:r>
          <w:instrText xml:space="preserve"> PAGEREF _Toc11112 \h </w:instrText>
        </w:r>
        <w:r>
          <w:fldChar w:fldCharType="separate"/>
        </w:r>
        <w:r>
          <w:t>49</w:t>
        </w:r>
        <w:r>
          <w:fldChar w:fldCharType="end"/>
        </w:r>
      </w:hyperlink>
    </w:p>
    <w:p>
      <w:pPr>
        <w:pStyle w:val="TOC1"/>
        <w:tabs>
          <w:tab w:val="right" w:leader="dot" w:pos="8306"/>
        </w:tabs>
      </w:pPr>
      <w:hyperlink w:anchor="_Toc14958" w:history="1">
        <w:r>
          <w:rPr>
            <w:rFonts w:ascii="仿宋" w:eastAsia="仿宋" w:hAnsi="仿宋" w:cs="仿宋" w:hint="eastAsia"/>
            <w:lang w:eastAsia="zh-CN"/>
          </w:rPr>
          <w:t>十二、合同与法务管理</w:t>
        </w:r>
        <w:r>
          <w:tab/>
        </w:r>
        <w:r>
          <w:fldChar w:fldCharType="begin"/>
        </w:r>
        <w:r>
          <w:instrText xml:space="preserve"> PAGEREF _Toc14958 \h </w:instrText>
        </w:r>
        <w:r>
          <w:fldChar w:fldCharType="separate"/>
        </w:r>
        <w:r>
          <w:t>50</w:t>
        </w:r>
        <w:r>
          <w:fldChar w:fldCharType="end"/>
        </w:r>
      </w:hyperlink>
    </w:p>
    <w:p>
      <w:pPr>
        <w:pStyle w:val="TOC2"/>
        <w:tabs>
          <w:tab w:val="right" w:leader="dot" w:pos="8306"/>
        </w:tabs>
      </w:pPr>
      <w:hyperlink w:anchor="_Toc24872" w:history="1">
        <w:r>
          <w:rPr>
            <w:rFonts w:ascii="仿宋" w:eastAsia="仿宋" w:hAnsi="仿宋" w:cs="仿宋" w:hint="eastAsia"/>
            <w:lang w:eastAsia="zh-CN"/>
          </w:rPr>
          <w:t>(一)、合同管理</w:t>
        </w:r>
        <w:r>
          <w:tab/>
        </w:r>
        <w:r>
          <w:fldChar w:fldCharType="begin"/>
        </w:r>
        <w:r>
          <w:instrText xml:space="preserve"> PAGEREF _Toc24872 \h </w:instrText>
        </w:r>
        <w:r>
          <w:fldChar w:fldCharType="separate"/>
        </w:r>
        <w:r>
          <w:t>50</w:t>
        </w:r>
        <w:r>
          <w:fldChar w:fldCharType="end"/>
        </w:r>
      </w:hyperlink>
    </w:p>
    <w:p>
      <w:pPr>
        <w:pStyle w:val="TOC2"/>
        <w:tabs>
          <w:tab w:val="right" w:leader="dot" w:pos="8306"/>
        </w:tabs>
      </w:pPr>
      <w:hyperlink w:anchor="_Toc15944" w:history="1">
        <w:r>
          <w:rPr>
            <w:rFonts w:ascii="仿宋" w:eastAsia="仿宋" w:hAnsi="仿宋" w:cs="仿宋" w:hint="eastAsia"/>
            <w:lang w:eastAsia="zh-CN"/>
          </w:rPr>
          <w:t>(二)、法务风险分析</w:t>
        </w:r>
        <w:r>
          <w:tab/>
        </w:r>
        <w:r>
          <w:fldChar w:fldCharType="begin"/>
        </w:r>
        <w:r>
          <w:instrText xml:space="preserve"> PAGEREF _Toc15944 \h </w:instrText>
        </w:r>
        <w:r>
          <w:fldChar w:fldCharType="separate"/>
        </w:r>
        <w:r>
          <w:t>51</w:t>
        </w:r>
        <w:r>
          <w:fldChar w:fldCharType="end"/>
        </w:r>
      </w:hyperlink>
    </w:p>
    <w:p>
      <w:pPr>
        <w:pStyle w:val="TOC2"/>
        <w:tabs>
          <w:tab w:val="right" w:leader="dot" w:pos="8306"/>
        </w:tabs>
      </w:pPr>
      <w:hyperlink w:anchor="_Toc3312" w:history="1">
        <w:r>
          <w:rPr>
            <w:rFonts w:ascii="仿宋" w:eastAsia="仿宋" w:hAnsi="仿宋" w:cs="仿宋" w:hint="eastAsia"/>
            <w:lang w:eastAsia="zh-CN"/>
          </w:rPr>
          <w:t>(三)、合同纠纷解决机制</w:t>
        </w:r>
        <w:r>
          <w:tab/>
        </w:r>
        <w:r>
          <w:fldChar w:fldCharType="begin"/>
        </w:r>
        <w:r>
          <w:instrText xml:space="preserve"> PAGEREF _Toc3312 \h </w:instrText>
        </w:r>
        <w:r>
          <w:fldChar w:fldCharType="separate"/>
        </w:r>
        <w:r>
          <w:t>52</w:t>
        </w:r>
        <w:r>
          <w:fldChar w:fldCharType="end"/>
        </w:r>
      </w:hyperlink>
    </w:p>
    <w:p>
      <w:pPr>
        <w:pStyle w:val="TOC1"/>
        <w:tabs>
          <w:tab w:val="right" w:leader="dot" w:pos="8306"/>
        </w:tabs>
      </w:pPr>
      <w:hyperlink w:anchor="_Toc8466" w:history="1">
        <w:r>
          <w:rPr>
            <w:rFonts w:ascii="仿宋" w:eastAsia="仿宋" w:hAnsi="仿宋" w:cs="仿宋" w:hint="eastAsia"/>
            <w:lang w:eastAsia="zh-CN"/>
          </w:rPr>
          <w:t>十三、项目运营管理</w:t>
        </w:r>
        <w:r>
          <w:tab/>
        </w:r>
        <w:r>
          <w:fldChar w:fldCharType="begin"/>
        </w:r>
        <w:r>
          <w:instrText xml:space="preserve"> PAGEREF _Toc8466 \h </w:instrText>
        </w:r>
        <w:r>
          <w:fldChar w:fldCharType="separate"/>
        </w:r>
        <w:r>
          <w:t>53</w:t>
        </w:r>
        <w:r>
          <w:fldChar w:fldCharType="end"/>
        </w:r>
      </w:hyperlink>
    </w:p>
    <w:p>
      <w:pPr>
        <w:pStyle w:val="TOC2"/>
        <w:tabs>
          <w:tab w:val="right" w:leader="dot" w:pos="8306"/>
        </w:tabs>
      </w:pPr>
      <w:hyperlink w:anchor="_Toc3531" w:history="1">
        <w:r>
          <w:rPr>
            <w:rFonts w:ascii="仿宋" w:eastAsia="仿宋" w:hAnsi="仿宋" w:cs="仿宋" w:hint="eastAsia"/>
            <w:lang w:eastAsia="zh-CN"/>
          </w:rPr>
          <w:t>(一)、项目管理体系建设</w:t>
        </w:r>
        <w:r>
          <w:tab/>
        </w:r>
        <w:r>
          <w:fldChar w:fldCharType="begin"/>
        </w:r>
        <w:r>
          <w:instrText xml:space="preserve"> PAGEREF _Toc3531 \h </w:instrText>
        </w:r>
        <w:r>
          <w:fldChar w:fldCharType="separate"/>
        </w:r>
        <w:r>
          <w:t>53</w:t>
        </w:r>
        <w:r>
          <w:fldChar w:fldCharType="end"/>
        </w:r>
      </w:hyperlink>
    </w:p>
    <w:p>
      <w:pPr>
        <w:pStyle w:val="TOC2"/>
        <w:tabs>
          <w:tab w:val="right" w:leader="dot" w:pos="8306"/>
        </w:tabs>
      </w:pPr>
      <w:hyperlink w:anchor="_Toc4088" w:history="1">
        <w:r>
          <w:rPr>
            <w:rFonts w:ascii="仿宋" w:eastAsia="仿宋" w:hAnsi="仿宋" w:cs="仿宋" w:hint="eastAsia"/>
            <w:lang w:eastAsia="zh-CN"/>
          </w:rPr>
          <w:t>(二)、运营计划</w:t>
        </w:r>
        <w:r>
          <w:tab/>
        </w:r>
        <w:r>
          <w:fldChar w:fldCharType="begin"/>
        </w:r>
        <w:r>
          <w:instrText xml:space="preserve"> PAGEREF _Toc4088 \h </w:instrText>
        </w:r>
        <w:r>
          <w:fldChar w:fldCharType="separate"/>
        </w:r>
        <w:r>
          <w:t>54</w:t>
        </w:r>
        <w:r>
          <w:fldChar w:fldCharType="end"/>
        </w:r>
      </w:hyperlink>
    </w:p>
    <w:p>
      <w:pPr>
        <w:pStyle w:val="TOC2"/>
        <w:tabs>
          <w:tab w:val="right" w:leader="dot" w:pos="8306"/>
        </w:tabs>
      </w:pPr>
      <w:hyperlink w:anchor="_Toc9558" w:history="1">
        <w:r>
          <w:rPr>
            <w:rFonts w:ascii="仿宋" w:eastAsia="仿宋" w:hAnsi="仿宋" w:cs="仿宋" w:hint="eastAsia"/>
            <w:lang w:eastAsia="zh-CN"/>
          </w:rPr>
          <w:t>(三)、运营管理措施</w:t>
        </w:r>
        <w:r>
          <w:tab/>
        </w:r>
        <w:r>
          <w:fldChar w:fldCharType="begin"/>
        </w:r>
        <w:r>
          <w:instrText xml:space="preserve"> PAGEREF _Toc9558 \h </w:instrText>
        </w:r>
        <w:r>
          <w:fldChar w:fldCharType="separate"/>
        </w:r>
        <w:r>
          <w:t>55</w:t>
        </w:r>
        <w:r>
          <w:fldChar w:fldCharType="end"/>
        </w:r>
      </w:hyperlink>
    </w:p>
    <w:p>
      <w:pPr>
        <w:pStyle w:val="TOC2"/>
        <w:tabs>
          <w:tab w:val="right" w:leader="dot" w:pos="8306"/>
        </w:tabs>
      </w:pPr>
      <w:hyperlink w:anchor="_Toc29371" w:history="1">
        <w:r>
          <w:rPr>
            <w:rFonts w:ascii="仿宋" w:eastAsia="仿宋" w:hAnsi="仿宋" w:cs="仿宋" w:hint="eastAsia"/>
            <w:lang w:eastAsia="zh-CN"/>
          </w:rPr>
          <w:t>(四)、项目监测与改进</w:t>
        </w:r>
        <w:r>
          <w:tab/>
        </w:r>
        <w:r>
          <w:fldChar w:fldCharType="begin"/>
        </w:r>
        <w:r>
          <w:instrText xml:space="preserve"> PAGEREF _Toc29371 \h </w:instrText>
        </w:r>
        <w:r>
          <w:fldChar w:fldCharType="separate"/>
        </w:r>
        <w:r>
          <w:t>56</w:t>
        </w:r>
        <w:r>
          <w:fldChar w:fldCharType="end"/>
        </w:r>
      </w:hyperlink>
    </w:p>
    <w:p>
      <w:pPr>
        <w:pStyle w:val="TOC1"/>
        <w:tabs>
          <w:tab w:val="right" w:leader="dot" w:pos="8306"/>
        </w:tabs>
      </w:pPr>
      <w:hyperlink w:anchor="_Toc32390" w:history="1">
        <w:r>
          <w:rPr>
            <w:rFonts w:ascii="仿宋" w:eastAsia="仿宋" w:hAnsi="仿宋" w:cs="仿宋" w:hint="eastAsia"/>
            <w:lang w:eastAsia="zh-CN"/>
          </w:rPr>
          <w:t>十四、市场营销策略</w:t>
        </w:r>
        <w:r>
          <w:tab/>
        </w:r>
        <w:r>
          <w:fldChar w:fldCharType="begin"/>
        </w:r>
        <w:r>
          <w:instrText xml:space="preserve"> PAGEREF _Toc32390 \h </w:instrText>
        </w:r>
        <w:r>
          <w:fldChar w:fldCharType="separate"/>
        </w:r>
        <w:r>
          <w:t>57</w:t>
        </w:r>
        <w:r>
          <w:fldChar w:fldCharType="end"/>
        </w:r>
      </w:hyperlink>
    </w:p>
    <w:p>
      <w:pPr>
        <w:pStyle w:val="TOC2"/>
        <w:tabs>
          <w:tab w:val="right" w:leader="dot" w:pos="8306"/>
        </w:tabs>
      </w:pPr>
      <w:hyperlink w:anchor="_Toc27106" w:history="1">
        <w:r>
          <w:rPr>
            <w:rFonts w:ascii="仿宋" w:eastAsia="仿宋" w:hAnsi="仿宋" w:cs="仿宋" w:hint="eastAsia"/>
            <w:lang w:eastAsia="zh-CN"/>
          </w:rPr>
          <w:t>(一)、市场定位与目标客户</w:t>
        </w:r>
        <w:r>
          <w:tab/>
        </w:r>
        <w:r>
          <w:fldChar w:fldCharType="begin"/>
        </w:r>
        <w:r>
          <w:instrText xml:space="preserve"> PAGEREF _Toc27106 \h </w:instrText>
        </w:r>
        <w:r>
          <w:fldChar w:fldCharType="separate"/>
        </w:r>
        <w:r>
          <w:t>57</w:t>
        </w:r>
        <w:r>
          <w:fldChar w:fldCharType="end"/>
        </w:r>
      </w:hyperlink>
    </w:p>
    <w:p>
      <w:pPr>
        <w:pStyle w:val="TOC2"/>
        <w:tabs>
          <w:tab w:val="right" w:leader="dot" w:pos="8306"/>
        </w:tabs>
      </w:pPr>
      <w:hyperlink w:anchor="_Toc31617" w:history="1">
        <w:r>
          <w:rPr>
            <w:rFonts w:ascii="仿宋" w:eastAsia="仿宋" w:hAnsi="仿宋" w:cs="仿宋" w:hint="eastAsia"/>
            <w:lang w:eastAsia="zh-CN"/>
          </w:rPr>
          <w:t>(二)、产品定位及差异化策略</w:t>
        </w:r>
        <w:r>
          <w:tab/>
        </w:r>
        <w:r>
          <w:fldChar w:fldCharType="begin"/>
        </w:r>
        <w:r>
          <w:instrText xml:space="preserve"> PAGEREF _Toc31617 \h </w:instrText>
        </w:r>
        <w:r>
          <w:fldChar w:fldCharType="separate"/>
        </w:r>
        <w:r>
          <w:t>59</w:t>
        </w:r>
        <w:r>
          <w:fldChar w:fldCharType="end"/>
        </w:r>
      </w:hyperlink>
    </w:p>
    <w:p>
      <w:pPr>
        <w:pStyle w:val="TOC2"/>
        <w:tabs>
          <w:tab w:val="right" w:leader="dot" w:pos="8306"/>
        </w:tabs>
      </w:pPr>
      <w:hyperlink w:anchor="_Toc3006" w:history="1">
        <w:r>
          <w:rPr>
            <w:rFonts w:ascii="仿宋" w:eastAsia="仿宋" w:hAnsi="仿宋" w:cs="仿宋" w:hint="eastAsia"/>
            <w:lang w:eastAsia="zh-CN"/>
          </w:rPr>
          <w:t>(三)、价格策略</w:t>
        </w:r>
        <w:r>
          <w:tab/>
        </w:r>
        <w:r>
          <w:fldChar w:fldCharType="begin"/>
        </w:r>
        <w:r>
          <w:instrText xml:space="preserve"> PAGEREF _Toc3006 \h </w:instrText>
        </w:r>
        <w:r>
          <w:fldChar w:fldCharType="separate"/>
        </w:r>
        <w:r>
          <w:t>60</w:t>
        </w:r>
        <w:r>
          <w:fldChar w:fldCharType="end"/>
        </w:r>
      </w:hyperlink>
    </w:p>
    <w:p>
      <w:pPr>
        <w:pStyle w:val="TOC2"/>
        <w:tabs>
          <w:tab w:val="right" w:leader="dot" w:pos="8306"/>
        </w:tabs>
      </w:pPr>
      <w:hyperlink w:anchor="_Toc2861" w:history="1">
        <w:r>
          <w:rPr>
            <w:rFonts w:ascii="仿宋" w:eastAsia="仿宋" w:hAnsi="仿宋" w:cs="仿宋" w:hint="eastAsia"/>
            <w:lang w:eastAsia="zh-CN"/>
          </w:rPr>
          <w:t>(四)、销售渠道与推广</w:t>
        </w:r>
        <w:r>
          <w:tab/>
        </w:r>
        <w:r>
          <w:fldChar w:fldCharType="begin"/>
        </w:r>
        <w:r>
          <w:instrText xml:space="preserve"> PAGEREF _Toc2861 \h </w:instrText>
        </w:r>
        <w:r>
          <w:fldChar w:fldCharType="separate"/>
        </w:r>
        <w:r>
          <w:t>60</w:t>
        </w:r>
        <w:r>
          <w:fldChar w:fldCharType="end"/>
        </w:r>
      </w:hyperlink>
    </w:p>
    <w:p>
      <w:pPr>
        <w:pStyle w:val="TOC2"/>
        <w:tabs>
          <w:tab w:val="right" w:leader="dot" w:pos="8306"/>
        </w:tabs>
      </w:pPr>
      <w:hyperlink w:anchor="_Toc15905" w:history="1">
        <w:r>
          <w:rPr>
            <w:rFonts w:ascii="仿宋" w:eastAsia="仿宋" w:hAnsi="仿宋" w:cs="仿宋" w:hint="eastAsia"/>
            <w:lang w:eastAsia="zh-CN"/>
          </w:rPr>
          <w:t>(五)、市场营销风险与对策</w:t>
        </w:r>
        <w:r>
          <w:tab/>
        </w:r>
        <w:r>
          <w:fldChar w:fldCharType="begin"/>
        </w:r>
        <w:r>
          <w:instrText xml:space="preserve"> PAGEREF _Toc15905 \h </w:instrText>
        </w:r>
        <w:r>
          <w:fldChar w:fldCharType="separate"/>
        </w:r>
        <w:r>
          <w:t>62</w:t>
        </w:r>
        <w:r>
          <w:fldChar w:fldCharType="end"/>
        </w:r>
      </w:hyperlink>
    </w:p>
    <w:p>
      <w:pPr>
        <w:pStyle w:val="TOC1"/>
        <w:tabs>
          <w:tab w:val="right" w:leader="dot" w:pos="8306"/>
        </w:tabs>
      </w:pPr>
      <w:hyperlink w:anchor="_Toc3181" w:history="1">
        <w:r>
          <w:rPr>
            <w:rFonts w:ascii="仿宋" w:eastAsia="仿宋" w:hAnsi="仿宋" w:cs="仿宋" w:hint="eastAsia"/>
            <w:lang w:eastAsia="zh-CN"/>
          </w:rPr>
          <w:t>十五、信息化建设</w:t>
        </w:r>
        <w:r>
          <w:tab/>
        </w:r>
        <w:r>
          <w:fldChar w:fldCharType="begin"/>
        </w:r>
        <w:r>
          <w:instrText xml:space="preserve"> PAGEREF _Toc3181 \h </w:instrText>
        </w:r>
        <w:r>
          <w:fldChar w:fldCharType="separate"/>
        </w:r>
        <w:r>
          <w:t>62</w:t>
        </w:r>
        <w:r>
          <w:fldChar w:fldCharType="end"/>
        </w:r>
      </w:hyperlink>
    </w:p>
    <w:p>
      <w:pPr>
        <w:pStyle w:val="TOC2"/>
        <w:tabs>
          <w:tab w:val="right" w:leader="dot" w:pos="8306"/>
        </w:tabs>
      </w:pPr>
      <w:hyperlink w:anchor="_Toc15164" w:history="1">
        <w:r>
          <w:rPr>
            <w:rFonts w:ascii="仿宋" w:eastAsia="仿宋" w:hAnsi="仿宋" w:cs="仿宋" w:hint="eastAsia"/>
            <w:lang w:eastAsia="zh-CN"/>
          </w:rPr>
          <w:t>(一)、信息化规划</w:t>
        </w:r>
        <w:r>
          <w:tab/>
        </w:r>
        <w:r>
          <w:fldChar w:fldCharType="begin"/>
        </w:r>
        <w:r>
          <w:instrText xml:space="preserve"> PAGEREF _Toc15164 \h </w:instrText>
        </w:r>
        <w:r>
          <w:fldChar w:fldCharType="separate"/>
        </w:r>
        <w:r>
          <w:t>62</w:t>
        </w:r>
        <w:r>
          <w:fldChar w:fldCharType="end"/>
        </w:r>
      </w:hyperlink>
    </w:p>
    <w:p>
      <w:pPr>
        <w:pStyle w:val="TOC2"/>
        <w:tabs>
          <w:tab w:val="right" w:leader="dot" w:pos="8306"/>
        </w:tabs>
      </w:pPr>
      <w:hyperlink w:anchor="_Toc13354" w:history="1">
        <w:r>
          <w:rPr>
            <w:rFonts w:ascii="仿宋" w:eastAsia="仿宋" w:hAnsi="仿宋" w:cs="仿宋" w:hint="eastAsia"/>
            <w:lang w:eastAsia="zh-CN"/>
          </w:rPr>
          <w:t>(二)、信息系统建设</w:t>
        </w:r>
        <w:r>
          <w:tab/>
        </w:r>
        <w:r>
          <w:fldChar w:fldCharType="begin"/>
        </w:r>
        <w:r>
          <w:instrText xml:space="preserve"> PAGEREF _Toc13354 \h </w:instrText>
        </w:r>
        <w:r>
          <w:fldChar w:fldCharType="separate"/>
        </w:r>
        <w:r>
          <w:t>64</w:t>
        </w:r>
        <w:r>
          <w:fldChar w:fldCharType="end"/>
        </w:r>
      </w:hyperlink>
    </w:p>
    <w:p>
      <w:pPr>
        <w:pStyle w:val="TOC2"/>
        <w:tabs>
          <w:tab w:val="right" w:leader="dot" w:pos="8306"/>
        </w:tabs>
      </w:pPr>
      <w:hyperlink w:anchor="_Toc513" w:history="1">
        <w:r>
          <w:rPr>
            <w:rFonts w:ascii="仿宋" w:eastAsia="仿宋" w:hAnsi="仿宋" w:cs="仿宋" w:hint="eastAsia"/>
            <w:lang w:eastAsia="zh-CN"/>
          </w:rPr>
          <w:t>(三)、数据保护与隐私保护</w:t>
        </w:r>
        <w:r>
          <w:tab/>
        </w:r>
        <w:r>
          <w:fldChar w:fldCharType="begin"/>
        </w:r>
        <w:r>
          <w:instrText xml:space="preserve"> PAGEREF _Toc513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金属废料和碎屑市场需求，保持技术和管理上的创新。我们明确表示申请的资金将专注于支持和实现组织的核心目标与战略，进而实现长期发展。金属废料和碎屑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423"/>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4467"/>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1501"/>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公司的核心目标是在金属废料和碎屑行业内取得领先地位，实现可持续增长。为实现这一目标，公司将不断提升产品质量、拓展市场份额、加强研发创新，并致力于提高客户满意度。主要职责包括：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478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金属废料和碎屑市场信息收集与分析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对金属废料和碎屑行业销售部门员工进金属废料和碎屑行业务素质、产品知识培训和考核等工作，不断培养、挖掘、引进销售人才，建设高素质的销售队伍。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780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根据金属废料和碎屑行业特点、发展阶段、经营模式等因素，提出差异化的现金分红政策，确保在利润分配中现金分红占比达到一定比例。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5011"/>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2441"/>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金属废料和碎屑公司在技术研发方面拥有显著的优势，创新能力备受瞩目。持续投入大量资源进行研究开发和技术成果的应用，致力于构建独具核心竞争力的自主知识产权。金属废料和碎屑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金属废料和碎屑行业内积累多年研发、经营管理和市场拓展经验的资深专业人士组成。他们与公司的利益紧密相连，为公司树立了高效务实、协同合作的企业文化。金属废料和碎屑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金属废料和碎屑公司拥有一批优质的金属废料和碎屑行业领先客户。凭借卓越的技术创新、产品质量和服务水平，金属废料和碎屑公司成功树立了卓越的品牌形象，赢得了高度认可。与优质客户之间保持牢固的合作关系，使公司更深刻地理解金属废料和碎屑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金属废料和碎屑行业中占据有利的竞争地位。通过多年的深耕，公司已经在技术、品牌、运营效率等多个方面形成了竞争优势。同时，随着金属废料和碎屑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3528"/>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金属废料和碎屑公司订单急剧增加，生产规模不断扩大，各类金属废料和碎屑产品市场逐步开拓，公司对流动资金的需求显著增加。随着产品技术水平的提升，公司对先进生产设备和研发金属废料和碎屑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金属废料和碎屑行业整合不断加速。尽管公司在同金属废料和碎屑行业中已经占据了相对优势的市场地位，但与金属废料和碎屑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金属废料和碎屑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6901"/>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金属废料和碎屑产业结构的升级和转型制定了多项发展规划和产业政策，以支持各金属废料和碎屑行业的发展。这些政策的主要目标是鼓励金属废料和碎屑行业进行新材料、新工艺、新产品的研发，以推动金属废料和碎屑行业实现结构调整和升级转型，为本金属废料和碎屑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由于终端消费市场的广泛存在以及不断升级的消费需求，金属废料和碎屑行业将持续保持增长。市场的广阔前景为金属废料和碎屑行业提供了发展的空间，使其能够适应不断变化的市场趋势，实现持续增长。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废料和碎屑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金属废料和碎屑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金属废料和碎屑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金属废料和碎屑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https://d.book118.com/428012107010006030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金属废料和碎屑资金申请报告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C2D22"/>
    <w:rsid w:val="282E6701"/>
    <w:rsid w:val="3E0C2D22"/>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2801210701000603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2024-01-08T03:06:00Z</dcterms:created>
  <dcterms:modified xsi:type="dcterms:W3CDTF">2024-01-08T03:06:58Z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61CD42897A3743EDB829CD7A1F22F39C_11</vt:lpwstr>
  </property>
  <property fmtid="{D5CDD505-2E9C-101B-9397-08002B2CF9AE}" pid="3" name="KSOProductBuildVer">
    <vt:lpwstr>2052-12.1.0.16120</vt:lpwstr>
  </property>
</Properties>
</file>