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活动策划项目计划设计方案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58" w:history="1">
        <w:r>
          <w:rPr>
            <w:rFonts w:ascii="仿宋" w:eastAsia="仿宋" w:hAnsi="仿宋" w:cs="仿宋" w:hint="eastAsia"/>
            <w:lang w:eastAsia="zh-CN"/>
          </w:rPr>
          <w:t>概论</w:t>
        </w:r>
        <w:r>
          <w:tab/>
        </w:r>
        <w:r>
          <w:fldChar w:fldCharType="begin"/>
        </w:r>
        <w:r>
          <w:instrText xml:space="preserve"> PAGEREF _Toc13258 \h </w:instrText>
        </w:r>
        <w:r>
          <w:fldChar w:fldCharType="separate"/>
        </w:r>
        <w:r>
          <w:t>3</w:t>
        </w:r>
        <w:r>
          <w:fldChar w:fldCharType="end"/>
        </w:r>
      </w:hyperlink>
    </w:p>
    <w:p>
      <w:pPr>
        <w:pStyle w:val="TOC1"/>
        <w:tabs>
          <w:tab w:val="right" w:leader="dot" w:pos="8306"/>
        </w:tabs>
      </w:pPr>
      <w:hyperlink w:anchor="_Toc10134" w:history="1">
        <w:r>
          <w:rPr>
            <w:rFonts w:ascii="仿宋" w:eastAsia="仿宋" w:hAnsi="仿宋" w:cs="仿宋" w:hint="eastAsia"/>
            <w:lang w:eastAsia="zh-CN"/>
          </w:rPr>
          <w:t>一、市场分析、调研</w:t>
        </w:r>
        <w:r>
          <w:tab/>
        </w:r>
        <w:r>
          <w:fldChar w:fldCharType="begin"/>
        </w:r>
        <w:r>
          <w:instrText xml:space="preserve"> PAGEREF _Toc10134 \h </w:instrText>
        </w:r>
        <w:r>
          <w:fldChar w:fldCharType="separate"/>
        </w:r>
        <w:r>
          <w:t>3</w:t>
        </w:r>
        <w:r>
          <w:fldChar w:fldCharType="end"/>
        </w:r>
      </w:hyperlink>
    </w:p>
    <w:p>
      <w:pPr>
        <w:pStyle w:val="TOC2"/>
        <w:tabs>
          <w:tab w:val="right" w:leader="dot" w:pos="8306"/>
        </w:tabs>
      </w:pPr>
      <w:hyperlink w:anchor="_Toc3339" w:history="1">
        <w:r>
          <w:rPr>
            <w:rFonts w:ascii="仿宋" w:eastAsia="仿宋" w:hAnsi="仿宋" w:cs="仿宋" w:hint="eastAsia"/>
            <w:lang w:eastAsia="zh-CN"/>
          </w:rPr>
          <w:t>(一)、活动策划行业分析</w:t>
        </w:r>
        <w:r>
          <w:tab/>
        </w:r>
        <w:r>
          <w:fldChar w:fldCharType="begin"/>
        </w:r>
        <w:r>
          <w:instrText xml:space="preserve"> PAGEREF _Toc3339 \h </w:instrText>
        </w:r>
        <w:r>
          <w:fldChar w:fldCharType="separate"/>
        </w:r>
        <w:r>
          <w:t>3</w:t>
        </w:r>
        <w:r>
          <w:fldChar w:fldCharType="end"/>
        </w:r>
      </w:hyperlink>
    </w:p>
    <w:p>
      <w:pPr>
        <w:pStyle w:val="TOC2"/>
        <w:tabs>
          <w:tab w:val="right" w:leader="dot" w:pos="8306"/>
        </w:tabs>
      </w:pPr>
      <w:hyperlink w:anchor="_Toc19921" w:history="1">
        <w:r>
          <w:rPr>
            <w:rFonts w:ascii="仿宋" w:eastAsia="仿宋" w:hAnsi="仿宋" w:cs="仿宋" w:hint="eastAsia"/>
            <w:lang w:eastAsia="zh-CN"/>
          </w:rPr>
          <w:t>(二)、活动策划市场分析预测</w:t>
        </w:r>
        <w:r>
          <w:tab/>
        </w:r>
        <w:r>
          <w:fldChar w:fldCharType="begin"/>
        </w:r>
        <w:r>
          <w:instrText xml:space="preserve"> PAGEREF _Toc19921 \h </w:instrText>
        </w:r>
        <w:r>
          <w:fldChar w:fldCharType="separate"/>
        </w:r>
        <w:r>
          <w:t>4</w:t>
        </w:r>
        <w:r>
          <w:fldChar w:fldCharType="end"/>
        </w:r>
      </w:hyperlink>
    </w:p>
    <w:p>
      <w:pPr>
        <w:pStyle w:val="TOC1"/>
        <w:tabs>
          <w:tab w:val="right" w:leader="dot" w:pos="8306"/>
        </w:tabs>
      </w:pPr>
      <w:hyperlink w:anchor="_Toc23808" w:history="1">
        <w:r>
          <w:rPr>
            <w:rFonts w:ascii="仿宋" w:eastAsia="仿宋" w:hAnsi="仿宋" w:cs="仿宋" w:hint="eastAsia"/>
            <w:lang w:eastAsia="zh-CN"/>
          </w:rPr>
          <w:t>二、活动策划项目绩效评估</w:t>
        </w:r>
        <w:r>
          <w:tab/>
        </w:r>
        <w:r>
          <w:fldChar w:fldCharType="begin"/>
        </w:r>
        <w:r>
          <w:instrText xml:space="preserve"> PAGEREF _Toc23808 \h </w:instrText>
        </w:r>
        <w:r>
          <w:fldChar w:fldCharType="separate"/>
        </w:r>
        <w:r>
          <w:t>5</w:t>
        </w:r>
        <w:r>
          <w:fldChar w:fldCharType="end"/>
        </w:r>
      </w:hyperlink>
    </w:p>
    <w:p>
      <w:pPr>
        <w:pStyle w:val="TOC2"/>
        <w:tabs>
          <w:tab w:val="right" w:leader="dot" w:pos="8306"/>
        </w:tabs>
      </w:pPr>
      <w:hyperlink w:anchor="_Toc3100" w:history="1">
        <w:r>
          <w:rPr>
            <w:rFonts w:ascii="仿宋" w:eastAsia="仿宋" w:hAnsi="仿宋" w:cs="仿宋" w:hint="eastAsia"/>
            <w:lang w:eastAsia="zh-CN"/>
          </w:rPr>
          <w:t>(一)、绩效评估指标</w:t>
        </w:r>
        <w:r>
          <w:tab/>
        </w:r>
        <w:r>
          <w:fldChar w:fldCharType="begin"/>
        </w:r>
        <w:r>
          <w:instrText xml:space="preserve"> PAGEREF _Toc3100 \h </w:instrText>
        </w:r>
        <w:r>
          <w:fldChar w:fldCharType="separate"/>
        </w:r>
        <w:r>
          <w:t>5</w:t>
        </w:r>
        <w:r>
          <w:fldChar w:fldCharType="end"/>
        </w:r>
      </w:hyperlink>
    </w:p>
    <w:p>
      <w:pPr>
        <w:pStyle w:val="TOC2"/>
        <w:tabs>
          <w:tab w:val="right" w:leader="dot" w:pos="8306"/>
        </w:tabs>
      </w:pPr>
      <w:hyperlink w:anchor="_Toc13632" w:history="1">
        <w:r>
          <w:rPr>
            <w:rFonts w:ascii="仿宋" w:eastAsia="仿宋" w:hAnsi="仿宋" w:cs="仿宋" w:hint="eastAsia"/>
            <w:lang w:eastAsia="zh-CN"/>
          </w:rPr>
          <w:t>(二)、绩效评估方法</w:t>
        </w:r>
        <w:r>
          <w:tab/>
        </w:r>
        <w:r>
          <w:fldChar w:fldCharType="begin"/>
        </w:r>
        <w:r>
          <w:instrText xml:space="preserve"> PAGEREF _Toc13632 \h </w:instrText>
        </w:r>
        <w:r>
          <w:fldChar w:fldCharType="separate"/>
        </w:r>
        <w:r>
          <w:t>6</w:t>
        </w:r>
        <w:r>
          <w:fldChar w:fldCharType="end"/>
        </w:r>
      </w:hyperlink>
    </w:p>
    <w:p>
      <w:pPr>
        <w:pStyle w:val="TOC2"/>
        <w:tabs>
          <w:tab w:val="right" w:leader="dot" w:pos="8306"/>
        </w:tabs>
      </w:pPr>
      <w:hyperlink w:anchor="_Toc28958" w:history="1">
        <w:r>
          <w:rPr>
            <w:rFonts w:ascii="仿宋" w:eastAsia="仿宋" w:hAnsi="仿宋" w:cs="仿宋" w:hint="eastAsia"/>
            <w:lang w:eastAsia="zh-CN"/>
          </w:rPr>
          <w:t>(三)、绩效评估周期</w:t>
        </w:r>
        <w:r>
          <w:tab/>
        </w:r>
        <w:r>
          <w:fldChar w:fldCharType="begin"/>
        </w:r>
        <w:r>
          <w:instrText xml:space="preserve"> PAGEREF _Toc28958 \h </w:instrText>
        </w:r>
        <w:r>
          <w:fldChar w:fldCharType="separate"/>
        </w:r>
        <w:r>
          <w:t>7</w:t>
        </w:r>
        <w:r>
          <w:fldChar w:fldCharType="end"/>
        </w:r>
      </w:hyperlink>
    </w:p>
    <w:p>
      <w:pPr>
        <w:pStyle w:val="TOC1"/>
        <w:tabs>
          <w:tab w:val="right" w:leader="dot" w:pos="8306"/>
        </w:tabs>
      </w:pPr>
      <w:hyperlink w:anchor="_Toc18323" w:history="1">
        <w:r>
          <w:rPr>
            <w:rFonts w:ascii="仿宋" w:eastAsia="仿宋" w:hAnsi="仿宋" w:cs="仿宋" w:hint="eastAsia"/>
            <w:lang w:eastAsia="zh-CN"/>
          </w:rPr>
          <w:t>三、活动策划项目危机管理</w:t>
        </w:r>
        <w:r>
          <w:tab/>
        </w:r>
        <w:r>
          <w:fldChar w:fldCharType="begin"/>
        </w:r>
        <w:r>
          <w:instrText xml:space="preserve"> PAGEREF _Toc18323 \h </w:instrText>
        </w:r>
        <w:r>
          <w:fldChar w:fldCharType="separate"/>
        </w:r>
        <w:r>
          <w:t>8</w:t>
        </w:r>
        <w:r>
          <w:fldChar w:fldCharType="end"/>
        </w:r>
      </w:hyperlink>
    </w:p>
    <w:p>
      <w:pPr>
        <w:pStyle w:val="TOC2"/>
        <w:tabs>
          <w:tab w:val="right" w:leader="dot" w:pos="8306"/>
        </w:tabs>
      </w:pPr>
      <w:hyperlink w:anchor="_Toc22073" w:history="1">
        <w:r>
          <w:rPr>
            <w:rFonts w:ascii="仿宋" w:eastAsia="仿宋" w:hAnsi="仿宋" w:cs="仿宋" w:hint="eastAsia"/>
            <w:lang w:eastAsia="zh-CN"/>
          </w:rPr>
          <w:t>(一)、危机预警与识别</w:t>
        </w:r>
        <w:r>
          <w:tab/>
        </w:r>
        <w:r>
          <w:fldChar w:fldCharType="begin"/>
        </w:r>
        <w:r>
          <w:instrText xml:space="preserve"> PAGEREF _Toc22073 \h </w:instrText>
        </w:r>
        <w:r>
          <w:fldChar w:fldCharType="separate"/>
        </w:r>
        <w:r>
          <w:t>8</w:t>
        </w:r>
        <w:r>
          <w:fldChar w:fldCharType="end"/>
        </w:r>
      </w:hyperlink>
    </w:p>
    <w:p>
      <w:pPr>
        <w:pStyle w:val="TOC2"/>
        <w:tabs>
          <w:tab w:val="right" w:leader="dot" w:pos="8306"/>
        </w:tabs>
      </w:pPr>
      <w:hyperlink w:anchor="_Toc9128" w:history="1">
        <w:r>
          <w:rPr>
            <w:rFonts w:ascii="仿宋" w:eastAsia="仿宋" w:hAnsi="仿宋" w:cs="仿宋" w:hint="eastAsia"/>
            <w:lang w:eastAsia="zh-CN"/>
          </w:rPr>
          <w:t>(二)、危机应对与恢复</w:t>
        </w:r>
        <w:r>
          <w:tab/>
        </w:r>
        <w:r>
          <w:fldChar w:fldCharType="begin"/>
        </w:r>
        <w:r>
          <w:instrText xml:space="preserve"> PAGEREF _Toc9128 \h </w:instrText>
        </w:r>
        <w:r>
          <w:fldChar w:fldCharType="separate"/>
        </w:r>
        <w:r>
          <w:t>9</w:t>
        </w:r>
        <w:r>
          <w:fldChar w:fldCharType="end"/>
        </w:r>
      </w:hyperlink>
    </w:p>
    <w:p>
      <w:pPr>
        <w:pStyle w:val="TOC1"/>
        <w:tabs>
          <w:tab w:val="right" w:leader="dot" w:pos="8306"/>
        </w:tabs>
      </w:pPr>
      <w:hyperlink w:anchor="_Toc231" w:history="1">
        <w:r>
          <w:rPr>
            <w:rFonts w:ascii="仿宋" w:eastAsia="仿宋" w:hAnsi="仿宋" w:cs="仿宋" w:hint="eastAsia"/>
            <w:lang w:eastAsia="zh-CN"/>
          </w:rPr>
          <w:t>四、活动策划项目土建工程</w:t>
        </w:r>
        <w:r>
          <w:tab/>
        </w:r>
        <w:r>
          <w:fldChar w:fldCharType="begin"/>
        </w:r>
        <w:r>
          <w:instrText xml:space="preserve"> PAGEREF _Toc231 \h </w:instrText>
        </w:r>
        <w:r>
          <w:fldChar w:fldCharType="separate"/>
        </w:r>
        <w:r>
          <w:t>10</w:t>
        </w:r>
        <w:r>
          <w:fldChar w:fldCharType="end"/>
        </w:r>
      </w:hyperlink>
    </w:p>
    <w:p>
      <w:pPr>
        <w:pStyle w:val="TOC2"/>
        <w:tabs>
          <w:tab w:val="right" w:leader="dot" w:pos="8306"/>
        </w:tabs>
      </w:pPr>
      <w:hyperlink w:anchor="_Toc17265" w:history="1">
        <w:r>
          <w:rPr>
            <w:rFonts w:ascii="仿宋" w:eastAsia="仿宋" w:hAnsi="仿宋" w:cs="仿宋" w:hint="eastAsia"/>
            <w:lang w:eastAsia="zh-CN"/>
          </w:rPr>
          <w:t>(一)、建筑工程设计原则</w:t>
        </w:r>
        <w:r>
          <w:tab/>
        </w:r>
        <w:r>
          <w:fldChar w:fldCharType="begin"/>
        </w:r>
        <w:r>
          <w:instrText xml:space="preserve"> PAGEREF _Toc17265 \h </w:instrText>
        </w:r>
        <w:r>
          <w:fldChar w:fldCharType="separate"/>
        </w:r>
        <w:r>
          <w:t>10</w:t>
        </w:r>
        <w:r>
          <w:fldChar w:fldCharType="end"/>
        </w:r>
      </w:hyperlink>
    </w:p>
    <w:p>
      <w:pPr>
        <w:pStyle w:val="TOC2"/>
        <w:tabs>
          <w:tab w:val="right" w:leader="dot" w:pos="8306"/>
        </w:tabs>
      </w:pPr>
      <w:hyperlink w:anchor="_Toc11314" w:history="1">
        <w:r>
          <w:rPr>
            <w:rFonts w:ascii="仿宋" w:eastAsia="仿宋" w:hAnsi="仿宋" w:cs="仿宋" w:hint="eastAsia"/>
            <w:lang w:eastAsia="zh-CN"/>
          </w:rPr>
          <w:t>(二)、土建工程设计年限及安全等级</w:t>
        </w:r>
        <w:r>
          <w:tab/>
        </w:r>
        <w:r>
          <w:fldChar w:fldCharType="begin"/>
        </w:r>
        <w:r>
          <w:instrText xml:space="preserve"> PAGEREF _Toc11314 \h </w:instrText>
        </w:r>
        <w:r>
          <w:fldChar w:fldCharType="separate"/>
        </w:r>
        <w:r>
          <w:t>11</w:t>
        </w:r>
        <w:r>
          <w:fldChar w:fldCharType="end"/>
        </w:r>
      </w:hyperlink>
    </w:p>
    <w:p>
      <w:pPr>
        <w:pStyle w:val="TOC2"/>
        <w:tabs>
          <w:tab w:val="right" w:leader="dot" w:pos="8306"/>
        </w:tabs>
      </w:pPr>
      <w:hyperlink w:anchor="_Toc25412" w:history="1">
        <w:r>
          <w:rPr>
            <w:rFonts w:ascii="仿宋" w:eastAsia="仿宋" w:hAnsi="仿宋" w:cs="仿宋" w:hint="eastAsia"/>
            <w:lang w:eastAsia="zh-CN"/>
          </w:rPr>
          <w:t>(三)、建筑工程设计总体要求</w:t>
        </w:r>
        <w:r>
          <w:tab/>
        </w:r>
        <w:r>
          <w:fldChar w:fldCharType="begin"/>
        </w:r>
        <w:r>
          <w:instrText xml:space="preserve"> PAGEREF _Toc25412 \h </w:instrText>
        </w:r>
        <w:r>
          <w:fldChar w:fldCharType="separate"/>
        </w:r>
        <w:r>
          <w:t>13</w:t>
        </w:r>
        <w:r>
          <w:fldChar w:fldCharType="end"/>
        </w:r>
      </w:hyperlink>
    </w:p>
    <w:p>
      <w:pPr>
        <w:pStyle w:val="TOC2"/>
        <w:tabs>
          <w:tab w:val="right" w:leader="dot" w:pos="8306"/>
        </w:tabs>
      </w:pPr>
      <w:hyperlink w:anchor="_Toc8892" w:history="1">
        <w:r>
          <w:rPr>
            <w:rFonts w:ascii="仿宋" w:eastAsia="仿宋" w:hAnsi="仿宋" w:cs="仿宋" w:hint="eastAsia"/>
            <w:lang w:eastAsia="zh-CN"/>
          </w:rPr>
          <w:t>(四)、土建工程建设指标</w:t>
        </w:r>
        <w:r>
          <w:tab/>
        </w:r>
        <w:r>
          <w:fldChar w:fldCharType="begin"/>
        </w:r>
        <w:r>
          <w:instrText xml:space="preserve"> PAGEREF _Toc8892 \h </w:instrText>
        </w:r>
        <w:r>
          <w:fldChar w:fldCharType="separate"/>
        </w:r>
        <w:r>
          <w:t>13</w:t>
        </w:r>
        <w:r>
          <w:fldChar w:fldCharType="end"/>
        </w:r>
      </w:hyperlink>
    </w:p>
    <w:p>
      <w:pPr>
        <w:pStyle w:val="TOC1"/>
        <w:tabs>
          <w:tab w:val="right" w:leader="dot" w:pos="8306"/>
        </w:tabs>
      </w:pPr>
      <w:hyperlink w:anchor="_Toc19517" w:history="1">
        <w:r>
          <w:rPr>
            <w:rFonts w:ascii="仿宋" w:eastAsia="仿宋" w:hAnsi="仿宋" w:cs="仿宋" w:hint="eastAsia"/>
            <w:lang w:eastAsia="zh-CN"/>
          </w:rPr>
          <w:t>五、工艺说明</w:t>
        </w:r>
        <w:r>
          <w:tab/>
        </w:r>
        <w:r>
          <w:fldChar w:fldCharType="begin"/>
        </w:r>
        <w:r>
          <w:instrText xml:space="preserve"> PAGEREF _Toc19517 \h </w:instrText>
        </w:r>
        <w:r>
          <w:fldChar w:fldCharType="separate"/>
        </w:r>
        <w:r>
          <w:t>13</w:t>
        </w:r>
        <w:r>
          <w:fldChar w:fldCharType="end"/>
        </w:r>
      </w:hyperlink>
    </w:p>
    <w:p>
      <w:pPr>
        <w:pStyle w:val="TOC2"/>
        <w:tabs>
          <w:tab w:val="right" w:leader="dot" w:pos="8306"/>
        </w:tabs>
      </w:pPr>
      <w:hyperlink w:anchor="_Toc5678" w:history="1">
        <w:r>
          <w:rPr>
            <w:rFonts w:ascii="仿宋" w:eastAsia="仿宋" w:hAnsi="仿宋" w:cs="仿宋" w:hint="eastAsia"/>
            <w:lang w:eastAsia="zh-CN"/>
          </w:rPr>
          <w:t>(一)、技术管理特点</w:t>
        </w:r>
        <w:r>
          <w:tab/>
        </w:r>
        <w:r>
          <w:fldChar w:fldCharType="begin"/>
        </w:r>
        <w:r>
          <w:instrText xml:space="preserve"> PAGEREF _Toc5678 \h </w:instrText>
        </w:r>
        <w:r>
          <w:fldChar w:fldCharType="separate"/>
        </w:r>
        <w:r>
          <w:t>13</w:t>
        </w:r>
        <w:r>
          <w:fldChar w:fldCharType="end"/>
        </w:r>
      </w:hyperlink>
    </w:p>
    <w:p>
      <w:pPr>
        <w:pStyle w:val="TOC2"/>
        <w:tabs>
          <w:tab w:val="right" w:leader="dot" w:pos="8306"/>
        </w:tabs>
      </w:pPr>
      <w:hyperlink w:anchor="_Toc10866" w:history="1">
        <w:r>
          <w:rPr>
            <w:rFonts w:ascii="仿宋" w:eastAsia="仿宋" w:hAnsi="仿宋" w:cs="仿宋" w:hint="eastAsia"/>
            <w:lang w:eastAsia="zh-CN"/>
          </w:rPr>
          <w:t>(二)、活动策划项目工艺技术设计方案</w:t>
        </w:r>
        <w:r>
          <w:tab/>
        </w:r>
        <w:r>
          <w:fldChar w:fldCharType="begin"/>
        </w:r>
        <w:r>
          <w:instrText xml:space="preserve"> PAGEREF _Toc10866 \h </w:instrText>
        </w:r>
        <w:r>
          <w:fldChar w:fldCharType="separate"/>
        </w:r>
        <w:r>
          <w:t>15</w:t>
        </w:r>
        <w:r>
          <w:fldChar w:fldCharType="end"/>
        </w:r>
      </w:hyperlink>
    </w:p>
    <w:p>
      <w:pPr>
        <w:pStyle w:val="TOC2"/>
        <w:tabs>
          <w:tab w:val="right" w:leader="dot" w:pos="8306"/>
        </w:tabs>
      </w:pPr>
      <w:hyperlink w:anchor="_Toc1806" w:history="1">
        <w:r>
          <w:rPr>
            <w:rFonts w:ascii="仿宋" w:eastAsia="仿宋" w:hAnsi="仿宋" w:cs="仿宋" w:hint="eastAsia"/>
            <w:lang w:eastAsia="zh-CN"/>
          </w:rPr>
          <w:t>(三)、设备选型方案</w:t>
        </w:r>
        <w:r>
          <w:tab/>
        </w:r>
        <w:r>
          <w:fldChar w:fldCharType="begin"/>
        </w:r>
        <w:r>
          <w:instrText xml:space="preserve"> PAGEREF _Toc1806 \h </w:instrText>
        </w:r>
        <w:r>
          <w:fldChar w:fldCharType="separate"/>
        </w:r>
        <w:r>
          <w:t>16</w:t>
        </w:r>
        <w:r>
          <w:fldChar w:fldCharType="end"/>
        </w:r>
      </w:hyperlink>
    </w:p>
    <w:p>
      <w:pPr>
        <w:pStyle w:val="TOC1"/>
        <w:tabs>
          <w:tab w:val="right" w:leader="dot" w:pos="8306"/>
        </w:tabs>
      </w:pPr>
      <w:hyperlink w:anchor="_Toc5620" w:history="1">
        <w:r>
          <w:rPr>
            <w:rFonts w:ascii="仿宋" w:eastAsia="仿宋" w:hAnsi="仿宋" w:cs="仿宋" w:hint="eastAsia"/>
            <w:lang w:eastAsia="zh-CN"/>
          </w:rPr>
          <w:t>六、活动策划项目建设背景及必要性分析</w:t>
        </w:r>
        <w:r>
          <w:tab/>
        </w:r>
        <w:r>
          <w:fldChar w:fldCharType="begin"/>
        </w:r>
        <w:r>
          <w:instrText xml:space="preserve"> PAGEREF _Toc5620 \h </w:instrText>
        </w:r>
        <w:r>
          <w:fldChar w:fldCharType="separate"/>
        </w:r>
        <w:r>
          <w:t>17</w:t>
        </w:r>
        <w:r>
          <w:fldChar w:fldCharType="end"/>
        </w:r>
      </w:hyperlink>
    </w:p>
    <w:p>
      <w:pPr>
        <w:pStyle w:val="TOC2"/>
        <w:tabs>
          <w:tab w:val="right" w:leader="dot" w:pos="8306"/>
        </w:tabs>
      </w:pPr>
      <w:hyperlink w:anchor="_Toc26694" w:history="1">
        <w:r>
          <w:rPr>
            <w:rFonts w:ascii="仿宋" w:eastAsia="仿宋" w:hAnsi="仿宋" w:cs="仿宋" w:hint="eastAsia"/>
            <w:lang w:eastAsia="zh-CN"/>
          </w:rPr>
          <w:t>(一)、活动策划项目背景分析</w:t>
        </w:r>
        <w:r>
          <w:tab/>
        </w:r>
        <w:r>
          <w:fldChar w:fldCharType="begin"/>
        </w:r>
        <w:r>
          <w:instrText xml:space="preserve"> PAGEREF _Toc26694 \h </w:instrText>
        </w:r>
        <w:r>
          <w:fldChar w:fldCharType="separate"/>
        </w:r>
        <w:r>
          <w:t>17</w:t>
        </w:r>
        <w:r>
          <w:fldChar w:fldCharType="end"/>
        </w:r>
      </w:hyperlink>
    </w:p>
    <w:p>
      <w:pPr>
        <w:pStyle w:val="TOC2"/>
        <w:tabs>
          <w:tab w:val="right" w:leader="dot" w:pos="8306"/>
        </w:tabs>
      </w:pPr>
      <w:hyperlink w:anchor="_Toc27830" w:history="1">
        <w:r>
          <w:rPr>
            <w:rFonts w:ascii="仿宋" w:eastAsia="仿宋" w:hAnsi="仿宋" w:cs="仿宋" w:hint="eastAsia"/>
            <w:lang w:eastAsia="zh-CN"/>
          </w:rPr>
          <w:t>(二)、活动策划项目建设必要性分析</w:t>
        </w:r>
        <w:r>
          <w:tab/>
        </w:r>
        <w:r>
          <w:fldChar w:fldCharType="begin"/>
        </w:r>
        <w:r>
          <w:instrText xml:space="preserve"> PAGEREF _Toc27830 \h </w:instrText>
        </w:r>
        <w:r>
          <w:fldChar w:fldCharType="separate"/>
        </w:r>
        <w:r>
          <w:t>19</w:t>
        </w:r>
        <w:r>
          <w:fldChar w:fldCharType="end"/>
        </w:r>
      </w:hyperlink>
    </w:p>
    <w:p>
      <w:pPr>
        <w:pStyle w:val="TOC1"/>
        <w:tabs>
          <w:tab w:val="right" w:leader="dot" w:pos="8306"/>
        </w:tabs>
      </w:pPr>
      <w:hyperlink w:anchor="_Toc17379" w:history="1">
        <w:r>
          <w:rPr>
            <w:rFonts w:ascii="仿宋" w:eastAsia="仿宋" w:hAnsi="仿宋" w:cs="仿宋" w:hint="eastAsia"/>
            <w:lang w:eastAsia="zh-CN"/>
          </w:rPr>
          <w:t>七、活动策划项目经营效益</w:t>
        </w:r>
        <w:r>
          <w:tab/>
        </w:r>
        <w:r>
          <w:fldChar w:fldCharType="begin"/>
        </w:r>
        <w:r>
          <w:instrText xml:space="preserve"> PAGEREF _Toc17379 \h </w:instrText>
        </w:r>
        <w:r>
          <w:fldChar w:fldCharType="separate"/>
        </w:r>
        <w:r>
          <w:t>20</w:t>
        </w:r>
        <w:r>
          <w:fldChar w:fldCharType="end"/>
        </w:r>
      </w:hyperlink>
    </w:p>
    <w:p>
      <w:pPr>
        <w:pStyle w:val="TOC2"/>
        <w:tabs>
          <w:tab w:val="right" w:leader="dot" w:pos="8306"/>
        </w:tabs>
      </w:pPr>
      <w:hyperlink w:anchor="_Toc19664" w:history="1">
        <w:r>
          <w:rPr>
            <w:rFonts w:ascii="仿宋" w:eastAsia="仿宋" w:hAnsi="仿宋" w:cs="仿宋" w:hint="eastAsia"/>
            <w:lang w:eastAsia="zh-CN"/>
          </w:rPr>
          <w:t>(一)、经济评价财务测算</w:t>
        </w:r>
        <w:r>
          <w:tab/>
        </w:r>
        <w:r>
          <w:fldChar w:fldCharType="begin"/>
        </w:r>
        <w:r>
          <w:instrText xml:space="preserve"> PAGEREF _Toc19664 \h </w:instrText>
        </w:r>
        <w:r>
          <w:fldChar w:fldCharType="separate"/>
        </w:r>
        <w:r>
          <w:t>20</w:t>
        </w:r>
        <w:r>
          <w:fldChar w:fldCharType="end"/>
        </w:r>
      </w:hyperlink>
    </w:p>
    <w:p>
      <w:pPr>
        <w:pStyle w:val="TOC2"/>
        <w:tabs>
          <w:tab w:val="right" w:leader="dot" w:pos="8306"/>
        </w:tabs>
      </w:pPr>
      <w:hyperlink w:anchor="_Toc4827" w:history="1">
        <w:r>
          <w:rPr>
            <w:rFonts w:ascii="仿宋" w:eastAsia="仿宋" w:hAnsi="仿宋" w:cs="仿宋" w:hint="eastAsia"/>
            <w:lang w:eastAsia="zh-CN"/>
          </w:rPr>
          <w:t>(二)、活动策划项目盈利能力分析</w:t>
        </w:r>
        <w:r>
          <w:tab/>
        </w:r>
        <w:r>
          <w:fldChar w:fldCharType="begin"/>
        </w:r>
        <w:r>
          <w:instrText xml:space="preserve"> PAGEREF _Toc4827 \h </w:instrText>
        </w:r>
        <w:r>
          <w:fldChar w:fldCharType="separate"/>
        </w:r>
        <w:r>
          <w:t>21</w:t>
        </w:r>
        <w:r>
          <w:fldChar w:fldCharType="end"/>
        </w:r>
      </w:hyperlink>
    </w:p>
    <w:p>
      <w:pPr>
        <w:pStyle w:val="TOC1"/>
        <w:tabs>
          <w:tab w:val="right" w:leader="dot" w:pos="8306"/>
        </w:tabs>
      </w:pPr>
      <w:hyperlink w:anchor="_Toc14777" w:history="1">
        <w:r>
          <w:rPr>
            <w:rFonts w:ascii="仿宋" w:eastAsia="仿宋" w:hAnsi="仿宋" w:cs="仿宋" w:hint="eastAsia"/>
            <w:lang w:eastAsia="zh-CN"/>
          </w:rPr>
          <w:t>八、活动策划项目环境影响分析</w:t>
        </w:r>
        <w:r>
          <w:tab/>
        </w:r>
        <w:r>
          <w:fldChar w:fldCharType="begin"/>
        </w:r>
        <w:r>
          <w:instrText xml:space="preserve"> PAGEREF _Toc14777 \h </w:instrText>
        </w:r>
        <w:r>
          <w:fldChar w:fldCharType="separate"/>
        </w:r>
        <w:r>
          <w:t>22</w:t>
        </w:r>
        <w:r>
          <w:fldChar w:fldCharType="end"/>
        </w:r>
      </w:hyperlink>
    </w:p>
    <w:p>
      <w:pPr>
        <w:pStyle w:val="TOC2"/>
        <w:tabs>
          <w:tab w:val="right" w:leader="dot" w:pos="8306"/>
        </w:tabs>
      </w:pPr>
      <w:hyperlink w:anchor="_Toc18382" w:history="1">
        <w:r>
          <w:rPr>
            <w:rFonts w:ascii="仿宋" w:eastAsia="仿宋" w:hAnsi="仿宋" w:cs="仿宋" w:hint="eastAsia"/>
            <w:lang w:eastAsia="zh-CN"/>
          </w:rPr>
          <w:t>(一)、建设区域环境质量现状</w:t>
        </w:r>
        <w:r>
          <w:tab/>
        </w:r>
        <w:r>
          <w:fldChar w:fldCharType="begin"/>
        </w:r>
        <w:r>
          <w:instrText xml:space="preserve"> PAGEREF _Toc18382 \h </w:instrText>
        </w:r>
        <w:r>
          <w:fldChar w:fldCharType="separate"/>
        </w:r>
        <w:r>
          <w:t>22</w:t>
        </w:r>
        <w:r>
          <w:fldChar w:fldCharType="end"/>
        </w:r>
      </w:hyperlink>
    </w:p>
    <w:p>
      <w:pPr>
        <w:pStyle w:val="TOC2"/>
        <w:tabs>
          <w:tab w:val="right" w:leader="dot" w:pos="8306"/>
        </w:tabs>
      </w:pPr>
      <w:hyperlink w:anchor="_Toc3180" w:history="1">
        <w:r>
          <w:rPr>
            <w:rFonts w:ascii="仿宋" w:eastAsia="仿宋" w:hAnsi="仿宋" w:cs="仿宋" w:hint="eastAsia"/>
            <w:lang w:eastAsia="zh-CN"/>
          </w:rPr>
          <w:t>(二)、建设期环境保护</w:t>
        </w:r>
        <w:r>
          <w:tab/>
        </w:r>
        <w:r>
          <w:fldChar w:fldCharType="begin"/>
        </w:r>
        <w:r>
          <w:instrText xml:space="preserve"> PAGEREF _Toc3180 \h </w:instrText>
        </w:r>
        <w:r>
          <w:fldChar w:fldCharType="separate"/>
        </w:r>
        <w:r>
          <w:t>24</w:t>
        </w:r>
        <w:r>
          <w:fldChar w:fldCharType="end"/>
        </w:r>
      </w:hyperlink>
    </w:p>
    <w:p>
      <w:pPr>
        <w:pStyle w:val="TOC2"/>
        <w:tabs>
          <w:tab w:val="right" w:leader="dot" w:pos="8306"/>
        </w:tabs>
      </w:pPr>
      <w:hyperlink w:anchor="_Toc19756" w:history="1">
        <w:r>
          <w:rPr>
            <w:rFonts w:ascii="仿宋" w:eastAsia="仿宋" w:hAnsi="仿宋" w:cs="仿宋" w:hint="eastAsia"/>
            <w:lang w:eastAsia="zh-CN"/>
          </w:rPr>
          <w:t>(三)、运营期环境保护</w:t>
        </w:r>
        <w:r>
          <w:tab/>
        </w:r>
        <w:r>
          <w:fldChar w:fldCharType="begin"/>
        </w:r>
        <w:r>
          <w:instrText xml:space="preserve"> PAGEREF _Toc19756 \h </w:instrText>
        </w:r>
        <w:r>
          <w:fldChar w:fldCharType="separate"/>
        </w:r>
        <w:r>
          <w:t>25</w:t>
        </w:r>
        <w:r>
          <w:fldChar w:fldCharType="end"/>
        </w:r>
      </w:hyperlink>
    </w:p>
    <w:p>
      <w:pPr>
        <w:pStyle w:val="TOC2"/>
        <w:tabs>
          <w:tab w:val="right" w:leader="dot" w:pos="8306"/>
        </w:tabs>
      </w:pPr>
      <w:hyperlink w:anchor="_Toc3474" w:history="1">
        <w:r>
          <w:rPr>
            <w:rFonts w:ascii="仿宋" w:eastAsia="仿宋" w:hAnsi="仿宋" w:cs="仿宋" w:hint="eastAsia"/>
            <w:lang w:eastAsia="zh-CN"/>
          </w:rPr>
          <w:t>(四)、活动策划项目建设对区域经济的影响</w:t>
        </w:r>
        <w:r>
          <w:tab/>
        </w:r>
        <w:r>
          <w:fldChar w:fldCharType="begin"/>
        </w:r>
        <w:r>
          <w:instrText xml:space="preserve"> PAGEREF _Toc3474 \h </w:instrText>
        </w:r>
        <w:r>
          <w:fldChar w:fldCharType="separate"/>
        </w:r>
        <w:r>
          <w:t>26</w:t>
        </w:r>
        <w:r>
          <w:fldChar w:fldCharType="end"/>
        </w:r>
      </w:hyperlink>
    </w:p>
    <w:p>
      <w:pPr>
        <w:pStyle w:val="TOC2"/>
        <w:tabs>
          <w:tab w:val="right" w:leader="dot" w:pos="8306"/>
        </w:tabs>
      </w:pPr>
      <w:hyperlink w:anchor="_Toc31007" w:history="1">
        <w:r>
          <w:rPr>
            <w:rFonts w:ascii="仿宋" w:eastAsia="仿宋" w:hAnsi="仿宋" w:cs="仿宋" w:hint="eastAsia"/>
            <w:lang w:eastAsia="zh-CN"/>
          </w:rPr>
          <w:t>(五)、废弃物处理</w:t>
        </w:r>
        <w:r>
          <w:tab/>
        </w:r>
        <w:r>
          <w:fldChar w:fldCharType="begin"/>
        </w:r>
        <w:r>
          <w:instrText xml:space="preserve"> PAGEREF _Toc31007 \h </w:instrText>
        </w:r>
        <w:r>
          <w:fldChar w:fldCharType="separate"/>
        </w:r>
        <w:r>
          <w:t>28</w:t>
        </w:r>
        <w:r>
          <w:fldChar w:fldCharType="end"/>
        </w:r>
      </w:hyperlink>
    </w:p>
    <w:p>
      <w:pPr>
        <w:pStyle w:val="TOC2"/>
        <w:tabs>
          <w:tab w:val="right" w:leader="dot" w:pos="8306"/>
        </w:tabs>
      </w:pPr>
      <w:hyperlink w:anchor="_Toc21034" w:history="1">
        <w:r>
          <w:rPr>
            <w:rFonts w:ascii="仿宋" w:eastAsia="仿宋" w:hAnsi="仿宋" w:cs="仿宋" w:hint="eastAsia"/>
            <w:lang w:eastAsia="zh-CN"/>
          </w:rPr>
          <w:t>(六)、特殊环境影响分析</w:t>
        </w:r>
        <w:r>
          <w:tab/>
        </w:r>
        <w:r>
          <w:fldChar w:fldCharType="begin"/>
        </w:r>
        <w:r>
          <w:instrText xml:space="preserve"> PAGEREF _Toc21034 \h </w:instrText>
        </w:r>
        <w:r>
          <w:fldChar w:fldCharType="separate"/>
        </w:r>
        <w:r>
          <w:t>29</w:t>
        </w:r>
        <w:r>
          <w:fldChar w:fldCharType="end"/>
        </w:r>
      </w:hyperlink>
    </w:p>
    <w:p>
      <w:pPr>
        <w:pStyle w:val="TOC2"/>
        <w:tabs>
          <w:tab w:val="right" w:leader="dot" w:pos="8306"/>
        </w:tabs>
      </w:pPr>
      <w:hyperlink w:anchor="_Toc20007" w:history="1">
        <w:r>
          <w:rPr>
            <w:rFonts w:ascii="仿宋" w:eastAsia="仿宋" w:hAnsi="仿宋" w:cs="仿宋" w:hint="eastAsia"/>
            <w:lang w:eastAsia="zh-CN"/>
          </w:rPr>
          <w:t>(七)、清洁生产</w:t>
        </w:r>
        <w:r>
          <w:tab/>
        </w:r>
        <w:r>
          <w:fldChar w:fldCharType="begin"/>
        </w:r>
        <w:r>
          <w:instrText xml:space="preserve"> PAGEREF _Toc20007 \h </w:instrText>
        </w:r>
        <w:r>
          <w:fldChar w:fldCharType="separate"/>
        </w:r>
        <w:r>
          <w:t>30</w:t>
        </w:r>
        <w:r>
          <w:fldChar w:fldCharType="end"/>
        </w:r>
      </w:hyperlink>
    </w:p>
    <w:p>
      <w:pPr>
        <w:pStyle w:val="TOC2"/>
        <w:tabs>
          <w:tab w:val="right" w:leader="dot" w:pos="8306"/>
        </w:tabs>
      </w:pPr>
      <w:hyperlink w:anchor="_Toc30277" w:history="1">
        <w:r>
          <w:rPr>
            <w:rFonts w:ascii="仿宋" w:eastAsia="仿宋" w:hAnsi="仿宋" w:cs="仿宋" w:hint="eastAsia"/>
            <w:lang w:eastAsia="zh-CN"/>
          </w:rPr>
          <w:t>(八)、环境保护综合评价</w:t>
        </w:r>
        <w:r>
          <w:tab/>
        </w:r>
        <w:r>
          <w:fldChar w:fldCharType="begin"/>
        </w:r>
        <w:r>
          <w:instrText xml:space="preserve"> PAGEREF _Toc30277 \h </w:instrText>
        </w:r>
        <w:r>
          <w:fldChar w:fldCharType="separate"/>
        </w:r>
        <w:r>
          <w:t>32</w:t>
        </w:r>
        <w:r>
          <w:fldChar w:fldCharType="end"/>
        </w:r>
      </w:hyperlink>
    </w:p>
    <w:p>
      <w:pPr>
        <w:pStyle w:val="TOC1"/>
        <w:tabs>
          <w:tab w:val="right" w:leader="dot" w:pos="8306"/>
        </w:tabs>
      </w:pPr>
      <w:hyperlink w:anchor="_Toc21847" w:history="1">
        <w:r>
          <w:rPr>
            <w:rFonts w:ascii="仿宋" w:eastAsia="仿宋" w:hAnsi="仿宋" w:cs="仿宋" w:hint="eastAsia"/>
            <w:lang w:eastAsia="zh-CN"/>
          </w:rPr>
          <w:t>九、活动策划项目人力资源管理</w:t>
        </w:r>
        <w:r>
          <w:tab/>
        </w:r>
        <w:r>
          <w:fldChar w:fldCharType="begin"/>
        </w:r>
        <w:r>
          <w:instrText xml:space="preserve"> PAGEREF _Toc21847 \h </w:instrText>
        </w:r>
        <w:r>
          <w:fldChar w:fldCharType="separate"/>
        </w:r>
        <w:r>
          <w:t>33</w:t>
        </w:r>
        <w:r>
          <w:fldChar w:fldCharType="end"/>
        </w:r>
      </w:hyperlink>
    </w:p>
    <w:p>
      <w:pPr>
        <w:pStyle w:val="TOC2"/>
        <w:tabs>
          <w:tab w:val="right" w:leader="dot" w:pos="8306"/>
        </w:tabs>
      </w:pPr>
      <w:hyperlink w:anchor="_Toc28370" w:history="1">
        <w:r>
          <w:rPr>
            <w:rFonts w:ascii="仿宋" w:eastAsia="仿宋" w:hAnsi="仿宋" w:cs="仿宋" w:hint="eastAsia"/>
            <w:lang w:eastAsia="zh-CN"/>
          </w:rPr>
          <w:t>(一)、建立健全的预算管理制度</w:t>
        </w:r>
        <w:r>
          <w:tab/>
        </w:r>
        <w:r>
          <w:fldChar w:fldCharType="begin"/>
        </w:r>
        <w:r>
          <w:instrText xml:space="preserve"> PAGEREF _Toc28370 \h </w:instrText>
        </w:r>
        <w:r>
          <w:fldChar w:fldCharType="separate"/>
        </w:r>
        <w:r>
          <w:t>33</w:t>
        </w:r>
        <w:r>
          <w:fldChar w:fldCharType="end"/>
        </w:r>
      </w:hyperlink>
    </w:p>
    <w:p>
      <w:pPr>
        <w:pStyle w:val="TOC2"/>
        <w:tabs>
          <w:tab w:val="right" w:leader="dot" w:pos="8306"/>
        </w:tabs>
      </w:pPr>
      <w:hyperlink w:anchor="_Toc1920" w:history="1">
        <w:r>
          <w:rPr>
            <w:rFonts w:ascii="仿宋" w:eastAsia="仿宋" w:hAnsi="仿宋" w:cs="仿宋" w:hint="eastAsia"/>
            <w:lang w:eastAsia="zh-CN"/>
          </w:rPr>
          <w:t>(二)、加强资金流动监控</w:t>
        </w:r>
        <w:r>
          <w:tab/>
        </w:r>
        <w:r>
          <w:fldChar w:fldCharType="begin"/>
        </w:r>
        <w:r>
          <w:instrText xml:space="preserve"> PAGEREF _Toc1920 \h </w:instrText>
        </w:r>
        <w:r>
          <w:fldChar w:fldCharType="separate"/>
        </w:r>
        <w:r>
          <w:t>34</w:t>
        </w:r>
        <w:r>
          <w:fldChar w:fldCharType="end"/>
        </w:r>
      </w:hyperlink>
    </w:p>
    <w:p>
      <w:pPr>
        <w:pStyle w:val="TOC2"/>
        <w:tabs>
          <w:tab w:val="right" w:leader="dot" w:pos="8306"/>
        </w:tabs>
      </w:pPr>
      <w:hyperlink w:anchor="_Toc12937" w:history="1">
        <w:r>
          <w:rPr>
            <w:rFonts w:ascii="仿宋" w:eastAsia="仿宋" w:hAnsi="仿宋" w:cs="仿宋" w:hint="eastAsia"/>
            <w:lang w:eastAsia="zh-CN"/>
          </w:rPr>
          <w:t>(三)、制定完善的风险控制机制</w:t>
        </w:r>
        <w:r>
          <w:tab/>
        </w:r>
        <w:r>
          <w:fldChar w:fldCharType="begin"/>
        </w:r>
        <w:r>
          <w:instrText xml:space="preserve"> PAGEREF _Toc12937 \h </w:instrText>
        </w:r>
        <w:r>
          <w:fldChar w:fldCharType="separate"/>
        </w:r>
        <w:r>
          <w:t>36</w:t>
        </w:r>
        <w:r>
          <w:fldChar w:fldCharType="end"/>
        </w:r>
      </w:hyperlink>
    </w:p>
    <w:p>
      <w:pPr>
        <w:pStyle w:val="TOC2"/>
        <w:tabs>
          <w:tab w:val="right" w:leader="dot" w:pos="8306"/>
        </w:tabs>
      </w:pPr>
      <w:hyperlink w:anchor="_Toc9439" w:history="1">
        <w:r>
          <w:rPr>
            <w:rFonts w:ascii="仿宋" w:eastAsia="仿宋" w:hAnsi="仿宋" w:cs="仿宋" w:hint="eastAsia"/>
            <w:lang w:eastAsia="zh-CN"/>
          </w:rPr>
          <w:t>(四)、优化成本管理</w:t>
        </w:r>
        <w:r>
          <w:tab/>
        </w:r>
        <w:r>
          <w:fldChar w:fldCharType="begin"/>
        </w:r>
        <w:r>
          <w:instrText xml:space="preserve"> PAGEREF _Toc9439 \h </w:instrText>
        </w:r>
        <w:r>
          <w:fldChar w:fldCharType="separate"/>
        </w:r>
        <w:r>
          <w:t>37</w:t>
        </w:r>
        <w:r>
          <w:fldChar w:fldCharType="end"/>
        </w:r>
      </w:hyperlink>
    </w:p>
    <w:p>
      <w:pPr>
        <w:pStyle w:val="TOC1"/>
        <w:tabs>
          <w:tab w:val="right" w:leader="dot" w:pos="8306"/>
        </w:tabs>
      </w:pPr>
      <w:hyperlink w:anchor="_Toc15227" w:history="1">
        <w:r>
          <w:rPr>
            <w:rFonts w:ascii="仿宋" w:eastAsia="仿宋" w:hAnsi="仿宋" w:cs="仿宋" w:hint="eastAsia"/>
            <w:lang w:eastAsia="zh-CN"/>
          </w:rPr>
          <w:t>十、活动策划项目计划安排</w:t>
        </w:r>
        <w:r>
          <w:tab/>
        </w:r>
        <w:r>
          <w:fldChar w:fldCharType="begin"/>
        </w:r>
        <w:r>
          <w:instrText xml:space="preserve"> PAGEREF _Toc15227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89" w:history="1">
        <w:r>
          <w:rPr>
            <w:rFonts w:ascii="仿宋" w:eastAsia="仿宋" w:hAnsi="仿宋" w:cs="仿宋" w:hint="eastAsia"/>
            <w:lang w:eastAsia="zh-CN"/>
          </w:rPr>
          <w:t>(一)、建设周期</w:t>
        </w:r>
        <w:r>
          <w:tab/>
        </w:r>
        <w:r>
          <w:fldChar w:fldCharType="begin"/>
        </w:r>
        <w:r>
          <w:instrText xml:space="preserve"> PAGEREF _Toc5889 \h </w:instrText>
        </w:r>
        <w:r>
          <w:fldChar w:fldCharType="separate"/>
        </w:r>
        <w:r>
          <w:t>38</w:t>
        </w:r>
        <w:r>
          <w:fldChar w:fldCharType="end"/>
        </w:r>
      </w:hyperlink>
    </w:p>
    <w:p>
      <w:pPr>
        <w:pStyle w:val="TOC2"/>
        <w:tabs>
          <w:tab w:val="right" w:leader="dot" w:pos="8306"/>
        </w:tabs>
      </w:pPr>
      <w:hyperlink w:anchor="_Toc11727" w:history="1">
        <w:r>
          <w:rPr>
            <w:rFonts w:ascii="仿宋" w:eastAsia="仿宋" w:hAnsi="仿宋" w:cs="仿宋" w:hint="eastAsia"/>
            <w:lang w:eastAsia="zh-CN"/>
          </w:rPr>
          <w:t>(二)、建设进度</w:t>
        </w:r>
        <w:r>
          <w:tab/>
        </w:r>
        <w:r>
          <w:fldChar w:fldCharType="begin"/>
        </w:r>
        <w:r>
          <w:instrText xml:space="preserve"> PAGEREF _Toc11727 \h </w:instrText>
        </w:r>
        <w:r>
          <w:fldChar w:fldCharType="separate"/>
        </w:r>
        <w:r>
          <w:t>39</w:t>
        </w:r>
        <w:r>
          <w:fldChar w:fldCharType="end"/>
        </w:r>
      </w:hyperlink>
    </w:p>
    <w:p>
      <w:pPr>
        <w:pStyle w:val="TOC2"/>
        <w:tabs>
          <w:tab w:val="right" w:leader="dot" w:pos="8306"/>
        </w:tabs>
      </w:pPr>
      <w:hyperlink w:anchor="_Toc5881" w:history="1">
        <w:r>
          <w:rPr>
            <w:rFonts w:ascii="仿宋" w:eastAsia="仿宋" w:hAnsi="仿宋" w:cs="仿宋" w:hint="eastAsia"/>
            <w:lang w:eastAsia="zh-CN"/>
          </w:rPr>
          <w:t>(三)、进度安排注意事项</w:t>
        </w:r>
        <w:r>
          <w:tab/>
        </w:r>
        <w:r>
          <w:fldChar w:fldCharType="begin"/>
        </w:r>
        <w:r>
          <w:instrText xml:space="preserve"> PAGEREF _Toc5881 \h </w:instrText>
        </w:r>
        <w:r>
          <w:fldChar w:fldCharType="separate"/>
        </w:r>
        <w:r>
          <w:t>40</w:t>
        </w:r>
        <w:r>
          <w:fldChar w:fldCharType="end"/>
        </w:r>
      </w:hyperlink>
    </w:p>
    <w:p>
      <w:pPr>
        <w:pStyle w:val="TOC2"/>
        <w:tabs>
          <w:tab w:val="right" w:leader="dot" w:pos="8306"/>
        </w:tabs>
      </w:pPr>
      <w:hyperlink w:anchor="_Toc5551" w:history="1">
        <w:r>
          <w:rPr>
            <w:rFonts w:ascii="仿宋" w:eastAsia="仿宋" w:hAnsi="仿宋" w:cs="仿宋" w:hint="eastAsia"/>
            <w:lang w:eastAsia="zh-CN"/>
          </w:rPr>
          <w:t>(四)、人力资源配置</w:t>
        </w:r>
        <w:r>
          <w:tab/>
        </w:r>
        <w:r>
          <w:fldChar w:fldCharType="begin"/>
        </w:r>
        <w:r>
          <w:instrText xml:space="preserve"> PAGEREF _Toc5551 \h </w:instrText>
        </w:r>
        <w:r>
          <w:fldChar w:fldCharType="separate"/>
        </w:r>
        <w:r>
          <w:t>42</w:t>
        </w:r>
        <w:r>
          <w:fldChar w:fldCharType="end"/>
        </w:r>
      </w:hyperlink>
    </w:p>
    <w:p>
      <w:pPr>
        <w:pStyle w:val="TOC1"/>
        <w:tabs>
          <w:tab w:val="right" w:leader="dot" w:pos="8306"/>
        </w:tabs>
      </w:pPr>
      <w:hyperlink w:anchor="_Toc25121" w:history="1">
        <w:r>
          <w:rPr>
            <w:rFonts w:ascii="仿宋" w:eastAsia="仿宋" w:hAnsi="仿宋" w:cs="仿宋" w:hint="eastAsia"/>
            <w:lang w:eastAsia="zh-CN"/>
          </w:rPr>
          <w:t>十一、活动策划项目社会影响</w:t>
        </w:r>
        <w:r>
          <w:tab/>
        </w:r>
        <w:r>
          <w:fldChar w:fldCharType="begin"/>
        </w:r>
        <w:r>
          <w:instrText xml:space="preserve"> PAGEREF _Toc25121 \h </w:instrText>
        </w:r>
        <w:r>
          <w:fldChar w:fldCharType="separate"/>
        </w:r>
        <w:r>
          <w:t>42</w:t>
        </w:r>
        <w:r>
          <w:fldChar w:fldCharType="end"/>
        </w:r>
      </w:hyperlink>
    </w:p>
    <w:p>
      <w:pPr>
        <w:pStyle w:val="TOC2"/>
        <w:tabs>
          <w:tab w:val="right" w:leader="dot" w:pos="8306"/>
        </w:tabs>
      </w:pPr>
      <w:hyperlink w:anchor="_Toc32127" w:history="1">
        <w:r>
          <w:rPr>
            <w:rFonts w:ascii="仿宋" w:eastAsia="仿宋" w:hAnsi="仿宋" w:cs="仿宋" w:hint="eastAsia"/>
            <w:lang w:eastAsia="zh-CN"/>
          </w:rPr>
          <w:t>(一)、社会责任与义务</w:t>
        </w:r>
        <w:r>
          <w:tab/>
        </w:r>
        <w:r>
          <w:fldChar w:fldCharType="begin"/>
        </w:r>
        <w:r>
          <w:instrText xml:space="preserve"> PAGEREF _Toc32127 \h </w:instrText>
        </w:r>
        <w:r>
          <w:fldChar w:fldCharType="separate"/>
        </w:r>
        <w:r>
          <w:t>42</w:t>
        </w:r>
        <w:r>
          <w:fldChar w:fldCharType="end"/>
        </w:r>
      </w:hyperlink>
    </w:p>
    <w:p>
      <w:pPr>
        <w:pStyle w:val="TOC2"/>
        <w:tabs>
          <w:tab w:val="right" w:leader="dot" w:pos="8306"/>
        </w:tabs>
      </w:pPr>
      <w:hyperlink w:anchor="_Toc23030" w:history="1">
        <w:r>
          <w:rPr>
            <w:rFonts w:ascii="仿宋" w:eastAsia="仿宋" w:hAnsi="仿宋" w:cs="仿宋" w:hint="eastAsia"/>
            <w:lang w:eastAsia="zh-CN"/>
          </w:rPr>
          <w:t>(二)、社会参与与沟通</w:t>
        </w:r>
        <w:r>
          <w:tab/>
        </w:r>
        <w:r>
          <w:fldChar w:fldCharType="begin"/>
        </w:r>
        <w:r>
          <w:instrText xml:space="preserve"> PAGEREF _Toc23030 \h </w:instrText>
        </w:r>
        <w:r>
          <w:fldChar w:fldCharType="separate"/>
        </w:r>
        <w:r>
          <w:t>43</w:t>
        </w:r>
        <w:r>
          <w:fldChar w:fldCharType="end"/>
        </w:r>
      </w:hyperlink>
    </w:p>
    <w:p>
      <w:pPr>
        <w:pStyle w:val="TOC1"/>
        <w:tabs>
          <w:tab w:val="right" w:leader="dot" w:pos="8306"/>
        </w:tabs>
      </w:pPr>
      <w:hyperlink w:anchor="_Toc26314" w:history="1">
        <w:r>
          <w:rPr>
            <w:rFonts w:ascii="仿宋" w:eastAsia="仿宋" w:hAnsi="仿宋" w:cs="仿宋" w:hint="eastAsia"/>
            <w:lang w:eastAsia="zh-CN"/>
          </w:rPr>
          <w:t>十二、活动策划项目创新与研发</w:t>
        </w:r>
        <w:r>
          <w:tab/>
        </w:r>
        <w:r>
          <w:fldChar w:fldCharType="begin"/>
        </w:r>
        <w:r>
          <w:instrText xml:space="preserve"> PAGEREF _Toc26314 \h </w:instrText>
        </w:r>
        <w:r>
          <w:fldChar w:fldCharType="separate"/>
        </w:r>
        <w:r>
          <w:t>44</w:t>
        </w:r>
        <w:r>
          <w:fldChar w:fldCharType="end"/>
        </w:r>
      </w:hyperlink>
    </w:p>
    <w:p>
      <w:pPr>
        <w:pStyle w:val="TOC2"/>
        <w:tabs>
          <w:tab w:val="right" w:leader="dot" w:pos="8306"/>
        </w:tabs>
      </w:pPr>
      <w:hyperlink w:anchor="_Toc4055" w:history="1">
        <w:r>
          <w:rPr>
            <w:rFonts w:ascii="仿宋" w:eastAsia="仿宋" w:hAnsi="仿宋" w:cs="仿宋" w:hint="eastAsia"/>
            <w:lang w:eastAsia="zh-CN"/>
          </w:rPr>
          <w:t>(一)、创新策略与方向</w:t>
        </w:r>
        <w:r>
          <w:tab/>
        </w:r>
        <w:r>
          <w:fldChar w:fldCharType="begin"/>
        </w:r>
        <w:r>
          <w:instrText xml:space="preserve"> PAGEREF _Toc4055 \h </w:instrText>
        </w:r>
        <w:r>
          <w:fldChar w:fldCharType="separate"/>
        </w:r>
        <w:r>
          <w:t>44</w:t>
        </w:r>
        <w:r>
          <w:fldChar w:fldCharType="end"/>
        </w:r>
      </w:hyperlink>
    </w:p>
    <w:p>
      <w:pPr>
        <w:pStyle w:val="TOC2"/>
        <w:tabs>
          <w:tab w:val="right" w:leader="dot" w:pos="8306"/>
        </w:tabs>
      </w:pPr>
      <w:hyperlink w:anchor="_Toc17285" w:history="1">
        <w:r>
          <w:rPr>
            <w:rFonts w:ascii="仿宋" w:eastAsia="仿宋" w:hAnsi="仿宋" w:cs="仿宋" w:hint="eastAsia"/>
            <w:lang w:eastAsia="zh-CN"/>
          </w:rPr>
          <w:t>(二)、研发规划与投入</w:t>
        </w:r>
        <w:r>
          <w:tab/>
        </w:r>
        <w:r>
          <w:fldChar w:fldCharType="begin"/>
        </w:r>
        <w:r>
          <w:instrText xml:space="preserve"> PAGEREF _Toc17285 \h </w:instrText>
        </w:r>
        <w:r>
          <w:fldChar w:fldCharType="separate"/>
        </w:r>
        <w:r>
          <w:t>45</w:t>
        </w:r>
        <w:r>
          <w:fldChar w:fldCharType="end"/>
        </w:r>
      </w:hyperlink>
    </w:p>
    <w:p>
      <w:pPr>
        <w:pStyle w:val="TOC1"/>
        <w:tabs>
          <w:tab w:val="right" w:leader="dot" w:pos="8306"/>
        </w:tabs>
      </w:pPr>
      <w:hyperlink w:anchor="_Toc938" w:history="1">
        <w:r>
          <w:rPr>
            <w:rFonts w:ascii="仿宋" w:eastAsia="仿宋" w:hAnsi="仿宋" w:cs="仿宋" w:hint="eastAsia"/>
            <w:lang w:eastAsia="zh-CN"/>
          </w:rPr>
          <w:t>十三、营销与推广策略</w:t>
        </w:r>
        <w:r>
          <w:tab/>
        </w:r>
        <w:r>
          <w:fldChar w:fldCharType="begin"/>
        </w:r>
        <w:r>
          <w:instrText xml:space="preserve"> PAGEREF _Toc938 \h </w:instrText>
        </w:r>
        <w:r>
          <w:fldChar w:fldCharType="separate"/>
        </w:r>
        <w:r>
          <w:t>47</w:t>
        </w:r>
        <w:r>
          <w:fldChar w:fldCharType="end"/>
        </w:r>
      </w:hyperlink>
    </w:p>
    <w:p>
      <w:pPr>
        <w:pStyle w:val="TOC2"/>
        <w:tabs>
          <w:tab w:val="right" w:leader="dot" w:pos="8306"/>
        </w:tabs>
      </w:pPr>
      <w:hyperlink w:anchor="_Toc15011" w:history="1">
        <w:r>
          <w:rPr>
            <w:rFonts w:ascii="仿宋" w:eastAsia="仿宋" w:hAnsi="仿宋" w:cs="仿宋" w:hint="eastAsia"/>
            <w:lang w:eastAsia="zh-CN"/>
          </w:rPr>
          <w:t>(一)、产品/服务定位与特点</w:t>
        </w:r>
        <w:r>
          <w:tab/>
        </w:r>
        <w:r>
          <w:fldChar w:fldCharType="begin"/>
        </w:r>
        <w:r>
          <w:instrText xml:space="preserve"> PAGEREF _Toc15011 \h </w:instrText>
        </w:r>
        <w:r>
          <w:fldChar w:fldCharType="separate"/>
        </w:r>
        <w:r>
          <w:t>47</w:t>
        </w:r>
        <w:r>
          <w:fldChar w:fldCharType="end"/>
        </w:r>
      </w:hyperlink>
    </w:p>
    <w:p>
      <w:pPr>
        <w:pStyle w:val="TOC2"/>
        <w:tabs>
          <w:tab w:val="right" w:leader="dot" w:pos="8306"/>
        </w:tabs>
      </w:pPr>
      <w:hyperlink w:anchor="_Toc21680" w:history="1">
        <w:r>
          <w:rPr>
            <w:rFonts w:ascii="仿宋" w:eastAsia="仿宋" w:hAnsi="仿宋" w:cs="仿宋" w:hint="eastAsia"/>
            <w:lang w:eastAsia="zh-CN"/>
          </w:rPr>
          <w:t>(二)、市场定位与竞争分析</w:t>
        </w:r>
        <w:r>
          <w:tab/>
        </w:r>
        <w:r>
          <w:fldChar w:fldCharType="begin"/>
        </w:r>
        <w:r>
          <w:instrText xml:space="preserve"> PAGEREF _Toc21680 \h </w:instrText>
        </w:r>
        <w:r>
          <w:fldChar w:fldCharType="separate"/>
        </w:r>
        <w:r>
          <w:t>48</w:t>
        </w:r>
        <w:r>
          <w:fldChar w:fldCharType="end"/>
        </w:r>
      </w:hyperlink>
    </w:p>
    <w:p>
      <w:pPr>
        <w:pStyle w:val="TOC2"/>
        <w:tabs>
          <w:tab w:val="right" w:leader="dot" w:pos="8306"/>
        </w:tabs>
      </w:pPr>
      <w:hyperlink w:anchor="_Toc6668" w:history="1">
        <w:r>
          <w:rPr>
            <w:rFonts w:ascii="仿宋" w:eastAsia="仿宋" w:hAnsi="仿宋" w:cs="仿宋" w:hint="eastAsia"/>
            <w:lang w:eastAsia="zh-CN"/>
          </w:rPr>
          <w:t>(三)、营销渠道与策略</w:t>
        </w:r>
        <w:r>
          <w:tab/>
        </w:r>
        <w:r>
          <w:fldChar w:fldCharType="begin"/>
        </w:r>
        <w:r>
          <w:instrText xml:space="preserve"> PAGEREF _Toc6668 \h </w:instrText>
        </w:r>
        <w:r>
          <w:fldChar w:fldCharType="separate"/>
        </w:r>
        <w:r>
          <w:t>50</w:t>
        </w:r>
        <w:r>
          <w:fldChar w:fldCharType="end"/>
        </w:r>
      </w:hyperlink>
    </w:p>
    <w:p>
      <w:pPr>
        <w:pStyle w:val="TOC2"/>
        <w:tabs>
          <w:tab w:val="right" w:leader="dot" w:pos="8306"/>
        </w:tabs>
      </w:pPr>
      <w:hyperlink w:anchor="_Toc24093" w:history="1">
        <w:r>
          <w:rPr>
            <w:rFonts w:ascii="仿宋" w:eastAsia="仿宋" w:hAnsi="仿宋" w:cs="仿宋" w:hint="eastAsia"/>
            <w:lang w:eastAsia="zh-CN"/>
          </w:rPr>
          <w:t>(四)、推广与宣传活动</w:t>
        </w:r>
        <w:r>
          <w:tab/>
        </w:r>
        <w:r>
          <w:fldChar w:fldCharType="begin"/>
        </w:r>
        <w:r>
          <w:instrText xml:space="preserve"> PAGEREF _Toc24093 \h </w:instrText>
        </w:r>
        <w:r>
          <w:fldChar w:fldCharType="separate"/>
        </w:r>
        <w:r>
          <w:t>51</w:t>
        </w:r>
        <w:r>
          <w:fldChar w:fldCharType="end"/>
        </w:r>
      </w:hyperlink>
    </w:p>
    <w:p>
      <w:pPr>
        <w:pStyle w:val="TOC1"/>
        <w:tabs>
          <w:tab w:val="right" w:leader="dot" w:pos="8306"/>
        </w:tabs>
      </w:pPr>
      <w:hyperlink w:anchor="_Toc10606" w:history="1">
        <w:r>
          <w:rPr>
            <w:rFonts w:ascii="仿宋" w:eastAsia="仿宋" w:hAnsi="仿宋" w:cs="仿宋" w:hint="eastAsia"/>
            <w:lang w:eastAsia="zh-CN"/>
          </w:rPr>
          <w:t>十四、活动策划项目实施保障措施</w:t>
        </w:r>
        <w:r>
          <w:tab/>
        </w:r>
        <w:r>
          <w:fldChar w:fldCharType="begin"/>
        </w:r>
        <w:r>
          <w:instrText xml:space="preserve"> PAGEREF _Toc10606 \h </w:instrText>
        </w:r>
        <w:r>
          <w:fldChar w:fldCharType="separate"/>
        </w:r>
        <w:r>
          <w:t>56</w:t>
        </w:r>
        <w:r>
          <w:fldChar w:fldCharType="end"/>
        </w:r>
      </w:hyperlink>
    </w:p>
    <w:p>
      <w:pPr>
        <w:pStyle w:val="TOC2"/>
        <w:tabs>
          <w:tab w:val="right" w:leader="dot" w:pos="8306"/>
        </w:tabs>
      </w:pPr>
      <w:hyperlink w:anchor="_Toc17696" w:history="1">
        <w:r>
          <w:rPr>
            <w:rFonts w:ascii="仿宋" w:eastAsia="仿宋" w:hAnsi="仿宋" w:cs="仿宋" w:hint="eastAsia"/>
            <w:lang w:eastAsia="zh-CN"/>
          </w:rPr>
          <w:t>(一)、活动策划项目实施保障机制</w:t>
        </w:r>
        <w:r>
          <w:tab/>
        </w:r>
        <w:r>
          <w:fldChar w:fldCharType="begin"/>
        </w:r>
        <w:r>
          <w:instrText xml:space="preserve"> PAGEREF _Toc17696 \h </w:instrText>
        </w:r>
        <w:r>
          <w:fldChar w:fldCharType="separate"/>
        </w:r>
        <w:r>
          <w:t>56</w:t>
        </w:r>
        <w:r>
          <w:fldChar w:fldCharType="end"/>
        </w:r>
      </w:hyperlink>
    </w:p>
    <w:p>
      <w:pPr>
        <w:pStyle w:val="TOC2"/>
        <w:tabs>
          <w:tab w:val="right" w:leader="dot" w:pos="8306"/>
        </w:tabs>
      </w:pPr>
      <w:hyperlink w:anchor="_Toc27785" w:history="1">
        <w:r>
          <w:rPr>
            <w:rFonts w:ascii="仿宋" w:eastAsia="仿宋" w:hAnsi="仿宋" w:cs="仿宋" w:hint="eastAsia"/>
            <w:lang w:eastAsia="zh-CN"/>
          </w:rPr>
          <w:t>(二)、活动策划项目法律合规要求</w:t>
        </w:r>
        <w:r>
          <w:tab/>
        </w:r>
        <w:r>
          <w:fldChar w:fldCharType="begin"/>
        </w:r>
        <w:r>
          <w:instrText xml:space="preserve"> PAGEREF _Toc27785 \h </w:instrText>
        </w:r>
        <w:r>
          <w:fldChar w:fldCharType="separate"/>
        </w:r>
        <w:r>
          <w:t>60</w:t>
        </w:r>
        <w:r>
          <w:fldChar w:fldCharType="end"/>
        </w:r>
      </w:hyperlink>
    </w:p>
    <w:p>
      <w:pPr>
        <w:pStyle w:val="TOC2"/>
        <w:tabs>
          <w:tab w:val="right" w:leader="dot" w:pos="8306"/>
        </w:tabs>
      </w:pPr>
      <w:hyperlink w:anchor="_Toc27779" w:history="1">
        <w:r>
          <w:rPr>
            <w:rFonts w:ascii="仿宋" w:eastAsia="仿宋" w:hAnsi="仿宋" w:cs="仿宋" w:hint="eastAsia"/>
            <w:lang w:eastAsia="zh-CN"/>
          </w:rPr>
          <w:t>(三)、活动策划项目合同管理与法律事务</w:t>
        </w:r>
        <w:r>
          <w:tab/>
        </w:r>
        <w:r>
          <w:fldChar w:fldCharType="begin"/>
        </w:r>
        <w:r>
          <w:instrText xml:space="preserve"> PAGEREF _Toc27779 \h </w:instrText>
        </w:r>
        <w:r>
          <w:fldChar w:fldCharType="separate"/>
        </w:r>
        <w:r>
          <w:t>64</w:t>
        </w:r>
        <w:r>
          <w:fldChar w:fldCharType="end"/>
        </w:r>
      </w:hyperlink>
    </w:p>
    <w:p>
      <w:pPr>
        <w:pStyle w:val="TOC2"/>
        <w:tabs>
          <w:tab w:val="right" w:leader="dot" w:pos="8306"/>
        </w:tabs>
      </w:pPr>
      <w:hyperlink w:anchor="_Toc6369" w:history="1">
        <w:r>
          <w:rPr>
            <w:rFonts w:ascii="仿宋" w:eastAsia="仿宋" w:hAnsi="仿宋" w:cs="仿宋" w:hint="eastAsia"/>
            <w:lang w:eastAsia="zh-CN"/>
          </w:rPr>
          <w:t>(四)、活动策划项目知识产权保护策略</w:t>
        </w:r>
        <w:r>
          <w:tab/>
        </w:r>
        <w:r>
          <w:fldChar w:fldCharType="begin"/>
        </w:r>
        <w:r>
          <w:instrText xml:space="preserve"> PAGEREF _Toc6369 \h </w:instrText>
        </w:r>
        <w:r>
          <w:fldChar w:fldCharType="separate"/>
        </w:r>
        <w:r>
          <w:t>70</w:t>
        </w:r>
        <w:r>
          <w:fldChar w:fldCharType="end"/>
        </w:r>
      </w:hyperlink>
    </w:p>
    <w:p>
      <w:pPr>
        <w:pStyle w:val="TOC1"/>
        <w:tabs>
          <w:tab w:val="right" w:leader="dot" w:pos="8306"/>
        </w:tabs>
      </w:pPr>
      <w:hyperlink w:anchor="_Toc8725" w:history="1">
        <w:r>
          <w:rPr>
            <w:rFonts w:ascii="仿宋" w:eastAsia="仿宋" w:hAnsi="仿宋" w:cs="仿宋" w:hint="eastAsia"/>
            <w:lang w:eastAsia="zh-CN"/>
          </w:rPr>
          <w:t>十五、供应链管理</w:t>
        </w:r>
        <w:r>
          <w:tab/>
        </w:r>
        <w:r>
          <w:fldChar w:fldCharType="begin"/>
        </w:r>
        <w:r>
          <w:instrText xml:space="preserve"> PAGEREF _Toc8725 \h </w:instrText>
        </w:r>
        <w:r>
          <w:fldChar w:fldCharType="separate"/>
        </w:r>
        <w:r>
          <w:t>73</w:t>
        </w:r>
        <w:r>
          <w:fldChar w:fldCharType="end"/>
        </w:r>
      </w:hyperlink>
    </w:p>
    <w:p>
      <w:pPr>
        <w:pStyle w:val="TOC2"/>
        <w:tabs>
          <w:tab w:val="right" w:leader="dot" w:pos="8306"/>
        </w:tabs>
      </w:pPr>
      <w:hyperlink w:anchor="_Toc25084" w:history="1">
        <w:r>
          <w:rPr>
            <w:rFonts w:ascii="仿宋" w:eastAsia="仿宋" w:hAnsi="仿宋" w:cs="仿宋" w:hint="eastAsia"/>
            <w:lang w:eastAsia="zh-CN"/>
          </w:rPr>
          <w:t>(一)、供应链战略规划</w:t>
        </w:r>
        <w:r>
          <w:tab/>
        </w:r>
        <w:r>
          <w:fldChar w:fldCharType="begin"/>
        </w:r>
        <w:r>
          <w:instrText xml:space="preserve"> PAGEREF _Toc25084 \h </w:instrText>
        </w:r>
        <w:r>
          <w:fldChar w:fldCharType="separate"/>
        </w:r>
        <w:r>
          <w:t>73</w:t>
        </w:r>
        <w:r>
          <w:fldChar w:fldCharType="end"/>
        </w:r>
      </w:hyperlink>
    </w:p>
    <w:p>
      <w:pPr>
        <w:pStyle w:val="TOC2"/>
        <w:tabs>
          <w:tab w:val="right" w:leader="dot" w:pos="8306"/>
        </w:tabs>
      </w:pPr>
      <w:hyperlink w:anchor="_Toc15470" w:history="1">
        <w:r>
          <w:rPr>
            <w:rFonts w:ascii="仿宋" w:eastAsia="仿宋" w:hAnsi="仿宋" w:cs="仿宋" w:hint="eastAsia"/>
            <w:lang w:eastAsia="zh-CN"/>
          </w:rPr>
          <w:t>(二)、供应商选择与合作</w:t>
        </w:r>
        <w:r>
          <w:tab/>
        </w:r>
        <w:r>
          <w:fldChar w:fldCharType="begin"/>
        </w:r>
        <w:r>
          <w:instrText xml:space="preserve"> PAGEREF _Toc15470 \h </w:instrText>
        </w:r>
        <w:r>
          <w:fldChar w:fldCharType="separate"/>
        </w:r>
        <w:r>
          <w:t>74</w:t>
        </w:r>
        <w:r>
          <w:fldChar w:fldCharType="end"/>
        </w:r>
      </w:hyperlink>
    </w:p>
    <w:p>
      <w:pPr>
        <w:pStyle w:val="TOC2"/>
        <w:tabs>
          <w:tab w:val="right" w:leader="dot" w:pos="8306"/>
        </w:tabs>
      </w:pPr>
      <w:hyperlink w:anchor="_Toc6294" w:history="1">
        <w:r>
          <w:rPr>
            <w:rFonts w:ascii="仿宋" w:eastAsia="仿宋" w:hAnsi="仿宋" w:cs="仿宋" w:hint="eastAsia"/>
            <w:lang w:eastAsia="zh-CN"/>
          </w:rPr>
          <w:t>(三)、物流与库存管理</w:t>
        </w:r>
        <w:r>
          <w:tab/>
        </w:r>
        <w:r>
          <w:fldChar w:fldCharType="begin"/>
        </w:r>
        <w:r>
          <w:instrText xml:space="preserve"> PAGEREF _Toc6294 \h </w:instrText>
        </w:r>
        <w:r>
          <w:fldChar w:fldCharType="separate"/>
        </w:r>
        <w:r>
          <w:t>75</w:t>
        </w:r>
        <w:r>
          <w:fldChar w:fldCharType="end"/>
        </w:r>
      </w:hyperlink>
    </w:p>
    <w:p>
      <w:pPr>
        <w:pStyle w:val="TOC1"/>
        <w:tabs>
          <w:tab w:val="right" w:leader="dot" w:pos="8306"/>
        </w:tabs>
      </w:pPr>
      <w:hyperlink w:anchor="_Toc21458" w:history="1">
        <w:r>
          <w:rPr>
            <w:rFonts w:ascii="仿宋" w:eastAsia="仿宋" w:hAnsi="仿宋" w:cs="仿宋" w:hint="eastAsia"/>
            <w:lang w:eastAsia="zh-CN"/>
          </w:rPr>
          <w:t>十六、利益相关者分析与沟通计划</w:t>
        </w:r>
        <w:r>
          <w:tab/>
        </w:r>
        <w:r>
          <w:fldChar w:fldCharType="begin"/>
        </w:r>
        <w:r>
          <w:instrText xml:space="preserve"> PAGEREF _Toc21458 \h </w:instrText>
        </w:r>
        <w:r>
          <w:fldChar w:fldCharType="separate"/>
        </w:r>
        <w:r>
          <w:t>77</w:t>
        </w:r>
        <w:r>
          <w:fldChar w:fldCharType="end"/>
        </w:r>
      </w:hyperlink>
    </w:p>
    <w:p>
      <w:pPr>
        <w:pStyle w:val="TOC2"/>
        <w:tabs>
          <w:tab w:val="right" w:leader="dot" w:pos="8306"/>
        </w:tabs>
      </w:pPr>
      <w:hyperlink w:anchor="_Toc15475" w:history="1">
        <w:r>
          <w:rPr>
            <w:rFonts w:ascii="仿宋" w:eastAsia="仿宋" w:hAnsi="仿宋" w:cs="仿宋" w:hint="eastAsia"/>
            <w:lang w:eastAsia="zh-CN"/>
          </w:rPr>
          <w:t>(一)、利益相关者分析</w:t>
        </w:r>
        <w:r>
          <w:tab/>
        </w:r>
        <w:r>
          <w:fldChar w:fldCharType="begin"/>
        </w:r>
        <w:r>
          <w:instrText xml:space="preserve"> PAGEREF _Toc15475 \h </w:instrText>
        </w:r>
        <w:r>
          <w:fldChar w:fldCharType="separate"/>
        </w:r>
        <w:r>
          <w:t>77</w:t>
        </w:r>
        <w:r>
          <w:fldChar w:fldCharType="end"/>
        </w:r>
      </w:hyperlink>
    </w:p>
    <w:p>
      <w:pPr>
        <w:pStyle w:val="TOC2"/>
        <w:tabs>
          <w:tab w:val="right" w:leader="dot" w:pos="8306"/>
        </w:tabs>
      </w:pPr>
      <w:hyperlink w:anchor="_Toc22339" w:history="1">
        <w:r>
          <w:rPr>
            <w:rFonts w:ascii="仿宋" w:eastAsia="仿宋" w:hAnsi="仿宋" w:cs="仿宋" w:hint="eastAsia"/>
            <w:lang w:eastAsia="zh-CN"/>
          </w:rPr>
          <w:t>(二)、沟通计划</w:t>
        </w:r>
        <w:r>
          <w:tab/>
        </w:r>
        <w:r>
          <w:fldChar w:fldCharType="begin"/>
        </w:r>
        <w:r>
          <w:instrText xml:space="preserve"> PAGEREF _Toc22339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339"/>
      <w:r>
        <w:rPr>
          <w:rFonts w:ascii="仿宋" w:eastAsia="仿宋" w:hAnsi="仿宋" w:cs="仿宋" w:hint="eastAsia"/>
          <w:lang w:eastAsia="zh-CN"/>
        </w:rPr>
        <w:t>(一)、活动策划行业分析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动策划行业一直以来都是市场的关注焦点。行业内的发展趋势、竞争态势以及潜在机会都对活动策划项目的推进产生深远的影响。通过深入研究行业的整体概貌，我们将更好地理解行业的核心特征，为活动策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行业，技术一直是推动创新和发展的关键因素。我们将对当前技术趋势进行详尽分析，包括但不限于人工智能、大数据应用、先进制造技术等。这有助于活动策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动策划项目成功的基础。我们将对主要竞争对手进行深入研究，包括其市场份额、产品特点、市场定位等。通过全面了解竞争对手的优势和劣势，活动策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921"/>
      <w:r>
        <w:rPr>
          <w:rFonts w:ascii="仿宋" w:eastAsia="仿宋" w:hAnsi="仿宋" w:cs="仿宋" w:hint="eastAsia"/>
          <w:sz w:val="28"/>
          <w:lang w:eastAsia="zh-CN"/>
        </w:rPr>
        <w:t>(二)、活动策划市场分析预测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通过对市场规模的深入调研，我们将预测活动策划市场未来的增长趋势。这包括市场的整体规模、各细分领域的发展趋势等。活动策划项目可以根据市场的扩张速度和潜在机会，制定更符合市场需求的发展策略。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动策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活动策划项目实施过程中需要充分考虑的因素。我们将对市场风险进行全面评估，包括但不限于政策法规风险、市场竞争风险、技术变革风险等。通过对潜在风险的深入分析，活动策划项目可以制定相应的风险缓解策略，降低不确定性对活动策划项目的影响。</w:t>
      </w:r>
    </w:p>
    <w:p>
      <w:pPr>
        <w:pStyle w:val="Heading1"/>
        <w:ind w:firstLine="560" w:firstLineChars="200"/>
        <w:rPr>
          <w:rFonts w:ascii="仿宋" w:eastAsia="仿宋" w:hAnsi="仿宋" w:cs="仿宋" w:hint="eastAsia"/>
          <w:sz w:val="28"/>
          <w:lang w:eastAsia="zh-CN"/>
        </w:rPr>
      </w:pPr>
      <w:bookmarkStart w:id="5" w:name="_Toc23808"/>
      <w:r>
        <w:rPr>
          <w:rFonts w:ascii="仿宋" w:eastAsia="仿宋" w:hAnsi="仿宋" w:cs="仿宋" w:hint="eastAsia"/>
          <w:sz w:val="28"/>
          <w:lang w:eastAsia="zh-CN"/>
        </w:rPr>
        <w:t>二、活动策划项目绩效评估</w:t>
      </w:r>
      <w:bookmarkEnd w:id="5"/>
    </w:p>
    <w:p>
      <w:pPr>
        <w:pStyle w:val="Heading2"/>
        <w:rPr>
          <w:rFonts w:ascii="仿宋" w:eastAsia="仿宋" w:hAnsi="仿宋" w:cs="仿宋" w:hint="eastAsia"/>
          <w:lang w:eastAsia="zh-CN"/>
        </w:rPr>
      </w:pPr>
      <w:bookmarkStart w:id="6" w:name="_Toc310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项目中，我们设计了一套全面的绩效评估指标，以确保活动策划项目的可控和成功交付。这些指标跨足活动策划项目目标、成本、进度和质量等多个维度，为我们提供了全面洞察活动策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动策划项目目标达成率是我们关注的首要指标。我们设定了明确的目标，并通过定期监测和评估，迅速发现并应对潜在的目标偏差。这为活动策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成本绩效是另一个核心关注点。通过实际成本与预算成本的对比分析，我们深入了解成本差异的原因，及时调整资源分配，保持活动策划项目在经济效益方面的合理水平。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动策划项目进度作为关键的绩效指标之一，得到了精心的关注。我们制定了详细的活动策划项目进度计划，并设立了进度符合度指标，确保实际进度与计划进度保持一致。这使我们能够快速发现和解决潜在的进度问题，保持活动策划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动策划项目绩效的不可或缺的一环。我们引入了一系列的质量标准和客户满意度指标，以确保活动策划项目交付的成果在质量上达到或超越预期水平。通过持续监测这些指标，我们努力提升活动策划项目整体质量水平，为活动策划项目的成功交付提供有力保障。通过这些科学且全面的绩效评估，我们能够更好地引导活动策划项目的持续改进，确保活动策划项目目标的顺利达成。</w:t>
      </w:r>
    </w:p>
    <w:p>
      <w:pPr>
        <w:pStyle w:val="Heading2"/>
        <w:ind w:firstLine="560" w:firstLineChars="200"/>
        <w:rPr>
          <w:rFonts w:ascii="仿宋" w:eastAsia="仿宋" w:hAnsi="仿宋" w:cs="仿宋" w:hint="eastAsia"/>
          <w:sz w:val="28"/>
          <w:lang w:eastAsia="zh-CN"/>
        </w:rPr>
      </w:pPr>
      <w:bookmarkStart w:id="7" w:name="_Toc136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绩效评估是活动策划项目中的关键环节，为确保活动策划项目达到预期目标，我们采用了多层次、多维度的绩效评估方法。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动策划项目的战略目标对齐，确保每个决策和行动都与活动策划项目整体目标保持一致。团队会定期召开战略对齐会议，审视当前工作与活动策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动策划项目进度、质量、成本和风险等方面。这些指标通过数据收集和分析，为活动策划项目管理团队提供了客观的评估依据。例如，我们通过活动策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绩效评估不仅仅停留在活动策划项目内部，还考虑了活动策划项目对外部环境的影响。我们定期进行干系人满意度调查，以了解各利益相关方对活动策划项目的期望和满意度，并及时做出调整。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这种多层次、多角度的绩效评估方法，使得我们能够全面了解活动策划项目的运行状态，及时做出调整，确保活动策划项目在不断变化的环境中保持稳健前行。</w:t>
      </w:r>
    </w:p>
    <w:p>
      <w:pPr>
        <w:pStyle w:val="Heading2"/>
        <w:ind w:firstLine="560" w:firstLineChars="200"/>
        <w:rPr>
          <w:rFonts w:ascii="仿宋" w:eastAsia="仿宋" w:hAnsi="仿宋" w:cs="仿宋" w:hint="eastAsia"/>
          <w:sz w:val="28"/>
          <w:lang w:eastAsia="zh-CN"/>
        </w:rPr>
      </w:pPr>
      <w:bookmarkStart w:id="8" w:name="_Toc289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为了确保活动策划项目的有效管理和不断优化，我们采用了精心设计的绩效评估周期。这个周期旨在实现灵活、实时和全面的评估，以适应活动策划项目执行中的各种挑战。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动策划项目的不同需求，分为短期、中期和长期。短期评估关注每个迭代或工作周期，以及时发现和解决当前任务中的问题。中期评估涵盖几个迭代，深入了解整体活动策划项目的趋势和性能。长期评估则着眼于整个活动策划项目阶段，确保活动策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动策划项目管理工具和协作平台，团队成员能够随时更新和分享活动策划项目数据。这种实时性的反馈机制使我们能够及时察觉潜在问题，快速调整，保持活动策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动策划项目的决策制定密不可分。每个周期的活动策划项目回顾会议成为集体总结经验、识别问题深层次原因并找到创新解决方案的平台。这种定期的反思与调整机制使活动策划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323"/>
      <w:r>
        <w:rPr>
          <w:rFonts w:ascii="仿宋" w:eastAsia="仿宋" w:hAnsi="仿宋" w:cs="仿宋" w:hint="eastAsia"/>
          <w:sz w:val="28"/>
          <w:lang w:eastAsia="zh-CN"/>
        </w:rPr>
        <w:t>三、活动策划项目危机管理</w:t>
      </w:r>
      <w:bookmarkEnd w:id="9"/>
    </w:p>
    <w:p>
      <w:pPr>
        <w:pStyle w:val="Heading2"/>
        <w:rPr>
          <w:rFonts w:ascii="仿宋" w:eastAsia="仿宋" w:hAnsi="仿宋" w:cs="仿宋" w:hint="eastAsia"/>
          <w:lang w:eastAsia="zh-CN"/>
        </w:rPr>
      </w:pPr>
      <w:bookmarkStart w:id="10" w:name="_Toc2207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项目危机管理中，危机预警与识别是确保活动策划项目稳健运行的核心步骤。通过建立全面的监测机制，活动策划项目团队旨在及时发现和理解潜在的风险和危机因素，以便采取及时的预防和应对措施，确保活动策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首先，通过深入的风险评估，活动策划项目团队全面分析了整个活动策划项目和各个阶段可能存在的威胁。这包括准确评估每个潜在风险的发生概率和可能影响的程度，为后续危机预警提供了有力支持。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动策划项目团队着重于明确定义活动策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动策划项目进展的持续监控，团队能够及时发现潜在问题并作出迅速反应。活动策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在这一阶段，团队的专业素养和反应速度将发挥至关重要的作用，以确保潜在危机能够在初期得到有效的处理，最大程度地减轻负面影响。通过危机预警与识别，活动策划项目得以更有序、可控地推进。</w:t>
      </w:r>
    </w:p>
    <w:p>
      <w:pPr>
        <w:pStyle w:val="Heading2"/>
        <w:ind w:firstLine="560" w:firstLineChars="200"/>
        <w:rPr>
          <w:rFonts w:ascii="仿宋" w:eastAsia="仿宋" w:hAnsi="仿宋" w:cs="仿宋" w:hint="eastAsia"/>
          <w:sz w:val="28"/>
          <w:lang w:eastAsia="zh-CN"/>
        </w:rPr>
      </w:pPr>
      <w:bookmarkStart w:id="11" w:name="_Toc912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在危机发生时，活动策划项目团队立即行动，成立了应急小组。该小组的任务是迅速制定并实施紧急应对措施，以最小化潜在损失。以下是采取的主要措施：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暂停活动策划项目进度：为遏制危机蔓延，活动策划项目暂时停止进行，以便全面评估当前状况。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资源重新分配：重新评估活动策划项目资源的分配，确保最大限度地减小损失。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实时沟通：与关键利益相关者建立实时沟通机制，向他们传递活动策划项目危机的实际状况，保障活动策划项目核心利益。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在紧急应对的同时，活动策划项目团队强调了团队协作和有效沟通的重要性。以下是团队协作的关键举措：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信息共享机制：建立了信息共享平台，确保团队成员能够及时获取活动策划项目危机的实时信息。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领导者沟通：活动策划项目领导者通过定期会议和即时沟通工具，指导团队应对危机，保持团队稳定运行。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随着危机得到初步控制，活动策划项目团队转向制定恢复计划，以确保活动策划项目能够从中迅速恢复。主要恢复计划包括：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修复受损的进度计划：重新评估活动策划项目进度，制定修复计划，确保活动策划项目尽快回归正常进程。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重新调整资源分配：优化资源分配，确保活动策划项目在有限资源下高效运转。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风险管理机制加强：对活动策划项目风险进行全面评估，制定更强化的风险管理策略，以预防未来可能的危机。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1"/>
      <w:r>
        <w:rPr>
          <w:rFonts w:ascii="仿宋" w:eastAsia="仿宋" w:hAnsi="仿宋" w:cs="仿宋" w:hint="eastAsia"/>
          <w:sz w:val="28"/>
          <w:lang w:eastAsia="zh-CN"/>
        </w:rPr>
        <w:t>四、活动策划项目土建工程</w:t>
      </w:r>
      <w:bookmarkEnd w:id="12"/>
    </w:p>
    <w:p>
      <w:pPr>
        <w:pStyle w:val="Heading2"/>
        <w:rPr>
          <w:rFonts w:ascii="仿宋" w:eastAsia="仿宋" w:hAnsi="仿宋" w:cs="仿宋" w:hint="eastAsia"/>
          <w:lang w:eastAsia="zh-CN"/>
        </w:rPr>
      </w:pPr>
      <w:bookmarkStart w:id="13" w:name="_Toc1726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在活动策划项目的建筑工程设计中，我们将秉承一系列重要的设计原则，以确保活动策划项目建筑在功能、美观、可持续性等方面达到最佳效果。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首要原则是确保建筑的功能性得到最大化的发挥。我们将充分理解活动策划项目的实际需求，合理布局各个功能区域，保证建筑在满足业务需求的同时，提供高效的工作环境。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在建筑设计中，我们将综合考虑建设和运营成本。通过精细的经济效益分析，确保设计方案在高效利用资源的同时，对活动策划项目的长期盈利能力有积极的贡献。</w:t>
      </w:r>
    </w:p>
    <w:p>
      <w:pPr>
        <w:pStyle w:val="Heading2"/>
        <w:ind w:firstLine="560" w:firstLineChars="200"/>
        <w:rPr>
          <w:rFonts w:ascii="仿宋" w:eastAsia="仿宋" w:hAnsi="仿宋" w:cs="仿宋" w:hint="eastAsia"/>
          <w:sz w:val="28"/>
          <w:lang w:eastAsia="zh-CN"/>
        </w:rPr>
      </w:pPr>
      <w:bookmarkStart w:id="14" w:name="_Toc1131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项目的土建工程设计中，我们将精准设定设计年限，结合活动策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动策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41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活动策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动策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动策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89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本期工程活动策划项目预计总建筑面积XXX平方米，其中：计容建筑面积XXX平方米，计划建筑工程投资XX万元，占活动策划项目总投资的XX%。</w:t>
      </w:r>
    </w:p>
    <w:p>
      <w:pPr>
        <w:pStyle w:val="Heading1"/>
        <w:ind w:firstLine="560" w:firstLineChars="200"/>
        <w:rPr>
          <w:rFonts w:ascii="仿宋" w:eastAsia="仿宋" w:hAnsi="仿宋" w:cs="仿宋" w:hint="eastAsia"/>
          <w:sz w:val="28"/>
          <w:lang w:eastAsia="zh-CN"/>
        </w:rPr>
      </w:pPr>
      <w:bookmarkStart w:id="17" w:name="_Toc1951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67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动策划项目的技术管理特点体现在其创新导向。通过引入最先进的技术趋势和解决方案，活动策划项目致力于提升科技含量、提高质量和效率水平。这意味着我们将采用最新的工具和方法，确保活动策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活动策划项目技术管理的显著特征。通过整合不同领域的技术资源，我们实现了跨学科的协同工作。这有助于优化技术架构，提高整体效能。此外，整合性策略还促进了不同技术团队之间的紧密沟通和高效合作，确保活动策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活动策划项目所采用的技术。通过不断优化技术方案，活动策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活动策划项目团队将在活动策划项目初期识别可能的技术风险，并采取相应的预防和应对措施。通过建立健全的风险评估机制，活动策划项目能够在实施过程中及时发现并解决潜在的技术问题，保障活动策划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活动策划项目中，技术将成为活动策划项目成功的有力支持。这一深度剖析揭示了技术管理在活动策划项目实施中的关键作用，为活动策划项目的技术基础奠定了坚实的基础。</w:t>
      </w:r>
    </w:p>
    <w:p>
      <w:pPr>
        <w:pStyle w:val="Heading2"/>
        <w:ind w:firstLine="560" w:firstLineChars="200"/>
        <w:rPr>
          <w:rFonts w:ascii="仿宋" w:eastAsia="仿宋" w:hAnsi="仿宋" w:cs="仿宋" w:hint="eastAsia"/>
          <w:sz w:val="28"/>
          <w:lang w:eastAsia="zh-CN"/>
        </w:rPr>
      </w:pPr>
      <w:bookmarkStart w:id="19" w:name="_Toc10866"/>
      <w:r>
        <w:rPr>
          <w:rFonts w:ascii="仿宋" w:eastAsia="仿宋" w:hAnsi="仿宋" w:cs="仿宋" w:hint="eastAsia"/>
          <w:sz w:val="28"/>
          <w:lang w:eastAsia="zh-CN"/>
        </w:rPr>
        <w:t>(二)、活动策划项目工艺技术设计方案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活动策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活动策划项目将严格按照相关行业规范要求进行组织。通过有效控制产品质量，活动策划项目将致力于为顾客提供优质的活动策划项目产品和良好的服务。这体现了活动策划项目对于生产活动合规性和质量标准的高度重视，为活动策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活动策划项目注重生态效益和清洁生产原则。活动策划项目建设将紧密结合地方特色经济发展，与社会经济发展规划和区域环境保护规划方案相协调一致。通过与当地区域自然生态系统的结合，活动策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活动策划项目产品具有多样化的客户需求和个性化的特点。因此，活动策划项目产品规格品种多样，且单批生产数量较小。为满足这一特点，活动策划项目承办单位将建设先进的柔性制造生产线。通过广泛应用柔性制造技术，活动策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活动策划项目采用的技术具有较高的技术含量和自动化水平，处于国内先进水平。这一技术选用不仅体现了对生产效率、质量和环境友好性的高标准要求，同时为活动策划项目的可持续发展奠定了坚实的基础。</w:t>
      </w:r>
    </w:p>
    <w:p>
      <w:pPr>
        <w:pStyle w:val="Heading2"/>
        <w:ind w:firstLine="560" w:firstLineChars="200"/>
        <w:rPr>
          <w:rFonts w:ascii="仿宋" w:eastAsia="仿宋" w:hAnsi="仿宋" w:cs="仿宋" w:hint="eastAsia"/>
          <w:sz w:val="28"/>
          <w:lang w:eastAsia="zh-CN"/>
        </w:rPr>
      </w:pPr>
      <w:bookmarkStart w:id="20" w:name="_Toc180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为确保活动策划项目的高效生产和技术实施，我们制定了一套精心设计的设备选型方案，以满足活动策划项目生产、质量和环保的要求。该方案的主要特点如下：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https://d.book118.com/428034117113006047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51F96"/>
    <w:rsid w:val="2F751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3411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2024-03-01T01:37:00Z</dcterms:created>
  <dcterms:modified xsi:type="dcterms:W3CDTF">2024-03-01T01:38:06Z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902302A8C22D4E529935489ED6488309_11</vt:lpwstr>
  </property>
  <property fmtid="{D5CDD505-2E9C-101B-9397-08002B2CF9AE}" pid="3" name="KSOProductBuildVer">
    <vt:lpwstr>2052-12.1.0.16388</vt:lpwstr>
  </property>
</Properties>
</file>