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聚氨酯涂料项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488577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(一)、聚氨酯涂料项目建设期原辅材料供应情况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(二)、聚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氨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酯涂料项目运营期原辅材料供应及质量管理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、聚氨酯涂料项目总平面设计要求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三、聚氨酯涂料项目建设背景及必要性分析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四、聚氨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酯涂料项目选址说明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一)、聚氨酯涂料项目选址原则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聚氨酯涂料项目选址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)、社会责任聚氨酯涂料项目与计划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859404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)、聚氨酯涂料项目风险分析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、聚氨酯涂料项目风险对策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688729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十二、聚氨酯涂料项目管理与团队协作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)、聚氨酯涂料项目管理方法论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)、聚氨酯涂料项目计划与进度管理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)、聚氨酯涂料项目风险管理与应对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项目商业计划书是为了规范聚氨酯涂料项目的实施步骤和计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而编写的。通过详细描述聚氨酯涂料项目的背景和目标，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(一)、聚氨酯涂料项目建设期原辅材料供应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氨</w:t>
      </w:r>
      <w:r>
        <w:rPr>
          <w:rFonts w:ascii="FangSong" w:eastAsia="FangSong" w:hAnsi="FangSong" w:cs="FangSong"/>
          <w:spacing w:val="-8"/>
          <w:sz w:val="28"/>
          <w:szCs w:val="28"/>
        </w:rPr>
        <w:t>酯涂料项目的建设和运营过程中，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品质量稳定的重要环节。本章将详细探讨聚氨酯涂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聚氨酯涂料项目建设期原辅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氨</w:t>
      </w:r>
      <w:r>
        <w:rPr>
          <w:rFonts w:ascii="FangSong" w:eastAsia="FangSong" w:hAnsi="FangSong" w:cs="FangSong"/>
          <w:spacing w:val="-8"/>
          <w:sz w:val="28"/>
          <w:szCs w:val="28"/>
        </w:rPr>
        <w:t>酯涂料项目建设期间，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响。下面是聚氨酯涂料项目建设期原辅材料供应情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(二)、聚氨酯涂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同样至关重要。下面是聚氨酯涂料项目运营期原辅材料供应及质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氨</w:t>
      </w:r>
      <w:r>
        <w:rPr>
          <w:rFonts w:ascii="FangSong" w:eastAsia="FangSong" w:hAnsi="FangSong" w:cs="FangSong"/>
          <w:spacing w:val="-8"/>
          <w:sz w:val="28"/>
          <w:szCs w:val="28"/>
        </w:rPr>
        <w:t>酯涂料项目的建筑工程设计过程中，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原则，以确保聚氨酯涂料项目的可持续发展和建筑结构的安全性：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698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、聚氨酯涂料项目总平面设计要求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定，适应聚氨酯</w:t>
      </w:r>
      <w:r>
        <w:rPr>
          <w:rFonts w:ascii="FangSong" w:eastAsia="FangSong" w:hAnsi="FangSong" w:cs="FangSong"/>
          <w:spacing w:val="-2"/>
          <w:sz w:val="28"/>
          <w:szCs w:val="28"/>
        </w:rPr>
        <w:t>涂料项目的实际使用需要。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氨酯涂料项目所处地区的地质条件和地震风险，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结合聚氨酯涂料项目的实际需求和环境条件，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的设计总体要求是确保聚氨酯涂料项目实现预期功能、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建筑的功能布局满足聚氨酯涂料项目需求，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8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聚氨酯涂料项目的长期发展需求。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聚氨酯涂料项目规划的总建筑面积为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聚氨</w:t>
      </w:r>
      <w:r>
        <w:rPr>
          <w:rFonts w:ascii="FangSong" w:eastAsia="FangSong" w:hAnsi="FangSong" w:cs="FangSong"/>
          <w:spacing w:val="-10"/>
          <w:sz w:val="28"/>
          <w:szCs w:val="28"/>
        </w:rPr>
        <w:t>酯</w:t>
      </w:r>
      <w:r>
        <w:rPr>
          <w:rFonts w:ascii="FangSong" w:eastAsia="FangSong" w:hAnsi="FangSong" w:cs="FangSong"/>
          <w:spacing w:val="-6"/>
          <w:sz w:val="28"/>
          <w:szCs w:val="28"/>
        </w:rPr>
        <w:t>涂料项目的功能布局和需求，确保各功能区域得到合理的利用。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聚氨酯涂料项目总投资比例：</w:t>
      </w:r>
    </w:p>
    <w:p>
      <w:pPr>
        <w:spacing w:before="291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聚</w:t>
      </w:r>
      <w:r>
        <w:rPr>
          <w:rFonts w:ascii="FangSong" w:eastAsia="FangSong" w:hAnsi="FangSong" w:cs="FangSong"/>
          <w:spacing w:val="-3"/>
          <w:sz w:val="28"/>
          <w:szCs w:val="28"/>
        </w:rPr>
        <w:t>氨酯涂料项目总投资的比例为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足未来聚氨酯涂料项目运营的需求，同时避免了过度浪费。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氨</w:t>
      </w:r>
      <w:r>
        <w:rPr>
          <w:rFonts w:ascii="FangSong" w:eastAsia="FangSong" w:hAnsi="FangSong" w:cs="FangSong"/>
          <w:spacing w:val="-6"/>
          <w:sz w:val="28"/>
          <w:szCs w:val="28"/>
        </w:rPr>
        <w:t>酯涂料项目整体布局：</w:t>
      </w:r>
    </w:p>
    <w:p>
      <w:pPr>
        <w:spacing w:before="292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使聚氨酯涂料项目更好地适应当地的自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三、聚氨酯涂料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四、聚氨酯涂料项目选址说明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)、聚氨酯涂料项目选址原则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7"/>
          <w:sz w:val="28"/>
          <w:szCs w:val="28"/>
        </w:rPr>
        <w:t>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氨酯涂料项目的发展与当地城市规划和政府规划相契合。通过与规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聚氨酯涂料项目有望更好地融入城市发展大局，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越的交通条件是聚氨酯涂料项目成功的关键因素之一。选址地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虑到聚氨酯涂料项目建设阶段，选址地的施工条件至关重要。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聚氨酯涂料项目建设的顺利进行。这有助于提高工程效率，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聚</w:t>
      </w:r>
      <w:r>
        <w:rPr>
          <w:rFonts w:ascii="FangSong" w:eastAsia="FangSong" w:hAnsi="FangSong" w:cs="FangSong"/>
          <w:spacing w:val="-7"/>
          <w:sz w:val="28"/>
          <w:szCs w:val="28"/>
        </w:rPr>
        <w:t>氨</w:t>
      </w:r>
      <w:r>
        <w:rPr>
          <w:rFonts w:ascii="FangSong" w:eastAsia="FangSong" w:hAnsi="FangSong" w:cs="FangSong"/>
          <w:spacing w:val="-4"/>
          <w:sz w:val="28"/>
          <w:szCs w:val="28"/>
        </w:rPr>
        <w:t>酯涂料项目选址应与当地大气污染防治、水资源利用以及自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然生态环境保护政策相一致。我们将致力于在聚氨酯涂料项目建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确保聚氨酯涂料项目的可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我们将有效平衡聚氨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酯</w:t>
      </w:r>
      <w:r>
        <w:rPr>
          <w:rFonts w:ascii="FangSong" w:eastAsia="FangSong" w:hAnsi="FangSong" w:cs="FangSong"/>
          <w:spacing w:val="-8"/>
          <w:sz w:val="28"/>
          <w:szCs w:val="28"/>
        </w:rPr>
        <w:t>涂料项目的需求与用地法规的要求，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在聚氨</w:t>
      </w:r>
      <w:r>
        <w:rPr>
          <w:rFonts w:ascii="FangSong" w:eastAsia="FangSong" w:hAnsi="FangSong" w:cs="FangSong"/>
          <w:spacing w:val="-2"/>
          <w:sz w:val="28"/>
          <w:szCs w:val="28"/>
        </w:rPr>
        <w:t>酯涂料项目的实施过程中获得更多的理解和支持。</w:t>
      </w:r>
    </w:p>
    <w:p>
      <w:pPr>
        <w:spacing w:before="29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保聚氨酯涂料项目的长期成功和对社会的积极贡献。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、聚氨酯涂料项目选址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选择聚氨酯涂料项目的地理位置时，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分销，为聚氨酯涂料项目的顺利推进提供了有力支持。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优惠等方面的支持。这将显著减轻聚氨酯涂料项目的财务压力，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为聚氨酯涂料项目提供了丰富的合作机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高度重视生态环境的保护。选址处有利于建设绿色、环保型的聚氨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</w:rPr>
        <w:t>酯涂料项目，与当地的生态环境相协调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术开发区被视为未来经济发展的重要增长点。聚氨酯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涂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为聚氨酯涂料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2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的合作，确保聚氨酯涂料项目的建设与运营与当地发展规划相协调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聚氨酯涂料项目的成功提供全方位的支持。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7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聚氨酯涂料项目的建设提供了必要的基础支持，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确保聚氨酯涂料项目选址符合当地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助于聚氨酯涂料项目在合规范围内进行建设，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氨酯涂料项目的用工提供了充足的保障，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包括税收、用地等方面的优惠政策。这为聚氨酯涂料项目创造了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聚氨酯涂料项目的过程中，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确保聚氨酯涂料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7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安全系统。这为聚氨酯涂料项目的安全运行提供了可靠的支持，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氨酯涂料项目提供了明确的建设方向，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确保用地符合工业聚氨酯涂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聚氨酯涂料项目所在地区容积率和建筑密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指标。我们将确保聚氨酯涂料项目建设在合理的容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提高聚氨酯涂料项目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途划分是用地控制的核心之一。根据聚氨酯涂料项目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保持聚氨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酯涂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们将严格按照规定的利用年限进行聚氨酯涂料项目建设和运营，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在聚</w:t>
      </w:r>
      <w:r>
        <w:rPr>
          <w:rFonts w:ascii="FangSong" w:eastAsia="FangSong" w:hAnsi="FangSong" w:cs="FangSong"/>
          <w:spacing w:val="-9"/>
          <w:sz w:val="28"/>
          <w:szCs w:val="28"/>
        </w:rPr>
        <w:t>氨</w:t>
      </w:r>
      <w:r>
        <w:rPr>
          <w:rFonts w:ascii="FangSong" w:eastAsia="FangSong" w:hAnsi="FangSong" w:cs="FangSong"/>
          <w:spacing w:val="-7"/>
          <w:sz w:val="28"/>
          <w:szCs w:val="28"/>
        </w:rPr>
        <w:t>酯涂料项目建设完成后，我们将积极参与土地的复垦工作，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减小聚氨酯涂料项目对周边土地的影响。</w:t>
      </w:r>
    </w:p>
    <w:p>
      <w:pPr>
        <w:spacing w:before="2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我们将确保聚氨酯涂料项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。这为聚氨酯涂料项目提供了便捷的物流通道，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售，提高了聚氨酯涂料项目的市场竞争力。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自然条件适宜。聚氨酯涂料项目建设将充分利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设施。聚氨酯涂料项目将充分利用这些配套设施，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聚</w:t>
      </w:r>
      <w:r>
        <w:rPr>
          <w:rFonts w:ascii="FangSong" w:eastAsia="FangSong" w:hAnsi="FangSong" w:cs="FangSong"/>
          <w:spacing w:val="-3"/>
          <w:sz w:val="28"/>
          <w:szCs w:val="28"/>
        </w:rPr>
        <w:t>氨酯涂料项目的稳定运营。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6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总体要求中还包括对环境的保护要求。聚氨酯涂料项目将遵循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当地环保法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，采取先进的环境保护技术，减少对周边环境的影响，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、可持续的工业聚氨酯涂料项目。</w:t>
      </w:r>
    </w:p>
    <w:p>
      <w:pPr>
        <w:spacing w:before="290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7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促进聚氨酯涂料项目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聚氨酯涂料项目将在选址的基础上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在聚</w:t>
      </w:r>
      <w:r>
        <w:rPr>
          <w:rFonts w:ascii="FangSong" w:eastAsia="FangSong" w:hAnsi="FangSong" w:cs="FangSong"/>
          <w:spacing w:val="-15"/>
          <w:sz w:val="28"/>
          <w:szCs w:val="28"/>
        </w:rPr>
        <w:t>氨</w:t>
      </w:r>
      <w:r>
        <w:rPr>
          <w:rFonts w:ascii="FangSong" w:eastAsia="FangSong" w:hAnsi="FangSong" w:cs="FangSong"/>
          <w:spacing w:val="-8"/>
          <w:sz w:val="28"/>
          <w:szCs w:val="28"/>
        </w:rPr>
        <w:t>酯涂料项目选址的初步规划中，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4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我们计划通过多功能空间规划来优化土地利用。在聚氨酯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涂</w:t>
      </w:r>
      <w:r>
        <w:rPr>
          <w:rFonts w:ascii="FangSong" w:eastAsia="FangSong" w:hAnsi="FangSong" w:cs="FangSong"/>
          <w:spacing w:val="-19"/>
          <w:sz w:val="28"/>
          <w:szCs w:val="28"/>
        </w:rPr>
        <w:t>料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高建筑的垂直利用率。这一措施有助于减小聚氨酯涂料项目的占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10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还有助于提高聚氨酯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涂料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共设施也是我们的设计理念之一。在聚氨酯涂料项目内部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我们致力于实现聚氨酯涂料项目用地的经济高效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聚</w:t>
      </w:r>
      <w:r>
        <w:rPr>
          <w:rFonts w:ascii="FangSong" w:eastAsia="FangSong" w:hAnsi="FangSong" w:cs="FangSong"/>
          <w:spacing w:val="-9"/>
          <w:sz w:val="28"/>
          <w:szCs w:val="28"/>
        </w:rPr>
        <w:t>氨酯涂料项目整体布置中，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运输和产品出货；办公区域靠近聚氨酯涂料项目核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内外部沟通；休闲区和绿化区域分布在聚氨酯涂料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确保了聚氨酯涂料项目内外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聚氨酯涂料项目区域内设置了一系列公共设施，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聚</w:t>
      </w:r>
      <w:r>
        <w:rPr>
          <w:rFonts w:ascii="FangSong" w:eastAsia="FangSong" w:hAnsi="FangSong" w:cs="FangSong"/>
          <w:spacing w:val="-14"/>
          <w:sz w:val="28"/>
          <w:szCs w:val="28"/>
        </w:rPr>
        <w:t>氨酯涂料项目总图中，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生产与办公是聚氨酯涂</w:t>
      </w:r>
      <w:r>
        <w:rPr>
          <w:rFonts w:ascii="FangSong" w:eastAsia="FangSong" w:hAnsi="FangSong" w:cs="FangSong"/>
          <w:sz w:val="28"/>
          <w:szCs w:val="28"/>
        </w:rPr>
        <w:t>料项目的两个核心功能区，我们通过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2"/>
          <w:sz w:val="28"/>
          <w:szCs w:val="28"/>
        </w:rPr>
        <w:t>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畅运输和产品的高效配送。办公区则位于聚氨酯涂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料项目核心区，方便管理层对整个聚氨酯涂料项目的监控与</w:t>
      </w:r>
      <w:r>
        <w:rPr>
          <w:rFonts w:ascii="FangSong" w:eastAsia="FangSong" w:hAnsi="FangSong" w:cs="FangSong"/>
          <w:spacing w:val="-1"/>
          <w:sz w:val="28"/>
          <w:szCs w:val="28"/>
        </w:rPr>
        <w:t>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在聚氨酯涂料项目区域内分布绿化带和休闲区，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也为聚氨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酯</w:t>
      </w:r>
      <w:r>
        <w:rPr>
          <w:rFonts w:ascii="FangSong" w:eastAsia="FangSong" w:hAnsi="FangSong" w:cs="FangSong"/>
          <w:spacing w:val="-5"/>
          <w:sz w:val="28"/>
          <w:szCs w:val="28"/>
        </w:rPr>
        <w:t>涂料项目增色不少。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我们将环境保护区域规划在聚氨酯涂料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确保了聚氨酯涂料项目整体的美观性。这一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使聚氨酯涂料项目在生产的同时也能够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这八个设计要点共同构成了聚氨酯涂料项目总图布置方案的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确保了聚氨酯涂料项目在各个方面都能够取得良好的平衡，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该聚氨酯涂料项目选址位于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聚氨酯涂料项目的顺利启动和运营。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销售和员工的通勤。这为聚氨酯涂料项目提供了便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4" w:lineRule="auto"/>
        <w:ind w:left="31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聚氨酯涂料项目选址规划中特别考虑了环保区域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有效减少对周边环境的负面影响。这表明了聚氨酯涂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料项目对环境保护的高度重视，符合可持续发展的战略目标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聚氨酯涂料项目选址的用地控制指标与相关规划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也兼顾了用地的合理利用。这有助于聚氨酯涂料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在聚氨酯涂料项目选址周边进行了社区和周边环境的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保聚氨酯涂料项目建设不会对周边社区造成过大的影响，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聚</w:t>
      </w:r>
      <w:r>
        <w:rPr>
          <w:rFonts w:ascii="FangSong" w:eastAsia="FangSong" w:hAnsi="FangSong" w:cs="FangSong"/>
          <w:spacing w:val="-11"/>
          <w:sz w:val="28"/>
          <w:szCs w:val="28"/>
        </w:rPr>
        <w:t>氨酯涂料项目选址时，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确保聚氨酯涂料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聚氨酯涂料项目在当地获得更多支持。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综合考虑聚氨酯涂料项目选址的各项因素，我们认为该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有望为聚氨酯</w:t>
      </w:r>
      <w:r>
        <w:rPr>
          <w:rFonts w:ascii="FangSong" w:eastAsia="FangSong" w:hAnsi="FangSong" w:cs="FangSong"/>
          <w:spacing w:val="-5"/>
          <w:sz w:val="28"/>
          <w:szCs w:val="28"/>
        </w:rPr>
        <w:t>涂</w:t>
      </w:r>
      <w:r>
        <w:rPr>
          <w:rFonts w:ascii="FangSong" w:eastAsia="FangSong" w:hAnsi="FangSong" w:cs="FangSong"/>
          <w:spacing w:val="-3"/>
          <w:sz w:val="28"/>
          <w:szCs w:val="28"/>
        </w:rPr>
        <w:t>料项目带来更多的发展机遇。与周边的产业和社会环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境相结合，该选址将有助于聚氨酯涂料项目实现可持续发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我们可以得出该聚氨酯涂料项目选址的合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行性，为聚氨酯涂料项目的后续规划和实施提供了坚实的基础。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聚氨酯涂料行业在技术上取得了显著的突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4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向</w:t>
      </w:r>
      <w:r>
        <w:rPr>
          <w:rFonts w:ascii="FangSong" w:eastAsia="FangSong" w:hAnsi="FangSong" w:cs="FangSong"/>
          <w:spacing w:val="-12"/>
          <w:sz w:val="28"/>
          <w:szCs w:val="28"/>
        </w:rPr>
        <w:t>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**聚氨酯涂料行业**是一片充满活力的领域，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聚氨酯涂料行业市场规模庞大，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7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5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聚氨酯涂料行业在技术上取得了显著的突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聚氨酯涂料项目与计划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、社会责任聚氨酯涂料项目与计划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扶贫帮困聚氨酯涂</w:t>
      </w:r>
      <w:r>
        <w:rPr>
          <w:rFonts w:ascii="FangSong" w:eastAsia="FangSong" w:hAnsi="FangSong" w:cs="FangSong"/>
          <w:spacing w:val="-1"/>
          <w:sz w:val="28"/>
          <w:szCs w:val="28"/>
        </w:rPr>
        <w:t>料项目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https://d.book118.com/428035076074006046</w:t>
        </w:r>
      </w:hyperlink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697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2803507607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2024-03-14T08:02:59Z</vt:filetime>
  </property>
  <property fmtid="{D5CDD505-2E9C-101B-9397-08002B2CF9AE}" pid="3" name="CRO">
    <vt:lpwstr>wqlLaW5nc29mdCBQREYgdG8gV1BTIDgw</vt:lpwstr>
  </property>
</Properties>
</file>