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医学信息技术产品项目融资计划书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139" w:history="1">
        <w:r>
          <w:rPr>
            <w:rFonts w:ascii="仿宋" w:eastAsia="仿宋" w:hAnsi="仿宋" w:cs="仿宋" w:hint="eastAsia"/>
            <w:lang w:eastAsia="zh-CN"/>
          </w:rPr>
          <w:t>序言</w:t>
        </w:r>
        <w:r>
          <w:tab/>
        </w:r>
        <w:r>
          <w:fldChar w:fldCharType="begin"/>
        </w:r>
        <w:r>
          <w:instrText xml:space="preserve"> PAGEREF _Toc30139 \h </w:instrText>
        </w:r>
        <w:r>
          <w:fldChar w:fldCharType="separate"/>
        </w:r>
        <w:r>
          <w:t>3</w:t>
        </w:r>
        <w:r>
          <w:fldChar w:fldCharType="end"/>
        </w:r>
      </w:hyperlink>
    </w:p>
    <w:p>
      <w:pPr>
        <w:pStyle w:val="TOC1"/>
        <w:tabs>
          <w:tab w:val="right" w:leader="dot" w:pos="8306"/>
        </w:tabs>
      </w:pPr>
      <w:hyperlink w:anchor="_Toc24279" w:history="1">
        <w:r>
          <w:rPr>
            <w:rFonts w:ascii="仿宋" w:eastAsia="仿宋" w:hAnsi="仿宋" w:cs="仿宋" w:hint="eastAsia"/>
            <w:lang w:eastAsia="zh-CN"/>
          </w:rPr>
          <w:t>一、资源开发及综合利用分析</w:t>
        </w:r>
        <w:r>
          <w:tab/>
        </w:r>
        <w:r>
          <w:fldChar w:fldCharType="begin"/>
        </w:r>
        <w:r>
          <w:instrText xml:space="preserve"> PAGEREF _Toc24279 \h </w:instrText>
        </w:r>
        <w:r>
          <w:fldChar w:fldCharType="separate"/>
        </w:r>
        <w:r>
          <w:t>3</w:t>
        </w:r>
        <w:r>
          <w:fldChar w:fldCharType="end"/>
        </w:r>
      </w:hyperlink>
    </w:p>
    <w:p>
      <w:pPr>
        <w:pStyle w:val="TOC2"/>
        <w:tabs>
          <w:tab w:val="right" w:leader="dot" w:pos="8306"/>
        </w:tabs>
      </w:pPr>
      <w:hyperlink w:anchor="_Toc12395" w:history="1">
        <w:r>
          <w:rPr>
            <w:rFonts w:ascii="仿宋" w:eastAsia="仿宋" w:hAnsi="仿宋" w:cs="仿宋" w:hint="eastAsia"/>
            <w:lang w:eastAsia="zh-CN"/>
          </w:rPr>
          <w:t>(一)、资源开发方案</w:t>
        </w:r>
        <w:r>
          <w:tab/>
        </w:r>
        <w:r>
          <w:fldChar w:fldCharType="begin"/>
        </w:r>
        <w:r>
          <w:instrText xml:space="preserve"> PAGEREF _Toc12395 \h </w:instrText>
        </w:r>
        <w:r>
          <w:fldChar w:fldCharType="separate"/>
        </w:r>
        <w:r>
          <w:t>3</w:t>
        </w:r>
        <w:r>
          <w:fldChar w:fldCharType="end"/>
        </w:r>
      </w:hyperlink>
    </w:p>
    <w:p>
      <w:pPr>
        <w:pStyle w:val="TOC2"/>
        <w:tabs>
          <w:tab w:val="right" w:leader="dot" w:pos="8306"/>
        </w:tabs>
      </w:pPr>
      <w:hyperlink w:anchor="_Toc18218" w:history="1">
        <w:r>
          <w:rPr>
            <w:rFonts w:ascii="仿宋" w:eastAsia="仿宋" w:hAnsi="仿宋" w:cs="仿宋" w:hint="eastAsia"/>
            <w:lang w:eastAsia="zh-CN"/>
          </w:rPr>
          <w:t>(二)、资源利用方案</w:t>
        </w:r>
        <w:r>
          <w:tab/>
        </w:r>
        <w:r>
          <w:fldChar w:fldCharType="begin"/>
        </w:r>
        <w:r>
          <w:instrText xml:space="preserve"> PAGEREF _Toc18218 \h </w:instrText>
        </w:r>
        <w:r>
          <w:fldChar w:fldCharType="separate"/>
        </w:r>
        <w:r>
          <w:t>3</w:t>
        </w:r>
        <w:r>
          <w:fldChar w:fldCharType="end"/>
        </w:r>
      </w:hyperlink>
    </w:p>
    <w:p>
      <w:pPr>
        <w:pStyle w:val="TOC2"/>
        <w:tabs>
          <w:tab w:val="right" w:leader="dot" w:pos="8306"/>
        </w:tabs>
      </w:pPr>
      <w:hyperlink w:anchor="_Toc2537" w:history="1">
        <w:r>
          <w:rPr>
            <w:rFonts w:ascii="仿宋" w:eastAsia="仿宋" w:hAnsi="仿宋" w:cs="仿宋" w:hint="eastAsia"/>
            <w:lang w:eastAsia="zh-CN"/>
          </w:rPr>
          <w:t>(三)、资源节约措施</w:t>
        </w:r>
        <w:r>
          <w:tab/>
        </w:r>
        <w:r>
          <w:fldChar w:fldCharType="begin"/>
        </w:r>
        <w:r>
          <w:instrText xml:space="preserve"> PAGEREF _Toc2537 \h </w:instrText>
        </w:r>
        <w:r>
          <w:fldChar w:fldCharType="separate"/>
        </w:r>
        <w:r>
          <w:t>5</w:t>
        </w:r>
        <w:r>
          <w:fldChar w:fldCharType="end"/>
        </w:r>
      </w:hyperlink>
    </w:p>
    <w:p>
      <w:pPr>
        <w:pStyle w:val="TOC1"/>
        <w:tabs>
          <w:tab w:val="right" w:leader="dot" w:pos="8306"/>
        </w:tabs>
      </w:pPr>
      <w:hyperlink w:anchor="_Toc28773" w:history="1">
        <w:r>
          <w:rPr>
            <w:rFonts w:ascii="仿宋" w:eastAsia="仿宋" w:hAnsi="仿宋" w:cs="仿宋" w:hint="eastAsia"/>
            <w:lang w:eastAsia="zh-CN"/>
          </w:rPr>
          <w:t>二、医学信息技术产品项目概论</w:t>
        </w:r>
        <w:r>
          <w:tab/>
        </w:r>
        <w:r>
          <w:fldChar w:fldCharType="begin"/>
        </w:r>
        <w:r>
          <w:instrText xml:space="preserve"> PAGEREF _Toc28773 \h </w:instrText>
        </w:r>
        <w:r>
          <w:fldChar w:fldCharType="separate"/>
        </w:r>
        <w:r>
          <w:t>6</w:t>
        </w:r>
        <w:r>
          <w:fldChar w:fldCharType="end"/>
        </w:r>
      </w:hyperlink>
    </w:p>
    <w:p>
      <w:pPr>
        <w:pStyle w:val="TOC2"/>
        <w:tabs>
          <w:tab w:val="right" w:leader="dot" w:pos="8306"/>
        </w:tabs>
      </w:pPr>
      <w:hyperlink w:anchor="_Toc9657" w:history="1">
        <w:r>
          <w:rPr>
            <w:rFonts w:ascii="仿宋" w:eastAsia="仿宋" w:hAnsi="仿宋" w:cs="仿宋" w:hint="eastAsia"/>
            <w:lang w:eastAsia="zh-CN"/>
          </w:rPr>
          <w:t>(一)、医学信息技术产品项目申报单位概况</w:t>
        </w:r>
        <w:r>
          <w:tab/>
        </w:r>
        <w:r>
          <w:fldChar w:fldCharType="begin"/>
        </w:r>
        <w:r>
          <w:instrText xml:space="preserve"> PAGEREF _Toc9657 \h </w:instrText>
        </w:r>
        <w:r>
          <w:fldChar w:fldCharType="separate"/>
        </w:r>
        <w:r>
          <w:t>6</w:t>
        </w:r>
        <w:r>
          <w:fldChar w:fldCharType="end"/>
        </w:r>
      </w:hyperlink>
    </w:p>
    <w:p>
      <w:pPr>
        <w:pStyle w:val="TOC2"/>
        <w:tabs>
          <w:tab w:val="right" w:leader="dot" w:pos="8306"/>
        </w:tabs>
      </w:pPr>
      <w:hyperlink w:anchor="_Toc11417" w:history="1">
        <w:r>
          <w:rPr>
            <w:rFonts w:ascii="仿宋" w:eastAsia="仿宋" w:hAnsi="仿宋" w:cs="仿宋" w:hint="eastAsia"/>
            <w:lang w:eastAsia="zh-CN"/>
          </w:rPr>
          <w:t>(二)、医学信息技术产品项目概况</w:t>
        </w:r>
        <w:r>
          <w:tab/>
        </w:r>
        <w:r>
          <w:fldChar w:fldCharType="begin"/>
        </w:r>
        <w:r>
          <w:instrText xml:space="preserve"> PAGEREF _Toc11417 \h </w:instrText>
        </w:r>
        <w:r>
          <w:fldChar w:fldCharType="separate"/>
        </w:r>
        <w:r>
          <w:t>7</w:t>
        </w:r>
        <w:r>
          <w:fldChar w:fldCharType="end"/>
        </w:r>
      </w:hyperlink>
    </w:p>
    <w:p>
      <w:pPr>
        <w:pStyle w:val="TOC1"/>
        <w:tabs>
          <w:tab w:val="right" w:leader="dot" w:pos="8306"/>
        </w:tabs>
      </w:pPr>
      <w:hyperlink w:anchor="_Toc16339" w:history="1">
        <w:r>
          <w:rPr>
            <w:rFonts w:ascii="仿宋" w:eastAsia="仿宋" w:hAnsi="仿宋" w:cs="仿宋" w:hint="eastAsia"/>
            <w:lang w:eastAsia="zh-CN"/>
          </w:rPr>
          <w:t>三、环境和生态影响分析</w:t>
        </w:r>
        <w:r>
          <w:tab/>
        </w:r>
        <w:r>
          <w:fldChar w:fldCharType="begin"/>
        </w:r>
        <w:r>
          <w:instrText xml:space="preserve"> PAGEREF _Toc16339 \h </w:instrText>
        </w:r>
        <w:r>
          <w:fldChar w:fldCharType="separate"/>
        </w:r>
        <w:r>
          <w:t>11</w:t>
        </w:r>
        <w:r>
          <w:fldChar w:fldCharType="end"/>
        </w:r>
      </w:hyperlink>
    </w:p>
    <w:p>
      <w:pPr>
        <w:pStyle w:val="TOC2"/>
        <w:tabs>
          <w:tab w:val="right" w:leader="dot" w:pos="8306"/>
        </w:tabs>
      </w:pPr>
      <w:hyperlink w:anchor="_Toc31046" w:history="1">
        <w:r>
          <w:rPr>
            <w:rFonts w:ascii="仿宋" w:eastAsia="仿宋" w:hAnsi="仿宋" w:cs="仿宋" w:hint="eastAsia"/>
            <w:lang w:eastAsia="zh-CN"/>
          </w:rPr>
          <w:t>(一)、环境和生态现状</w:t>
        </w:r>
        <w:r>
          <w:tab/>
        </w:r>
        <w:r>
          <w:fldChar w:fldCharType="begin"/>
        </w:r>
        <w:r>
          <w:instrText xml:space="preserve"> PAGEREF _Toc31046 \h </w:instrText>
        </w:r>
        <w:r>
          <w:fldChar w:fldCharType="separate"/>
        </w:r>
        <w:r>
          <w:t>11</w:t>
        </w:r>
        <w:r>
          <w:fldChar w:fldCharType="end"/>
        </w:r>
      </w:hyperlink>
    </w:p>
    <w:p>
      <w:pPr>
        <w:pStyle w:val="TOC2"/>
        <w:tabs>
          <w:tab w:val="right" w:leader="dot" w:pos="8306"/>
        </w:tabs>
      </w:pPr>
      <w:hyperlink w:anchor="_Toc29567" w:history="1">
        <w:r>
          <w:rPr>
            <w:rFonts w:ascii="仿宋" w:eastAsia="仿宋" w:hAnsi="仿宋" w:cs="仿宋" w:hint="eastAsia"/>
            <w:lang w:eastAsia="zh-CN"/>
          </w:rPr>
          <w:t>(二)、生态环境影响分析</w:t>
        </w:r>
        <w:r>
          <w:tab/>
        </w:r>
        <w:r>
          <w:fldChar w:fldCharType="begin"/>
        </w:r>
        <w:r>
          <w:instrText xml:space="preserve"> PAGEREF _Toc29567 \h </w:instrText>
        </w:r>
        <w:r>
          <w:fldChar w:fldCharType="separate"/>
        </w:r>
        <w:r>
          <w:t>11</w:t>
        </w:r>
        <w:r>
          <w:fldChar w:fldCharType="end"/>
        </w:r>
      </w:hyperlink>
    </w:p>
    <w:p>
      <w:pPr>
        <w:pStyle w:val="TOC2"/>
        <w:tabs>
          <w:tab w:val="right" w:leader="dot" w:pos="8306"/>
        </w:tabs>
      </w:pPr>
      <w:hyperlink w:anchor="_Toc20812" w:history="1">
        <w:r>
          <w:rPr>
            <w:rFonts w:ascii="仿宋" w:eastAsia="仿宋" w:hAnsi="仿宋" w:cs="仿宋" w:hint="eastAsia"/>
            <w:lang w:eastAsia="zh-CN"/>
          </w:rPr>
          <w:t>(三)、生态环境保护措施</w:t>
        </w:r>
        <w:r>
          <w:tab/>
        </w:r>
        <w:r>
          <w:fldChar w:fldCharType="begin"/>
        </w:r>
        <w:r>
          <w:instrText xml:space="preserve"> PAGEREF _Toc20812 \h </w:instrText>
        </w:r>
        <w:r>
          <w:fldChar w:fldCharType="separate"/>
        </w:r>
        <w:r>
          <w:t>13</w:t>
        </w:r>
        <w:r>
          <w:fldChar w:fldCharType="end"/>
        </w:r>
      </w:hyperlink>
    </w:p>
    <w:p>
      <w:pPr>
        <w:pStyle w:val="TOC2"/>
        <w:tabs>
          <w:tab w:val="right" w:leader="dot" w:pos="8306"/>
        </w:tabs>
      </w:pPr>
      <w:hyperlink w:anchor="_Toc20968" w:history="1">
        <w:r>
          <w:rPr>
            <w:rFonts w:ascii="仿宋" w:eastAsia="仿宋" w:hAnsi="仿宋" w:cs="仿宋" w:hint="eastAsia"/>
            <w:lang w:eastAsia="zh-CN"/>
          </w:rPr>
          <w:t>(四)、四地质灾害影响分析</w:t>
        </w:r>
        <w:r>
          <w:tab/>
        </w:r>
        <w:r>
          <w:fldChar w:fldCharType="begin"/>
        </w:r>
        <w:r>
          <w:instrText xml:space="preserve"> PAGEREF _Toc20968 \h </w:instrText>
        </w:r>
        <w:r>
          <w:fldChar w:fldCharType="separate"/>
        </w:r>
        <w:r>
          <w:t>14</w:t>
        </w:r>
        <w:r>
          <w:fldChar w:fldCharType="end"/>
        </w:r>
      </w:hyperlink>
    </w:p>
    <w:p>
      <w:pPr>
        <w:pStyle w:val="TOC2"/>
        <w:tabs>
          <w:tab w:val="right" w:leader="dot" w:pos="8306"/>
        </w:tabs>
      </w:pPr>
      <w:hyperlink w:anchor="_Toc17334" w:history="1">
        <w:r>
          <w:rPr>
            <w:rFonts w:ascii="仿宋" w:eastAsia="仿宋" w:hAnsi="仿宋" w:cs="仿宋" w:hint="eastAsia"/>
            <w:lang w:eastAsia="zh-CN"/>
          </w:rPr>
          <w:t>(五)、五特殊环境影响</w:t>
        </w:r>
        <w:r>
          <w:tab/>
        </w:r>
        <w:r>
          <w:fldChar w:fldCharType="begin"/>
        </w:r>
        <w:r>
          <w:instrText xml:space="preserve"> PAGEREF _Toc17334 \h </w:instrText>
        </w:r>
        <w:r>
          <w:fldChar w:fldCharType="separate"/>
        </w:r>
        <w:r>
          <w:t>16</w:t>
        </w:r>
        <w:r>
          <w:fldChar w:fldCharType="end"/>
        </w:r>
      </w:hyperlink>
    </w:p>
    <w:p>
      <w:pPr>
        <w:pStyle w:val="TOC1"/>
        <w:tabs>
          <w:tab w:val="right" w:leader="dot" w:pos="8306"/>
        </w:tabs>
      </w:pPr>
      <w:hyperlink w:anchor="_Toc3671" w:history="1">
        <w:r>
          <w:rPr>
            <w:rFonts w:ascii="仿宋" w:eastAsia="仿宋" w:hAnsi="仿宋" w:cs="仿宋" w:hint="eastAsia"/>
            <w:lang w:eastAsia="zh-CN"/>
          </w:rPr>
          <w:t>四、建设用地征地拆迁及移民安置分析</w:t>
        </w:r>
        <w:r>
          <w:tab/>
        </w:r>
        <w:r>
          <w:fldChar w:fldCharType="begin"/>
        </w:r>
        <w:r>
          <w:instrText xml:space="preserve"> PAGEREF _Toc3671 \h </w:instrText>
        </w:r>
        <w:r>
          <w:fldChar w:fldCharType="separate"/>
        </w:r>
        <w:r>
          <w:t>17</w:t>
        </w:r>
        <w:r>
          <w:fldChar w:fldCharType="end"/>
        </w:r>
      </w:hyperlink>
    </w:p>
    <w:p>
      <w:pPr>
        <w:pStyle w:val="TOC2"/>
        <w:tabs>
          <w:tab w:val="right" w:leader="dot" w:pos="8306"/>
        </w:tabs>
      </w:pPr>
      <w:hyperlink w:anchor="_Toc7557" w:history="1">
        <w:r>
          <w:rPr>
            <w:rFonts w:ascii="仿宋" w:eastAsia="仿宋" w:hAnsi="仿宋" w:cs="仿宋" w:hint="eastAsia"/>
            <w:lang w:eastAsia="zh-CN"/>
          </w:rPr>
          <w:t>(一)、医学信息技术产品项目选址及用地方案</w:t>
        </w:r>
        <w:r>
          <w:tab/>
        </w:r>
        <w:r>
          <w:fldChar w:fldCharType="begin"/>
        </w:r>
        <w:r>
          <w:instrText xml:space="preserve"> PAGEREF _Toc7557 \h </w:instrText>
        </w:r>
        <w:r>
          <w:fldChar w:fldCharType="separate"/>
        </w:r>
        <w:r>
          <w:t>17</w:t>
        </w:r>
        <w:r>
          <w:fldChar w:fldCharType="end"/>
        </w:r>
      </w:hyperlink>
    </w:p>
    <w:p>
      <w:pPr>
        <w:pStyle w:val="TOC2"/>
        <w:tabs>
          <w:tab w:val="right" w:leader="dot" w:pos="8306"/>
        </w:tabs>
      </w:pPr>
      <w:hyperlink w:anchor="_Toc30007" w:history="1">
        <w:r>
          <w:rPr>
            <w:rFonts w:ascii="仿宋" w:eastAsia="仿宋" w:hAnsi="仿宋" w:cs="仿宋" w:hint="eastAsia"/>
            <w:lang w:eastAsia="zh-CN"/>
          </w:rPr>
          <w:t>(二)、土地利用合理性分析</w:t>
        </w:r>
        <w:r>
          <w:tab/>
        </w:r>
        <w:r>
          <w:fldChar w:fldCharType="begin"/>
        </w:r>
        <w:r>
          <w:instrText xml:space="preserve"> PAGEREF _Toc30007 \h </w:instrText>
        </w:r>
        <w:r>
          <w:fldChar w:fldCharType="separate"/>
        </w:r>
        <w:r>
          <w:t>21</w:t>
        </w:r>
        <w:r>
          <w:fldChar w:fldCharType="end"/>
        </w:r>
      </w:hyperlink>
    </w:p>
    <w:p>
      <w:pPr>
        <w:pStyle w:val="TOC2"/>
        <w:tabs>
          <w:tab w:val="right" w:leader="dot" w:pos="8306"/>
        </w:tabs>
      </w:pPr>
      <w:hyperlink w:anchor="_Toc10017" w:history="1">
        <w:r>
          <w:rPr>
            <w:rFonts w:ascii="仿宋" w:eastAsia="仿宋" w:hAnsi="仿宋" w:cs="仿宋" w:hint="eastAsia"/>
            <w:lang w:eastAsia="zh-CN"/>
          </w:rPr>
          <w:t>(三)、征地拆迁和移民安置规划方案</w:t>
        </w:r>
        <w:r>
          <w:tab/>
        </w:r>
        <w:r>
          <w:fldChar w:fldCharType="begin"/>
        </w:r>
        <w:r>
          <w:instrText xml:space="preserve"> PAGEREF _Toc10017 \h </w:instrText>
        </w:r>
        <w:r>
          <w:fldChar w:fldCharType="separate"/>
        </w:r>
        <w:r>
          <w:t>22</w:t>
        </w:r>
        <w:r>
          <w:fldChar w:fldCharType="end"/>
        </w:r>
      </w:hyperlink>
    </w:p>
    <w:p>
      <w:pPr>
        <w:pStyle w:val="TOC1"/>
        <w:tabs>
          <w:tab w:val="right" w:leader="dot" w:pos="8306"/>
        </w:tabs>
      </w:pPr>
      <w:hyperlink w:anchor="_Toc19538" w:history="1">
        <w:r>
          <w:rPr>
            <w:rFonts w:ascii="仿宋" w:eastAsia="仿宋" w:hAnsi="仿宋" w:cs="仿宋" w:hint="eastAsia"/>
            <w:lang w:eastAsia="zh-CN"/>
          </w:rPr>
          <w:t>五、风险及退出方式</w:t>
        </w:r>
        <w:r>
          <w:tab/>
        </w:r>
        <w:r>
          <w:fldChar w:fldCharType="begin"/>
        </w:r>
        <w:r>
          <w:instrText xml:space="preserve"> PAGEREF _Toc19538 \h </w:instrText>
        </w:r>
        <w:r>
          <w:fldChar w:fldCharType="separate"/>
        </w:r>
        <w:r>
          <w:t>24</w:t>
        </w:r>
        <w:r>
          <w:fldChar w:fldCharType="end"/>
        </w:r>
      </w:hyperlink>
    </w:p>
    <w:p>
      <w:pPr>
        <w:pStyle w:val="TOC2"/>
        <w:tabs>
          <w:tab w:val="right" w:leader="dot" w:pos="8306"/>
        </w:tabs>
      </w:pPr>
      <w:hyperlink w:anchor="_Toc14884" w:history="1">
        <w:r>
          <w:rPr>
            <w:rFonts w:ascii="仿宋" w:eastAsia="仿宋" w:hAnsi="仿宋" w:cs="仿宋" w:hint="eastAsia"/>
            <w:lang w:eastAsia="zh-CN"/>
          </w:rPr>
          <w:t>(一)、风险分析</w:t>
        </w:r>
        <w:r>
          <w:tab/>
        </w:r>
        <w:r>
          <w:fldChar w:fldCharType="begin"/>
        </w:r>
        <w:r>
          <w:instrText xml:space="preserve"> PAGEREF _Toc14884 \h </w:instrText>
        </w:r>
        <w:r>
          <w:fldChar w:fldCharType="separate"/>
        </w:r>
        <w:r>
          <w:t>24</w:t>
        </w:r>
        <w:r>
          <w:fldChar w:fldCharType="end"/>
        </w:r>
      </w:hyperlink>
    </w:p>
    <w:p>
      <w:pPr>
        <w:pStyle w:val="TOC2"/>
        <w:tabs>
          <w:tab w:val="right" w:leader="dot" w:pos="8306"/>
        </w:tabs>
      </w:pPr>
      <w:hyperlink w:anchor="_Toc28139" w:history="1">
        <w:r>
          <w:rPr>
            <w:rFonts w:ascii="仿宋" w:eastAsia="仿宋" w:hAnsi="仿宋" w:cs="仿宋" w:hint="eastAsia"/>
            <w:lang w:eastAsia="zh-CN"/>
          </w:rPr>
          <w:t>(二)、退出方式</w:t>
        </w:r>
        <w:r>
          <w:tab/>
        </w:r>
        <w:r>
          <w:fldChar w:fldCharType="begin"/>
        </w:r>
        <w:r>
          <w:instrText xml:space="preserve"> PAGEREF _Toc28139 \h </w:instrText>
        </w:r>
        <w:r>
          <w:fldChar w:fldCharType="separate"/>
        </w:r>
        <w:r>
          <w:t>25</w:t>
        </w:r>
        <w:r>
          <w:fldChar w:fldCharType="end"/>
        </w:r>
      </w:hyperlink>
    </w:p>
    <w:p>
      <w:pPr>
        <w:pStyle w:val="TOC1"/>
        <w:tabs>
          <w:tab w:val="right" w:leader="dot" w:pos="8306"/>
        </w:tabs>
      </w:pPr>
      <w:hyperlink w:anchor="_Toc23187" w:history="1">
        <w:r>
          <w:rPr>
            <w:rFonts w:ascii="仿宋" w:eastAsia="仿宋" w:hAnsi="仿宋" w:cs="仿宋" w:hint="eastAsia"/>
            <w:lang w:eastAsia="zh-CN"/>
          </w:rPr>
          <w:t>六、发展规划</w:t>
        </w:r>
        <w:r>
          <w:tab/>
        </w:r>
        <w:r>
          <w:fldChar w:fldCharType="begin"/>
        </w:r>
        <w:r>
          <w:instrText xml:space="preserve"> PAGEREF _Toc23187 \h </w:instrText>
        </w:r>
        <w:r>
          <w:fldChar w:fldCharType="separate"/>
        </w:r>
        <w:r>
          <w:t>26</w:t>
        </w:r>
        <w:r>
          <w:fldChar w:fldCharType="end"/>
        </w:r>
      </w:hyperlink>
    </w:p>
    <w:p>
      <w:pPr>
        <w:pStyle w:val="TOC2"/>
        <w:tabs>
          <w:tab w:val="right" w:leader="dot" w:pos="8306"/>
        </w:tabs>
      </w:pPr>
      <w:hyperlink w:anchor="_Toc15768" w:history="1">
        <w:r>
          <w:rPr>
            <w:rFonts w:ascii="仿宋" w:eastAsia="仿宋" w:hAnsi="仿宋" w:cs="仿宋" w:hint="eastAsia"/>
            <w:lang w:eastAsia="zh-CN"/>
          </w:rPr>
          <w:t>(一)、远景与战略</w:t>
        </w:r>
        <w:r>
          <w:tab/>
        </w:r>
        <w:r>
          <w:fldChar w:fldCharType="begin"/>
        </w:r>
        <w:r>
          <w:instrText xml:space="preserve"> PAGEREF _Toc15768 \h </w:instrText>
        </w:r>
        <w:r>
          <w:fldChar w:fldCharType="separate"/>
        </w:r>
        <w:r>
          <w:t>26</w:t>
        </w:r>
        <w:r>
          <w:fldChar w:fldCharType="end"/>
        </w:r>
      </w:hyperlink>
    </w:p>
    <w:p>
      <w:pPr>
        <w:pStyle w:val="TOC2"/>
        <w:tabs>
          <w:tab w:val="right" w:leader="dot" w:pos="8306"/>
        </w:tabs>
      </w:pPr>
      <w:hyperlink w:anchor="_Toc5824" w:history="1">
        <w:r>
          <w:rPr>
            <w:rFonts w:ascii="仿宋" w:eastAsia="仿宋" w:hAnsi="仿宋" w:cs="仿宋" w:hint="eastAsia"/>
            <w:lang w:eastAsia="zh-CN"/>
          </w:rPr>
          <w:t>(二)、五年发展目标规划</w:t>
        </w:r>
        <w:r>
          <w:tab/>
        </w:r>
        <w:r>
          <w:fldChar w:fldCharType="begin"/>
        </w:r>
        <w:r>
          <w:instrText xml:space="preserve"> PAGEREF _Toc5824 \h </w:instrText>
        </w:r>
        <w:r>
          <w:fldChar w:fldCharType="separate"/>
        </w:r>
        <w:r>
          <w:t>27</w:t>
        </w:r>
        <w:r>
          <w:fldChar w:fldCharType="end"/>
        </w:r>
      </w:hyperlink>
    </w:p>
    <w:p>
      <w:pPr>
        <w:pStyle w:val="TOC2"/>
        <w:tabs>
          <w:tab w:val="right" w:leader="dot" w:pos="8306"/>
        </w:tabs>
      </w:pPr>
      <w:hyperlink w:anchor="_Toc19729" w:history="1">
        <w:r>
          <w:rPr>
            <w:rFonts w:ascii="仿宋" w:eastAsia="仿宋" w:hAnsi="仿宋" w:cs="仿宋" w:hint="eastAsia"/>
            <w:lang w:eastAsia="zh-CN"/>
          </w:rPr>
          <w:t>(三)、计划与实施</w:t>
        </w:r>
        <w:r>
          <w:tab/>
        </w:r>
        <w:r>
          <w:fldChar w:fldCharType="begin"/>
        </w:r>
        <w:r>
          <w:instrText xml:space="preserve"> PAGEREF _Toc19729 \h </w:instrText>
        </w:r>
        <w:r>
          <w:fldChar w:fldCharType="separate"/>
        </w:r>
        <w:r>
          <w:t>30</w:t>
        </w:r>
        <w:r>
          <w:fldChar w:fldCharType="end"/>
        </w:r>
      </w:hyperlink>
    </w:p>
    <w:p>
      <w:pPr>
        <w:pStyle w:val="TOC1"/>
        <w:tabs>
          <w:tab w:val="right" w:leader="dot" w:pos="8306"/>
        </w:tabs>
      </w:pPr>
      <w:hyperlink w:anchor="_Toc19312" w:history="1">
        <w:r>
          <w:rPr>
            <w:rFonts w:ascii="仿宋" w:eastAsia="仿宋" w:hAnsi="仿宋" w:cs="仿宋" w:hint="eastAsia"/>
            <w:lang w:eastAsia="zh-CN"/>
          </w:rPr>
          <w:t>七、融资及使用计划</w:t>
        </w:r>
        <w:r>
          <w:tab/>
        </w:r>
        <w:r>
          <w:fldChar w:fldCharType="begin"/>
        </w:r>
        <w:r>
          <w:instrText xml:space="preserve"> PAGEREF _Toc19312 \h </w:instrText>
        </w:r>
        <w:r>
          <w:fldChar w:fldCharType="separate"/>
        </w:r>
        <w:r>
          <w:t>32</w:t>
        </w:r>
        <w:r>
          <w:fldChar w:fldCharType="end"/>
        </w:r>
      </w:hyperlink>
    </w:p>
    <w:p>
      <w:pPr>
        <w:pStyle w:val="TOC2"/>
        <w:tabs>
          <w:tab w:val="right" w:leader="dot" w:pos="8306"/>
        </w:tabs>
      </w:pPr>
      <w:hyperlink w:anchor="_Toc30798" w:history="1">
        <w:r>
          <w:rPr>
            <w:rFonts w:ascii="仿宋" w:eastAsia="仿宋" w:hAnsi="仿宋" w:cs="仿宋" w:hint="eastAsia"/>
            <w:lang w:eastAsia="zh-CN"/>
          </w:rPr>
          <w:t>(一)、融资说明</w:t>
        </w:r>
        <w:r>
          <w:tab/>
        </w:r>
        <w:r>
          <w:fldChar w:fldCharType="begin"/>
        </w:r>
        <w:r>
          <w:instrText xml:space="preserve"> PAGEREF _Toc30798 \h </w:instrText>
        </w:r>
        <w:r>
          <w:fldChar w:fldCharType="separate"/>
        </w:r>
        <w:r>
          <w:t>32</w:t>
        </w:r>
        <w:r>
          <w:fldChar w:fldCharType="end"/>
        </w:r>
      </w:hyperlink>
    </w:p>
    <w:p>
      <w:pPr>
        <w:pStyle w:val="TOC2"/>
        <w:tabs>
          <w:tab w:val="right" w:leader="dot" w:pos="8306"/>
        </w:tabs>
      </w:pPr>
      <w:hyperlink w:anchor="_Toc5622" w:history="1">
        <w:r>
          <w:rPr>
            <w:rFonts w:ascii="仿宋" w:eastAsia="仿宋" w:hAnsi="仿宋" w:cs="仿宋" w:hint="eastAsia"/>
            <w:lang w:eastAsia="zh-CN"/>
          </w:rPr>
          <w:t>(二)、资金使用计划</w:t>
        </w:r>
        <w:r>
          <w:tab/>
        </w:r>
        <w:r>
          <w:fldChar w:fldCharType="begin"/>
        </w:r>
        <w:r>
          <w:instrText xml:space="preserve"> PAGEREF _Toc5622 \h </w:instrText>
        </w:r>
        <w:r>
          <w:fldChar w:fldCharType="separate"/>
        </w:r>
        <w:r>
          <w:t>33</w:t>
        </w:r>
        <w:r>
          <w:fldChar w:fldCharType="end"/>
        </w:r>
      </w:hyperlink>
    </w:p>
    <w:p>
      <w:pPr>
        <w:pStyle w:val="TOC1"/>
        <w:tabs>
          <w:tab w:val="right" w:leader="dot" w:pos="8306"/>
        </w:tabs>
      </w:pPr>
      <w:hyperlink w:anchor="_Toc15266" w:history="1">
        <w:r>
          <w:rPr>
            <w:rFonts w:ascii="仿宋" w:eastAsia="仿宋" w:hAnsi="仿宋" w:cs="仿宋" w:hint="eastAsia"/>
            <w:lang w:eastAsia="zh-CN"/>
          </w:rPr>
          <w:t>八、风险因素</w:t>
        </w:r>
        <w:r>
          <w:tab/>
        </w:r>
        <w:r>
          <w:fldChar w:fldCharType="begin"/>
        </w:r>
        <w:r>
          <w:instrText xml:space="preserve"> PAGEREF _Toc15266 \h </w:instrText>
        </w:r>
        <w:r>
          <w:fldChar w:fldCharType="separate"/>
        </w:r>
        <w:r>
          <w:t>34</w:t>
        </w:r>
        <w:r>
          <w:fldChar w:fldCharType="end"/>
        </w:r>
      </w:hyperlink>
    </w:p>
    <w:p>
      <w:pPr>
        <w:pStyle w:val="TOC2"/>
        <w:tabs>
          <w:tab w:val="right" w:leader="dot" w:pos="8306"/>
        </w:tabs>
      </w:pPr>
      <w:hyperlink w:anchor="_Toc19557" w:history="1">
        <w:r>
          <w:rPr>
            <w:rFonts w:ascii="仿宋" w:eastAsia="仿宋" w:hAnsi="仿宋" w:cs="仿宋" w:hint="eastAsia"/>
            <w:lang w:eastAsia="zh-CN"/>
          </w:rPr>
          <w:t>(一)、市场风险</w:t>
        </w:r>
        <w:r>
          <w:tab/>
        </w:r>
        <w:r>
          <w:fldChar w:fldCharType="begin"/>
        </w:r>
        <w:r>
          <w:instrText xml:space="preserve"> PAGEREF _Toc19557 \h </w:instrText>
        </w:r>
        <w:r>
          <w:fldChar w:fldCharType="separate"/>
        </w:r>
        <w:r>
          <w:t>34</w:t>
        </w:r>
        <w:r>
          <w:fldChar w:fldCharType="end"/>
        </w:r>
      </w:hyperlink>
    </w:p>
    <w:p>
      <w:pPr>
        <w:pStyle w:val="TOC2"/>
        <w:tabs>
          <w:tab w:val="right" w:leader="dot" w:pos="8306"/>
        </w:tabs>
      </w:pPr>
      <w:hyperlink w:anchor="_Toc23485" w:history="1">
        <w:r>
          <w:rPr>
            <w:rFonts w:ascii="仿宋" w:eastAsia="仿宋" w:hAnsi="仿宋" w:cs="仿宋" w:hint="eastAsia"/>
            <w:lang w:eastAsia="zh-CN"/>
          </w:rPr>
          <w:t>(二)、价格风险</w:t>
        </w:r>
        <w:r>
          <w:tab/>
        </w:r>
        <w:r>
          <w:fldChar w:fldCharType="begin"/>
        </w:r>
        <w:r>
          <w:instrText xml:space="preserve"> PAGEREF _Toc23485 \h </w:instrText>
        </w:r>
        <w:r>
          <w:fldChar w:fldCharType="separate"/>
        </w:r>
        <w:r>
          <w:t>36</w:t>
        </w:r>
        <w:r>
          <w:fldChar w:fldCharType="end"/>
        </w:r>
      </w:hyperlink>
    </w:p>
    <w:p>
      <w:pPr>
        <w:pStyle w:val="TOC2"/>
        <w:tabs>
          <w:tab w:val="right" w:leader="dot" w:pos="8306"/>
        </w:tabs>
      </w:pPr>
      <w:hyperlink w:anchor="_Toc21505" w:history="1">
        <w:r>
          <w:rPr>
            <w:rFonts w:ascii="仿宋" w:eastAsia="仿宋" w:hAnsi="仿宋" w:cs="仿宋" w:hint="eastAsia"/>
            <w:lang w:eastAsia="zh-CN"/>
          </w:rPr>
          <w:t>(三)、人才风险</w:t>
        </w:r>
        <w:r>
          <w:tab/>
        </w:r>
        <w:r>
          <w:fldChar w:fldCharType="begin"/>
        </w:r>
        <w:r>
          <w:instrText xml:space="preserve"> PAGEREF _Toc21505 \h </w:instrText>
        </w:r>
        <w:r>
          <w:fldChar w:fldCharType="separate"/>
        </w:r>
        <w:r>
          <w:t>37</w:t>
        </w:r>
        <w:r>
          <w:fldChar w:fldCharType="end"/>
        </w:r>
      </w:hyperlink>
    </w:p>
    <w:p>
      <w:pPr>
        <w:pStyle w:val="TOC2"/>
        <w:tabs>
          <w:tab w:val="right" w:leader="dot" w:pos="8306"/>
        </w:tabs>
      </w:pPr>
      <w:hyperlink w:anchor="_Toc30397" w:history="1">
        <w:r>
          <w:rPr>
            <w:rFonts w:ascii="仿宋" w:eastAsia="仿宋" w:hAnsi="仿宋" w:cs="仿宋" w:hint="eastAsia"/>
            <w:lang w:eastAsia="zh-CN"/>
          </w:rPr>
          <w:t>(四)、服务风险</w:t>
        </w:r>
        <w:r>
          <w:tab/>
        </w:r>
        <w:r>
          <w:fldChar w:fldCharType="begin"/>
        </w:r>
        <w:r>
          <w:instrText xml:space="preserve"> PAGEREF _Toc30397 \h </w:instrText>
        </w:r>
        <w:r>
          <w:fldChar w:fldCharType="separate"/>
        </w:r>
        <w:r>
          <w:t>38</w:t>
        </w:r>
        <w:r>
          <w:fldChar w:fldCharType="end"/>
        </w:r>
      </w:hyperlink>
    </w:p>
    <w:p>
      <w:pPr>
        <w:pStyle w:val="TOC2"/>
        <w:tabs>
          <w:tab w:val="right" w:leader="dot" w:pos="8306"/>
        </w:tabs>
      </w:pPr>
      <w:hyperlink w:anchor="_Toc12446" w:history="1">
        <w:r>
          <w:rPr>
            <w:rFonts w:ascii="仿宋" w:eastAsia="仿宋" w:hAnsi="仿宋" w:cs="仿宋" w:hint="eastAsia"/>
            <w:lang w:eastAsia="zh-CN"/>
          </w:rPr>
          <w:t>(五)、投资风险</w:t>
        </w:r>
        <w:r>
          <w:tab/>
        </w:r>
        <w:r>
          <w:fldChar w:fldCharType="begin"/>
        </w:r>
        <w:r>
          <w:instrText xml:space="preserve"> PAGEREF _Toc12446 \h </w:instrText>
        </w:r>
        <w:r>
          <w:fldChar w:fldCharType="separate"/>
        </w:r>
        <w:r>
          <w:t>39</w:t>
        </w:r>
        <w:r>
          <w:fldChar w:fldCharType="end"/>
        </w:r>
      </w:hyperlink>
    </w:p>
    <w:p>
      <w:pPr>
        <w:pStyle w:val="TOC2"/>
        <w:tabs>
          <w:tab w:val="right" w:leader="dot" w:pos="8306"/>
        </w:tabs>
      </w:pPr>
      <w:hyperlink w:anchor="_Toc3760" w:history="1">
        <w:r>
          <w:rPr>
            <w:rFonts w:ascii="仿宋" w:eastAsia="仿宋" w:hAnsi="仿宋" w:cs="仿宋" w:hint="eastAsia"/>
            <w:lang w:eastAsia="zh-CN"/>
          </w:rPr>
          <w:t>(六)、自然灾害风险</w:t>
        </w:r>
        <w:r>
          <w:tab/>
        </w:r>
        <w:r>
          <w:fldChar w:fldCharType="begin"/>
        </w:r>
        <w:r>
          <w:instrText xml:space="preserve"> PAGEREF _Toc3760 \h </w:instrText>
        </w:r>
        <w:r>
          <w:fldChar w:fldCharType="separate"/>
        </w:r>
        <w:r>
          <w:t>41</w:t>
        </w:r>
        <w:r>
          <w:fldChar w:fldCharType="end"/>
        </w:r>
      </w:hyperlink>
    </w:p>
    <w:p>
      <w:pPr>
        <w:pStyle w:val="TOC2"/>
        <w:tabs>
          <w:tab w:val="right" w:leader="dot" w:pos="8306"/>
        </w:tabs>
      </w:pPr>
      <w:hyperlink w:anchor="_Toc15243" w:history="1">
        <w:r>
          <w:rPr>
            <w:rFonts w:ascii="仿宋" w:eastAsia="仿宋" w:hAnsi="仿宋" w:cs="仿宋" w:hint="eastAsia"/>
            <w:lang w:eastAsia="zh-CN"/>
          </w:rPr>
          <w:t>(七)、新产品开发风险</w:t>
        </w:r>
        <w:r>
          <w:tab/>
        </w:r>
        <w:r>
          <w:fldChar w:fldCharType="begin"/>
        </w:r>
        <w:r>
          <w:instrText xml:space="preserve"> PAGEREF _Toc15243 \h </w:instrText>
        </w:r>
        <w:r>
          <w:fldChar w:fldCharType="separate"/>
        </w:r>
        <w:r>
          <w:t>42</w:t>
        </w:r>
        <w:r>
          <w:fldChar w:fldCharType="end"/>
        </w:r>
      </w:hyperlink>
    </w:p>
    <w:p>
      <w:pPr>
        <w:pStyle w:val="TOC2"/>
        <w:tabs>
          <w:tab w:val="right" w:leader="dot" w:pos="8306"/>
        </w:tabs>
      </w:pPr>
      <w:hyperlink w:anchor="_Toc24884" w:history="1">
        <w:r>
          <w:rPr>
            <w:rFonts w:ascii="仿宋" w:eastAsia="仿宋" w:hAnsi="仿宋" w:cs="仿宋" w:hint="eastAsia"/>
            <w:lang w:eastAsia="zh-CN"/>
          </w:rPr>
          <w:t>(八)、原材料价格波动风险</w:t>
        </w:r>
        <w:r>
          <w:tab/>
        </w:r>
        <w:r>
          <w:fldChar w:fldCharType="begin"/>
        </w:r>
        <w:r>
          <w:instrText xml:space="preserve"> PAGEREF _Toc24884 \h </w:instrText>
        </w:r>
        <w:r>
          <w:fldChar w:fldCharType="separate"/>
        </w:r>
        <w:r>
          <w:t>42</w:t>
        </w:r>
        <w:r>
          <w:fldChar w:fldCharType="end"/>
        </w:r>
      </w:hyperlink>
    </w:p>
    <w:p>
      <w:pPr>
        <w:pStyle w:val="TOC2"/>
        <w:tabs>
          <w:tab w:val="right" w:leader="dot" w:pos="8306"/>
        </w:tabs>
      </w:pPr>
      <w:hyperlink w:anchor="_Toc10041" w:history="1">
        <w:r>
          <w:rPr>
            <w:rFonts w:ascii="仿宋" w:eastAsia="仿宋" w:hAnsi="仿宋" w:cs="仿宋" w:hint="eastAsia"/>
            <w:lang w:eastAsia="zh-CN"/>
          </w:rPr>
          <w:t>(九)、产品价格波动风险</w:t>
        </w:r>
        <w:r>
          <w:tab/>
        </w:r>
        <w:r>
          <w:fldChar w:fldCharType="begin"/>
        </w:r>
        <w:r>
          <w:instrText xml:space="preserve"> PAGEREF _Toc10041 \h </w:instrText>
        </w:r>
        <w:r>
          <w:fldChar w:fldCharType="separate"/>
        </w:r>
        <w:r>
          <w:t>43</w:t>
        </w:r>
        <w:r>
          <w:fldChar w:fldCharType="end"/>
        </w:r>
      </w:hyperlink>
    </w:p>
    <w:p>
      <w:pPr>
        <w:pStyle w:val="TOC2"/>
        <w:tabs>
          <w:tab w:val="right" w:leader="dot" w:pos="8306"/>
        </w:tabs>
      </w:pPr>
      <w:hyperlink w:anchor="_Toc15645" w:history="1">
        <w:r>
          <w:rPr>
            <w:rFonts w:ascii="仿宋" w:eastAsia="仿宋" w:hAnsi="仿宋" w:cs="仿宋" w:hint="eastAsia"/>
            <w:lang w:eastAsia="zh-CN"/>
          </w:rPr>
          <w:t>(十)、产能扩大后的销售风险</w:t>
        </w:r>
        <w:r>
          <w:tab/>
        </w:r>
        <w:r>
          <w:fldChar w:fldCharType="begin"/>
        </w:r>
        <w:r>
          <w:instrText xml:space="preserve"> PAGEREF _Toc15645 \h </w:instrText>
        </w:r>
        <w:r>
          <w:fldChar w:fldCharType="separate"/>
        </w:r>
        <w:r>
          <w:t>44</w:t>
        </w:r>
        <w:r>
          <w:fldChar w:fldCharType="end"/>
        </w:r>
      </w:hyperlink>
    </w:p>
    <w:p>
      <w:pPr>
        <w:pStyle w:val="TOC2"/>
        <w:tabs>
          <w:tab w:val="right" w:leader="dot" w:pos="8306"/>
        </w:tabs>
      </w:pPr>
      <w:hyperlink w:anchor="_Toc23747" w:history="1">
        <w:r>
          <w:rPr>
            <w:rFonts w:ascii="仿宋" w:eastAsia="仿宋" w:hAnsi="仿宋" w:cs="仿宋" w:hint="eastAsia"/>
            <w:lang w:eastAsia="zh-CN"/>
          </w:rPr>
          <w:t>(十一)、公司成长性风险</w:t>
        </w:r>
        <w:r>
          <w:tab/>
        </w:r>
        <w:r>
          <w:fldChar w:fldCharType="begin"/>
        </w:r>
        <w:r>
          <w:instrText xml:space="preserve"> PAGEREF _Toc23747 \h </w:instrText>
        </w:r>
        <w:r>
          <w:fldChar w:fldCharType="separate"/>
        </w:r>
        <w:r>
          <w:t>45</w:t>
        </w:r>
        <w:r>
          <w:fldChar w:fldCharType="end"/>
        </w:r>
      </w:hyperlink>
    </w:p>
    <w:p>
      <w:pPr>
        <w:pStyle w:val="TOC1"/>
        <w:tabs>
          <w:tab w:val="right" w:leader="dot" w:pos="8306"/>
        </w:tabs>
      </w:pPr>
      <w:hyperlink w:anchor="_Toc20042" w:history="1">
        <w:r>
          <w:rPr>
            <w:rFonts w:ascii="仿宋" w:eastAsia="仿宋" w:hAnsi="仿宋" w:cs="仿宋" w:hint="eastAsia"/>
            <w:lang w:eastAsia="zh-CN"/>
          </w:rPr>
          <w:t>九、技术支持与维护</w:t>
        </w:r>
        <w:r>
          <w:tab/>
        </w:r>
        <w:r>
          <w:fldChar w:fldCharType="begin"/>
        </w:r>
        <w:r>
          <w:instrText xml:space="preserve"> PAGEREF _Toc20042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387" w:history="1">
        <w:r>
          <w:rPr>
            <w:rFonts w:ascii="仿宋" w:eastAsia="仿宋" w:hAnsi="仿宋" w:cs="仿宋" w:hint="eastAsia"/>
            <w:lang w:eastAsia="zh-CN"/>
          </w:rPr>
          <w:t>(一)、技术支持策略</w:t>
        </w:r>
        <w:r>
          <w:tab/>
        </w:r>
        <w:r>
          <w:fldChar w:fldCharType="begin"/>
        </w:r>
        <w:r>
          <w:instrText xml:space="preserve"> PAGEREF _Toc27387 \h </w:instrText>
        </w:r>
        <w:r>
          <w:fldChar w:fldCharType="separate"/>
        </w:r>
        <w:r>
          <w:t>46</w:t>
        </w:r>
        <w:r>
          <w:fldChar w:fldCharType="end"/>
        </w:r>
      </w:hyperlink>
    </w:p>
    <w:p>
      <w:pPr>
        <w:pStyle w:val="TOC2"/>
        <w:tabs>
          <w:tab w:val="right" w:leader="dot" w:pos="8306"/>
        </w:tabs>
      </w:pPr>
      <w:hyperlink w:anchor="_Toc22792" w:history="1">
        <w:r>
          <w:rPr>
            <w:rFonts w:ascii="仿宋" w:eastAsia="仿宋" w:hAnsi="仿宋" w:cs="仿宋" w:hint="eastAsia"/>
            <w:lang w:eastAsia="zh-CN"/>
          </w:rPr>
          <w:t>(二)、设备维护计划</w:t>
        </w:r>
        <w:r>
          <w:tab/>
        </w:r>
        <w:r>
          <w:fldChar w:fldCharType="begin"/>
        </w:r>
        <w:r>
          <w:instrText xml:space="preserve"> PAGEREF _Toc22792 \h </w:instrText>
        </w:r>
        <w:r>
          <w:fldChar w:fldCharType="separate"/>
        </w:r>
        <w:r>
          <w:t>47</w:t>
        </w:r>
        <w:r>
          <w:fldChar w:fldCharType="end"/>
        </w:r>
      </w:hyperlink>
    </w:p>
    <w:p>
      <w:pPr>
        <w:pStyle w:val="TOC2"/>
        <w:tabs>
          <w:tab w:val="right" w:leader="dot" w:pos="8306"/>
        </w:tabs>
      </w:pPr>
      <w:hyperlink w:anchor="_Toc15024" w:history="1">
        <w:r>
          <w:rPr>
            <w:rFonts w:ascii="仿宋" w:eastAsia="仿宋" w:hAnsi="仿宋" w:cs="仿宋" w:hint="eastAsia"/>
            <w:lang w:eastAsia="zh-CN"/>
          </w:rPr>
          <w:t>(三)、紧急事件计划</w:t>
        </w:r>
        <w:r>
          <w:tab/>
        </w:r>
        <w:r>
          <w:fldChar w:fldCharType="begin"/>
        </w:r>
        <w:r>
          <w:instrText xml:space="preserve"> PAGEREF _Toc15024 \h </w:instrText>
        </w:r>
        <w:r>
          <w:fldChar w:fldCharType="separate"/>
        </w:r>
        <w:r>
          <w:t>48</w:t>
        </w:r>
        <w:r>
          <w:fldChar w:fldCharType="end"/>
        </w:r>
      </w:hyperlink>
    </w:p>
    <w:p>
      <w:pPr>
        <w:pStyle w:val="TOC1"/>
        <w:tabs>
          <w:tab w:val="right" w:leader="dot" w:pos="8306"/>
        </w:tabs>
      </w:pPr>
      <w:hyperlink w:anchor="_Toc27067" w:history="1">
        <w:r>
          <w:rPr>
            <w:rFonts w:ascii="仿宋" w:eastAsia="仿宋" w:hAnsi="仿宋" w:cs="仿宋" w:hint="eastAsia"/>
            <w:lang w:eastAsia="zh-CN"/>
          </w:rPr>
          <w:t>十、产品或服务</w:t>
        </w:r>
        <w:r>
          <w:tab/>
        </w:r>
        <w:r>
          <w:fldChar w:fldCharType="begin"/>
        </w:r>
        <w:r>
          <w:instrText xml:space="preserve"> PAGEREF _Toc27067 \h </w:instrText>
        </w:r>
        <w:r>
          <w:fldChar w:fldCharType="separate"/>
        </w:r>
        <w:r>
          <w:t>49</w:t>
        </w:r>
        <w:r>
          <w:fldChar w:fldCharType="end"/>
        </w:r>
      </w:hyperlink>
    </w:p>
    <w:p>
      <w:pPr>
        <w:pStyle w:val="TOC2"/>
        <w:tabs>
          <w:tab w:val="right" w:leader="dot" w:pos="8306"/>
        </w:tabs>
      </w:pPr>
      <w:hyperlink w:anchor="_Toc6722" w:history="1">
        <w:r>
          <w:rPr>
            <w:rFonts w:ascii="仿宋" w:eastAsia="仿宋" w:hAnsi="仿宋" w:cs="仿宋" w:hint="eastAsia"/>
            <w:lang w:eastAsia="zh-CN"/>
          </w:rPr>
          <w:t>(一)、产品/服务概述</w:t>
        </w:r>
        <w:r>
          <w:tab/>
        </w:r>
        <w:r>
          <w:fldChar w:fldCharType="begin"/>
        </w:r>
        <w:r>
          <w:instrText xml:space="preserve"> PAGEREF _Toc6722 \h </w:instrText>
        </w:r>
        <w:r>
          <w:fldChar w:fldCharType="separate"/>
        </w:r>
        <w:r>
          <w:t>49</w:t>
        </w:r>
        <w:r>
          <w:fldChar w:fldCharType="end"/>
        </w:r>
      </w:hyperlink>
    </w:p>
    <w:p>
      <w:pPr>
        <w:pStyle w:val="TOC2"/>
        <w:tabs>
          <w:tab w:val="right" w:leader="dot" w:pos="8306"/>
        </w:tabs>
      </w:pPr>
      <w:hyperlink w:anchor="_Toc25253" w:history="1">
        <w:r>
          <w:rPr>
            <w:rFonts w:ascii="仿宋" w:eastAsia="仿宋" w:hAnsi="仿宋" w:cs="仿宋" w:hint="eastAsia"/>
            <w:lang w:eastAsia="zh-CN"/>
          </w:rPr>
          <w:t>(二)、技术和创新性</w:t>
        </w:r>
        <w:r>
          <w:tab/>
        </w:r>
        <w:r>
          <w:fldChar w:fldCharType="begin"/>
        </w:r>
        <w:r>
          <w:instrText xml:space="preserve"> PAGEREF _Toc25253 \h </w:instrText>
        </w:r>
        <w:r>
          <w:fldChar w:fldCharType="separate"/>
        </w:r>
        <w:r>
          <w:t>49</w:t>
        </w:r>
        <w:r>
          <w:fldChar w:fldCharType="end"/>
        </w:r>
      </w:hyperlink>
    </w:p>
    <w:p>
      <w:pPr>
        <w:pStyle w:val="TOC2"/>
        <w:tabs>
          <w:tab w:val="right" w:leader="dot" w:pos="8306"/>
        </w:tabs>
      </w:pPr>
      <w:hyperlink w:anchor="_Toc709" w:history="1">
        <w:r>
          <w:rPr>
            <w:rFonts w:ascii="仿宋" w:eastAsia="仿宋" w:hAnsi="仿宋" w:cs="仿宋" w:hint="eastAsia"/>
            <w:lang w:eastAsia="zh-CN"/>
          </w:rPr>
          <w:t>(三)、市场定位和竞争优势</w:t>
        </w:r>
        <w:r>
          <w:tab/>
        </w:r>
        <w:r>
          <w:fldChar w:fldCharType="begin"/>
        </w:r>
        <w:r>
          <w:instrText xml:space="preserve"> PAGEREF _Toc709 \h </w:instrText>
        </w:r>
        <w:r>
          <w:fldChar w:fldCharType="separate"/>
        </w:r>
        <w:r>
          <w:t>50</w:t>
        </w:r>
        <w:r>
          <w:fldChar w:fldCharType="end"/>
        </w:r>
      </w:hyperlink>
    </w:p>
    <w:p>
      <w:pPr>
        <w:pStyle w:val="TOC1"/>
        <w:tabs>
          <w:tab w:val="right" w:leader="dot" w:pos="8306"/>
        </w:tabs>
      </w:pPr>
      <w:hyperlink w:anchor="_Toc24829" w:history="1">
        <w:r>
          <w:rPr>
            <w:rFonts w:ascii="仿宋" w:eastAsia="仿宋" w:hAnsi="仿宋" w:cs="仿宋" w:hint="eastAsia"/>
            <w:lang w:eastAsia="zh-CN"/>
          </w:rPr>
          <w:t>十一、经营计划</w:t>
        </w:r>
        <w:r>
          <w:tab/>
        </w:r>
        <w:r>
          <w:fldChar w:fldCharType="begin"/>
        </w:r>
        <w:r>
          <w:instrText xml:space="preserve"> PAGEREF _Toc24829 \h </w:instrText>
        </w:r>
        <w:r>
          <w:fldChar w:fldCharType="separate"/>
        </w:r>
        <w:r>
          <w:t>51</w:t>
        </w:r>
        <w:r>
          <w:fldChar w:fldCharType="end"/>
        </w:r>
      </w:hyperlink>
    </w:p>
    <w:p>
      <w:pPr>
        <w:pStyle w:val="TOC2"/>
        <w:tabs>
          <w:tab w:val="right" w:leader="dot" w:pos="8306"/>
        </w:tabs>
      </w:pPr>
      <w:hyperlink w:anchor="_Toc19259" w:history="1">
        <w:r>
          <w:rPr>
            <w:rFonts w:ascii="仿宋" w:eastAsia="仿宋" w:hAnsi="仿宋" w:cs="仿宋" w:hint="eastAsia"/>
            <w:lang w:eastAsia="zh-CN"/>
          </w:rPr>
          <w:t>(一)、生产与运营</w:t>
        </w:r>
        <w:r>
          <w:tab/>
        </w:r>
        <w:r>
          <w:fldChar w:fldCharType="begin"/>
        </w:r>
        <w:r>
          <w:instrText xml:space="preserve"> PAGEREF _Toc19259 \h </w:instrText>
        </w:r>
        <w:r>
          <w:fldChar w:fldCharType="separate"/>
        </w:r>
        <w:r>
          <w:t>51</w:t>
        </w:r>
        <w:r>
          <w:fldChar w:fldCharType="end"/>
        </w:r>
      </w:hyperlink>
    </w:p>
    <w:p>
      <w:pPr>
        <w:pStyle w:val="TOC2"/>
        <w:tabs>
          <w:tab w:val="right" w:leader="dot" w:pos="8306"/>
        </w:tabs>
      </w:pPr>
      <w:hyperlink w:anchor="_Toc31677" w:history="1">
        <w:r>
          <w:rPr>
            <w:rFonts w:ascii="仿宋" w:eastAsia="仿宋" w:hAnsi="仿宋" w:cs="仿宋" w:hint="eastAsia"/>
            <w:lang w:eastAsia="zh-CN"/>
          </w:rPr>
          <w:t>(二)、供应链管理</w:t>
        </w:r>
        <w:r>
          <w:tab/>
        </w:r>
        <w:r>
          <w:fldChar w:fldCharType="begin"/>
        </w:r>
        <w:r>
          <w:instrText xml:space="preserve"> PAGEREF _Toc31677 \h </w:instrText>
        </w:r>
        <w:r>
          <w:fldChar w:fldCharType="separate"/>
        </w:r>
        <w:r>
          <w:t>53</w:t>
        </w:r>
        <w:r>
          <w:fldChar w:fldCharType="end"/>
        </w:r>
      </w:hyperlink>
    </w:p>
    <w:p>
      <w:pPr>
        <w:pStyle w:val="TOC2"/>
        <w:tabs>
          <w:tab w:val="right" w:leader="dot" w:pos="8306"/>
        </w:tabs>
      </w:pPr>
      <w:hyperlink w:anchor="_Toc25269" w:history="1">
        <w:r>
          <w:rPr>
            <w:rFonts w:ascii="仿宋" w:eastAsia="仿宋" w:hAnsi="仿宋" w:cs="仿宋" w:hint="eastAsia"/>
            <w:lang w:eastAsia="zh-CN"/>
          </w:rPr>
          <w:t>(三)、人力资源</w:t>
        </w:r>
        <w:r>
          <w:tab/>
        </w:r>
        <w:r>
          <w:fldChar w:fldCharType="begin"/>
        </w:r>
        <w:r>
          <w:instrText xml:space="preserve"> PAGEREF _Toc25269 \h </w:instrText>
        </w:r>
        <w:r>
          <w:fldChar w:fldCharType="separate"/>
        </w:r>
        <w:r>
          <w:t>54</w:t>
        </w:r>
        <w:r>
          <w:fldChar w:fldCharType="end"/>
        </w:r>
      </w:hyperlink>
    </w:p>
    <w:p>
      <w:pPr>
        <w:pStyle w:val="TOC2"/>
        <w:tabs>
          <w:tab w:val="right" w:leader="dot" w:pos="8306"/>
        </w:tabs>
      </w:pPr>
      <w:hyperlink w:anchor="_Toc12742" w:history="1">
        <w:r>
          <w:rPr>
            <w:rFonts w:ascii="仿宋" w:eastAsia="仿宋" w:hAnsi="仿宋" w:cs="仿宋" w:hint="eastAsia"/>
            <w:lang w:eastAsia="zh-CN"/>
          </w:rPr>
          <w:t>(四)、法律与合规事项</w:t>
        </w:r>
        <w:r>
          <w:tab/>
        </w:r>
        <w:r>
          <w:fldChar w:fldCharType="begin"/>
        </w:r>
        <w:r>
          <w:instrText xml:space="preserve"> PAGEREF _Toc12742 \h </w:instrText>
        </w:r>
        <w:r>
          <w:fldChar w:fldCharType="separate"/>
        </w:r>
        <w:r>
          <w:t>54</w:t>
        </w:r>
        <w:r>
          <w:fldChar w:fldCharType="end"/>
        </w:r>
      </w:hyperlink>
    </w:p>
    <w:p>
      <w:pPr>
        <w:pStyle w:val="TOC1"/>
        <w:tabs>
          <w:tab w:val="right" w:leader="dot" w:pos="8306"/>
        </w:tabs>
      </w:pPr>
      <w:hyperlink w:anchor="_Toc12373" w:history="1">
        <w:r>
          <w:rPr>
            <w:rFonts w:ascii="仿宋" w:eastAsia="仿宋" w:hAnsi="仿宋" w:cs="仿宋" w:hint="eastAsia"/>
            <w:lang w:eastAsia="zh-CN"/>
          </w:rPr>
          <w:t>十二、法律与合规事务</w:t>
        </w:r>
        <w:r>
          <w:tab/>
        </w:r>
        <w:r>
          <w:fldChar w:fldCharType="begin"/>
        </w:r>
        <w:r>
          <w:instrText xml:space="preserve"> PAGEREF _Toc12373 \h </w:instrText>
        </w:r>
        <w:r>
          <w:fldChar w:fldCharType="separate"/>
        </w:r>
        <w:r>
          <w:t>55</w:t>
        </w:r>
        <w:r>
          <w:fldChar w:fldCharType="end"/>
        </w:r>
      </w:hyperlink>
    </w:p>
    <w:p>
      <w:pPr>
        <w:pStyle w:val="TOC2"/>
        <w:tabs>
          <w:tab w:val="right" w:leader="dot" w:pos="8306"/>
        </w:tabs>
      </w:pPr>
      <w:hyperlink w:anchor="_Toc19026" w:history="1">
        <w:r>
          <w:rPr>
            <w:rFonts w:ascii="仿宋" w:eastAsia="仿宋" w:hAnsi="仿宋" w:cs="仿宋" w:hint="eastAsia"/>
            <w:lang w:eastAsia="zh-CN"/>
          </w:rPr>
          <w:t>(一)、法律合规体系</w:t>
        </w:r>
        <w:r>
          <w:tab/>
        </w:r>
        <w:r>
          <w:fldChar w:fldCharType="begin"/>
        </w:r>
        <w:r>
          <w:instrText xml:space="preserve"> PAGEREF _Toc19026 \h </w:instrText>
        </w:r>
        <w:r>
          <w:fldChar w:fldCharType="separate"/>
        </w:r>
        <w:r>
          <w:t>55</w:t>
        </w:r>
        <w:r>
          <w:fldChar w:fldCharType="end"/>
        </w:r>
      </w:hyperlink>
    </w:p>
    <w:p>
      <w:pPr>
        <w:pStyle w:val="TOC2"/>
        <w:tabs>
          <w:tab w:val="right" w:leader="dot" w:pos="8306"/>
        </w:tabs>
      </w:pPr>
      <w:hyperlink w:anchor="_Toc28809" w:history="1">
        <w:r>
          <w:rPr>
            <w:rFonts w:ascii="仿宋" w:eastAsia="仿宋" w:hAnsi="仿宋" w:cs="仿宋" w:hint="eastAsia"/>
            <w:lang w:eastAsia="zh-CN"/>
          </w:rPr>
          <w:t>(二)、知识产权保护</w:t>
        </w:r>
        <w:r>
          <w:tab/>
        </w:r>
        <w:r>
          <w:fldChar w:fldCharType="begin"/>
        </w:r>
        <w:r>
          <w:instrText xml:space="preserve"> PAGEREF _Toc28809 \h </w:instrText>
        </w:r>
        <w:r>
          <w:fldChar w:fldCharType="separate"/>
        </w:r>
        <w:r>
          <w:t>57</w:t>
        </w:r>
        <w:r>
          <w:fldChar w:fldCharType="end"/>
        </w:r>
      </w:hyperlink>
    </w:p>
    <w:p>
      <w:pPr>
        <w:pStyle w:val="TOC2"/>
        <w:tabs>
          <w:tab w:val="right" w:leader="dot" w:pos="8306"/>
        </w:tabs>
      </w:pPr>
      <w:hyperlink w:anchor="_Toc16846" w:history="1">
        <w:r>
          <w:rPr>
            <w:rFonts w:ascii="仿宋" w:eastAsia="仿宋" w:hAnsi="仿宋" w:cs="仿宋" w:hint="eastAsia"/>
            <w:lang w:eastAsia="zh-CN"/>
          </w:rPr>
          <w:t>(三)、争议解决与法律事务</w:t>
        </w:r>
        <w:r>
          <w:tab/>
        </w:r>
        <w:r>
          <w:fldChar w:fldCharType="begin"/>
        </w:r>
        <w:r>
          <w:instrText xml:space="preserve"> PAGEREF _Toc16846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13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24279"/>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12395"/>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医学信息技术产品项目为非资源开发类医学信息技术产品项目，其生产经营过程未对环境资源进行开发，没有涉及任何资源开发方案。医学信息技术产品项目不依赖于资源采集或提取，而是专注于其他方面的经济活动，这有助于保护环境和减少对自然资源的消耗。医学信息技术产品项目的经营理念与资源保护一致，致力于可持续的生产和经营，以最小的环境影响为目标。这种做法有助于维护生态平衡，降低生产活动对自然环境的压力，同时也符合可持续发展的原则。医学信息技术产品项目的经营活动注重生态和环保，旨在创造更洁净和可持续的未来。</w:t>
      </w:r>
    </w:p>
    <w:p>
      <w:pPr>
        <w:pStyle w:val="Heading2"/>
        <w:ind w:firstLine="560" w:firstLineChars="200"/>
        <w:rPr>
          <w:rFonts w:ascii="仿宋" w:eastAsia="仿宋" w:hAnsi="仿宋" w:cs="仿宋" w:hint="eastAsia"/>
          <w:sz w:val="28"/>
          <w:lang w:eastAsia="zh-CN"/>
        </w:rPr>
      </w:pPr>
      <w:bookmarkStart w:id="4" w:name="_Toc18218"/>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资源综合利用：医学信息技术产品项目将采用综合资源利用的方法，通过有效的废弃物回收和再利用，最大限度地减少资源浪费。废弃物将进行分类和处理，以确保资源得到合理回收和再利用。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2. 节能技术：医学信息技术产品项目将采用节能技术和设备，以减少能源消耗。通过改进生产流程和设备，降低能源消耗，降低生产成本。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水资源管理：医学信息技术产品项目将采取措施，以减少用水量和保护水质。水资源将得到高效利用，废水将经过处理后排放，以确保不对环境造成负面影响。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4. 原材料优化利用：医学信息技术产品项目将优化原材料的使用，减少浪费。通过改进生产工艺和原材料选择，将降低生产成本，并减少对自然资源的依赖。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5. 健康与安全管理：医学信息技术产品项目将建立健康与安全管理体系，确保员工和环境受到适当的保护。培训员工，提高他们对资源利用和环保的意识，以降低事故风险。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6. 环境监测：医学信息技术产品项目将建立环境监测系统，定期监测环境参数，确保医学信息技术产品项目活动对周边环境没有负面影响。根据监测结果，将采取必要的措施来保护环境。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综合而言，资源利用方案旨在最大程度地减少资源浪费，提高效率，降低成本，同时保护环境和员工的健康与安全。医学信息技术产品项目将不断改进和优化资源利用方式，以适应不断变化的市场和环境要求。</w:t>
      </w:r>
    </w:p>
    <w:p>
      <w:pPr>
        <w:pStyle w:val="Heading2"/>
        <w:ind w:firstLine="560" w:firstLineChars="200"/>
        <w:rPr>
          <w:rFonts w:ascii="仿宋" w:eastAsia="仿宋" w:hAnsi="仿宋" w:cs="仿宋" w:hint="eastAsia"/>
          <w:sz w:val="28"/>
          <w:lang w:eastAsia="zh-CN"/>
        </w:rPr>
      </w:pPr>
      <w:bookmarkStart w:id="5" w:name="_Toc2537"/>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医学信息技术产品项目承办单位在医学信息技术产品项目规划和设计中采取了一系列资源节约措施，以确保供配电系统的经济运行和高效能效。这些措施包括：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科学布局和设计： 医学信息技术产品项目单位充分考虑企业主体工程的建筑布局，合理规划供配电系统，以确保最佳布局，减少能源浪费。</w:t>
      </w:r>
    </w:p>
    <w:p>
      <w:pPr>
        <w:ind w:firstLine="560" w:firstLineChars="200"/>
        <w:rPr>
          <w:rFonts w:ascii="仿宋" w:eastAsia="仿宋" w:hAnsi="仿宋" w:cs="仿宋" w:hint="eastAsia"/>
          <w:sz w:val="28"/>
        </w:rPr>
      </w:pPr>
      <w:r>
        <w:rPr>
          <w:rFonts w:ascii="仿宋" w:eastAsia="仿宋" w:hAnsi="仿宋" w:cs="仿宋" w:hint="eastAsia"/>
          <w:sz w:val="28"/>
          <w:lang w:eastAsia="zh-CN"/>
        </w:rPr>
        <w:t>2. 节能型电气产品选择： 医学信息技术产品项目单位在设备选型时优先选择了国家认可的节能型电气产品，以降低能源消耗。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3. 科学管理方法和措施： 医学信息技术产品项目单位采用科学的管理方法，包括设备定期维护、性能监测和数据分析，以实现供配电设备的高效运行。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4. 能效指标保障： 医学信息技术产品项目单位设定了明确的能效指标，以确保供、配电系统的高效运行，并对实际运行情况进行监测和评估。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5. 无功功率因数提高： 医学信息技术产品项目单位通过采用静电容器补偿无功负荷、在配电室内安装低压电容器补偿屏等措施，使生产装置在最大负荷时的功率因数提高到0.95以上，减少了无功损耗。</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些资源节约措施有助于减少能源浪费，提高供配电系统的能效，符合国家政策的要求，同时也有利于降低运营成本，实现可持续发展。医学信息技术产品项目单位将继续关注最新的节能技术和管理方法，以不断改进资源利用，为医学信息技术产品项目的成功和可持续发展提供支持。</w:t>
      </w:r>
    </w:p>
    <w:p>
      <w:pPr>
        <w:pStyle w:val="Heading1"/>
        <w:ind w:firstLine="560" w:firstLineChars="200"/>
        <w:rPr>
          <w:rFonts w:ascii="仿宋" w:eastAsia="仿宋" w:hAnsi="仿宋" w:cs="仿宋" w:hint="eastAsia"/>
          <w:sz w:val="28"/>
          <w:lang w:eastAsia="zh-CN"/>
        </w:rPr>
      </w:pPr>
      <w:bookmarkStart w:id="6" w:name="_Toc28773"/>
      <w:r>
        <w:rPr>
          <w:rFonts w:ascii="仿宋" w:eastAsia="仿宋" w:hAnsi="仿宋" w:cs="仿宋" w:hint="eastAsia"/>
          <w:sz w:val="28"/>
          <w:lang w:eastAsia="zh-CN"/>
        </w:rPr>
        <w:t>二、医学信息技术产品项目概论</w:t>
      </w:r>
      <w:bookmarkEnd w:id="6"/>
    </w:p>
    <w:p>
      <w:pPr>
        <w:pStyle w:val="Heading2"/>
        <w:rPr>
          <w:rFonts w:ascii="仿宋" w:eastAsia="仿宋" w:hAnsi="仿宋" w:cs="仿宋" w:hint="eastAsia"/>
          <w:lang w:eastAsia="zh-CN"/>
        </w:rPr>
      </w:pPr>
      <w:bookmarkStart w:id="7" w:name="_Toc9657"/>
      <w:r>
        <w:rPr>
          <w:rFonts w:ascii="仿宋" w:eastAsia="仿宋" w:hAnsi="仿宋" w:cs="仿宋" w:hint="eastAsia"/>
          <w:lang w:eastAsia="zh-CN"/>
        </w:rPr>
        <w:t>(一)、医学信息技术产品项目申报单位概况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企业名称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秉承以人为本、宾客至上的服务理念，坚持诚信、优质服务、市场赢利的经营原则。我们以“和谐发展”为企业目标，践行社会责任，秉持“责任、公平、开放、实事求是”的企业价值观，服务遍布全国。</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始终把市场需求和科技创新作为核心驱动力。我们致力于品牌建设，获得了多项国家级高新技术企业认证等资质荣誉。公司拥有质量管理体系、环境管理体系，以及先进的生产管理系统，自动化生产线和实验测试设备达到国际水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https://d.book118.com/428051103024006036</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医学信息技术产品项目融资计划书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医学信息技术产品项目融资计划书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医学信息技术产品项目融资计划书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医学信息技术产品项目融资计划书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医学信息技术产品项目融资计划书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医学信息技术产品项目融资计划书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医学信息技术产品项目融资计划书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0B452B"/>
    <w:rsid w:val="420B452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428051103024006036"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2023-12-26T15:00:00Z</dcterms:created>
  <dcterms:modified xsi:type="dcterms:W3CDTF">2023-12-26T15:01:12Z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1D4ED621187043168771FEF357230992_11</vt:lpwstr>
  </property>
  <property fmtid="{D5CDD505-2E9C-101B-9397-08002B2CF9AE}" pid="3" name="KSOProductBuildVer">
    <vt:lpwstr>2052-12.1.0.16120</vt:lpwstr>
  </property>
</Properties>
</file>