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稳定剂项目规划设计方案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88" w:history="1">
        <w:r>
          <w:rPr>
            <w:rFonts w:ascii="仿宋" w:eastAsia="仿宋" w:hAnsi="仿宋" w:cs="仿宋" w:hint="eastAsia"/>
            <w:lang w:eastAsia="zh-CN"/>
          </w:rPr>
          <w:t>前言</w:t>
        </w:r>
        <w:r>
          <w:tab/>
        </w:r>
        <w:r>
          <w:fldChar w:fldCharType="begin"/>
        </w:r>
        <w:r>
          <w:instrText xml:space="preserve"> PAGEREF _Toc24188 \h </w:instrText>
        </w:r>
        <w:r>
          <w:fldChar w:fldCharType="separate"/>
        </w:r>
        <w:r>
          <w:t>3</w:t>
        </w:r>
        <w:r>
          <w:fldChar w:fldCharType="end"/>
        </w:r>
      </w:hyperlink>
    </w:p>
    <w:p>
      <w:pPr>
        <w:pStyle w:val="TOC1"/>
        <w:tabs>
          <w:tab w:val="right" w:leader="dot" w:pos="8306"/>
        </w:tabs>
      </w:pPr>
      <w:hyperlink w:anchor="_Toc18955" w:history="1">
        <w:r>
          <w:rPr>
            <w:rFonts w:ascii="仿宋" w:eastAsia="仿宋" w:hAnsi="仿宋" w:cs="仿宋" w:hint="eastAsia"/>
            <w:lang w:eastAsia="zh-CN"/>
          </w:rPr>
          <w:t>一、稳定剂项目概论</w:t>
        </w:r>
        <w:r>
          <w:tab/>
        </w:r>
        <w:r>
          <w:fldChar w:fldCharType="begin"/>
        </w:r>
        <w:r>
          <w:instrText xml:space="preserve"> PAGEREF _Toc18955 \h </w:instrText>
        </w:r>
        <w:r>
          <w:fldChar w:fldCharType="separate"/>
        </w:r>
        <w:r>
          <w:t>3</w:t>
        </w:r>
        <w:r>
          <w:fldChar w:fldCharType="end"/>
        </w:r>
      </w:hyperlink>
    </w:p>
    <w:p>
      <w:pPr>
        <w:pStyle w:val="TOC2"/>
        <w:tabs>
          <w:tab w:val="right" w:leader="dot" w:pos="8306"/>
        </w:tabs>
      </w:pPr>
      <w:hyperlink w:anchor="_Toc7447" w:history="1">
        <w:r>
          <w:rPr>
            <w:rFonts w:ascii="仿宋" w:eastAsia="仿宋" w:hAnsi="仿宋" w:cs="仿宋" w:hint="eastAsia"/>
            <w:lang w:eastAsia="zh-CN"/>
          </w:rPr>
          <w:t>(一)、稳定剂项目概况</w:t>
        </w:r>
        <w:r>
          <w:tab/>
        </w:r>
        <w:r>
          <w:fldChar w:fldCharType="begin"/>
        </w:r>
        <w:r>
          <w:instrText xml:space="preserve"> PAGEREF _Toc7447 \h </w:instrText>
        </w:r>
        <w:r>
          <w:fldChar w:fldCharType="separate"/>
        </w:r>
        <w:r>
          <w:t>3</w:t>
        </w:r>
        <w:r>
          <w:fldChar w:fldCharType="end"/>
        </w:r>
      </w:hyperlink>
    </w:p>
    <w:p>
      <w:pPr>
        <w:pStyle w:val="TOC2"/>
        <w:tabs>
          <w:tab w:val="right" w:leader="dot" w:pos="8306"/>
        </w:tabs>
      </w:pPr>
      <w:hyperlink w:anchor="_Toc23102" w:history="1">
        <w:r>
          <w:rPr>
            <w:rFonts w:ascii="仿宋" w:eastAsia="仿宋" w:hAnsi="仿宋" w:cs="仿宋" w:hint="eastAsia"/>
            <w:lang w:eastAsia="zh-CN"/>
          </w:rPr>
          <w:t>(二)、稳定剂项目目标</w:t>
        </w:r>
        <w:r>
          <w:tab/>
        </w:r>
        <w:r>
          <w:fldChar w:fldCharType="begin"/>
        </w:r>
        <w:r>
          <w:instrText xml:space="preserve"> PAGEREF _Toc23102 \h </w:instrText>
        </w:r>
        <w:r>
          <w:fldChar w:fldCharType="separate"/>
        </w:r>
        <w:r>
          <w:t>5</w:t>
        </w:r>
        <w:r>
          <w:fldChar w:fldCharType="end"/>
        </w:r>
      </w:hyperlink>
    </w:p>
    <w:p>
      <w:pPr>
        <w:pStyle w:val="TOC2"/>
        <w:tabs>
          <w:tab w:val="right" w:leader="dot" w:pos="8306"/>
        </w:tabs>
      </w:pPr>
      <w:hyperlink w:anchor="_Toc22936" w:history="1">
        <w:r>
          <w:rPr>
            <w:rFonts w:ascii="仿宋" w:eastAsia="仿宋" w:hAnsi="仿宋" w:cs="仿宋" w:hint="eastAsia"/>
            <w:lang w:eastAsia="zh-CN"/>
          </w:rPr>
          <w:t>(三)、稳定剂项目提出的理由</w:t>
        </w:r>
        <w:r>
          <w:tab/>
        </w:r>
        <w:r>
          <w:fldChar w:fldCharType="begin"/>
        </w:r>
        <w:r>
          <w:instrText xml:space="preserve"> PAGEREF _Toc22936 \h </w:instrText>
        </w:r>
        <w:r>
          <w:fldChar w:fldCharType="separate"/>
        </w:r>
        <w:r>
          <w:t>6</w:t>
        </w:r>
        <w:r>
          <w:fldChar w:fldCharType="end"/>
        </w:r>
      </w:hyperlink>
    </w:p>
    <w:p>
      <w:pPr>
        <w:pStyle w:val="TOC2"/>
        <w:tabs>
          <w:tab w:val="right" w:leader="dot" w:pos="8306"/>
        </w:tabs>
      </w:pPr>
      <w:hyperlink w:anchor="_Toc27145" w:history="1">
        <w:r>
          <w:rPr>
            <w:rFonts w:ascii="仿宋" w:eastAsia="仿宋" w:hAnsi="仿宋" w:cs="仿宋" w:hint="eastAsia"/>
            <w:lang w:eastAsia="zh-CN"/>
          </w:rPr>
          <w:t>(四)、稳定剂项目意义</w:t>
        </w:r>
        <w:r>
          <w:tab/>
        </w:r>
        <w:r>
          <w:fldChar w:fldCharType="begin"/>
        </w:r>
        <w:r>
          <w:instrText xml:space="preserve"> PAGEREF _Toc27145 \h </w:instrText>
        </w:r>
        <w:r>
          <w:fldChar w:fldCharType="separate"/>
        </w:r>
        <w:r>
          <w:t>8</w:t>
        </w:r>
        <w:r>
          <w:fldChar w:fldCharType="end"/>
        </w:r>
      </w:hyperlink>
    </w:p>
    <w:p>
      <w:pPr>
        <w:pStyle w:val="TOC2"/>
        <w:tabs>
          <w:tab w:val="right" w:leader="dot" w:pos="8306"/>
        </w:tabs>
      </w:pPr>
      <w:hyperlink w:anchor="_Toc13416" w:history="1">
        <w:r>
          <w:rPr>
            <w:rFonts w:ascii="仿宋" w:eastAsia="仿宋" w:hAnsi="仿宋" w:cs="仿宋" w:hint="eastAsia"/>
            <w:lang w:eastAsia="zh-CN"/>
          </w:rPr>
          <w:t>(五)、稳定剂项目背景</w:t>
        </w:r>
        <w:r>
          <w:tab/>
        </w:r>
        <w:r>
          <w:fldChar w:fldCharType="begin"/>
        </w:r>
        <w:r>
          <w:instrText xml:space="preserve"> PAGEREF _Toc13416 \h </w:instrText>
        </w:r>
        <w:r>
          <w:fldChar w:fldCharType="separate"/>
        </w:r>
        <w:r>
          <w:t>8</w:t>
        </w:r>
        <w:r>
          <w:fldChar w:fldCharType="end"/>
        </w:r>
      </w:hyperlink>
    </w:p>
    <w:p>
      <w:pPr>
        <w:pStyle w:val="TOC1"/>
        <w:tabs>
          <w:tab w:val="right" w:leader="dot" w:pos="8306"/>
        </w:tabs>
      </w:pPr>
      <w:hyperlink w:anchor="_Toc11434" w:history="1">
        <w:r>
          <w:rPr>
            <w:rFonts w:ascii="仿宋" w:eastAsia="仿宋" w:hAnsi="仿宋" w:cs="仿宋" w:hint="eastAsia"/>
            <w:lang w:eastAsia="zh-CN"/>
          </w:rPr>
          <w:t>二、稳定剂项目土建工程</w:t>
        </w:r>
        <w:r>
          <w:tab/>
        </w:r>
        <w:r>
          <w:fldChar w:fldCharType="begin"/>
        </w:r>
        <w:r>
          <w:instrText xml:space="preserve"> PAGEREF _Toc11434 \h </w:instrText>
        </w:r>
        <w:r>
          <w:fldChar w:fldCharType="separate"/>
        </w:r>
        <w:r>
          <w:t>9</w:t>
        </w:r>
        <w:r>
          <w:fldChar w:fldCharType="end"/>
        </w:r>
      </w:hyperlink>
    </w:p>
    <w:p>
      <w:pPr>
        <w:pStyle w:val="TOC2"/>
        <w:tabs>
          <w:tab w:val="right" w:leader="dot" w:pos="8306"/>
        </w:tabs>
      </w:pPr>
      <w:hyperlink w:anchor="_Toc7796" w:history="1">
        <w:r>
          <w:rPr>
            <w:rFonts w:ascii="仿宋" w:eastAsia="仿宋" w:hAnsi="仿宋" w:cs="仿宋" w:hint="eastAsia"/>
            <w:lang w:eastAsia="zh-CN"/>
          </w:rPr>
          <w:t>(一)、建筑工程设计原则</w:t>
        </w:r>
        <w:r>
          <w:tab/>
        </w:r>
        <w:r>
          <w:fldChar w:fldCharType="begin"/>
        </w:r>
        <w:r>
          <w:instrText xml:space="preserve"> PAGEREF _Toc7796 \h </w:instrText>
        </w:r>
        <w:r>
          <w:fldChar w:fldCharType="separate"/>
        </w:r>
        <w:r>
          <w:t>9</w:t>
        </w:r>
        <w:r>
          <w:fldChar w:fldCharType="end"/>
        </w:r>
      </w:hyperlink>
    </w:p>
    <w:p>
      <w:pPr>
        <w:pStyle w:val="TOC2"/>
        <w:tabs>
          <w:tab w:val="right" w:leader="dot" w:pos="8306"/>
        </w:tabs>
      </w:pPr>
      <w:hyperlink w:anchor="_Toc22361" w:history="1">
        <w:r>
          <w:rPr>
            <w:rFonts w:ascii="仿宋" w:eastAsia="仿宋" w:hAnsi="仿宋" w:cs="仿宋" w:hint="eastAsia"/>
            <w:lang w:eastAsia="zh-CN"/>
          </w:rPr>
          <w:t>(二)、土建工程设计年限及安全等级</w:t>
        </w:r>
        <w:r>
          <w:tab/>
        </w:r>
        <w:r>
          <w:fldChar w:fldCharType="begin"/>
        </w:r>
        <w:r>
          <w:instrText xml:space="preserve"> PAGEREF _Toc22361 \h </w:instrText>
        </w:r>
        <w:r>
          <w:fldChar w:fldCharType="separate"/>
        </w:r>
        <w:r>
          <w:t>10</w:t>
        </w:r>
        <w:r>
          <w:fldChar w:fldCharType="end"/>
        </w:r>
      </w:hyperlink>
    </w:p>
    <w:p>
      <w:pPr>
        <w:pStyle w:val="TOC2"/>
        <w:tabs>
          <w:tab w:val="right" w:leader="dot" w:pos="8306"/>
        </w:tabs>
      </w:pPr>
      <w:hyperlink w:anchor="_Toc26639" w:history="1">
        <w:r>
          <w:rPr>
            <w:rFonts w:ascii="仿宋" w:eastAsia="仿宋" w:hAnsi="仿宋" w:cs="仿宋" w:hint="eastAsia"/>
            <w:lang w:eastAsia="zh-CN"/>
          </w:rPr>
          <w:t>(三)、建筑工程设计总体要求</w:t>
        </w:r>
        <w:r>
          <w:tab/>
        </w:r>
        <w:r>
          <w:fldChar w:fldCharType="begin"/>
        </w:r>
        <w:r>
          <w:instrText xml:space="preserve"> PAGEREF _Toc26639 \h </w:instrText>
        </w:r>
        <w:r>
          <w:fldChar w:fldCharType="separate"/>
        </w:r>
        <w:r>
          <w:t>12</w:t>
        </w:r>
        <w:r>
          <w:fldChar w:fldCharType="end"/>
        </w:r>
      </w:hyperlink>
    </w:p>
    <w:p>
      <w:pPr>
        <w:pStyle w:val="TOC2"/>
        <w:tabs>
          <w:tab w:val="right" w:leader="dot" w:pos="8306"/>
        </w:tabs>
      </w:pPr>
      <w:hyperlink w:anchor="_Toc4400" w:history="1">
        <w:r>
          <w:rPr>
            <w:rFonts w:ascii="仿宋" w:eastAsia="仿宋" w:hAnsi="仿宋" w:cs="仿宋" w:hint="eastAsia"/>
            <w:lang w:eastAsia="zh-CN"/>
          </w:rPr>
          <w:t>(四)、土建工程建设指标</w:t>
        </w:r>
        <w:r>
          <w:tab/>
        </w:r>
        <w:r>
          <w:fldChar w:fldCharType="begin"/>
        </w:r>
        <w:r>
          <w:instrText xml:space="preserve"> PAGEREF _Toc4400 \h </w:instrText>
        </w:r>
        <w:r>
          <w:fldChar w:fldCharType="separate"/>
        </w:r>
        <w:r>
          <w:t>12</w:t>
        </w:r>
        <w:r>
          <w:fldChar w:fldCharType="end"/>
        </w:r>
      </w:hyperlink>
    </w:p>
    <w:p>
      <w:pPr>
        <w:pStyle w:val="TOC1"/>
        <w:tabs>
          <w:tab w:val="right" w:leader="dot" w:pos="8306"/>
        </w:tabs>
      </w:pPr>
      <w:hyperlink w:anchor="_Toc7094" w:history="1">
        <w:r>
          <w:rPr>
            <w:rFonts w:ascii="仿宋" w:eastAsia="仿宋" w:hAnsi="仿宋" w:cs="仿宋" w:hint="eastAsia"/>
            <w:lang w:eastAsia="zh-CN"/>
          </w:rPr>
          <w:t>三、稳定剂项目绩效评估</w:t>
        </w:r>
        <w:r>
          <w:tab/>
        </w:r>
        <w:r>
          <w:fldChar w:fldCharType="begin"/>
        </w:r>
        <w:r>
          <w:instrText xml:space="preserve"> PAGEREF _Toc7094 \h </w:instrText>
        </w:r>
        <w:r>
          <w:fldChar w:fldCharType="separate"/>
        </w:r>
        <w:r>
          <w:t>13</w:t>
        </w:r>
        <w:r>
          <w:fldChar w:fldCharType="end"/>
        </w:r>
      </w:hyperlink>
    </w:p>
    <w:p>
      <w:pPr>
        <w:pStyle w:val="TOC2"/>
        <w:tabs>
          <w:tab w:val="right" w:leader="dot" w:pos="8306"/>
        </w:tabs>
      </w:pPr>
      <w:hyperlink w:anchor="_Toc25431" w:history="1">
        <w:r>
          <w:rPr>
            <w:rFonts w:ascii="仿宋" w:eastAsia="仿宋" w:hAnsi="仿宋" w:cs="仿宋" w:hint="eastAsia"/>
            <w:lang w:eastAsia="zh-CN"/>
          </w:rPr>
          <w:t>(一)、绩效评估指标</w:t>
        </w:r>
        <w:r>
          <w:tab/>
        </w:r>
        <w:r>
          <w:fldChar w:fldCharType="begin"/>
        </w:r>
        <w:r>
          <w:instrText xml:space="preserve"> PAGEREF _Toc25431 \h </w:instrText>
        </w:r>
        <w:r>
          <w:fldChar w:fldCharType="separate"/>
        </w:r>
        <w:r>
          <w:t>13</w:t>
        </w:r>
        <w:r>
          <w:fldChar w:fldCharType="end"/>
        </w:r>
      </w:hyperlink>
    </w:p>
    <w:p>
      <w:pPr>
        <w:pStyle w:val="TOC2"/>
        <w:tabs>
          <w:tab w:val="right" w:leader="dot" w:pos="8306"/>
        </w:tabs>
      </w:pPr>
      <w:hyperlink w:anchor="_Toc11274" w:history="1">
        <w:r>
          <w:rPr>
            <w:rFonts w:ascii="仿宋" w:eastAsia="仿宋" w:hAnsi="仿宋" w:cs="仿宋" w:hint="eastAsia"/>
            <w:lang w:eastAsia="zh-CN"/>
          </w:rPr>
          <w:t>(二)、绩效评估方法</w:t>
        </w:r>
        <w:r>
          <w:tab/>
        </w:r>
        <w:r>
          <w:fldChar w:fldCharType="begin"/>
        </w:r>
        <w:r>
          <w:instrText xml:space="preserve"> PAGEREF _Toc11274 \h </w:instrText>
        </w:r>
        <w:r>
          <w:fldChar w:fldCharType="separate"/>
        </w:r>
        <w:r>
          <w:t>14</w:t>
        </w:r>
        <w:r>
          <w:fldChar w:fldCharType="end"/>
        </w:r>
      </w:hyperlink>
    </w:p>
    <w:p>
      <w:pPr>
        <w:pStyle w:val="TOC2"/>
        <w:tabs>
          <w:tab w:val="right" w:leader="dot" w:pos="8306"/>
        </w:tabs>
      </w:pPr>
      <w:hyperlink w:anchor="_Toc13217" w:history="1">
        <w:r>
          <w:rPr>
            <w:rFonts w:ascii="仿宋" w:eastAsia="仿宋" w:hAnsi="仿宋" w:cs="仿宋" w:hint="eastAsia"/>
            <w:lang w:eastAsia="zh-CN"/>
          </w:rPr>
          <w:t>(三)、绩效评估周期</w:t>
        </w:r>
        <w:r>
          <w:tab/>
        </w:r>
        <w:r>
          <w:fldChar w:fldCharType="begin"/>
        </w:r>
        <w:r>
          <w:instrText xml:space="preserve"> PAGEREF _Toc13217 \h </w:instrText>
        </w:r>
        <w:r>
          <w:fldChar w:fldCharType="separate"/>
        </w:r>
        <w:r>
          <w:t>15</w:t>
        </w:r>
        <w:r>
          <w:fldChar w:fldCharType="end"/>
        </w:r>
      </w:hyperlink>
    </w:p>
    <w:p>
      <w:pPr>
        <w:pStyle w:val="TOC1"/>
        <w:tabs>
          <w:tab w:val="right" w:leader="dot" w:pos="8306"/>
        </w:tabs>
      </w:pPr>
      <w:hyperlink w:anchor="_Toc30332" w:history="1">
        <w:r>
          <w:rPr>
            <w:rFonts w:ascii="仿宋" w:eastAsia="仿宋" w:hAnsi="仿宋" w:cs="仿宋" w:hint="eastAsia"/>
            <w:lang w:eastAsia="zh-CN"/>
          </w:rPr>
          <w:t>四、工艺说明</w:t>
        </w:r>
        <w:r>
          <w:tab/>
        </w:r>
        <w:r>
          <w:fldChar w:fldCharType="begin"/>
        </w:r>
        <w:r>
          <w:instrText xml:space="preserve"> PAGEREF _Toc30332 \h </w:instrText>
        </w:r>
        <w:r>
          <w:fldChar w:fldCharType="separate"/>
        </w:r>
        <w:r>
          <w:t>16</w:t>
        </w:r>
        <w:r>
          <w:fldChar w:fldCharType="end"/>
        </w:r>
      </w:hyperlink>
    </w:p>
    <w:p>
      <w:pPr>
        <w:pStyle w:val="TOC2"/>
        <w:tabs>
          <w:tab w:val="right" w:leader="dot" w:pos="8306"/>
        </w:tabs>
      </w:pPr>
      <w:hyperlink w:anchor="_Toc25850" w:history="1">
        <w:r>
          <w:rPr>
            <w:rFonts w:ascii="仿宋" w:eastAsia="仿宋" w:hAnsi="仿宋" w:cs="仿宋" w:hint="eastAsia"/>
            <w:lang w:eastAsia="zh-CN"/>
          </w:rPr>
          <w:t>(一)、技术管理特点</w:t>
        </w:r>
        <w:r>
          <w:tab/>
        </w:r>
        <w:r>
          <w:fldChar w:fldCharType="begin"/>
        </w:r>
        <w:r>
          <w:instrText xml:space="preserve"> PAGEREF _Toc25850 \h </w:instrText>
        </w:r>
        <w:r>
          <w:fldChar w:fldCharType="separate"/>
        </w:r>
        <w:r>
          <w:t>16</w:t>
        </w:r>
        <w:r>
          <w:fldChar w:fldCharType="end"/>
        </w:r>
      </w:hyperlink>
    </w:p>
    <w:p>
      <w:pPr>
        <w:pStyle w:val="TOC2"/>
        <w:tabs>
          <w:tab w:val="right" w:leader="dot" w:pos="8306"/>
        </w:tabs>
      </w:pPr>
      <w:hyperlink w:anchor="_Toc26753" w:history="1">
        <w:r>
          <w:rPr>
            <w:rFonts w:ascii="仿宋" w:eastAsia="仿宋" w:hAnsi="仿宋" w:cs="仿宋" w:hint="eastAsia"/>
            <w:lang w:eastAsia="zh-CN"/>
          </w:rPr>
          <w:t>(二)、稳定剂项目工艺技术设计方案</w:t>
        </w:r>
        <w:r>
          <w:tab/>
        </w:r>
        <w:r>
          <w:fldChar w:fldCharType="begin"/>
        </w:r>
        <w:r>
          <w:instrText xml:space="preserve"> PAGEREF _Toc26753 \h </w:instrText>
        </w:r>
        <w:r>
          <w:fldChar w:fldCharType="separate"/>
        </w:r>
        <w:r>
          <w:t>17</w:t>
        </w:r>
        <w:r>
          <w:fldChar w:fldCharType="end"/>
        </w:r>
      </w:hyperlink>
    </w:p>
    <w:p>
      <w:pPr>
        <w:pStyle w:val="TOC2"/>
        <w:tabs>
          <w:tab w:val="right" w:leader="dot" w:pos="8306"/>
        </w:tabs>
      </w:pPr>
      <w:hyperlink w:anchor="_Toc21589" w:history="1">
        <w:r>
          <w:rPr>
            <w:rFonts w:ascii="仿宋" w:eastAsia="仿宋" w:hAnsi="仿宋" w:cs="仿宋" w:hint="eastAsia"/>
            <w:lang w:eastAsia="zh-CN"/>
          </w:rPr>
          <w:t>(三)、设备选型方案</w:t>
        </w:r>
        <w:r>
          <w:tab/>
        </w:r>
        <w:r>
          <w:fldChar w:fldCharType="begin"/>
        </w:r>
        <w:r>
          <w:instrText xml:space="preserve"> PAGEREF _Toc21589 \h </w:instrText>
        </w:r>
        <w:r>
          <w:fldChar w:fldCharType="separate"/>
        </w:r>
        <w:r>
          <w:t>18</w:t>
        </w:r>
        <w:r>
          <w:fldChar w:fldCharType="end"/>
        </w:r>
      </w:hyperlink>
    </w:p>
    <w:p>
      <w:pPr>
        <w:pStyle w:val="TOC1"/>
        <w:tabs>
          <w:tab w:val="right" w:leader="dot" w:pos="8306"/>
        </w:tabs>
      </w:pPr>
      <w:hyperlink w:anchor="_Toc17229" w:history="1">
        <w:r>
          <w:rPr>
            <w:rFonts w:ascii="仿宋" w:eastAsia="仿宋" w:hAnsi="仿宋" w:cs="仿宋" w:hint="eastAsia"/>
            <w:lang w:eastAsia="zh-CN"/>
          </w:rPr>
          <w:t>五、稳定剂项目危机管理</w:t>
        </w:r>
        <w:r>
          <w:tab/>
        </w:r>
        <w:r>
          <w:fldChar w:fldCharType="begin"/>
        </w:r>
        <w:r>
          <w:instrText xml:space="preserve"> PAGEREF _Toc17229 \h </w:instrText>
        </w:r>
        <w:r>
          <w:fldChar w:fldCharType="separate"/>
        </w:r>
        <w:r>
          <w:t>19</w:t>
        </w:r>
        <w:r>
          <w:fldChar w:fldCharType="end"/>
        </w:r>
      </w:hyperlink>
    </w:p>
    <w:p>
      <w:pPr>
        <w:pStyle w:val="TOC2"/>
        <w:tabs>
          <w:tab w:val="right" w:leader="dot" w:pos="8306"/>
        </w:tabs>
      </w:pPr>
      <w:hyperlink w:anchor="_Toc24060" w:history="1">
        <w:r>
          <w:rPr>
            <w:rFonts w:ascii="仿宋" w:eastAsia="仿宋" w:hAnsi="仿宋" w:cs="仿宋" w:hint="eastAsia"/>
            <w:lang w:eastAsia="zh-CN"/>
          </w:rPr>
          <w:t>(一)、危机预警与识别</w:t>
        </w:r>
        <w:r>
          <w:tab/>
        </w:r>
        <w:r>
          <w:fldChar w:fldCharType="begin"/>
        </w:r>
        <w:r>
          <w:instrText xml:space="preserve"> PAGEREF _Toc24060 \h </w:instrText>
        </w:r>
        <w:r>
          <w:fldChar w:fldCharType="separate"/>
        </w:r>
        <w:r>
          <w:t>19</w:t>
        </w:r>
        <w:r>
          <w:fldChar w:fldCharType="end"/>
        </w:r>
      </w:hyperlink>
    </w:p>
    <w:p>
      <w:pPr>
        <w:pStyle w:val="TOC2"/>
        <w:tabs>
          <w:tab w:val="right" w:leader="dot" w:pos="8306"/>
        </w:tabs>
      </w:pPr>
      <w:hyperlink w:anchor="_Toc6746" w:history="1">
        <w:r>
          <w:rPr>
            <w:rFonts w:ascii="仿宋" w:eastAsia="仿宋" w:hAnsi="仿宋" w:cs="仿宋" w:hint="eastAsia"/>
            <w:lang w:eastAsia="zh-CN"/>
          </w:rPr>
          <w:t>(二)、危机应对与恢复</w:t>
        </w:r>
        <w:r>
          <w:tab/>
        </w:r>
        <w:r>
          <w:fldChar w:fldCharType="begin"/>
        </w:r>
        <w:r>
          <w:instrText xml:space="preserve"> PAGEREF _Toc6746 \h </w:instrText>
        </w:r>
        <w:r>
          <w:fldChar w:fldCharType="separate"/>
        </w:r>
        <w:r>
          <w:t>20</w:t>
        </w:r>
        <w:r>
          <w:fldChar w:fldCharType="end"/>
        </w:r>
      </w:hyperlink>
    </w:p>
    <w:p>
      <w:pPr>
        <w:pStyle w:val="TOC1"/>
        <w:tabs>
          <w:tab w:val="right" w:leader="dot" w:pos="8306"/>
        </w:tabs>
      </w:pPr>
      <w:hyperlink w:anchor="_Toc13936" w:history="1">
        <w:r>
          <w:rPr>
            <w:rFonts w:ascii="仿宋" w:eastAsia="仿宋" w:hAnsi="仿宋" w:cs="仿宋" w:hint="eastAsia"/>
            <w:lang w:eastAsia="zh-CN"/>
          </w:rPr>
          <w:t>六、稳定剂项目建设背景及必要性分析</w:t>
        </w:r>
        <w:r>
          <w:tab/>
        </w:r>
        <w:r>
          <w:fldChar w:fldCharType="begin"/>
        </w:r>
        <w:r>
          <w:instrText xml:space="preserve"> PAGEREF _Toc13936 \h </w:instrText>
        </w:r>
        <w:r>
          <w:fldChar w:fldCharType="separate"/>
        </w:r>
        <w:r>
          <w:t>22</w:t>
        </w:r>
        <w:r>
          <w:fldChar w:fldCharType="end"/>
        </w:r>
      </w:hyperlink>
    </w:p>
    <w:p>
      <w:pPr>
        <w:pStyle w:val="TOC2"/>
        <w:tabs>
          <w:tab w:val="right" w:leader="dot" w:pos="8306"/>
        </w:tabs>
      </w:pPr>
      <w:hyperlink w:anchor="_Toc19280" w:history="1">
        <w:r>
          <w:rPr>
            <w:rFonts w:ascii="仿宋" w:eastAsia="仿宋" w:hAnsi="仿宋" w:cs="仿宋" w:hint="eastAsia"/>
            <w:lang w:eastAsia="zh-CN"/>
          </w:rPr>
          <w:t>(一)、稳定剂项目背景分析</w:t>
        </w:r>
        <w:r>
          <w:tab/>
        </w:r>
        <w:r>
          <w:fldChar w:fldCharType="begin"/>
        </w:r>
        <w:r>
          <w:instrText xml:space="preserve"> PAGEREF _Toc19280 \h </w:instrText>
        </w:r>
        <w:r>
          <w:fldChar w:fldCharType="separate"/>
        </w:r>
        <w:r>
          <w:t>22</w:t>
        </w:r>
        <w:r>
          <w:fldChar w:fldCharType="end"/>
        </w:r>
      </w:hyperlink>
    </w:p>
    <w:p>
      <w:pPr>
        <w:pStyle w:val="TOC2"/>
        <w:tabs>
          <w:tab w:val="right" w:leader="dot" w:pos="8306"/>
        </w:tabs>
      </w:pPr>
      <w:hyperlink w:anchor="_Toc31547" w:history="1">
        <w:r>
          <w:rPr>
            <w:rFonts w:ascii="仿宋" w:eastAsia="仿宋" w:hAnsi="仿宋" w:cs="仿宋" w:hint="eastAsia"/>
            <w:lang w:eastAsia="zh-CN"/>
          </w:rPr>
          <w:t>(二)、稳定剂项目建设必要性分析</w:t>
        </w:r>
        <w:r>
          <w:tab/>
        </w:r>
        <w:r>
          <w:fldChar w:fldCharType="begin"/>
        </w:r>
        <w:r>
          <w:instrText xml:space="preserve"> PAGEREF _Toc31547 \h </w:instrText>
        </w:r>
        <w:r>
          <w:fldChar w:fldCharType="separate"/>
        </w:r>
        <w:r>
          <w:t>23</w:t>
        </w:r>
        <w:r>
          <w:fldChar w:fldCharType="end"/>
        </w:r>
      </w:hyperlink>
    </w:p>
    <w:p>
      <w:pPr>
        <w:pStyle w:val="TOC1"/>
        <w:tabs>
          <w:tab w:val="right" w:leader="dot" w:pos="8306"/>
        </w:tabs>
      </w:pPr>
      <w:hyperlink w:anchor="_Toc25096" w:history="1">
        <w:r>
          <w:rPr>
            <w:rFonts w:ascii="仿宋" w:eastAsia="仿宋" w:hAnsi="仿宋" w:cs="仿宋" w:hint="eastAsia"/>
            <w:lang w:eastAsia="zh-CN"/>
          </w:rPr>
          <w:t>七、稳定剂项目创新与研发</w:t>
        </w:r>
        <w:r>
          <w:tab/>
        </w:r>
        <w:r>
          <w:fldChar w:fldCharType="begin"/>
        </w:r>
        <w:r>
          <w:instrText xml:space="preserve"> PAGEREF _Toc25096 \h </w:instrText>
        </w:r>
        <w:r>
          <w:fldChar w:fldCharType="separate"/>
        </w:r>
        <w:r>
          <w:t>25</w:t>
        </w:r>
        <w:r>
          <w:fldChar w:fldCharType="end"/>
        </w:r>
      </w:hyperlink>
    </w:p>
    <w:p>
      <w:pPr>
        <w:pStyle w:val="TOC2"/>
        <w:tabs>
          <w:tab w:val="right" w:leader="dot" w:pos="8306"/>
        </w:tabs>
      </w:pPr>
      <w:hyperlink w:anchor="_Toc17252" w:history="1">
        <w:r>
          <w:rPr>
            <w:rFonts w:ascii="仿宋" w:eastAsia="仿宋" w:hAnsi="仿宋" w:cs="仿宋" w:hint="eastAsia"/>
            <w:lang w:eastAsia="zh-CN"/>
          </w:rPr>
          <w:t>(一)、创新策略与方向</w:t>
        </w:r>
        <w:r>
          <w:tab/>
        </w:r>
        <w:r>
          <w:fldChar w:fldCharType="begin"/>
        </w:r>
        <w:r>
          <w:instrText xml:space="preserve"> PAGEREF _Toc17252 \h </w:instrText>
        </w:r>
        <w:r>
          <w:fldChar w:fldCharType="separate"/>
        </w:r>
        <w:r>
          <w:t>25</w:t>
        </w:r>
        <w:r>
          <w:fldChar w:fldCharType="end"/>
        </w:r>
      </w:hyperlink>
    </w:p>
    <w:p>
      <w:pPr>
        <w:pStyle w:val="TOC2"/>
        <w:tabs>
          <w:tab w:val="right" w:leader="dot" w:pos="8306"/>
        </w:tabs>
      </w:pPr>
      <w:hyperlink w:anchor="_Toc12731" w:history="1">
        <w:r>
          <w:rPr>
            <w:rFonts w:ascii="仿宋" w:eastAsia="仿宋" w:hAnsi="仿宋" w:cs="仿宋" w:hint="eastAsia"/>
            <w:lang w:eastAsia="zh-CN"/>
          </w:rPr>
          <w:t>(二)、研发规划与投入</w:t>
        </w:r>
        <w:r>
          <w:tab/>
        </w:r>
        <w:r>
          <w:fldChar w:fldCharType="begin"/>
        </w:r>
        <w:r>
          <w:instrText xml:space="preserve"> PAGEREF _Toc12731 \h </w:instrText>
        </w:r>
        <w:r>
          <w:fldChar w:fldCharType="separate"/>
        </w:r>
        <w:r>
          <w:t>26</w:t>
        </w:r>
        <w:r>
          <w:fldChar w:fldCharType="end"/>
        </w:r>
      </w:hyperlink>
    </w:p>
    <w:p>
      <w:pPr>
        <w:pStyle w:val="TOC1"/>
        <w:tabs>
          <w:tab w:val="right" w:leader="dot" w:pos="8306"/>
        </w:tabs>
      </w:pPr>
      <w:hyperlink w:anchor="_Toc29792" w:history="1">
        <w:r>
          <w:rPr>
            <w:rFonts w:ascii="仿宋" w:eastAsia="仿宋" w:hAnsi="仿宋" w:cs="仿宋" w:hint="eastAsia"/>
            <w:lang w:eastAsia="zh-CN"/>
          </w:rPr>
          <w:t>八、稳定剂项目人力资源管理</w:t>
        </w:r>
        <w:r>
          <w:tab/>
        </w:r>
        <w:r>
          <w:fldChar w:fldCharType="begin"/>
        </w:r>
        <w:r>
          <w:instrText xml:space="preserve"> PAGEREF _Toc29792 \h </w:instrText>
        </w:r>
        <w:r>
          <w:fldChar w:fldCharType="separate"/>
        </w:r>
        <w:r>
          <w:t>28</w:t>
        </w:r>
        <w:r>
          <w:fldChar w:fldCharType="end"/>
        </w:r>
      </w:hyperlink>
    </w:p>
    <w:p>
      <w:pPr>
        <w:pStyle w:val="TOC2"/>
        <w:tabs>
          <w:tab w:val="right" w:leader="dot" w:pos="8306"/>
        </w:tabs>
      </w:pPr>
      <w:hyperlink w:anchor="_Toc29859" w:history="1">
        <w:r>
          <w:rPr>
            <w:rFonts w:ascii="仿宋" w:eastAsia="仿宋" w:hAnsi="仿宋" w:cs="仿宋" w:hint="eastAsia"/>
            <w:lang w:eastAsia="zh-CN"/>
          </w:rPr>
          <w:t>(一)、建立健全的预算管理制度</w:t>
        </w:r>
        <w:r>
          <w:tab/>
        </w:r>
        <w:r>
          <w:fldChar w:fldCharType="begin"/>
        </w:r>
        <w:r>
          <w:instrText xml:space="preserve"> PAGEREF _Toc29859 \h </w:instrText>
        </w:r>
        <w:r>
          <w:fldChar w:fldCharType="separate"/>
        </w:r>
        <w:r>
          <w:t>28</w:t>
        </w:r>
        <w:r>
          <w:fldChar w:fldCharType="end"/>
        </w:r>
      </w:hyperlink>
    </w:p>
    <w:p>
      <w:pPr>
        <w:pStyle w:val="TOC2"/>
        <w:tabs>
          <w:tab w:val="right" w:leader="dot" w:pos="8306"/>
        </w:tabs>
      </w:pPr>
      <w:hyperlink w:anchor="_Toc1975" w:history="1">
        <w:r>
          <w:rPr>
            <w:rFonts w:ascii="仿宋" w:eastAsia="仿宋" w:hAnsi="仿宋" w:cs="仿宋" w:hint="eastAsia"/>
            <w:lang w:eastAsia="zh-CN"/>
          </w:rPr>
          <w:t>(二)、加强资金流动监控</w:t>
        </w:r>
        <w:r>
          <w:tab/>
        </w:r>
        <w:r>
          <w:fldChar w:fldCharType="begin"/>
        </w:r>
        <w:r>
          <w:instrText xml:space="preserve"> PAGEREF _Toc1975 \h </w:instrText>
        </w:r>
        <w:r>
          <w:fldChar w:fldCharType="separate"/>
        </w:r>
        <w:r>
          <w:t>29</w:t>
        </w:r>
        <w:r>
          <w:fldChar w:fldCharType="end"/>
        </w:r>
      </w:hyperlink>
    </w:p>
    <w:p>
      <w:pPr>
        <w:pStyle w:val="TOC2"/>
        <w:tabs>
          <w:tab w:val="right" w:leader="dot" w:pos="8306"/>
        </w:tabs>
      </w:pPr>
      <w:hyperlink w:anchor="_Toc3471" w:history="1">
        <w:r>
          <w:rPr>
            <w:rFonts w:ascii="仿宋" w:eastAsia="仿宋" w:hAnsi="仿宋" w:cs="仿宋" w:hint="eastAsia"/>
            <w:lang w:eastAsia="zh-CN"/>
          </w:rPr>
          <w:t>(三)、制定完善的风险控制机制</w:t>
        </w:r>
        <w:r>
          <w:tab/>
        </w:r>
        <w:r>
          <w:fldChar w:fldCharType="begin"/>
        </w:r>
        <w:r>
          <w:instrText xml:space="preserve"> PAGEREF _Toc3471 \h </w:instrText>
        </w:r>
        <w:r>
          <w:fldChar w:fldCharType="separate"/>
        </w:r>
        <w:r>
          <w:t>30</w:t>
        </w:r>
        <w:r>
          <w:fldChar w:fldCharType="end"/>
        </w:r>
      </w:hyperlink>
    </w:p>
    <w:p>
      <w:pPr>
        <w:pStyle w:val="TOC2"/>
        <w:tabs>
          <w:tab w:val="right" w:leader="dot" w:pos="8306"/>
        </w:tabs>
      </w:pPr>
      <w:hyperlink w:anchor="_Toc3774" w:history="1">
        <w:r>
          <w:rPr>
            <w:rFonts w:ascii="仿宋" w:eastAsia="仿宋" w:hAnsi="仿宋" w:cs="仿宋" w:hint="eastAsia"/>
            <w:lang w:eastAsia="zh-CN"/>
          </w:rPr>
          <w:t>(四)、优化成本管理</w:t>
        </w:r>
        <w:r>
          <w:tab/>
        </w:r>
        <w:r>
          <w:fldChar w:fldCharType="begin"/>
        </w:r>
        <w:r>
          <w:instrText xml:space="preserve"> PAGEREF _Toc3774 \h </w:instrText>
        </w:r>
        <w:r>
          <w:fldChar w:fldCharType="separate"/>
        </w:r>
        <w:r>
          <w:t>32</w:t>
        </w:r>
        <w:r>
          <w:fldChar w:fldCharType="end"/>
        </w:r>
      </w:hyperlink>
    </w:p>
    <w:p>
      <w:pPr>
        <w:pStyle w:val="TOC1"/>
        <w:tabs>
          <w:tab w:val="right" w:leader="dot" w:pos="8306"/>
        </w:tabs>
      </w:pPr>
      <w:hyperlink w:anchor="_Toc9022" w:history="1">
        <w:r>
          <w:rPr>
            <w:rFonts w:ascii="仿宋" w:eastAsia="仿宋" w:hAnsi="仿宋" w:cs="仿宋" w:hint="eastAsia"/>
            <w:lang w:eastAsia="zh-CN"/>
          </w:rPr>
          <w:t>九、稳定剂项目经营效益</w:t>
        </w:r>
        <w:r>
          <w:tab/>
        </w:r>
        <w:r>
          <w:fldChar w:fldCharType="begin"/>
        </w:r>
        <w:r>
          <w:instrText xml:space="preserve"> PAGEREF _Toc9022 \h </w:instrText>
        </w:r>
        <w:r>
          <w:fldChar w:fldCharType="separate"/>
        </w:r>
        <w:r>
          <w:t>33</w:t>
        </w:r>
        <w:r>
          <w:fldChar w:fldCharType="end"/>
        </w:r>
      </w:hyperlink>
    </w:p>
    <w:p>
      <w:pPr>
        <w:pStyle w:val="TOC2"/>
        <w:tabs>
          <w:tab w:val="right" w:leader="dot" w:pos="8306"/>
        </w:tabs>
      </w:pPr>
      <w:hyperlink w:anchor="_Toc27911" w:history="1">
        <w:r>
          <w:rPr>
            <w:rFonts w:ascii="仿宋" w:eastAsia="仿宋" w:hAnsi="仿宋" w:cs="仿宋" w:hint="eastAsia"/>
            <w:lang w:eastAsia="zh-CN"/>
          </w:rPr>
          <w:t>(一)、经济评价财务测算</w:t>
        </w:r>
        <w:r>
          <w:tab/>
        </w:r>
        <w:r>
          <w:fldChar w:fldCharType="begin"/>
        </w:r>
        <w:r>
          <w:instrText xml:space="preserve"> PAGEREF _Toc27911 \h </w:instrText>
        </w:r>
        <w:r>
          <w:fldChar w:fldCharType="separate"/>
        </w:r>
        <w:r>
          <w:t>33</w:t>
        </w:r>
        <w:r>
          <w:fldChar w:fldCharType="end"/>
        </w:r>
      </w:hyperlink>
    </w:p>
    <w:p>
      <w:pPr>
        <w:pStyle w:val="TOC2"/>
        <w:tabs>
          <w:tab w:val="right" w:leader="dot" w:pos="8306"/>
        </w:tabs>
      </w:pPr>
      <w:hyperlink w:anchor="_Toc19331" w:history="1">
        <w:r>
          <w:rPr>
            <w:rFonts w:ascii="仿宋" w:eastAsia="仿宋" w:hAnsi="仿宋" w:cs="仿宋" w:hint="eastAsia"/>
            <w:lang w:eastAsia="zh-CN"/>
          </w:rPr>
          <w:t>(二)、稳定剂项目盈利能力分析</w:t>
        </w:r>
        <w:r>
          <w:tab/>
        </w:r>
        <w:r>
          <w:fldChar w:fldCharType="begin"/>
        </w:r>
        <w:r>
          <w:instrText xml:space="preserve"> PAGEREF _Toc19331 \h </w:instrText>
        </w:r>
        <w:r>
          <w:fldChar w:fldCharType="separate"/>
        </w:r>
        <w:r>
          <w:t>34</w:t>
        </w:r>
        <w:r>
          <w:fldChar w:fldCharType="end"/>
        </w:r>
      </w:hyperlink>
    </w:p>
    <w:p>
      <w:pPr>
        <w:pStyle w:val="TOC1"/>
        <w:tabs>
          <w:tab w:val="right" w:leader="dot" w:pos="8306"/>
        </w:tabs>
      </w:pPr>
      <w:hyperlink w:anchor="_Toc18301" w:history="1">
        <w:r>
          <w:rPr>
            <w:rFonts w:ascii="仿宋" w:eastAsia="仿宋" w:hAnsi="仿宋" w:cs="仿宋" w:hint="eastAsia"/>
            <w:lang w:eastAsia="zh-CN"/>
          </w:rPr>
          <w:t>十、生产安全保护</w:t>
        </w:r>
        <w:r>
          <w:tab/>
        </w:r>
        <w:r>
          <w:fldChar w:fldCharType="begin"/>
        </w:r>
        <w:r>
          <w:instrText xml:space="preserve"> PAGEREF _Toc18301 \h </w:instrText>
        </w:r>
        <w:r>
          <w:fldChar w:fldCharType="separate"/>
        </w:r>
        <w:r>
          <w:t>35</w:t>
        </w:r>
        <w:r>
          <w:fldChar w:fldCharType="end"/>
        </w:r>
      </w:hyperlink>
    </w:p>
    <w:p>
      <w:pPr>
        <w:pStyle w:val="TOC2"/>
        <w:tabs>
          <w:tab w:val="right" w:leader="dot" w:pos="8306"/>
        </w:tabs>
      </w:pPr>
      <w:hyperlink w:anchor="_Toc27765" w:history="1">
        <w:r>
          <w:rPr>
            <w:rFonts w:ascii="仿宋" w:eastAsia="仿宋" w:hAnsi="仿宋" w:cs="仿宋" w:hint="eastAsia"/>
            <w:lang w:eastAsia="zh-CN"/>
          </w:rPr>
          <w:t>(一)、消防安全</w:t>
        </w:r>
        <w:r>
          <w:tab/>
        </w:r>
        <w:r>
          <w:fldChar w:fldCharType="begin"/>
        </w:r>
        <w:r>
          <w:instrText xml:space="preserve"> PAGEREF _Toc27765 \h </w:instrText>
        </w:r>
        <w:r>
          <w:fldChar w:fldCharType="separate"/>
        </w:r>
        <w:r>
          <w:t>35</w:t>
        </w:r>
        <w:r>
          <w:fldChar w:fldCharType="end"/>
        </w:r>
      </w:hyperlink>
    </w:p>
    <w:p>
      <w:pPr>
        <w:pStyle w:val="TOC2"/>
        <w:tabs>
          <w:tab w:val="right" w:leader="dot" w:pos="8306"/>
        </w:tabs>
      </w:pPr>
      <w:hyperlink w:anchor="_Toc21835" w:history="1">
        <w:r>
          <w:rPr>
            <w:rFonts w:ascii="仿宋" w:eastAsia="仿宋" w:hAnsi="仿宋" w:cs="仿宋" w:hint="eastAsia"/>
            <w:lang w:eastAsia="zh-CN"/>
          </w:rPr>
          <w:t>(二)、防火防爆总图布置措施</w:t>
        </w:r>
        <w:r>
          <w:tab/>
        </w:r>
        <w:r>
          <w:fldChar w:fldCharType="begin"/>
        </w:r>
        <w:r>
          <w:instrText xml:space="preserve"> PAGEREF _Toc21835 \h </w:instrText>
        </w:r>
        <w:r>
          <w:fldChar w:fldCharType="separate"/>
        </w:r>
        <w:r>
          <w:t>36</w:t>
        </w:r>
        <w:r>
          <w:fldChar w:fldCharType="end"/>
        </w:r>
      </w:hyperlink>
    </w:p>
    <w:p>
      <w:pPr>
        <w:pStyle w:val="TOC2"/>
        <w:tabs>
          <w:tab w:val="right" w:leader="dot" w:pos="8306"/>
        </w:tabs>
      </w:pPr>
      <w:hyperlink w:anchor="_Toc27709" w:history="1">
        <w:r>
          <w:rPr>
            <w:rFonts w:ascii="仿宋" w:eastAsia="仿宋" w:hAnsi="仿宋" w:cs="仿宋" w:hint="eastAsia"/>
            <w:lang w:eastAsia="zh-CN"/>
          </w:rPr>
          <w:t>(三)、自然灾害防范措施</w:t>
        </w:r>
        <w:r>
          <w:tab/>
        </w:r>
        <w:r>
          <w:fldChar w:fldCharType="begin"/>
        </w:r>
        <w:r>
          <w:instrText xml:space="preserve"> PAGEREF _Toc27709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1" w:history="1">
        <w:r>
          <w:rPr>
            <w:rFonts w:ascii="仿宋" w:eastAsia="仿宋" w:hAnsi="仿宋" w:cs="仿宋" w:hint="eastAsia"/>
            <w:lang w:eastAsia="zh-CN"/>
          </w:rPr>
          <w:t>(四)、安全色及安全标志使用要求</w:t>
        </w:r>
        <w:r>
          <w:tab/>
        </w:r>
        <w:r>
          <w:fldChar w:fldCharType="begin"/>
        </w:r>
        <w:r>
          <w:instrText xml:space="preserve"> PAGEREF _Toc26871 \h </w:instrText>
        </w:r>
        <w:r>
          <w:fldChar w:fldCharType="separate"/>
        </w:r>
        <w:r>
          <w:t>38</w:t>
        </w:r>
        <w:r>
          <w:fldChar w:fldCharType="end"/>
        </w:r>
      </w:hyperlink>
    </w:p>
    <w:p>
      <w:pPr>
        <w:pStyle w:val="TOC2"/>
        <w:tabs>
          <w:tab w:val="right" w:leader="dot" w:pos="8306"/>
        </w:tabs>
      </w:pPr>
      <w:hyperlink w:anchor="_Toc19525" w:history="1">
        <w:r>
          <w:rPr>
            <w:rFonts w:ascii="仿宋" w:eastAsia="仿宋" w:hAnsi="仿宋" w:cs="仿宋" w:hint="eastAsia"/>
            <w:lang w:eastAsia="zh-CN"/>
          </w:rPr>
          <w:t>(五)、防尘防毒措施</w:t>
        </w:r>
        <w:r>
          <w:tab/>
        </w:r>
        <w:r>
          <w:fldChar w:fldCharType="begin"/>
        </w:r>
        <w:r>
          <w:instrText xml:space="preserve"> PAGEREF _Toc19525 \h </w:instrText>
        </w:r>
        <w:r>
          <w:fldChar w:fldCharType="separate"/>
        </w:r>
        <w:r>
          <w:t>39</w:t>
        </w:r>
        <w:r>
          <w:fldChar w:fldCharType="end"/>
        </w:r>
      </w:hyperlink>
    </w:p>
    <w:p>
      <w:pPr>
        <w:pStyle w:val="TOC2"/>
        <w:tabs>
          <w:tab w:val="right" w:leader="dot" w:pos="8306"/>
        </w:tabs>
      </w:pPr>
      <w:hyperlink w:anchor="_Toc31579" w:history="1">
        <w:r>
          <w:rPr>
            <w:rFonts w:ascii="仿宋" w:eastAsia="仿宋" w:hAnsi="仿宋" w:cs="仿宋" w:hint="eastAsia"/>
            <w:lang w:eastAsia="zh-CN"/>
          </w:rPr>
          <w:t>(六)、防静电、触电防护及防雷措施</w:t>
        </w:r>
        <w:r>
          <w:tab/>
        </w:r>
        <w:r>
          <w:fldChar w:fldCharType="begin"/>
        </w:r>
        <w:r>
          <w:instrText xml:space="preserve"> PAGEREF _Toc31579 \h </w:instrText>
        </w:r>
        <w:r>
          <w:fldChar w:fldCharType="separate"/>
        </w:r>
        <w:r>
          <w:t>40</w:t>
        </w:r>
        <w:r>
          <w:fldChar w:fldCharType="end"/>
        </w:r>
      </w:hyperlink>
    </w:p>
    <w:p>
      <w:pPr>
        <w:pStyle w:val="TOC2"/>
        <w:tabs>
          <w:tab w:val="right" w:leader="dot" w:pos="8306"/>
        </w:tabs>
      </w:pPr>
      <w:hyperlink w:anchor="_Toc29384" w:history="1">
        <w:r>
          <w:rPr>
            <w:rFonts w:ascii="仿宋" w:eastAsia="仿宋" w:hAnsi="仿宋" w:cs="仿宋" w:hint="eastAsia"/>
            <w:lang w:eastAsia="zh-CN"/>
          </w:rPr>
          <w:t>(七)、机械设备安全保障措施</w:t>
        </w:r>
        <w:r>
          <w:tab/>
        </w:r>
        <w:r>
          <w:fldChar w:fldCharType="begin"/>
        </w:r>
        <w:r>
          <w:instrText xml:space="preserve"> PAGEREF _Toc29384 \h </w:instrText>
        </w:r>
        <w:r>
          <w:fldChar w:fldCharType="separate"/>
        </w:r>
        <w:r>
          <w:t>41</w:t>
        </w:r>
        <w:r>
          <w:fldChar w:fldCharType="end"/>
        </w:r>
      </w:hyperlink>
    </w:p>
    <w:p>
      <w:pPr>
        <w:pStyle w:val="TOC1"/>
        <w:tabs>
          <w:tab w:val="right" w:leader="dot" w:pos="8306"/>
        </w:tabs>
      </w:pPr>
      <w:hyperlink w:anchor="_Toc3938" w:history="1">
        <w:r>
          <w:rPr>
            <w:rFonts w:ascii="仿宋" w:eastAsia="仿宋" w:hAnsi="仿宋" w:cs="仿宋" w:hint="eastAsia"/>
            <w:lang w:eastAsia="zh-CN"/>
          </w:rPr>
          <w:t>十一、稳定剂项目投资规划</w:t>
        </w:r>
        <w:r>
          <w:tab/>
        </w:r>
        <w:r>
          <w:fldChar w:fldCharType="begin"/>
        </w:r>
        <w:r>
          <w:instrText xml:space="preserve"> PAGEREF _Toc3938 \h </w:instrText>
        </w:r>
        <w:r>
          <w:fldChar w:fldCharType="separate"/>
        </w:r>
        <w:r>
          <w:t>43</w:t>
        </w:r>
        <w:r>
          <w:fldChar w:fldCharType="end"/>
        </w:r>
      </w:hyperlink>
    </w:p>
    <w:p>
      <w:pPr>
        <w:pStyle w:val="TOC2"/>
        <w:tabs>
          <w:tab w:val="right" w:leader="dot" w:pos="8306"/>
        </w:tabs>
      </w:pPr>
      <w:hyperlink w:anchor="_Toc15905" w:history="1">
        <w:r>
          <w:rPr>
            <w:rFonts w:ascii="仿宋" w:eastAsia="仿宋" w:hAnsi="仿宋" w:cs="仿宋" w:hint="eastAsia"/>
            <w:lang w:eastAsia="zh-CN"/>
          </w:rPr>
          <w:t>(一)、稳定剂项目总投资估算</w:t>
        </w:r>
        <w:r>
          <w:tab/>
        </w:r>
        <w:r>
          <w:fldChar w:fldCharType="begin"/>
        </w:r>
        <w:r>
          <w:instrText xml:space="preserve"> PAGEREF _Toc15905 \h </w:instrText>
        </w:r>
        <w:r>
          <w:fldChar w:fldCharType="separate"/>
        </w:r>
        <w:r>
          <w:t>43</w:t>
        </w:r>
        <w:r>
          <w:fldChar w:fldCharType="end"/>
        </w:r>
      </w:hyperlink>
    </w:p>
    <w:p>
      <w:pPr>
        <w:pStyle w:val="TOC2"/>
        <w:tabs>
          <w:tab w:val="right" w:leader="dot" w:pos="8306"/>
        </w:tabs>
      </w:pPr>
      <w:hyperlink w:anchor="_Toc15539" w:history="1">
        <w:r>
          <w:rPr>
            <w:rFonts w:ascii="仿宋" w:eastAsia="仿宋" w:hAnsi="仿宋" w:cs="仿宋" w:hint="eastAsia"/>
            <w:lang w:eastAsia="zh-CN"/>
          </w:rPr>
          <w:t>(二)、资金筹措</w:t>
        </w:r>
        <w:r>
          <w:tab/>
        </w:r>
        <w:r>
          <w:fldChar w:fldCharType="begin"/>
        </w:r>
        <w:r>
          <w:instrText xml:space="preserve"> PAGEREF _Toc15539 \h </w:instrText>
        </w:r>
        <w:r>
          <w:fldChar w:fldCharType="separate"/>
        </w:r>
        <w:r>
          <w:t>44</w:t>
        </w:r>
        <w:r>
          <w:fldChar w:fldCharType="end"/>
        </w:r>
      </w:hyperlink>
    </w:p>
    <w:p>
      <w:pPr>
        <w:pStyle w:val="TOC1"/>
        <w:tabs>
          <w:tab w:val="right" w:leader="dot" w:pos="8306"/>
        </w:tabs>
      </w:pPr>
      <w:hyperlink w:anchor="_Toc5955" w:history="1">
        <w:r>
          <w:rPr>
            <w:rFonts w:ascii="仿宋" w:eastAsia="仿宋" w:hAnsi="仿宋" w:cs="仿宋" w:hint="eastAsia"/>
            <w:lang w:eastAsia="zh-CN"/>
          </w:rPr>
          <w:t>十二、稳定剂项目环境影响分析</w:t>
        </w:r>
        <w:r>
          <w:tab/>
        </w:r>
        <w:r>
          <w:fldChar w:fldCharType="begin"/>
        </w:r>
        <w:r>
          <w:instrText xml:space="preserve"> PAGEREF _Toc5955 \h </w:instrText>
        </w:r>
        <w:r>
          <w:fldChar w:fldCharType="separate"/>
        </w:r>
        <w:r>
          <w:t>45</w:t>
        </w:r>
        <w:r>
          <w:fldChar w:fldCharType="end"/>
        </w:r>
      </w:hyperlink>
    </w:p>
    <w:p>
      <w:pPr>
        <w:pStyle w:val="TOC2"/>
        <w:tabs>
          <w:tab w:val="right" w:leader="dot" w:pos="8306"/>
        </w:tabs>
      </w:pPr>
      <w:hyperlink w:anchor="_Toc24752" w:history="1">
        <w:r>
          <w:rPr>
            <w:rFonts w:ascii="仿宋" w:eastAsia="仿宋" w:hAnsi="仿宋" w:cs="仿宋" w:hint="eastAsia"/>
            <w:lang w:eastAsia="zh-CN"/>
          </w:rPr>
          <w:t>(一)、建设区域环境质量现状</w:t>
        </w:r>
        <w:r>
          <w:tab/>
        </w:r>
        <w:r>
          <w:fldChar w:fldCharType="begin"/>
        </w:r>
        <w:r>
          <w:instrText xml:space="preserve"> PAGEREF _Toc24752 \h </w:instrText>
        </w:r>
        <w:r>
          <w:fldChar w:fldCharType="separate"/>
        </w:r>
        <w:r>
          <w:t>45</w:t>
        </w:r>
        <w:r>
          <w:fldChar w:fldCharType="end"/>
        </w:r>
      </w:hyperlink>
    </w:p>
    <w:p>
      <w:pPr>
        <w:pStyle w:val="TOC2"/>
        <w:tabs>
          <w:tab w:val="right" w:leader="dot" w:pos="8306"/>
        </w:tabs>
      </w:pPr>
      <w:hyperlink w:anchor="_Toc9537" w:history="1">
        <w:r>
          <w:rPr>
            <w:rFonts w:ascii="仿宋" w:eastAsia="仿宋" w:hAnsi="仿宋" w:cs="仿宋" w:hint="eastAsia"/>
            <w:lang w:eastAsia="zh-CN"/>
          </w:rPr>
          <w:t>(二)、建设期环境保护</w:t>
        </w:r>
        <w:r>
          <w:tab/>
        </w:r>
        <w:r>
          <w:fldChar w:fldCharType="begin"/>
        </w:r>
        <w:r>
          <w:instrText xml:space="preserve"> PAGEREF _Toc9537 \h </w:instrText>
        </w:r>
        <w:r>
          <w:fldChar w:fldCharType="separate"/>
        </w:r>
        <w:r>
          <w:t>46</w:t>
        </w:r>
        <w:r>
          <w:fldChar w:fldCharType="end"/>
        </w:r>
      </w:hyperlink>
    </w:p>
    <w:p>
      <w:pPr>
        <w:pStyle w:val="TOC2"/>
        <w:tabs>
          <w:tab w:val="right" w:leader="dot" w:pos="8306"/>
        </w:tabs>
      </w:pPr>
      <w:hyperlink w:anchor="_Toc12403" w:history="1">
        <w:r>
          <w:rPr>
            <w:rFonts w:ascii="仿宋" w:eastAsia="仿宋" w:hAnsi="仿宋" w:cs="仿宋" w:hint="eastAsia"/>
            <w:lang w:eastAsia="zh-CN"/>
          </w:rPr>
          <w:t>(三)、运营期环境保护</w:t>
        </w:r>
        <w:r>
          <w:tab/>
        </w:r>
        <w:r>
          <w:fldChar w:fldCharType="begin"/>
        </w:r>
        <w:r>
          <w:instrText xml:space="preserve"> PAGEREF _Toc12403 \h </w:instrText>
        </w:r>
        <w:r>
          <w:fldChar w:fldCharType="separate"/>
        </w:r>
        <w:r>
          <w:t>48</w:t>
        </w:r>
        <w:r>
          <w:fldChar w:fldCharType="end"/>
        </w:r>
      </w:hyperlink>
    </w:p>
    <w:p>
      <w:pPr>
        <w:pStyle w:val="TOC2"/>
        <w:tabs>
          <w:tab w:val="right" w:leader="dot" w:pos="8306"/>
        </w:tabs>
      </w:pPr>
      <w:hyperlink w:anchor="_Toc4566" w:history="1">
        <w:r>
          <w:rPr>
            <w:rFonts w:ascii="仿宋" w:eastAsia="仿宋" w:hAnsi="仿宋" w:cs="仿宋" w:hint="eastAsia"/>
            <w:lang w:eastAsia="zh-CN"/>
          </w:rPr>
          <w:t>(四)、稳定剂项目建设对区域经济的影响</w:t>
        </w:r>
        <w:r>
          <w:tab/>
        </w:r>
        <w:r>
          <w:fldChar w:fldCharType="begin"/>
        </w:r>
        <w:r>
          <w:instrText xml:space="preserve"> PAGEREF _Toc4566 \h </w:instrText>
        </w:r>
        <w:r>
          <w:fldChar w:fldCharType="separate"/>
        </w:r>
        <w:r>
          <w:t>49</w:t>
        </w:r>
        <w:r>
          <w:fldChar w:fldCharType="end"/>
        </w:r>
      </w:hyperlink>
    </w:p>
    <w:p>
      <w:pPr>
        <w:pStyle w:val="TOC2"/>
        <w:tabs>
          <w:tab w:val="right" w:leader="dot" w:pos="8306"/>
        </w:tabs>
      </w:pPr>
      <w:hyperlink w:anchor="_Toc31667" w:history="1">
        <w:r>
          <w:rPr>
            <w:rFonts w:ascii="仿宋" w:eastAsia="仿宋" w:hAnsi="仿宋" w:cs="仿宋" w:hint="eastAsia"/>
            <w:lang w:eastAsia="zh-CN"/>
          </w:rPr>
          <w:t>(五)、废弃物处理</w:t>
        </w:r>
        <w:r>
          <w:tab/>
        </w:r>
        <w:r>
          <w:fldChar w:fldCharType="begin"/>
        </w:r>
        <w:r>
          <w:instrText xml:space="preserve"> PAGEREF _Toc31667 \h </w:instrText>
        </w:r>
        <w:r>
          <w:fldChar w:fldCharType="separate"/>
        </w:r>
        <w:r>
          <w:t>51</w:t>
        </w:r>
        <w:r>
          <w:fldChar w:fldCharType="end"/>
        </w:r>
      </w:hyperlink>
    </w:p>
    <w:p>
      <w:pPr>
        <w:pStyle w:val="TOC2"/>
        <w:tabs>
          <w:tab w:val="right" w:leader="dot" w:pos="8306"/>
        </w:tabs>
      </w:pPr>
      <w:hyperlink w:anchor="_Toc3902" w:history="1">
        <w:r>
          <w:rPr>
            <w:rFonts w:ascii="仿宋" w:eastAsia="仿宋" w:hAnsi="仿宋" w:cs="仿宋" w:hint="eastAsia"/>
            <w:lang w:eastAsia="zh-CN"/>
          </w:rPr>
          <w:t>(六)、特殊环境影响分析</w:t>
        </w:r>
        <w:r>
          <w:tab/>
        </w:r>
        <w:r>
          <w:fldChar w:fldCharType="begin"/>
        </w:r>
        <w:r>
          <w:instrText xml:space="preserve"> PAGEREF _Toc3902 \h </w:instrText>
        </w:r>
        <w:r>
          <w:fldChar w:fldCharType="separate"/>
        </w:r>
        <w:r>
          <w:t>52</w:t>
        </w:r>
        <w:r>
          <w:fldChar w:fldCharType="end"/>
        </w:r>
      </w:hyperlink>
    </w:p>
    <w:p>
      <w:pPr>
        <w:pStyle w:val="TOC2"/>
        <w:tabs>
          <w:tab w:val="right" w:leader="dot" w:pos="8306"/>
        </w:tabs>
      </w:pPr>
      <w:hyperlink w:anchor="_Toc12203" w:history="1">
        <w:r>
          <w:rPr>
            <w:rFonts w:ascii="仿宋" w:eastAsia="仿宋" w:hAnsi="仿宋" w:cs="仿宋" w:hint="eastAsia"/>
            <w:lang w:eastAsia="zh-CN"/>
          </w:rPr>
          <w:t>(七)、清洁生产</w:t>
        </w:r>
        <w:r>
          <w:tab/>
        </w:r>
        <w:r>
          <w:fldChar w:fldCharType="begin"/>
        </w:r>
        <w:r>
          <w:instrText xml:space="preserve"> PAGEREF _Toc12203 \h </w:instrText>
        </w:r>
        <w:r>
          <w:fldChar w:fldCharType="separate"/>
        </w:r>
        <w:r>
          <w:t>53</w:t>
        </w:r>
        <w:r>
          <w:fldChar w:fldCharType="end"/>
        </w:r>
      </w:hyperlink>
    </w:p>
    <w:p>
      <w:pPr>
        <w:pStyle w:val="TOC2"/>
        <w:tabs>
          <w:tab w:val="right" w:leader="dot" w:pos="8306"/>
        </w:tabs>
      </w:pPr>
      <w:hyperlink w:anchor="_Toc4587" w:history="1">
        <w:r>
          <w:rPr>
            <w:rFonts w:ascii="仿宋" w:eastAsia="仿宋" w:hAnsi="仿宋" w:cs="仿宋" w:hint="eastAsia"/>
            <w:lang w:eastAsia="zh-CN"/>
          </w:rPr>
          <w:t>(八)、环境保护综合评价</w:t>
        </w:r>
        <w:r>
          <w:tab/>
        </w:r>
        <w:r>
          <w:fldChar w:fldCharType="begin"/>
        </w:r>
        <w:r>
          <w:instrText xml:space="preserve"> PAGEREF _Toc4587 \h </w:instrText>
        </w:r>
        <w:r>
          <w:fldChar w:fldCharType="separate"/>
        </w:r>
        <w:r>
          <w:t>54</w:t>
        </w:r>
        <w:r>
          <w:fldChar w:fldCharType="end"/>
        </w:r>
      </w:hyperlink>
    </w:p>
    <w:p>
      <w:pPr>
        <w:pStyle w:val="TOC1"/>
        <w:tabs>
          <w:tab w:val="right" w:leader="dot" w:pos="8306"/>
        </w:tabs>
      </w:pPr>
      <w:hyperlink w:anchor="_Toc25221" w:history="1">
        <w:r>
          <w:rPr>
            <w:rFonts w:ascii="仿宋" w:eastAsia="仿宋" w:hAnsi="仿宋" w:cs="仿宋" w:hint="eastAsia"/>
            <w:lang w:eastAsia="zh-CN"/>
          </w:rPr>
          <w:t>十三、稳定剂项目变更管理</w:t>
        </w:r>
        <w:r>
          <w:tab/>
        </w:r>
        <w:r>
          <w:fldChar w:fldCharType="begin"/>
        </w:r>
        <w:r>
          <w:instrText xml:space="preserve"> PAGEREF _Toc25221 \h </w:instrText>
        </w:r>
        <w:r>
          <w:fldChar w:fldCharType="separate"/>
        </w:r>
        <w:r>
          <w:t>55</w:t>
        </w:r>
        <w:r>
          <w:fldChar w:fldCharType="end"/>
        </w:r>
      </w:hyperlink>
    </w:p>
    <w:p>
      <w:pPr>
        <w:pStyle w:val="TOC2"/>
        <w:tabs>
          <w:tab w:val="right" w:leader="dot" w:pos="8306"/>
        </w:tabs>
      </w:pPr>
      <w:hyperlink w:anchor="_Toc1244" w:history="1">
        <w:r>
          <w:rPr>
            <w:rFonts w:ascii="仿宋" w:eastAsia="仿宋" w:hAnsi="仿宋" w:cs="仿宋" w:hint="eastAsia"/>
            <w:lang w:eastAsia="zh-CN"/>
          </w:rPr>
          <w:t>(一)、变更申请与评估</w:t>
        </w:r>
        <w:r>
          <w:tab/>
        </w:r>
        <w:r>
          <w:fldChar w:fldCharType="begin"/>
        </w:r>
        <w:r>
          <w:instrText xml:space="preserve"> PAGEREF _Toc1244 \h </w:instrText>
        </w:r>
        <w:r>
          <w:fldChar w:fldCharType="separate"/>
        </w:r>
        <w:r>
          <w:t>55</w:t>
        </w:r>
        <w:r>
          <w:fldChar w:fldCharType="end"/>
        </w:r>
      </w:hyperlink>
    </w:p>
    <w:p>
      <w:pPr>
        <w:pStyle w:val="TOC2"/>
        <w:tabs>
          <w:tab w:val="right" w:leader="dot" w:pos="8306"/>
        </w:tabs>
      </w:pPr>
      <w:hyperlink w:anchor="_Toc13014" w:history="1">
        <w:r>
          <w:rPr>
            <w:rFonts w:ascii="仿宋" w:eastAsia="仿宋" w:hAnsi="仿宋" w:cs="仿宋" w:hint="eastAsia"/>
            <w:lang w:eastAsia="zh-CN"/>
          </w:rPr>
          <w:t>(二)、变更实施与控制</w:t>
        </w:r>
        <w:r>
          <w:tab/>
        </w:r>
        <w:r>
          <w:fldChar w:fldCharType="begin"/>
        </w:r>
        <w:r>
          <w:instrText xml:space="preserve"> PAGEREF _Toc13014 \h </w:instrText>
        </w:r>
        <w:r>
          <w:fldChar w:fldCharType="separate"/>
        </w:r>
        <w:r>
          <w:t>56</w:t>
        </w:r>
        <w:r>
          <w:fldChar w:fldCharType="end"/>
        </w:r>
      </w:hyperlink>
    </w:p>
    <w:p>
      <w:pPr>
        <w:pStyle w:val="TOC1"/>
        <w:tabs>
          <w:tab w:val="right" w:leader="dot" w:pos="8306"/>
        </w:tabs>
      </w:pPr>
      <w:hyperlink w:anchor="_Toc13722" w:history="1">
        <w:r>
          <w:rPr>
            <w:rFonts w:ascii="仿宋" w:eastAsia="仿宋" w:hAnsi="仿宋" w:cs="仿宋" w:hint="eastAsia"/>
            <w:lang w:eastAsia="zh-CN"/>
          </w:rPr>
          <w:t>十四、质量管理体系</w:t>
        </w:r>
        <w:r>
          <w:tab/>
        </w:r>
        <w:r>
          <w:fldChar w:fldCharType="begin"/>
        </w:r>
        <w:r>
          <w:instrText xml:space="preserve"> PAGEREF _Toc13722 \h </w:instrText>
        </w:r>
        <w:r>
          <w:fldChar w:fldCharType="separate"/>
        </w:r>
        <w:r>
          <w:t>56</w:t>
        </w:r>
        <w:r>
          <w:fldChar w:fldCharType="end"/>
        </w:r>
      </w:hyperlink>
    </w:p>
    <w:p>
      <w:pPr>
        <w:pStyle w:val="TOC2"/>
        <w:tabs>
          <w:tab w:val="right" w:leader="dot" w:pos="8306"/>
        </w:tabs>
      </w:pPr>
      <w:hyperlink w:anchor="_Toc25639" w:history="1">
        <w:r>
          <w:rPr>
            <w:rFonts w:ascii="仿宋" w:eastAsia="仿宋" w:hAnsi="仿宋" w:cs="仿宋" w:hint="eastAsia"/>
            <w:lang w:eastAsia="zh-CN"/>
          </w:rPr>
          <w:t>(一)、质量目标与方针</w:t>
        </w:r>
        <w:r>
          <w:tab/>
        </w:r>
        <w:r>
          <w:fldChar w:fldCharType="begin"/>
        </w:r>
        <w:r>
          <w:instrText xml:space="preserve"> PAGEREF _Toc25639 \h </w:instrText>
        </w:r>
        <w:r>
          <w:fldChar w:fldCharType="separate"/>
        </w:r>
        <w:r>
          <w:t>56</w:t>
        </w:r>
        <w:r>
          <w:fldChar w:fldCharType="end"/>
        </w:r>
      </w:hyperlink>
    </w:p>
    <w:p>
      <w:pPr>
        <w:pStyle w:val="TOC2"/>
        <w:tabs>
          <w:tab w:val="right" w:leader="dot" w:pos="8306"/>
        </w:tabs>
      </w:pPr>
      <w:hyperlink w:anchor="_Toc23846" w:history="1">
        <w:r>
          <w:rPr>
            <w:rFonts w:ascii="仿宋" w:eastAsia="仿宋" w:hAnsi="仿宋" w:cs="仿宋" w:hint="eastAsia"/>
            <w:lang w:eastAsia="zh-CN"/>
          </w:rPr>
          <w:t>(二)、质量管理责任</w:t>
        </w:r>
        <w:r>
          <w:tab/>
        </w:r>
        <w:r>
          <w:fldChar w:fldCharType="begin"/>
        </w:r>
        <w:r>
          <w:instrText xml:space="preserve"> PAGEREF _Toc23846 \h </w:instrText>
        </w:r>
        <w:r>
          <w:fldChar w:fldCharType="separate"/>
        </w:r>
        <w:r>
          <w:t>57</w:t>
        </w:r>
        <w:r>
          <w:fldChar w:fldCharType="end"/>
        </w:r>
      </w:hyperlink>
    </w:p>
    <w:p>
      <w:pPr>
        <w:pStyle w:val="TOC2"/>
        <w:tabs>
          <w:tab w:val="right" w:leader="dot" w:pos="8306"/>
        </w:tabs>
      </w:pPr>
      <w:hyperlink w:anchor="_Toc10404" w:history="1">
        <w:r>
          <w:rPr>
            <w:rFonts w:ascii="仿宋" w:eastAsia="仿宋" w:hAnsi="仿宋" w:cs="仿宋" w:hint="eastAsia"/>
            <w:lang w:eastAsia="zh-CN"/>
          </w:rPr>
          <w:t>(三)、质量管理体系文件</w:t>
        </w:r>
        <w:r>
          <w:tab/>
        </w:r>
        <w:r>
          <w:fldChar w:fldCharType="begin"/>
        </w:r>
        <w:r>
          <w:instrText xml:space="preserve"> PAGEREF _Toc10404 \h </w:instrText>
        </w:r>
        <w:r>
          <w:fldChar w:fldCharType="separate"/>
        </w:r>
        <w:r>
          <w:t>59</w:t>
        </w:r>
        <w:r>
          <w:fldChar w:fldCharType="end"/>
        </w:r>
      </w:hyperlink>
    </w:p>
    <w:p>
      <w:pPr>
        <w:pStyle w:val="TOC2"/>
        <w:tabs>
          <w:tab w:val="right" w:leader="dot" w:pos="8306"/>
        </w:tabs>
      </w:pPr>
      <w:hyperlink w:anchor="_Toc5476" w:history="1">
        <w:r>
          <w:rPr>
            <w:rFonts w:ascii="仿宋" w:eastAsia="仿宋" w:hAnsi="仿宋" w:cs="仿宋" w:hint="eastAsia"/>
            <w:lang w:eastAsia="zh-CN"/>
          </w:rPr>
          <w:t>(四)、质量培训与教育</w:t>
        </w:r>
        <w:r>
          <w:tab/>
        </w:r>
        <w:r>
          <w:fldChar w:fldCharType="begin"/>
        </w:r>
        <w:r>
          <w:instrText xml:space="preserve"> PAGEREF _Toc5476 \h </w:instrText>
        </w:r>
        <w:r>
          <w:fldChar w:fldCharType="separate"/>
        </w:r>
        <w:r>
          <w:t>61</w:t>
        </w:r>
        <w:r>
          <w:fldChar w:fldCharType="end"/>
        </w:r>
      </w:hyperlink>
    </w:p>
    <w:p>
      <w:pPr>
        <w:pStyle w:val="TOC2"/>
        <w:tabs>
          <w:tab w:val="right" w:leader="dot" w:pos="8306"/>
        </w:tabs>
      </w:pPr>
      <w:hyperlink w:anchor="_Toc18792" w:history="1">
        <w:r>
          <w:rPr>
            <w:rFonts w:ascii="仿宋" w:eastAsia="仿宋" w:hAnsi="仿宋" w:cs="仿宋" w:hint="eastAsia"/>
            <w:lang w:eastAsia="zh-CN"/>
          </w:rPr>
          <w:t>(五)、质量审核与评价</w:t>
        </w:r>
        <w:r>
          <w:tab/>
        </w:r>
        <w:r>
          <w:fldChar w:fldCharType="begin"/>
        </w:r>
        <w:r>
          <w:instrText xml:space="preserve"> PAGEREF _Toc18792 \h </w:instrText>
        </w:r>
        <w:r>
          <w:fldChar w:fldCharType="separate"/>
        </w:r>
        <w:r>
          <w:t>62</w:t>
        </w:r>
        <w:r>
          <w:fldChar w:fldCharType="end"/>
        </w:r>
      </w:hyperlink>
    </w:p>
    <w:p>
      <w:pPr>
        <w:pStyle w:val="TOC2"/>
        <w:tabs>
          <w:tab w:val="right" w:leader="dot" w:pos="8306"/>
        </w:tabs>
      </w:pPr>
      <w:hyperlink w:anchor="_Toc18113" w:history="1">
        <w:r>
          <w:rPr>
            <w:rFonts w:ascii="仿宋" w:eastAsia="仿宋" w:hAnsi="仿宋" w:cs="仿宋" w:hint="eastAsia"/>
            <w:lang w:eastAsia="zh-CN"/>
          </w:rPr>
          <w:t>(六)、不符合与纠正措施</w:t>
        </w:r>
        <w:r>
          <w:tab/>
        </w:r>
        <w:r>
          <w:fldChar w:fldCharType="begin"/>
        </w:r>
        <w:r>
          <w:instrText xml:space="preserve"> PAGEREF _Toc18113 \h </w:instrText>
        </w:r>
        <w:r>
          <w:fldChar w:fldCharType="separate"/>
        </w:r>
        <w:r>
          <w:t>63</w:t>
        </w:r>
        <w:r>
          <w:fldChar w:fldCharType="end"/>
        </w:r>
      </w:hyperlink>
    </w:p>
    <w:p>
      <w:pPr>
        <w:pStyle w:val="TOC1"/>
        <w:tabs>
          <w:tab w:val="right" w:leader="dot" w:pos="8306"/>
        </w:tabs>
      </w:pPr>
      <w:hyperlink w:anchor="_Toc10749" w:history="1">
        <w:r>
          <w:rPr>
            <w:rFonts w:ascii="仿宋" w:eastAsia="仿宋" w:hAnsi="仿宋" w:cs="仿宋" w:hint="eastAsia"/>
            <w:lang w:eastAsia="zh-CN"/>
          </w:rPr>
          <w:t>十五、营销与推广策略</w:t>
        </w:r>
        <w:r>
          <w:tab/>
        </w:r>
        <w:r>
          <w:fldChar w:fldCharType="begin"/>
        </w:r>
        <w:r>
          <w:instrText xml:space="preserve"> PAGEREF _Toc10749 \h </w:instrText>
        </w:r>
        <w:r>
          <w:fldChar w:fldCharType="separate"/>
        </w:r>
        <w:r>
          <w:t>64</w:t>
        </w:r>
        <w:r>
          <w:fldChar w:fldCharType="end"/>
        </w:r>
      </w:hyperlink>
    </w:p>
    <w:p>
      <w:pPr>
        <w:pStyle w:val="TOC2"/>
        <w:tabs>
          <w:tab w:val="right" w:leader="dot" w:pos="8306"/>
        </w:tabs>
      </w:pPr>
      <w:hyperlink w:anchor="_Toc14373" w:history="1">
        <w:r>
          <w:rPr>
            <w:rFonts w:ascii="仿宋" w:eastAsia="仿宋" w:hAnsi="仿宋" w:cs="仿宋" w:hint="eastAsia"/>
            <w:lang w:eastAsia="zh-CN"/>
          </w:rPr>
          <w:t>(一)、产品/服务定位与特点</w:t>
        </w:r>
        <w:r>
          <w:tab/>
        </w:r>
        <w:r>
          <w:fldChar w:fldCharType="begin"/>
        </w:r>
        <w:r>
          <w:instrText xml:space="preserve"> PAGEREF _Toc14373 \h </w:instrText>
        </w:r>
        <w:r>
          <w:fldChar w:fldCharType="separate"/>
        </w:r>
        <w:r>
          <w:t>64</w:t>
        </w:r>
        <w:r>
          <w:fldChar w:fldCharType="end"/>
        </w:r>
      </w:hyperlink>
    </w:p>
    <w:p>
      <w:pPr>
        <w:pStyle w:val="TOC2"/>
        <w:tabs>
          <w:tab w:val="right" w:leader="dot" w:pos="8306"/>
        </w:tabs>
      </w:pPr>
      <w:hyperlink w:anchor="_Toc18696" w:history="1">
        <w:r>
          <w:rPr>
            <w:rFonts w:ascii="仿宋" w:eastAsia="仿宋" w:hAnsi="仿宋" w:cs="仿宋" w:hint="eastAsia"/>
            <w:lang w:eastAsia="zh-CN"/>
          </w:rPr>
          <w:t>(二)、市场定位与竞争分析</w:t>
        </w:r>
        <w:r>
          <w:tab/>
        </w:r>
        <w:r>
          <w:fldChar w:fldCharType="begin"/>
        </w:r>
        <w:r>
          <w:instrText xml:space="preserve"> PAGEREF _Toc18696 \h </w:instrText>
        </w:r>
        <w:r>
          <w:fldChar w:fldCharType="separate"/>
        </w:r>
        <w:r>
          <w:t>65</w:t>
        </w:r>
        <w:r>
          <w:fldChar w:fldCharType="end"/>
        </w:r>
      </w:hyperlink>
    </w:p>
    <w:p>
      <w:pPr>
        <w:pStyle w:val="TOC2"/>
        <w:tabs>
          <w:tab w:val="right" w:leader="dot" w:pos="8306"/>
        </w:tabs>
      </w:pPr>
      <w:hyperlink w:anchor="_Toc31610" w:history="1">
        <w:r>
          <w:rPr>
            <w:rFonts w:ascii="仿宋" w:eastAsia="仿宋" w:hAnsi="仿宋" w:cs="仿宋" w:hint="eastAsia"/>
            <w:lang w:eastAsia="zh-CN"/>
          </w:rPr>
          <w:t>(三)、营销渠道与策略</w:t>
        </w:r>
        <w:r>
          <w:tab/>
        </w:r>
        <w:r>
          <w:fldChar w:fldCharType="begin"/>
        </w:r>
        <w:r>
          <w:instrText xml:space="preserve"> PAGEREF _Toc31610 \h </w:instrText>
        </w:r>
        <w:r>
          <w:fldChar w:fldCharType="separate"/>
        </w:r>
        <w:r>
          <w:t>67</w:t>
        </w:r>
        <w:r>
          <w:fldChar w:fldCharType="end"/>
        </w:r>
      </w:hyperlink>
    </w:p>
    <w:p>
      <w:pPr>
        <w:pStyle w:val="TOC2"/>
        <w:tabs>
          <w:tab w:val="right" w:leader="dot" w:pos="8306"/>
        </w:tabs>
      </w:pPr>
      <w:hyperlink w:anchor="_Toc12098" w:history="1">
        <w:r>
          <w:rPr>
            <w:rFonts w:ascii="仿宋" w:eastAsia="仿宋" w:hAnsi="仿宋" w:cs="仿宋" w:hint="eastAsia"/>
            <w:lang w:eastAsia="zh-CN"/>
          </w:rPr>
          <w:t>(四)、推广与宣传活动</w:t>
        </w:r>
        <w:r>
          <w:tab/>
        </w:r>
        <w:r>
          <w:fldChar w:fldCharType="begin"/>
        </w:r>
        <w:r>
          <w:instrText xml:space="preserve"> PAGEREF _Toc12098 \h </w:instrText>
        </w:r>
        <w:r>
          <w:fldChar w:fldCharType="separate"/>
        </w:r>
        <w:r>
          <w:t>68</w:t>
        </w:r>
        <w:r>
          <w:fldChar w:fldCharType="end"/>
        </w:r>
      </w:hyperlink>
    </w:p>
    <w:p>
      <w:pPr>
        <w:pStyle w:val="TOC1"/>
        <w:tabs>
          <w:tab w:val="right" w:leader="dot" w:pos="8306"/>
        </w:tabs>
      </w:pPr>
      <w:hyperlink w:anchor="_Toc836" w:history="1">
        <w:r>
          <w:rPr>
            <w:rFonts w:ascii="仿宋" w:eastAsia="仿宋" w:hAnsi="仿宋" w:cs="仿宋" w:hint="eastAsia"/>
            <w:lang w:eastAsia="zh-CN"/>
          </w:rPr>
          <w:t>十六、稳定剂项目实施时间节点</w:t>
        </w:r>
        <w:r>
          <w:tab/>
        </w:r>
        <w:r>
          <w:fldChar w:fldCharType="begin"/>
        </w:r>
        <w:r>
          <w:instrText xml:space="preserve"> PAGEREF _Toc836 \h </w:instrText>
        </w:r>
        <w:r>
          <w:fldChar w:fldCharType="separate"/>
        </w:r>
        <w:r>
          <w:t>73</w:t>
        </w:r>
        <w:r>
          <w:fldChar w:fldCharType="end"/>
        </w:r>
      </w:hyperlink>
    </w:p>
    <w:p>
      <w:pPr>
        <w:pStyle w:val="TOC2"/>
        <w:tabs>
          <w:tab w:val="right" w:leader="dot" w:pos="8306"/>
        </w:tabs>
      </w:pPr>
      <w:hyperlink w:anchor="_Toc1822" w:history="1">
        <w:r>
          <w:rPr>
            <w:rFonts w:ascii="仿宋" w:eastAsia="仿宋" w:hAnsi="仿宋" w:cs="仿宋" w:hint="eastAsia"/>
            <w:lang w:eastAsia="zh-CN"/>
          </w:rPr>
          <w:t>(一)、稳定剂项目启动阶段时间节点</w:t>
        </w:r>
        <w:r>
          <w:tab/>
        </w:r>
        <w:r>
          <w:fldChar w:fldCharType="begin"/>
        </w:r>
        <w:r>
          <w:instrText xml:space="preserve"> PAGEREF _Toc1822 \h </w:instrText>
        </w:r>
        <w:r>
          <w:fldChar w:fldCharType="separate"/>
        </w:r>
        <w:r>
          <w:t>73</w:t>
        </w:r>
        <w:r>
          <w:fldChar w:fldCharType="end"/>
        </w:r>
      </w:hyperlink>
    </w:p>
    <w:p>
      <w:pPr>
        <w:pStyle w:val="TOC2"/>
        <w:tabs>
          <w:tab w:val="right" w:leader="dot" w:pos="8306"/>
        </w:tabs>
      </w:pPr>
      <w:hyperlink w:anchor="_Toc21025" w:history="1">
        <w:r>
          <w:rPr>
            <w:rFonts w:ascii="仿宋" w:eastAsia="仿宋" w:hAnsi="仿宋" w:cs="仿宋" w:hint="eastAsia"/>
            <w:lang w:eastAsia="zh-CN"/>
          </w:rPr>
          <w:t>(二)、稳定剂项目执行阶段时间节点</w:t>
        </w:r>
        <w:r>
          <w:tab/>
        </w:r>
        <w:r>
          <w:fldChar w:fldCharType="begin"/>
        </w:r>
        <w:r>
          <w:instrText xml:space="preserve"> PAGEREF _Toc21025 \h </w:instrText>
        </w:r>
        <w:r>
          <w:fldChar w:fldCharType="separate"/>
        </w:r>
        <w:r>
          <w:t>74</w:t>
        </w:r>
        <w:r>
          <w:fldChar w:fldCharType="end"/>
        </w:r>
      </w:hyperlink>
    </w:p>
    <w:p>
      <w:pPr>
        <w:pStyle w:val="TOC2"/>
        <w:tabs>
          <w:tab w:val="right" w:leader="dot" w:pos="8306"/>
        </w:tabs>
      </w:pPr>
      <w:hyperlink w:anchor="_Toc10966" w:history="1">
        <w:r>
          <w:rPr>
            <w:rFonts w:ascii="仿宋" w:eastAsia="仿宋" w:hAnsi="仿宋" w:cs="仿宋" w:hint="eastAsia"/>
            <w:lang w:eastAsia="zh-CN"/>
          </w:rPr>
          <w:t>(三)、稳定剂项目完成阶段时间节点</w:t>
        </w:r>
        <w:r>
          <w:tab/>
        </w:r>
        <w:r>
          <w:fldChar w:fldCharType="begin"/>
        </w:r>
        <w:r>
          <w:instrText xml:space="preserve"> PAGEREF _Toc10966 \h </w:instrText>
        </w:r>
        <w:r>
          <w:fldChar w:fldCharType="separate"/>
        </w:r>
        <w:r>
          <w:t>75</w:t>
        </w:r>
        <w:r>
          <w:fldChar w:fldCharType="end"/>
        </w:r>
      </w:hyperlink>
    </w:p>
    <w:p>
      <w:pPr>
        <w:pStyle w:val="TOC1"/>
        <w:tabs>
          <w:tab w:val="right" w:leader="dot" w:pos="8306"/>
        </w:tabs>
      </w:pPr>
      <w:hyperlink w:anchor="_Toc31533" w:history="1">
        <w:r>
          <w:rPr>
            <w:rFonts w:ascii="仿宋" w:eastAsia="仿宋" w:hAnsi="仿宋" w:cs="仿宋" w:hint="eastAsia"/>
            <w:lang w:eastAsia="zh-CN"/>
          </w:rPr>
          <w:t>十七、利益相关者分析与沟通计划</w:t>
        </w:r>
        <w:r>
          <w:tab/>
        </w:r>
        <w:r>
          <w:fldChar w:fldCharType="begin"/>
        </w:r>
        <w:r>
          <w:instrText xml:space="preserve"> PAGEREF _Toc31533 \h </w:instrText>
        </w:r>
        <w:r>
          <w:fldChar w:fldCharType="separate"/>
        </w:r>
        <w:r>
          <w:t>76</w:t>
        </w:r>
        <w:r>
          <w:fldChar w:fldCharType="end"/>
        </w:r>
      </w:hyperlink>
    </w:p>
    <w:p>
      <w:pPr>
        <w:pStyle w:val="TOC2"/>
        <w:tabs>
          <w:tab w:val="right" w:leader="dot" w:pos="8306"/>
        </w:tabs>
      </w:pPr>
      <w:hyperlink w:anchor="_Toc9143" w:history="1">
        <w:r>
          <w:rPr>
            <w:rFonts w:ascii="仿宋" w:eastAsia="仿宋" w:hAnsi="仿宋" w:cs="仿宋" w:hint="eastAsia"/>
            <w:lang w:eastAsia="zh-CN"/>
          </w:rPr>
          <w:t>(一)、利益相关者分析</w:t>
        </w:r>
        <w:r>
          <w:tab/>
        </w:r>
        <w:r>
          <w:fldChar w:fldCharType="begin"/>
        </w:r>
        <w:r>
          <w:instrText xml:space="preserve"> PAGEREF _Toc9143 \h </w:instrText>
        </w:r>
        <w:r>
          <w:fldChar w:fldCharType="separate"/>
        </w:r>
        <w:r>
          <w:t>76</w:t>
        </w:r>
        <w:r>
          <w:fldChar w:fldCharType="end"/>
        </w:r>
      </w:hyperlink>
    </w:p>
    <w:p>
      <w:pPr>
        <w:pStyle w:val="TOC2"/>
        <w:tabs>
          <w:tab w:val="right" w:leader="dot" w:pos="8306"/>
        </w:tabs>
      </w:pPr>
      <w:hyperlink w:anchor="_Toc8858" w:history="1">
        <w:r>
          <w:rPr>
            <w:rFonts w:ascii="仿宋" w:eastAsia="仿宋" w:hAnsi="仿宋" w:cs="仿宋" w:hint="eastAsia"/>
            <w:lang w:eastAsia="zh-CN"/>
          </w:rPr>
          <w:t>(二)、沟通计划</w:t>
        </w:r>
        <w:r>
          <w:tab/>
        </w:r>
        <w:r>
          <w:fldChar w:fldCharType="begin"/>
        </w:r>
        <w:r>
          <w:instrText xml:space="preserve"> PAGEREF _Toc8858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55"/>
      <w:r>
        <w:rPr>
          <w:rFonts w:ascii="仿宋" w:eastAsia="仿宋" w:hAnsi="仿宋" w:cs="仿宋" w:hint="eastAsia"/>
          <w:sz w:val="28"/>
          <w:lang w:eastAsia="zh-CN"/>
        </w:rPr>
        <w:t>一、稳定剂项目概论</w:t>
      </w:r>
      <w:bookmarkEnd w:id="2"/>
    </w:p>
    <w:p>
      <w:pPr>
        <w:pStyle w:val="Heading2"/>
        <w:rPr>
          <w:rFonts w:ascii="仿宋" w:eastAsia="仿宋" w:hAnsi="仿宋" w:cs="仿宋" w:hint="eastAsia"/>
          <w:lang w:eastAsia="zh-CN"/>
        </w:rPr>
      </w:pPr>
      <w:bookmarkStart w:id="3" w:name="_Toc7447"/>
      <w:r>
        <w:rPr>
          <w:rFonts w:ascii="仿宋" w:eastAsia="仿宋" w:hAnsi="仿宋" w:cs="仿宋" w:hint="eastAsia"/>
          <w:lang w:eastAsia="zh-CN"/>
        </w:rPr>
        <w:t>(一)、稳定剂项目概况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起源追溯至对市场的深入洞察。市场的不断演变与变革为稳定剂项目提供了难得的机遇。当前市场存在的需求缺口和变革的大环境共同构成了稳定剂项目的背景。这个稳定剂项目旨在充分利用市场机遇，填补行业中尚未满足的需求，为客户提供全新的解决方案。市场的变革和需求的增长使得这个稳定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稳定剂项目名称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稳定剂项目正式命名为稳定剂。这个名称不仅仅是一个标识，更代表了稳定剂项目的核心理念和愿景。它蕴含着稳定剂项目所要解决问题的关键字，具有强烈的表达和辨识度，为稳定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稳定剂项目目标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核心目标是提供一种全新、高效的解决方案，满足客户日益增长的需求。稳定剂项目追求的不仅仅是满足市场需求，更是在市场中获得卓越的竞争优势。通过不断提升产品或服务的质量和创新水平，稳定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稳定剂项目范围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全面涵盖了产品研发、制造、市场推广和售后服务，确保从产品设计到最终用户体验的全方位关注。这一全面的稳定剂项目范围是为了确保稳定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稳定剂项目时间表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稳定剂项目计划在未来18个月内完成，包括研发、测试、市场试点和正式推出等不同阶段。这个时间表的合理设计是为了确保稳定剂项目各个阶段的顺利推进，以便按时交付高质量的成果。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稳定剂项目预算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稳定剂项目总预算估算为XX百万美元，主要分配在研发、市场推广、人员培训和运营等方面。这一充足的预算为稳定剂项目提供了充足的资源，确保稳定剂项目在各个方面都能取得优异的表现。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稳定剂项目风险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稳定剂项目可能面临的风险包括市场接受度低、技术难题、竞争激烈等。稳定剂项目团队已经制定了相应的风险应对计划，通过前瞻性的风险管理，确保稳定剂项目在面对不确定性时能够迅速做出应对。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稳定剂项目团队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稳定剂项目汇聚了一支经验丰富、多领域专业素养的核心团队，确保稳定剂项目在各个方面都能拥有高水平的执行力。团队的协同作战是稳定剂项目成功的关键因素之一。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稳定剂项目背景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稳定剂项目的背景根植于市场对更高效、创新产品的渴望，同时也受到科技发展对行业格局的深刻改变的影响。这为稳定剂项目提供了广阔的发展空间和市场需求。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稳定剂项目现状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截至目前，稳定剂项目已完成市场调研和技术验证，取得了初步的成功。这为稳定剂项目在未来的发展奠定了坚实的基础，为更远大的目标打下了坚实的基石。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102"/>
      <w:r>
        <w:rPr>
          <w:rFonts w:ascii="仿宋" w:eastAsia="仿宋" w:hAnsi="仿宋" w:cs="仿宋" w:hint="eastAsia"/>
          <w:sz w:val="28"/>
          <w:lang w:eastAsia="zh-CN"/>
        </w:rPr>
        <w:t>(二)、稳定剂项目目标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keyword》稳定剂项目首要业务目标是在市场中占据有利地位，实现产品/服务的成功推广和销售。通过不断提升产品质量、创新性，稳定剂项目追求成为行业中的领导者，赢得更多客户的青睐。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在科技迅速发展的时代，稳定剂项目着眼于技术创新。通过持续的研发和技术升级，稳定剂项目旨在推出更具创新性的产品或服务，以满足市场对新鲜、先进解决方案的需求。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为了建立可持续的客户关系，稳定剂项目设定了客户满意度目标。通过提供卓越的产品质量和优质的客户服务，稳定剂项目追求赢得客户的信任和忠诚度，确保他们的满意度达到行业领先水平。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稳定剂项目注重社会责任和可持续发展。通过实施环保、社会责任稳定剂项目，稳定剂项目致力于在经济发展的同时保护环境，促进社会公平，实现可持续经营。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稳定剂项目的团队是实现目标的核心驱动力。因此，稳定剂项目设定了团队发展目标，包括提升团队成员的专业技能、培养领导力，以及搭建协同高效的团队工作氛围。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936"/>
      <w:r>
        <w:rPr>
          <w:rFonts w:ascii="仿宋" w:eastAsia="仿宋" w:hAnsi="仿宋" w:cs="仿宋" w:hint="eastAsia"/>
          <w:sz w:val="28"/>
          <w:lang w:eastAsia="zh-CN"/>
        </w:rPr>
        <w:t>(三)、稳定剂项目提出的理由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稳定剂项目提出的理由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提出源于对市场机遇的深刻洞察。当前市场中存在的需求缺口和行业发展趋势表明，有巨大的商业机会等待被开发。通过准确捕捉市场机遇，稳定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理念基于对技术创新的信仰。通过持续的研发和技术投入，稳定剂项目有望推出更具创新性的产品或服务。在科技飞速发展的当下，稳定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提出是为了增强企业的行业竞争力。通过提升产品或服务的质量和独特性，稳定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响应了消费者需求的变化。随着社会和科技的不断发展，消费者对产品和服务的需求也在发生变化。通过深入了解并及时回应消费者的新需求，稳定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稳定剂项目的提出是企业战略发展规划的一部分。在面对日益激烈的市场竞争和不断变化的商业环境中，稳定剂项目作为企业战略的一环，旨在为企业开辟新的增长领域，巩固企业在行业中的地位。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稳定剂项目的提出不仅仅是基于商业考量，还注重社会责任。通过推出环保、社会责任等方面的稳定剂项目，稳定剂企业可以在社会中树立积极形象，为社会做出积极贡献，实现经济效益和社会效益的双赢。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稳定剂项目的提出反映了对利益相关者期望的关注。包括客户、员工、投资者等利益相关者在企业发展中都有着各自的期望，稳定剂项目力求在满足这些期望的同时，取得更大的共赢。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145"/>
      <w:r>
        <w:rPr>
          <w:rFonts w:ascii="仿宋" w:eastAsia="仿宋" w:hAnsi="仿宋" w:cs="仿宋" w:hint="eastAsia"/>
          <w:sz w:val="28"/>
          <w:lang w:eastAsia="zh-CN"/>
        </w:rPr>
        <w:t>(四)、稳定剂项目意义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在实施稳定剂项目的过程中，我们不仅仅是在追逐商业成功，更是为企业和社会的多个层面创造了深远的意义。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首要意义在于提升企业的市场竞争力。通过持续的创新和对产品质量的高标准要求，稳定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稳定剂项目的推进将促使行业技术水平的提升。通过引入先进技术和创新性解决方案，稳定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在社会层面，稳定剂项目不仅创造了大量就业机会，提高了就业水平，还注重社会责任和环保。通过参与社会公益事业和推动环保稳定剂项目，稳定剂项目为社会贡献了一份力量，体现了企业对社会的积极回馈。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综合而言，稳定剂项目意义重大，不仅推动了企业的发展，也为行业和社会的进步贡献了积极力量。这是一个全面而深刻的影响，将在未来产生可持续的正面效应。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416"/>
      <w:r>
        <w:rPr>
          <w:rFonts w:ascii="仿宋" w:eastAsia="仿宋" w:hAnsi="仿宋" w:cs="仿宋" w:hint="eastAsia"/>
          <w:sz w:val="28"/>
          <w:lang w:eastAsia="zh-CN"/>
        </w:rPr>
        <w:t>(五)、稳定剂项目背景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在当今迅猛发展的商业环境中，稳定剂项目的动因根植于对多方面因素的审慎考量。这个稳定剂项目的提出并非孤立的决策，而是对企业所处背景深入思考的产物。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市场的不断演变是稳定剂项目背后的首要原因。科技的迅速发展和全球市场的快速变化使得企业必须灵活应对。稳定剂项目应运而生，旨在通过创新性的解决方案迎合市场的多变需求，赢得竞争中的先机。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竞争的激烈程度也是稳定剂项目背景中不可忽视的一环。企业需要在激烈竞争中脱颖而出，为此，稳定剂项目致力于打破常规，提供独特的价值主张，以吸引客户并确保市场份额的增长。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技术的迅速发展为企业带来了机遇与挑战。作为稳定剂项目启动的背景之一，对新兴技术的应用将有助于提升企业的技术水平，使其在不断演进的商业环境中保持竞争优势。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此外，社会对企业责任的期望也在逐渐升高。稳定剂项目充分融入了社会责任的理念，通过可持续经营和社会公益稳定剂项目，企图为社会贡献一份力量，在商业成功的同时关注社会价值。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434"/>
      <w:r>
        <w:rPr>
          <w:rFonts w:ascii="仿宋" w:eastAsia="仿宋" w:hAnsi="仿宋" w:cs="仿宋" w:hint="eastAsia"/>
          <w:sz w:val="28"/>
          <w:lang w:eastAsia="zh-CN"/>
        </w:rPr>
        <w:t>二、稳定剂项目土建工程</w:t>
      </w:r>
      <w:bookmarkEnd w:id="8"/>
    </w:p>
    <w:p>
      <w:pPr>
        <w:pStyle w:val="Heading2"/>
        <w:rPr>
          <w:rFonts w:ascii="仿宋" w:eastAsia="仿宋" w:hAnsi="仿宋" w:cs="仿宋" w:hint="eastAsia"/>
          <w:lang w:eastAsia="zh-CN"/>
        </w:rPr>
      </w:pPr>
      <w:bookmarkStart w:id="9" w:name="_Toc779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在稳定剂项目的建筑工程设计中，我们将秉承一系列重要的设计原则，以确保稳定剂项目建筑在功能、美观、可持续性等方面达到最佳效果。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首要原则是确保建筑的功能性得到最大化的发挥。我们将充分理解稳定剂项目的实际需求，合理布局各个功能区域，保证建筑在满足业务需求的同时，提供高效的工作环境。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在建筑设计中，我们将综合考虑建设和运营成本。通过精细的经济效益分析，确保设计方案在高效利用资源的同时，对稳定剂项目的长期盈利能力有积极的贡献。</w:t>
      </w:r>
    </w:p>
    <w:p>
      <w:pPr>
        <w:pStyle w:val="Heading2"/>
        <w:ind w:firstLine="560" w:firstLineChars="200"/>
        <w:rPr>
          <w:rFonts w:ascii="仿宋" w:eastAsia="仿宋" w:hAnsi="仿宋" w:cs="仿宋" w:hint="eastAsia"/>
          <w:sz w:val="28"/>
          <w:lang w:eastAsia="zh-CN"/>
        </w:rPr>
      </w:pPr>
      <w:bookmarkStart w:id="10" w:name="_Toc2236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定剂项目的土建工程设计中，我们将精准设定设计年限，结合稳定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稳定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63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稳定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稳定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稳定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40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本期工程稳定剂项目预计总建筑面积XXX平方米，其中：计容建筑面积XXX平方米，计划建筑工程投资XX万元，占稳定剂项目总投资的XX%。</w:t>
      </w:r>
    </w:p>
    <w:p>
      <w:pPr>
        <w:pStyle w:val="Heading1"/>
        <w:ind w:firstLine="560" w:firstLineChars="200"/>
        <w:rPr>
          <w:rFonts w:ascii="仿宋" w:eastAsia="仿宋" w:hAnsi="仿宋" w:cs="仿宋" w:hint="eastAsia"/>
          <w:sz w:val="28"/>
          <w:lang w:eastAsia="zh-CN"/>
        </w:rPr>
      </w:pPr>
      <w:bookmarkStart w:id="13" w:name="_Toc7094"/>
      <w:r>
        <w:rPr>
          <w:rFonts w:ascii="仿宋" w:eastAsia="仿宋" w:hAnsi="仿宋" w:cs="仿宋" w:hint="eastAsia"/>
          <w:sz w:val="28"/>
          <w:lang w:eastAsia="zh-CN"/>
        </w:rPr>
        <w:t>三、稳定剂项目绩效评估</w:t>
      </w:r>
      <w:bookmarkEnd w:id="13"/>
    </w:p>
    <w:p>
      <w:pPr>
        <w:pStyle w:val="Heading2"/>
        <w:rPr>
          <w:rFonts w:ascii="仿宋" w:eastAsia="仿宋" w:hAnsi="仿宋" w:cs="仿宋" w:hint="eastAsia"/>
          <w:lang w:eastAsia="zh-CN"/>
        </w:rPr>
      </w:pPr>
      <w:bookmarkStart w:id="14" w:name="_Toc2543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在稳定剂项目中，我们设计了一套全面的绩效评估指标，以确保稳定剂项目的可控和成功交付。这些指标跨足稳定剂项目目标、成本、进度和质量等多个维度，为我们提供了全面洞察稳定剂项目的健康状况。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目标达成率是我们关注的首要指标。我们设定了明确的目标，并通过定期监测和评估，迅速发现并应对潜在的目标偏差。这为稳定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成本绩效是另一个核心关注点。通过实际成本与预算成本的对比分析，我们深入了解成本差异的原因，及时调整资源分配，保持稳定剂项目在经济效益方面的合理水平。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进度作为关键的绩效指标之一，得到了精心的关注。我们制定了详细的稳定剂项目进度计划，并设立了进度符合度指标，确保实际进度与计划进度保持一致。这使我们能够快速发现和解决潜在的进度问题，保持稳定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稳定剂项目绩效的不可或缺的一环。我们引入了一系列的质量标准和客户满意度指标，以确保稳定剂项目交付的成果在质量上达到或超越预期水平。通过持续监测这些指标，我们努力提升稳定剂项目整体质量水平，为稳定剂项目的成功交付提供有力保障。通过这些科学且全面的绩效评估，我们能够更好地引导稳定剂项目的持续改进，确保稳定剂项目目标的顺利达成。</w:t>
      </w:r>
    </w:p>
    <w:p>
      <w:pPr>
        <w:pStyle w:val="Heading2"/>
        <w:ind w:firstLine="560" w:firstLineChars="200"/>
        <w:rPr>
          <w:rFonts w:ascii="仿宋" w:eastAsia="仿宋" w:hAnsi="仿宋" w:cs="仿宋" w:hint="eastAsia"/>
          <w:sz w:val="28"/>
          <w:lang w:eastAsia="zh-CN"/>
        </w:rPr>
      </w:pPr>
      <w:bookmarkStart w:id="15" w:name="_Toc1127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绩效评估是稳定剂项目中的关键环节，为确保稳定剂项目达到预期目标，我们采用了多层次、多维度的绩效评估方法。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稳定剂项目的战略目标对齐，确保每个决策和行动都与稳定剂项目整体目标保持一致。团队会定期召开战略对齐会议，审视当前工作与稳定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稳定剂项目进度、质量、成本和风险等方面。这些指标通过数据收集和分析，为稳定剂项目管理团队提供了客观的评估依据。例如，我们通过稳定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绩效评估不仅仅停留在稳定剂项目内部，还考虑了稳定剂项目对外部环境的影响。我们定期进行干系人满意度调查，以了解各利益相关方对稳定剂项目的期望和满意度，并及时做出调整。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这种多层次、多角度的绩效评估方法，使得我们能够全面了解稳定剂项目的运行状态，及时做出调整，确保稳定剂项目在不断变化的环境中保持稳健前行。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1321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为了确保稳定剂项目的有效管理和不断优化，我们采用了精心设计的绩效评估周期。这个周期旨在实现灵活、实时和全面的评估，以适应稳定剂项目执行中的各种挑战。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稳定剂项目的不同需求，分为短期、中期和长期。短期评估关注每个迭代或工作周期，以及时发现和解决当前任务中的问题。中期评估涵盖几个迭代，深入了解整体稳定剂项目的趋势和性能。长期评估则着眼于整个稳定剂项目阶段，确保稳定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稳定剂项目管理工具和协作平台，团队成员能够随时更新和分享稳定剂项目数据。这种实时性的反馈机制使我们能够及时察觉潜在问题，快速调整，保持稳定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稳定剂项目的决策制定密不可分。每个周期的稳定剂项目回顾会议成为集体总结经验、识别问题深层次原因并找到创新解决方案的平台。这种定期的反思与调整机制使稳定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0332"/>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585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技术管理特点体现在其创新导向。通过引入最先进的技术趋势和解决方案，稳定剂项目致力于提升科技含量、提高质量和效率水平。这意味着我们将采用最新的工具和方法，确保稳定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稳定剂项目技术管理的显著特征。通过整合不同领域的技术资源，我们实现了跨学科的协同工作。这有助于优化技术架构，提高整体效能。此外，整合性策略还促进了不同技术团队之间的紧密沟通和高效合作，确保稳定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稳定剂项目所采用的技术。通过不断优化技术方案，稳定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https://d.book118.com/428063104050006025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B3075"/>
    <w:rsid w:val="4F2B3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31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2024-01-10T19:38:00Z</dcterms:created>
  <dcterms:modified xsi:type="dcterms:W3CDTF">2024-01-10T19:39:04Z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F9EF8F9BBC2F48E69BE2A98999B87509_11</vt:lpwstr>
  </property>
  <property fmtid="{D5CDD505-2E9C-101B-9397-08002B2CF9AE}" pid="3" name="KSOProductBuildVer">
    <vt:lpwstr>2052-12.1.0.16120</vt:lpwstr>
  </property>
</Properties>
</file>