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超高压复合胶管项目规划设计方案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6" w:history="1">
        <w:r>
          <w:rPr>
            <w:rFonts w:ascii="仿宋" w:eastAsia="仿宋" w:hAnsi="仿宋" w:cs="仿宋" w:hint="eastAsia"/>
            <w:lang w:eastAsia="zh-CN"/>
          </w:rPr>
          <w:t>序言</w:t>
        </w:r>
        <w:r>
          <w:tab/>
        </w:r>
        <w:r>
          <w:fldChar w:fldCharType="begin"/>
        </w:r>
        <w:r>
          <w:instrText xml:space="preserve"> PAGEREF _Toc17366 \h </w:instrText>
        </w:r>
        <w:r>
          <w:fldChar w:fldCharType="separate"/>
        </w:r>
        <w:r>
          <w:t>3</w:t>
        </w:r>
        <w:r>
          <w:fldChar w:fldCharType="end"/>
        </w:r>
      </w:hyperlink>
    </w:p>
    <w:p>
      <w:pPr>
        <w:pStyle w:val="TOC1"/>
        <w:tabs>
          <w:tab w:val="right" w:leader="dot" w:pos="8306"/>
        </w:tabs>
      </w:pPr>
      <w:hyperlink w:anchor="_Toc11028" w:history="1">
        <w:r>
          <w:rPr>
            <w:rFonts w:ascii="仿宋" w:eastAsia="仿宋" w:hAnsi="仿宋" w:cs="仿宋" w:hint="eastAsia"/>
            <w:lang w:eastAsia="zh-CN"/>
          </w:rPr>
          <w:t>一、超高压复合胶管项目建设背景及必要性分析</w:t>
        </w:r>
        <w:r>
          <w:tab/>
        </w:r>
        <w:r>
          <w:fldChar w:fldCharType="begin"/>
        </w:r>
        <w:r>
          <w:instrText xml:space="preserve"> PAGEREF _Toc11028 \h </w:instrText>
        </w:r>
        <w:r>
          <w:fldChar w:fldCharType="separate"/>
        </w:r>
        <w:r>
          <w:t>3</w:t>
        </w:r>
        <w:r>
          <w:fldChar w:fldCharType="end"/>
        </w:r>
      </w:hyperlink>
    </w:p>
    <w:p>
      <w:pPr>
        <w:pStyle w:val="TOC2"/>
        <w:tabs>
          <w:tab w:val="right" w:leader="dot" w:pos="8306"/>
        </w:tabs>
      </w:pPr>
      <w:hyperlink w:anchor="_Toc17199" w:history="1">
        <w:r>
          <w:rPr>
            <w:rFonts w:ascii="仿宋" w:eastAsia="仿宋" w:hAnsi="仿宋" w:cs="仿宋" w:hint="eastAsia"/>
            <w:lang w:eastAsia="zh-CN"/>
          </w:rPr>
          <w:t>(一)、超高压复合胶管项目背景分析</w:t>
        </w:r>
        <w:r>
          <w:tab/>
        </w:r>
        <w:r>
          <w:fldChar w:fldCharType="begin"/>
        </w:r>
        <w:r>
          <w:instrText xml:space="preserve"> PAGEREF _Toc17199 \h </w:instrText>
        </w:r>
        <w:r>
          <w:fldChar w:fldCharType="separate"/>
        </w:r>
        <w:r>
          <w:t>3</w:t>
        </w:r>
        <w:r>
          <w:fldChar w:fldCharType="end"/>
        </w:r>
      </w:hyperlink>
    </w:p>
    <w:p>
      <w:pPr>
        <w:pStyle w:val="TOC2"/>
        <w:tabs>
          <w:tab w:val="right" w:leader="dot" w:pos="8306"/>
        </w:tabs>
      </w:pPr>
      <w:hyperlink w:anchor="_Toc22285" w:history="1">
        <w:r>
          <w:rPr>
            <w:rFonts w:ascii="仿宋" w:eastAsia="仿宋" w:hAnsi="仿宋" w:cs="仿宋" w:hint="eastAsia"/>
            <w:lang w:eastAsia="zh-CN"/>
          </w:rPr>
          <w:t>(二)、超高压复合胶管项目建设必要性分析</w:t>
        </w:r>
        <w:r>
          <w:tab/>
        </w:r>
        <w:r>
          <w:fldChar w:fldCharType="begin"/>
        </w:r>
        <w:r>
          <w:instrText xml:space="preserve"> PAGEREF _Toc22285 \h </w:instrText>
        </w:r>
        <w:r>
          <w:fldChar w:fldCharType="separate"/>
        </w:r>
        <w:r>
          <w:t>5</w:t>
        </w:r>
        <w:r>
          <w:fldChar w:fldCharType="end"/>
        </w:r>
      </w:hyperlink>
    </w:p>
    <w:p>
      <w:pPr>
        <w:pStyle w:val="TOC1"/>
        <w:tabs>
          <w:tab w:val="right" w:leader="dot" w:pos="8306"/>
        </w:tabs>
      </w:pPr>
      <w:hyperlink w:anchor="_Toc30165" w:history="1">
        <w:r>
          <w:rPr>
            <w:rFonts w:ascii="仿宋" w:eastAsia="仿宋" w:hAnsi="仿宋" w:cs="仿宋" w:hint="eastAsia"/>
            <w:lang w:eastAsia="zh-CN"/>
          </w:rPr>
          <w:t>二、超高压复合胶管项目绩效评估</w:t>
        </w:r>
        <w:r>
          <w:tab/>
        </w:r>
        <w:r>
          <w:fldChar w:fldCharType="begin"/>
        </w:r>
        <w:r>
          <w:instrText xml:space="preserve"> PAGEREF _Toc30165 \h </w:instrText>
        </w:r>
        <w:r>
          <w:fldChar w:fldCharType="separate"/>
        </w:r>
        <w:r>
          <w:t>6</w:t>
        </w:r>
        <w:r>
          <w:fldChar w:fldCharType="end"/>
        </w:r>
      </w:hyperlink>
    </w:p>
    <w:p>
      <w:pPr>
        <w:pStyle w:val="TOC2"/>
        <w:tabs>
          <w:tab w:val="right" w:leader="dot" w:pos="8306"/>
        </w:tabs>
      </w:pPr>
      <w:hyperlink w:anchor="_Toc32131" w:history="1">
        <w:r>
          <w:rPr>
            <w:rFonts w:ascii="仿宋" w:eastAsia="仿宋" w:hAnsi="仿宋" w:cs="仿宋" w:hint="eastAsia"/>
            <w:lang w:eastAsia="zh-CN"/>
          </w:rPr>
          <w:t>(一)、绩效评估指标</w:t>
        </w:r>
        <w:r>
          <w:tab/>
        </w:r>
        <w:r>
          <w:fldChar w:fldCharType="begin"/>
        </w:r>
        <w:r>
          <w:instrText xml:space="preserve"> PAGEREF _Toc32131 \h </w:instrText>
        </w:r>
        <w:r>
          <w:fldChar w:fldCharType="separate"/>
        </w:r>
        <w:r>
          <w:t>6</w:t>
        </w:r>
        <w:r>
          <w:fldChar w:fldCharType="end"/>
        </w:r>
      </w:hyperlink>
    </w:p>
    <w:p>
      <w:pPr>
        <w:pStyle w:val="TOC2"/>
        <w:tabs>
          <w:tab w:val="right" w:leader="dot" w:pos="8306"/>
        </w:tabs>
      </w:pPr>
      <w:hyperlink w:anchor="_Toc8404" w:history="1">
        <w:r>
          <w:rPr>
            <w:rFonts w:ascii="仿宋" w:eastAsia="仿宋" w:hAnsi="仿宋" w:cs="仿宋" w:hint="eastAsia"/>
            <w:lang w:eastAsia="zh-CN"/>
          </w:rPr>
          <w:t>(二)、绩效评估方法</w:t>
        </w:r>
        <w:r>
          <w:tab/>
        </w:r>
        <w:r>
          <w:fldChar w:fldCharType="begin"/>
        </w:r>
        <w:r>
          <w:instrText xml:space="preserve"> PAGEREF _Toc8404 \h </w:instrText>
        </w:r>
        <w:r>
          <w:fldChar w:fldCharType="separate"/>
        </w:r>
        <w:r>
          <w:t>7</w:t>
        </w:r>
        <w:r>
          <w:fldChar w:fldCharType="end"/>
        </w:r>
      </w:hyperlink>
    </w:p>
    <w:p>
      <w:pPr>
        <w:pStyle w:val="TOC2"/>
        <w:tabs>
          <w:tab w:val="right" w:leader="dot" w:pos="8306"/>
        </w:tabs>
      </w:pPr>
      <w:hyperlink w:anchor="_Toc5247" w:history="1">
        <w:r>
          <w:rPr>
            <w:rFonts w:ascii="仿宋" w:eastAsia="仿宋" w:hAnsi="仿宋" w:cs="仿宋" w:hint="eastAsia"/>
            <w:lang w:eastAsia="zh-CN"/>
          </w:rPr>
          <w:t>(三)、绩效评估周期</w:t>
        </w:r>
        <w:r>
          <w:tab/>
        </w:r>
        <w:r>
          <w:fldChar w:fldCharType="begin"/>
        </w:r>
        <w:r>
          <w:instrText xml:space="preserve"> PAGEREF _Toc5247 \h </w:instrText>
        </w:r>
        <w:r>
          <w:fldChar w:fldCharType="separate"/>
        </w:r>
        <w:r>
          <w:t>8</w:t>
        </w:r>
        <w:r>
          <w:fldChar w:fldCharType="end"/>
        </w:r>
      </w:hyperlink>
    </w:p>
    <w:p>
      <w:pPr>
        <w:pStyle w:val="TOC1"/>
        <w:tabs>
          <w:tab w:val="right" w:leader="dot" w:pos="8306"/>
        </w:tabs>
      </w:pPr>
      <w:hyperlink w:anchor="_Toc14997" w:history="1">
        <w:r>
          <w:rPr>
            <w:rFonts w:ascii="仿宋" w:eastAsia="仿宋" w:hAnsi="仿宋" w:cs="仿宋" w:hint="eastAsia"/>
            <w:lang w:eastAsia="zh-CN"/>
          </w:rPr>
          <w:t>三、超高压复合胶管项目可持续发展</w:t>
        </w:r>
        <w:r>
          <w:tab/>
        </w:r>
        <w:r>
          <w:fldChar w:fldCharType="begin"/>
        </w:r>
        <w:r>
          <w:instrText xml:space="preserve"> PAGEREF _Toc14997 \h </w:instrText>
        </w:r>
        <w:r>
          <w:fldChar w:fldCharType="separate"/>
        </w:r>
        <w:r>
          <w:t>9</w:t>
        </w:r>
        <w:r>
          <w:fldChar w:fldCharType="end"/>
        </w:r>
      </w:hyperlink>
    </w:p>
    <w:p>
      <w:pPr>
        <w:pStyle w:val="TOC2"/>
        <w:tabs>
          <w:tab w:val="right" w:leader="dot" w:pos="8306"/>
        </w:tabs>
      </w:pPr>
      <w:hyperlink w:anchor="_Toc14142" w:history="1">
        <w:r>
          <w:rPr>
            <w:rFonts w:ascii="仿宋" w:eastAsia="仿宋" w:hAnsi="仿宋" w:cs="仿宋" w:hint="eastAsia"/>
            <w:lang w:eastAsia="zh-CN"/>
          </w:rPr>
          <w:t>(一)、可持续战略与实践</w:t>
        </w:r>
        <w:r>
          <w:tab/>
        </w:r>
        <w:r>
          <w:fldChar w:fldCharType="begin"/>
        </w:r>
        <w:r>
          <w:instrText xml:space="preserve"> PAGEREF _Toc14142 \h </w:instrText>
        </w:r>
        <w:r>
          <w:fldChar w:fldCharType="separate"/>
        </w:r>
        <w:r>
          <w:t>9</w:t>
        </w:r>
        <w:r>
          <w:fldChar w:fldCharType="end"/>
        </w:r>
      </w:hyperlink>
    </w:p>
    <w:p>
      <w:pPr>
        <w:pStyle w:val="TOC2"/>
        <w:tabs>
          <w:tab w:val="right" w:leader="dot" w:pos="8306"/>
        </w:tabs>
      </w:pPr>
      <w:hyperlink w:anchor="_Toc24048" w:history="1">
        <w:r>
          <w:rPr>
            <w:rFonts w:ascii="仿宋" w:eastAsia="仿宋" w:hAnsi="仿宋" w:cs="仿宋" w:hint="eastAsia"/>
            <w:lang w:eastAsia="zh-CN"/>
          </w:rPr>
          <w:t>(二)、环保与社会责任</w:t>
        </w:r>
        <w:r>
          <w:tab/>
        </w:r>
        <w:r>
          <w:fldChar w:fldCharType="begin"/>
        </w:r>
        <w:r>
          <w:instrText xml:space="preserve"> PAGEREF _Toc24048 \h </w:instrText>
        </w:r>
        <w:r>
          <w:fldChar w:fldCharType="separate"/>
        </w:r>
        <w:r>
          <w:t>10</w:t>
        </w:r>
        <w:r>
          <w:fldChar w:fldCharType="end"/>
        </w:r>
      </w:hyperlink>
    </w:p>
    <w:p>
      <w:pPr>
        <w:pStyle w:val="TOC1"/>
        <w:tabs>
          <w:tab w:val="right" w:leader="dot" w:pos="8306"/>
        </w:tabs>
      </w:pPr>
      <w:hyperlink w:anchor="_Toc6019" w:history="1">
        <w:r>
          <w:rPr>
            <w:rFonts w:ascii="仿宋" w:eastAsia="仿宋" w:hAnsi="仿宋" w:cs="仿宋" w:hint="eastAsia"/>
            <w:lang w:eastAsia="zh-CN"/>
          </w:rPr>
          <w:t>四、市场分析、调研</w:t>
        </w:r>
        <w:r>
          <w:tab/>
        </w:r>
        <w:r>
          <w:fldChar w:fldCharType="begin"/>
        </w:r>
        <w:r>
          <w:instrText xml:space="preserve"> PAGEREF _Toc6019 \h </w:instrText>
        </w:r>
        <w:r>
          <w:fldChar w:fldCharType="separate"/>
        </w:r>
        <w:r>
          <w:t>11</w:t>
        </w:r>
        <w:r>
          <w:fldChar w:fldCharType="end"/>
        </w:r>
      </w:hyperlink>
    </w:p>
    <w:p>
      <w:pPr>
        <w:pStyle w:val="TOC2"/>
        <w:tabs>
          <w:tab w:val="right" w:leader="dot" w:pos="8306"/>
        </w:tabs>
      </w:pPr>
      <w:hyperlink w:anchor="_Toc5826" w:history="1">
        <w:r>
          <w:rPr>
            <w:rFonts w:ascii="仿宋" w:eastAsia="仿宋" w:hAnsi="仿宋" w:cs="仿宋" w:hint="eastAsia"/>
            <w:lang w:eastAsia="zh-CN"/>
          </w:rPr>
          <w:t>(一)、超高压复合胶管行业分析</w:t>
        </w:r>
        <w:r>
          <w:tab/>
        </w:r>
        <w:r>
          <w:fldChar w:fldCharType="begin"/>
        </w:r>
        <w:r>
          <w:instrText xml:space="preserve"> PAGEREF _Toc5826 \h </w:instrText>
        </w:r>
        <w:r>
          <w:fldChar w:fldCharType="separate"/>
        </w:r>
        <w:r>
          <w:t>11</w:t>
        </w:r>
        <w:r>
          <w:fldChar w:fldCharType="end"/>
        </w:r>
      </w:hyperlink>
    </w:p>
    <w:p>
      <w:pPr>
        <w:pStyle w:val="TOC2"/>
        <w:tabs>
          <w:tab w:val="right" w:leader="dot" w:pos="8306"/>
        </w:tabs>
      </w:pPr>
      <w:hyperlink w:anchor="_Toc13906" w:history="1">
        <w:r>
          <w:rPr>
            <w:rFonts w:ascii="仿宋" w:eastAsia="仿宋" w:hAnsi="仿宋" w:cs="仿宋" w:hint="eastAsia"/>
            <w:lang w:eastAsia="zh-CN"/>
          </w:rPr>
          <w:t>(二)、超高压复合胶管市场分析预测</w:t>
        </w:r>
        <w:r>
          <w:tab/>
        </w:r>
        <w:r>
          <w:fldChar w:fldCharType="begin"/>
        </w:r>
        <w:r>
          <w:instrText xml:space="preserve"> PAGEREF _Toc13906 \h </w:instrText>
        </w:r>
        <w:r>
          <w:fldChar w:fldCharType="separate"/>
        </w:r>
        <w:r>
          <w:t>12</w:t>
        </w:r>
        <w:r>
          <w:fldChar w:fldCharType="end"/>
        </w:r>
      </w:hyperlink>
    </w:p>
    <w:p>
      <w:pPr>
        <w:pStyle w:val="TOC1"/>
        <w:tabs>
          <w:tab w:val="right" w:leader="dot" w:pos="8306"/>
        </w:tabs>
      </w:pPr>
      <w:hyperlink w:anchor="_Toc23597" w:history="1">
        <w:r>
          <w:rPr>
            <w:rFonts w:ascii="仿宋" w:eastAsia="仿宋" w:hAnsi="仿宋" w:cs="仿宋" w:hint="eastAsia"/>
            <w:lang w:eastAsia="zh-CN"/>
          </w:rPr>
          <w:t>五、产品规划分析</w:t>
        </w:r>
        <w:r>
          <w:tab/>
        </w:r>
        <w:r>
          <w:fldChar w:fldCharType="begin"/>
        </w:r>
        <w:r>
          <w:instrText xml:space="preserve"> PAGEREF _Toc23597 \h </w:instrText>
        </w:r>
        <w:r>
          <w:fldChar w:fldCharType="separate"/>
        </w:r>
        <w:r>
          <w:t>13</w:t>
        </w:r>
        <w:r>
          <w:fldChar w:fldCharType="end"/>
        </w:r>
      </w:hyperlink>
    </w:p>
    <w:p>
      <w:pPr>
        <w:pStyle w:val="TOC2"/>
        <w:tabs>
          <w:tab w:val="right" w:leader="dot" w:pos="8306"/>
        </w:tabs>
      </w:pPr>
      <w:hyperlink w:anchor="_Toc1963" w:history="1">
        <w:r>
          <w:rPr>
            <w:rFonts w:ascii="仿宋" w:eastAsia="仿宋" w:hAnsi="仿宋" w:cs="仿宋" w:hint="eastAsia"/>
            <w:lang w:eastAsia="zh-CN"/>
          </w:rPr>
          <w:t>(一)、产品规划</w:t>
        </w:r>
        <w:r>
          <w:tab/>
        </w:r>
        <w:r>
          <w:fldChar w:fldCharType="begin"/>
        </w:r>
        <w:r>
          <w:instrText xml:space="preserve"> PAGEREF _Toc1963 \h </w:instrText>
        </w:r>
        <w:r>
          <w:fldChar w:fldCharType="separate"/>
        </w:r>
        <w:r>
          <w:t>13</w:t>
        </w:r>
        <w:r>
          <w:fldChar w:fldCharType="end"/>
        </w:r>
      </w:hyperlink>
    </w:p>
    <w:p>
      <w:pPr>
        <w:pStyle w:val="TOC2"/>
        <w:tabs>
          <w:tab w:val="right" w:leader="dot" w:pos="8306"/>
        </w:tabs>
      </w:pPr>
      <w:hyperlink w:anchor="_Toc28147" w:history="1">
        <w:r>
          <w:rPr>
            <w:rFonts w:ascii="仿宋" w:eastAsia="仿宋" w:hAnsi="仿宋" w:cs="仿宋" w:hint="eastAsia"/>
            <w:lang w:eastAsia="zh-CN"/>
          </w:rPr>
          <w:t>(二)、建设规模</w:t>
        </w:r>
        <w:r>
          <w:tab/>
        </w:r>
        <w:r>
          <w:fldChar w:fldCharType="begin"/>
        </w:r>
        <w:r>
          <w:instrText xml:space="preserve"> PAGEREF _Toc28147 \h </w:instrText>
        </w:r>
        <w:r>
          <w:fldChar w:fldCharType="separate"/>
        </w:r>
        <w:r>
          <w:t>13</w:t>
        </w:r>
        <w:r>
          <w:fldChar w:fldCharType="end"/>
        </w:r>
      </w:hyperlink>
    </w:p>
    <w:p>
      <w:pPr>
        <w:pStyle w:val="TOC1"/>
        <w:tabs>
          <w:tab w:val="right" w:leader="dot" w:pos="8306"/>
        </w:tabs>
      </w:pPr>
      <w:hyperlink w:anchor="_Toc258" w:history="1">
        <w:r>
          <w:rPr>
            <w:rFonts w:ascii="仿宋" w:eastAsia="仿宋" w:hAnsi="仿宋" w:cs="仿宋" w:hint="eastAsia"/>
            <w:lang w:eastAsia="zh-CN"/>
          </w:rPr>
          <w:t>六、超高压复合胶管项目概论</w:t>
        </w:r>
        <w:r>
          <w:tab/>
        </w:r>
        <w:r>
          <w:fldChar w:fldCharType="begin"/>
        </w:r>
        <w:r>
          <w:instrText xml:space="preserve"> PAGEREF _Toc258 \h </w:instrText>
        </w:r>
        <w:r>
          <w:fldChar w:fldCharType="separate"/>
        </w:r>
        <w:r>
          <w:t>15</w:t>
        </w:r>
        <w:r>
          <w:fldChar w:fldCharType="end"/>
        </w:r>
      </w:hyperlink>
    </w:p>
    <w:p>
      <w:pPr>
        <w:pStyle w:val="TOC2"/>
        <w:tabs>
          <w:tab w:val="right" w:leader="dot" w:pos="8306"/>
        </w:tabs>
      </w:pPr>
      <w:hyperlink w:anchor="_Toc13707" w:history="1">
        <w:r>
          <w:rPr>
            <w:rFonts w:ascii="仿宋" w:eastAsia="仿宋" w:hAnsi="仿宋" w:cs="仿宋" w:hint="eastAsia"/>
            <w:lang w:eastAsia="zh-CN"/>
          </w:rPr>
          <w:t>(一)、超高压复合胶管项目概况</w:t>
        </w:r>
        <w:r>
          <w:tab/>
        </w:r>
        <w:r>
          <w:fldChar w:fldCharType="begin"/>
        </w:r>
        <w:r>
          <w:instrText xml:space="preserve"> PAGEREF _Toc13707 \h </w:instrText>
        </w:r>
        <w:r>
          <w:fldChar w:fldCharType="separate"/>
        </w:r>
        <w:r>
          <w:t>15</w:t>
        </w:r>
        <w:r>
          <w:fldChar w:fldCharType="end"/>
        </w:r>
      </w:hyperlink>
    </w:p>
    <w:p>
      <w:pPr>
        <w:pStyle w:val="TOC2"/>
        <w:tabs>
          <w:tab w:val="right" w:leader="dot" w:pos="8306"/>
        </w:tabs>
      </w:pPr>
      <w:hyperlink w:anchor="_Toc20611" w:history="1">
        <w:r>
          <w:rPr>
            <w:rFonts w:ascii="仿宋" w:eastAsia="仿宋" w:hAnsi="仿宋" w:cs="仿宋" w:hint="eastAsia"/>
            <w:lang w:eastAsia="zh-CN"/>
          </w:rPr>
          <w:t>(二)、超高压复合胶管项目目标</w:t>
        </w:r>
        <w:r>
          <w:tab/>
        </w:r>
        <w:r>
          <w:fldChar w:fldCharType="begin"/>
        </w:r>
        <w:r>
          <w:instrText xml:space="preserve"> PAGEREF _Toc20611 \h </w:instrText>
        </w:r>
        <w:r>
          <w:fldChar w:fldCharType="separate"/>
        </w:r>
        <w:r>
          <w:t>17</w:t>
        </w:r>
        <w:r>
          <w:fldChar w:fldCharType="end"/>
        </w:r>
      </w:hyperlink>
    </w:p>
    <w:p>
      <w:pPr>
        <w:pStyle w:val="TOC2"/>
        <w:tabs>
          <w:tab w:val="right" w:leader="dot" w:pos="8306"/>
        </w:tabs>
      </w:pPr>
      <w:hyperlink w:anchor="_Toc4309" w:history="1">
        <w:r>
          <w:rPr>
            <w:rFonts w:ascii="仿宋" w:eastAsia="仿宋" w:hAnsi="仿宋" w:cs="仿宋" w:hint="eastAsia"/>
            <w:lang w:eastAsia="zh-CN"/>
          </w:rPr>
          <w:t>(三)、超高压复合胶管项目提出的理由</w:t>
        </w:r>
        <w:r>
          <w:tab/>
        </w:r>
        <w:r>
          <w:fldChar w:fldCharType="begin"/>
        </w:r>
        <w:r>
          <w:instrText xml:space="preserve"> PAGEREF _Toc4309 \h </w:instrText>
        </w:r>
        <w:r>
          <w:fldChar w:fldCharType="separate"/>
        </w:r>
        <w:r>
          <w:t>18</w:t>
        </w:r>
        <w:r>
          <w:fldChar w:fldCharType="end"/>
        </w:r>
      </w:hyperlink>
    </w:p>
    <w:p>
      <w:pPr>
        <w:pStyle w:val="TOC2"/>
        <w:tabs>
          <w:tab w:val="right" w:leader="dot" w:pos="8306"/>
        </w:tabs>
      </w:pPr>
      <w:hyperlink w:anchor="_Toc11105" w:history="1">
        <w:r>
          <w:rPr>
            <w:rFonts w:ascii="仿宋" w:eastAsia="仿宋" w:hAnsi="仿宋" w:cs="仿宋" w:hint="eastAsia"/>
            <w:lang w:eastAsia="zh-CN"/>
          </w:rPr>
          <w:t>(四)、超高压复合胶管项目意义</w:t>
        </w:r>
        <w:r>
          <w:tab/>
        </w:r>
        <w:r>
          <w:fldChar w:fldCharType="begin"/>
        </w:r>
        <w:r>
          <w:instrText xml:space="preserve"> PAGEREF _Toc11105 \h </w:instrText>
        </w:r>
        <w:r>
          <w:fldChar w:fldCharType="separate"/>
        </w:r>
        <w:r>
          <w:t>20</w:t>
        </w:r>
        <w:r>
          <w:fldChar w:fldCharType="end"/>
        </w:r>
      </w:hyperlink>
    </w:p>
    <w:p>
      <w:pPr>
        <w:pStyle w:val="TOC2"/>
        <w:tabs>
          <w:tab w:val="right" w:leader="dot" w:pos="8306"/>
        </w:tabs>
      </w:pPr>
      <w:hyperlink w:anchor="_Toc23463" w:history="1">
        <w:r>
          <w:rPr>
            <w:rFonts w:ascii="仿宋" w:eastAsia="仿宋" w:hAnsi="仿宋" w:cs="仿宋" w:hint="eastAsia"/>
            <w:lang w:eastAsia="zh-CN"/>
          </w:rPr>
          <w:t>(五)、超高压复合胶管项目背景</w:t>
        </w:r>
        <w:r>
          <w:tab/>
        </w:r>
        <w:r>
          <w:fldChar w:fldCharType="begin"/>
        </w:r>
        <w:r>
          <w:instrText xml:space="preserve"> PAGEREF _Toc23463 \h </w:instrText>
        </w:r>
        <w:r>
          <w:fldChar w:fldCharType="separate"/>
        </w:r>
        <w:r>
          <w:t>20</w:t>
        </w:r>
        <w:r>
          <w:fldChar w:fldCharType="end"/>
        </w:r>
      </w:hyperlink>
    </w:p>
    <w:p>
      <w:pPr>
        <w:pStyle w:val="TOC1"/>
        <w:tabs>
          <w:tab w:val="right" w:leader="dot" w:pos="8306"/>
        </w:tabs>
      </w:pPr>
      <w:hyperlink w:anchor="_Toc21446" w:history="1">
        <w:r>
          <w:rPr>
            <w:rFonts w:ascii="仿宋" w:eastAsia="仿宋" w:hAnsi="仿宋" w:cs="仿宋" w:hint="eastAsia"/>
            <w:lang w:eastAsia="zh-CN"/>
          </w:rPr>
          <w:t>七、超高压复合胶管项目创新与研发</w:t>
        </w:r>
        <w:r>
          <w:tab/>
        </w:r>
        <w:r>
          <w:fldChar w:fldCharType="begin"/>
        </w:r>
        <w:r>
          <w:instrText xml:space="preserve"> PAGEREF _Toc21446 \h </w:instrText>
        </w:r>
        <w:r>
          <w:fldChar w:fldCharType="separate"/>
        </w:r>
        <w:r>
          <w:t>21</w:t>
        </w:r>
        <w:r>
          <w:fldChar w:fldCharType="end"/>
        </w:r>
      </w:hyperlink>
    </w:p>
    <w:p>
      <w:pPr>
        <w:pStyle w:val="TOC2"/>
        <w:tabs>
          <w:tab w:val="right" w:leader="dot" w:pos="8306"/>
        </w:tabs>
      </w:pPr>
      <w:hyperlink w:anchor="_Toc30341" w:history="1">
        <w:r>
          <w:rPr>
            <w:rFonts w:ascii="仿宋" w:eastAsia="仿宋" w:hAnsi="仿宋" w:cs="仿宋" w:hint="eastAsia"/>
            <w:lang w:eastAsia="zh-CN"/>
          </w:rPr>
          <w:t>(一)、创新策略与方向</w:t>
        </w:r>
        <w:r>
          <w:tab/>
        </w:r>
        <w:r>
          <w:fldChar w:fldCharType="begin"/>
        </w:r>
        <w:r>
          <w:instrText xml:space="preserve"> PAGEREF _Toc30341 \h </w:instrText>
        </w:r>
        <w:r>
          <w:fldChar w:fldCharType="separate"/>
        </w:r>
        <w:r>
          <w:t>21</w:t>
        </w:r>
        <w:r>
          <w:fldChar w:fldCharType="end"/>
        </w:r>
      </w:hyperlink>
    </w:p>
    <w:p>
      <w:pPr>
        <w:pStyle w:val="TOC2"/>
        <w:tabs>
          <w:tab w:val="right" w:leader="dot" w:pos="8306"/>
        </w:tabs>
      </w:pPr>
      <w:hyperlink w:anchor="_Toc15136" w:history="1">
        <w:r>
          <w:rPr>
            <w:rFonts w:ascii="仿宋" w:eastAsia="仿宋" w:hAnsi="仿宋" w:cs="仿宋" w:hint="eastAsia"/>
            <w:lang w:eastAsia="zh-CN"/>
          </w:rPr>
          <w:t>(二)、研发规划与投入</w:t>
        </w:r>
        <w:r>
          <w:tab/>
        </w:r>
        <w:r>
          <w:fldChar w:fldCharType="begin"/>
        </w:r>
        <w:r>
          <w:instrText xml:space="preserve"> PAGEREF _Toc15136 \h </w:instrText>
        </w:r>
        <w:r>
          <w:fldChar w:fldCharType="separate"/>
        </w:r>
        <w:r>
          <w:t>23</w:t>
        </w:r>
        <w:r>
          <w:fldChar w:fldCharType="end"/>
        </w:r>
      </w:hyperlink>
    </w:p>
    <w:p>
      <w:pPr>
        <w:pStyle w:val="TOC1"/>
        <w:tabs>
          <w:tab w:val="right" w:leader="dot" w:pos="8306"/>
        </w:tabs>
      </w:pPr>
      <w:hyperlink w:anchor="_Toc15420" w:history="1">
        <w:r>
          <w:rPr>
            <w:rFonts w:ascii="仿宋" w:eastAsia="仿宋" w:hAnsi="仿宋" w:cs="仿宋" w:hint="eastAsia"/>
            <w:lang w:eastAsia="zh-CN"/>
          </w:rPr>
          <w:t>八、超高压复合胶管项目经营效益</w:t>
        </w:r>
        <w:r>
          <w:tab/>
        </w:r>
        <w:r>
          <w:fldChar w:fldCharType="begin"/>
        </w:r>
        <w:r>
          <w:instrText xml:space="preserve"> PAGEREF _Toc15420 \h </w:instrText>
        </w:r>
        <w:r>
          <w:fldChar w:fldCharType="separate"/>
        </w:r>
        <w:r>
          <w:t>25</w:t>
        </w:r>
        <w:r>
          <w:fldChar w:fldCharType="end"/>
        </w:r>
      </w:hyperlink>
    </w:p>
    <w:p>
      <w:pPr>
        <w:pStyle w:val="TOC2"/>
        <w:tabs>
          <w:tab w:val="right" w:leader="dot" w:pos="8306"/>
        </w:tabs>
      </w:pPr>
      <w:hyperlink w:anchor="_Toc3026" w:history="1">
        <w:r>
          <w:rPr>
            <w:rFonts w:ascii="仿宋" w:eastAsia="仿宋" w:hAnsi="仿宋" w:cs="仿宋" w:hint="eastAsia"/>
            <w:lang w:eastAsia="zh-CN"/>
          </w:rPr>
          <w:t>(一)、经济评价财务测算</w:t>
        </w:r>
        <w:r>
          <w:tab/>
        </w:r>
        <w:r>
          <w:fldChar w:fldCharType="begin"/>
        </w:r>
        <w:r>
          <w:instrText xml:space="preserve"> PAGEREF _Toc3026 \h </w:instrText>
        </w:r>
        <w:r>
          <w:fldChar w:fldCharType="separate"/>
        </w:r>
        <w:r>
          <w:t>25</w:t>
        </w:r>
        <w:r>
          <w:fldChar w:fldCharType="end"/>
        </w:r>
      </w:hyperlink>
    </w:p>
    <w:p>
      <w:pPr>
        <w:pStyle w:val="TOC2"/>
        <w:tabs>
          <w:tab w:val="right" w:leader="dot" w:pos="8306"/>
        </w:tabs>
      </w:pPr>
      <w:hyperlink w:anchor="_Toc9533" w:history="1">
        <w:r>
          <w:rPr>
            <w:rFonts w:ascii="仿宋" w:eastAsia="仿宋" w:hAnsi="仿宋" w:cs="仿宋" w:hint="eastAsia"/>
            <w:lang w:eastAsia="zh-CN"/>
          </w:rPr>
          <w:t>(二)、超高压复合胶管项目盈利能力分析</w:t>
        </w:r>
        <w:r>
          <w:tab/>
        </w:r>
        <w:r>
          <w:fldChar w:fldCharType="begin"/>
        </w:r>
        <w:r>
          <w:instrText xml:space="preserve"> PAGEREF _Toc9533 \h </w:instrText>
        </w:r>
        <w:r>
          <w:fldChar w:fldCharType="separate"/>
        </w:r>
        <w:r>
          <w:t>26</w:t>
        </w:r>
        <w:r>
          <w:fldChar w:fldCharType="end"/>
        </w:r>
      </w:hyperlink>
    </w:p>
    <w:p>
      <w:pPr>
        <w:pStyle w:val="TOC1"/>
        <w:tabs>
          <w:tab w:val="right" w:leader="dot" w:pos="8306"/>
        </w:tabs>
      </w:pPr>
      <w:hyperlink w:anchor="_Toc32164" w:history="1">
        <w:r>
          <w:rPr>
            <w:rFonts w:ascii="仿宋" w:eastAsia="仿宋" w:hAnsi="仿宋" w:cs="仿宋" w:hint="eastAsia"/>
            <w:lang w:eastAsia="zh-CN"/>
          </w:rPr>
          <w:t>九、超高压复合胶管项目人力资源管理</w:t>
        </w:r>
        <w:r>
          <w:tab/>
        </w:r>
        <w:r>
          <w:fldChar w:fldCharType="begin"/>
        </w:r>
        <w:r>
          <w:instrText xml:space="preserve"> PAGEREF _Toc32164 \h </w:instrText>
        </w:r>
        <w:r>
          <w:fldChar w:fldCharType="separate"/>
        </w:r>
        <w:r>
          <w:t>27</w:t>
        </w:r>
        <w:r>
          <w:fldChar w:fldCharType="end"/>
        </w:r>
      </w:hyperlink>
    </w:p>
    <w:p>
      <w:pPr>
        <w:pStyle w:val="TOC2"/>
        <w:tabs>
          <w:tab w:val="right" w:leader="dot" w:pos="8306"/>
        </w:tabs>
      </w:pPr>
      <w:hyperlink w:anchor="_Toc3818" w:history="1">
        <w:r>
          <w:rPr>
            <w:rFonts w:ascii="仿宋" w:eastAsia="仿宋" w:hAnsi="仿宋" w:cs="仿宋" w:hint="eastAsia"/>
            <w:lang w:eastAsia="zh-CN"/>
          </w:rPr>
          <w:t>(一)、建立健全的预算管理制度</w:t>
        </w:r>
        <w:r>
          <w:tab/>
        </w:r>
        <w:r>
          <w:fldChar w:fldCharType="begin"/>
        </w:r>
        <w:r>
          <w:instrText xml:space="preserve"> PAGEREF _Toc3818 \h </w:instrText>
        </w:r>
        <w:r>
          <w:fldChar w:fldCharType="separate"/>
        </w:r>
        <w:r>
          <w:t>27</w:t>
        </w:r>
        <w:r>
          <w:fldChar w:fldCharType="end"/>
        </w:r>
      </w:hyperlink>
    </w:p>
    <w:p>
      <w:pPr>
        <w:pStyle w:val="TOC2"/>
        <w:tabs>
          <w:tab w:val="right" w:leader="dot" w:pos="8306"/>
        </w:tabs>
      </w:pPr>
      <w:hyperlink w:anchor="_Toc12890" w:history="1">
        <w:r>
          <w:rPr>
            <w:rFonts w:ascii="仿宋" w:eastAsia="仿宋" w:hAnsi="仿宋" w:cs="仿宋" w:hint="eastAsia"/>
            <w:lang w:eastAsia="zh-CN"/>
          </w:rPr>
          <w:t>(二)、加强资金流动监控</w:t>
        </w:r>
        <w:r>
          <w:tab/>
        </w:r>
        <w:r>
          <w:fldChar w:fldCharType="begin"/>
        </w:r>
        <w:r>
          <w:instrText xml:space="preserve"> PAGEREF _Toc12890 \h </w:instrText>
        </w:r>
        <w:r>
          <w:fldChar w:fldCharType="separate"/>
        </w:r>
        <w:r>
          <w:t>29</w:t>
        </w:r>
        <w:r>
          <w:fldChar w:fldCharType="end"/>
        </w:r>
      </w:hyperlink>
    </w:p>
    <w:p>
      <w:pPr>
        <w:pStyle w:val="TOC2"/>
        <w:tabs>
          <w:tab w:val="right" w:leader="dot" w:pos="8306"/>
        </w:tabs>
      </w:pPr>
      <w:hyperlink w:anchor="_Toc3635" w:history="1">
        <w:r>
          <w:rPr>
            <w:rFonts w:ascii="仿宋" w:eastAsia="仿宋" w:hAnsi="仿宋" w:cs="仿宋" w:hint="eastAsia"/>
            <w:lang w:eastAsia="zh-CN"/>
          </w:rPr>
          <w:t>(三)、制定完善的风险控制机制</w:t>
        </w:r>
        <w:r>
          <w:tab/>
        </w:r>
        <w:r>
          <w:fldChar w:fldCharType="begin"/>
        </w:r>
        <w:r>
          <w:instrText xml:space="preserve"> PAGEREF _Toc3635 \h </w:instrText>
        </w:r>
        <w:r>
          <w:fldChar w:fldCharType="separate"/>
        </w:r>
        <w:r>
          <w:t>30</w:t>
        </w:r>
        <w:r>
          <w:fldChar w:fldCharType="end"/>
        </w:r>
      </w:hyperlink>
    </w:p>
    <w:p>
      <w:pPr>
        <w:pStyle w:val="TOC2"/>
        <w:tabs>
          <w:tab w:val="right" w:leader="dot" w:pos="8306"/>
        </w:tabs>
      </w:pPr>
      <w:hyperlink w:anchor="_Toc1115" w:history="1">
        <w:r>
          <w:rPr>
            <w:rFonts w:ascii="仿宋" w:eastAsia="仿宋" w:hAnsi="仿宋" w:cs="仿宋" w:hint="eastAsia"/>
            <w:lang w:eastAsia="zh-CN"/>
          </w:rPr>
          <w:t>(四)、优化成本管理</w:t>
        </w:r>
        <w:r>
          <w:tab/>
        </w:r>
        <w:r>
          <w:fldChar w:fldCharType="begin"/>
        </w:r>
        <w:r>
          <w:instrText xml:space="preserve"> PAGEREF _Toc1115 \h </w:instrText>
        </w:r>
        <w:r>
          <w:fldChar w:fldCharType="separate"/>
        </w:r>
        <w:r>
          <w:t>31</w:t>
        </w:r>
        <w:r>
          <w:fldChar w:fldCharType="end"/>
        </w:r>
      </w:hyperlink>
    </w:p>
    <w:p>
      <w:pPr>
        <w:pStyle w:val="TOC1"/>
        <w:tabs>
          <w:tab w:val="right" w:leader="dot" w:pos="8306"/>
        </w:tabs>
      </w:pPr>
      <w:hyperlink w:anchor="_Toc12342" w:history="1">
        <w:r>
          <w:rPr>
            <w:rFonts w:ascii="仿宋" w:eastAsia="仿宋" w:hAnsi="仿宋" w:cs="仿宋" w:hint="eastAsia"/>
            <w:lang w:eastAsia="zh-CN"/>
          </w:rPr>
          <w:t>十、超高压复合胶管项目技术管理</w:t>
        </w:r>
        <w:r>
          <w:tab/>
        </w:r>
        <w:r>
          <w:fldChar w:fldCharType="begin"/>
        </w:r>
        <w:r>
          <w:instrText xml:space="preserve"> PAGEREF _Toc12342 \h </w:instrText>
        </w:r>
        <w:r>
          <w:fldChar w:fldCharType="separate"/>
        </w:r>
        <w:r>
          <w:t>32</w:t>
        </w:r>
        <w:r>
          <w:fldChar w:fldCharType="end"/>
        </w:r>
      </w:hyperlink>
    </w:p>
    <w:p>
      <w:pPr>
        <w:pStyle w:val="TOC2"/>
        <w:tabs>
          <w:tab w:val="right" w:leader="dot" w:pos="8306"/>
        </w:tabs>
      </w:pPr>
      <w:hyperlink w:anchor="_Toc16219" w:history="1">
        <w:r>
          <w:rPr>
            <w:rFonts w:ascii="仿宋" w:eastAsia="仿宋" w:hAnsi="仿宋" w:cs="仿宋" w:hint="eastAsia"/>
            <w:lang w:eastAsia="zh-CN"/>
          </w:rPr>
          <w:t>(一)、技术方案选用方向</w:t>
        </w:r>
        <w:r>
          <w:tab/>
        </w:r>
        <w:r>
          <w:fldChar w:fldCharType="begin"/>
        </w:r>
        <w:r>
          <w:instrText xml:space="preserve"> PAGEREF _Toc16219 \h </w:instrText>
        </w:r>
        <w:r>
          <w:fldChar w:fldCharType="separate"/>
        </w:r>
        <w:r>
          <w:t>32</w:t>
        </w:r>
        <w:r>
          <w:fldChar w:fldCharType="end"/>
        </w:r>
      </w:hyperlink>
    </w:p>
    <w:p>
      <w:pPr>
        <w:pStyle w:val="TOC2"/>
        <w:tabs>
          <w:tab w:val="right" w:leader="dot" w:pos="8306"/>
        </w:tabs>
      </w:pPr>
      <w:hyperlink w:anchor="_Toc24766" w:history="1">
        <w:r>
          <w:rPr>
            <w:rFonts w:ascii="仿宋" w:eastAsia="仿宋" w:hAnsi="仿宋" w:cs="仿宋" w:hint="eastAsia"/>
            <w:lang w:eastAsia="zh-CN"/>
          </w:rPr>
          <w:t>(二)、工艺技术方案选用原则</w:t>
        </w:r>
        <w:r>
          <w:tab/>
        </w:r>
        <w:r>
          <w:fldChar w:fldCharType="begin"/>
        </w:r>
        <w:r>
          <w:instrText xml:space="preserve"> PAGEREF _Toc24766 \h </w:instrText>
        </w:r>
        <w:r>
          <w:fldChar w:fldCharType="separate"/>
        </w:r>
        <w:r>
          <w:t>34</w:t>
        </w:r>
        <w:r>
          <w:fldChar w:fldCharType="end"/>
        </w:r>
      </w:hyperlink>
    </w:p>
    <w:p>
      <w:pPr>
        <w:pStyle w:val="TOC2"/>
        <w:tabs>
          <w:tab w:val="right" w:leader="dot" w:pos="8306"/>
        </w:tabs>
      </w:pPr>
      <w:hyperlink w:anchor="_Toc15185" w:history="1">
        <w:r>
          <w:rPr>
            <w:rFonts w:ascii="仿宋" w:eastAsia="仿宋" w:hAnsi="仿宋" w:cs="仿宋" w:hint="eastAsia"/>
            <w:lang w:eastAsia="zh-CN"/>
          </w:rPr>
          <w:t>(三)、工艺技术方案要求</w:t>
        </w:r>
        <w:r>
          <w:tab/>
        </w:r>
        <w:r>
          <w:fldChar w:fldCharType="begin"/>
        </w:r>
        <w:r>
          <w:instrText xml:space="preserve"> PAGEREF _Toc15185 \h </w:instrText>
        </w:r>
        <w:r>
          <w:fldChar w:fldCharType="separate"/>
        </w:r>
        <w:r>
          <w:t>36</w:t>
        </w:r>
        <w:r>
          <w:fldChar w:fldCharType="end"/>
        </w:r>
      </w:hyperlink>
    </w:p>
    <w:p>
      <w:pPr>
        <w:pStyle w:val="TOC1"/>
        <w:tabs>
          <w:tab w:val="right" w:leader="dot" w:pos="8306"/>
        </w:tabs>
      </w:pPr>
      <w:hyperlink w:anchor="_Toc11731" w:history="1">
        <w:r>
          <w:rPr>
            <w:rFonts w:ascii="仿宋" w:eastAsia="仿宋" w:hAnsi="仿宋" w:cs="仿宋" w:hint="eastAsia"/>
            <w:lang w:eastAsia="zh-CN"/>
          </w:rPr>
          <w:t>十一、生产安全保护</w:t>
        </w:r>
        <w:r>
          <w:tab/>
        </w:r>
        <w:r>
          <w:fldChar w:fldCharType="begin"/>
        </w:r>
        <w:r>
          <w:instrText xml:space="preserve"> PAGEREF _Toc11731 \h </w:instrText>
        </w:r>
        <w:r>
          <w:fldChar w:fldCharType="separate"/>
        </w:r>
        <w:r>
          <w:t>39</w:t>
        </w:r>
        <w:r>
          <w:fldChar w:fldCharType="end"/>
        </w:r>
      </w:hyperlink>
    </w:p>
    <w:p>
      <w:pPr>
        <w:pStyle w:val="TOC2"/>
        <w:tabs>
          <w:tab w:val="right" w:leader="dot" w:pos="8306"/>
        </w:tabs>
      </w:pPr>
      <w:hyperlink w:anchor="_Toc21585" w:history="1">
        <w:r>
          <w:rPr>
            <w:rFonts w:ascii="仿宋" w:eastAsia="仿宋" w:hAnsi="仿宋" w:cs="仿宋" w:hint="eastAsia"/>
            <w:lang w:eastAsia="zh-CN"/>
          </w:rPr>
          <w:t>(一)、消防安全</w:t>
        </w:r>
        <w:r>
          <w:tab/>
        </w:r>
        <w:r>
          <w:fldChar w:fldCharType="begin"/>
        </w:r>
        <w:r>
          <w:instrText xml:space="preserve"> PAGEREF _Toc21585 \h </w:instrText>
        </w:r>
        <w:r>
          <w:fldChar w:fldCharType="separate"/>
        </w:r>
        <w:r>
          <w:t>39</w:t>
        </w:r>
        <w:r>
          <w:fldChar w:fldCharType="end"/>
        </w:r>
      </w:hyperlink>
    </w:p>
    <w:p>
      <w:pPr>
        <w:pStyle w:val="TOC2"/>
        <w:tabs>
          <w:tab w:val="right" w:leader="dot" w:pos="8306"/>
        </w:tabs>
      </w:pPr>
      <w:hyperlink w:anchor="_Toc6331" w:history="1">
        <w:r>
          <w:rPr>
            <w:rFonts w:ascii="仿宋" w:eastAsia="仿宋" w:hAnsi="仿宋" w:cs="仿宋" w:hint="eastAsia"/>
            <w:lang w:eastAsia="zh-CN"/>
          </w:rPr>
          <w:t>(二)、防火防爆总图布置措施</w:t>
        </w:r>
        <w:r>
          <w:tab/>
        </w:r>
        <w:r>
          <w:fldChar w:fldCharType="begin"/>
        </w:r>
        <w:r>
          <w:instrText xml:space="preserve"> PAGEREF _Toc6331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6" w:history="1">
        <w:r>
          <w:rPr>
            <w:rFonts w:ascii="仿宋" w:eastAsia="仿宋" w:hAnsi="仿宋" w:cs="仿宋" w:hint="eastAsia"/>
            <w:lang w:eastAsia="zh-CN"/>
          </w:rPr>
          <w:t>(三)、自然灾害防范措施</w:t>
        </w:r>
        <w:r>
          <w:tab/>
        </w:r>
        <w:r>
          <w:fldChar w:fldCharType="begin"/>
        </w:r>
        <w:r>
          <w:instrText xml:space="preserve"> PAGEREF _Toc19966 \h </w:instrText>
        </w:r>
        <w:r>
          <w:fldChar w:fldCharType="separate"/>
        </w:r>
        <w:r>
          <w:t>41</w:t>
        </w:r>
        <w:r>
          <w:fldChar w:fldCharType="end"/>
        </w:r>
      </w:hyperlink>
    </w:p>
    <w:p>
      <w:pPr>
        <w:pStyle w:val="TOC2"/>
        <w:tabs>
          <w:tab w:val="right" w:leader="dot" w:pos="8306"/>
        </w:tabs>
      </w:pPr>
      <w:hyperlink w:anchor="_Toc26656" w:history="1">
        <w:r>
          <w:rPr>
            <w:rFonts w:ascii="仿宋" w:eastAsia="仿宋" w:hAnsi="仿宋" w:cs="仿宋" w:hint="eastAsia"/>
            <w:lang w:eastAsia="zh-CN"/>
          </w:rPr>
          <w:t>(四)、安全色及安全标志使用要求</w:t>
        </w:r>
        <w:r>
          <w:tab/>
        </w:r>
        <w:r>
          <w:fldChar w:fldCharType="begin"/>
        </w:r>
        <w:r>
          <w:instrText xml:space="preserve"> PAGEREF _Toc26656 \h </w:instrText>
        </w:r>
        <w:r>
          <w:fldChar w:fldCharType="separate"/>
        </w:r>
        <w:r>
          <w:t>42</w:t>
        </w:r>
        <w:r>
          <w:fldChar w:fldCharType="end"/>
        </w:r>
      </w:hyperlink>
    </w:p>
    <w:p>
      <w:pPr>
        <w:pStyle w:val="TOC2"/>
        <w:tabs>
          <w:tab w:val="right" w:leader="dot" w:pos="8306"/>
        </w:tabs>
      </w:pPr>
      <w:hyperlink w:anchor="_Toc26538" w:history="1">
        <w:r>
          <w:rPr>
            <w:rFonts w:ascii="仿宋" w:eastAsia="仿宋" w:hAnsi="仿宋" w:cs="仿宋" w:hint="eastAsia"/>
            <w:lang w:eastAsia="zh-CN"/>
          </w:rPr>
          <w:t>(五)、防尘防毒措施</w:t>
        </w:r>
        <w:r>
          <w:tab/>
        </w:r>
        <w:r>
          <w:fldChar w:fldCharType="begin"/>
        </w:r>
        <w:r>
          <w:instrText xml:space="preserve"> PAGEREF _Toc26538 \h </w:instrText>
        </w:r>
        <w:r>
          <w:fldChar w:fldCharType="separate"/>
        </w:r>
        <w:r>
          <w:t>43</w:t>
        </w:r>
        <w:r>
          <w:fldChar w:fldCharType="end"/>
        </w:r>
      </w:hyperlink>
    </w:p>
    <w:p>
      <w:pPr>
        <w:pStyle w:val="TOC2"/>
        <w:tabs>
          <w:tab w:val="right" w:leader="dot" w:pos="8306"/>
        </w:tabs>
      </w:pPr>
      <w:hyperlink w:anchor="_Toc19503" w:history="1">
        <w:r>
          <w:rPr>
            <w:rFonts w:ascii="仿宋" w:eastAsia="仿宋" w:hAnsi="仿宋" w:cs="仿宋" w:hint="eastAsia"/>
            <w:lang w:eastAsia="zh-CN"/>
          </w:rPr>
          <w:t>(六)、防静电、触电防护及防雷措施</w:t>
        </w:r>
        <w:r>
          <w:tab/>
        </w:r>
        <w:r>
          <w:fldChar w:fldCharType="begin"/>
        </w:r>
        <w:r>
          <w:instrText xml:space="preserve"> PAGEREF _Toc19503 \h </w:instrText>
        </w:r>
        <w:r>
          <w:fldChar w:fldCharType="separate"/>
        </w:r>
        <w:r>
          <w:t>44</w:t>
        </w:r>
        <w:r>
          <w:fldChar w:fldCharType="end"/>
        </w:r>
      </w:hyperlink>
    </w:p>
    <w:p>
      <w:pPr>
        <w:pStyle w:val="TOC2"/>
        <w:tabs>
          <w:tab w:val="right" w:leader="dot" w:pos="8306"/>
        </w:tabs>
      </w:pPr>
      <w:hyperlink w:anchor="_Toc20067" w:history="1">
        <w:r>
          <w:rPr>
            <w:rFonts w:ascii="仿宋" w:eastAsia="仿宋" w:hAnsi="仿宋" w:cs="仿宋" w:hint="eastAsia"/>
            <w:lang w:eastAsia="zh-CN"/>
          </w:rPr>
          <w:t>(七)、机械设备安全保障措施</w:t>
        </w:r>
        <w:r>
          <w:tab/>
        </w:r>
        <w:r>
          <w:fldChar w:fldCharType="begin"/>
        </w:r>
        <w:r>
          <w:instrText xml:space="preserve"> PAGEREF _Toc20067 \h </w:instrText>
        </w:r>
        <w:r>
          <w:fldChar w:fldCharType="separate"/>
        </w:r>
        <w:r>
          <w:t>45</w:t>
        </w:r>
        <w:r>
          <w:fldChar w:fldCharType="end"/>
        </w:r>
      </w:hyperlink>
    </w:p>
    <w:p>
      <w:pPr>
        <w:pStyle w:val="TOC1"/>
        <w:tabs>
          <w:tab w:val="right" w:leader="dot" w:pos="8306"/>
        </w:tabs>
      </w:pPr>
      <w:hyperlink w:anchor="_Toc27889" w:history="1">
        <w:r>
          <w:rPr>
            <w:rFonts w:ascii="仿宋" w:eastAsia="仿宋" w:hAnsi="仿宋" w:cs="仿宋" w:hint="eastAsia"/>
            <w:lang w:eastAsia="zh-CN"/>
          </w:rPr>
          <w:t>十二、超高压复合胶管项目财务管理</w:t>
        </w:r>
        <w:r>
          <w:tab/>
        </w:r>
        <w:r>
          <w:fldChar w:fldCharType="begin"/>
        </w:r>
        <w:r>
          <w:instrText xml:space="preserve"> PAGEREF _Toc27889 \h </w:instrText>
        </w:r>
        <w:r>
          <w:fldChar w:fldCharType="separate"/>
        </w:r>
        <w:r>
          <w:t>47</w:t>
        </w:r>
        <w:r>
          <w:fldChar w:fldCharType="end"/>
        </w:r>
      </w:hyperlink>
    </w:p>
    <w:p>
      <w:pPr>
        <w:pStyle w:val="TOC2"/>
        <w:tabs>
          <w:tab w:val="right" w:leader="dot" w:pos="8306"/>
        </w:tabs>
      </w:pPr>
      <w:hyperlink w:anchor="_Toc17531" w:history="1">
        <w:r>
          <w:rPr>
            <w:rFonts w:ascii="仿宋" w:eastAsia="仿宋" w:hAnsi="仿宋" w:cs="仿宋" w:hint="eastAsia"/>
            <w:lang w:eastAsia="zh-CN"/>
          </w:rPr>
          <w:t>(一)、资金需求大</w:t>
        </w:r>
        <w:r>
          <w:tab/>
        </w:r>
        <w:r>
          <w:fldChar w:fldCharType="begin"/>
        </w:r>
        <w:r>
          <w:instrText xml:space="preserve"> PAGEREF _Toc17531 \h </w:instrText>
        </w:r>
        <w:r>
          <w:fldChar w:fldCharType="separate"/>
        </w:r>
        <w:r>
          <w:t>47</w:t>
        </w:r>
        <w:r>
          <w:fldChar w:fldCharType="end"/>
        </w:r>
      </w:hyperlink>
    </w:p>
    <w:p>
      <w:pPr>
        <w:pStyle w:val="TOC2"/>
        <w:tabs>
          <w:tab w:val="right" w:leader="dot" w:pos="8306"/>
        </w:tabs>
      </w:pPr>
      <w:hyperlink w:anchor="_Toc31790" w:history="1">
        <w:r>
          <w:rPr>
            <w:rFonts w:ascii="仿宋" w:eastAsia="仿宋" w:hAnsi="仿宋" w:cs="仿宋" w:hint="eastAsia"/>
            <w:lang w:eastAsia="zh-CN"/>
          </w:rPr>
          <w:t>(二)、研发周期长</w:t>
        </w:r>
        <w:r>
          <w:tab/>
        </w:r>
        <w:r>
          <w:fldChar w:fldCharType="begin"/>
        </w:r>
        <w:r>
          <w:instrText xml:space="preserve"> PAGEREF _Toc31790 \h </w:instrText>
        </w:r>
        <w:r>
          <w:fldChar w:fldCharType="separate"/>
        </w:r>
        <w:r>
          <w:t>48</w:t>
        </w:r>
        <w:r>
          <w:fldChar w:fldCharType="end"/>
        </w:r>
      </w:hyperlink>
    </w:p>
    <w:p>
      <w:pPr>
        <w:pStyle w:val="TOC2"/>
        <w:tabs>
          <w:tab w:val="right" w:leader="dot" w:pos="8306"/>
        </w:tabs>
      </w:pPr>
      <w:hyperlink w:anchor="_Toc21077" w:history="1">
        <w:r>
          <w:rPr>
            <w:rFonts w:ascii="仿宋" w:eastAsia="仿宋" w:hAnsi="仿宋" w:cs="仿宋" w:hint="eastAsia"/>
            <w:lang w:eastAsia="zh-CN"/>
          </w:rPr>
          <w:t>(三)、市场风险大</w:t>
        </w:r>
        <w:r>
          <w:tab/>
        </w:r>
        <w:r>
          <w:fldChar w:fldCharType="begin"/>
        </w:r>
        <w:r>
          <w:instrText xml:space="preserve"> PAGEREF _Toc21077 \h </w:instrText>
        </w:r>
        <w:r>
          <w:fldChar w:fldCharType="separate"/>
        </w:r>
        <w:r>
          <w:t>49</w:t>
        </w:r>
        <w:r>
          <w:fldChar w:fldCharType="end"/>
        </w:r>
      </w:hyperlink>
    </w:p>
    <w:p>
      <w:pPr>
        <w:pStyle w:val="TOC2"/>
        <w:tabs>
          <w:tab w:val="right" w:leader="dot" w:pos="8306"/>
        </w:tabs>
      </w:pPr>
      <w:hyperlink w:anchor="_Toc28562" w:history="1">
        <w:r>
          <w:rPr>
            <w:rFonts w:ascii="仿宋" w:eastAsia="仿宋" w:hAnsi="仿宋" w:cs="仿宋" w:hint="eastAsia"/>
            <w:lang w:eastAsia="zh-CN"/>
          </w:rPr>
          <w:t>(四)、利润率高</w:t>
        </w:r>
        <w:r>
          <w:tab/>
        </w:r>
        <w:r>
          <w:fldChar w:fldCharType="begin"/>
        </w:r>
        <w:r>
          <w:instrText xml:space="preserve"> PAGEREF _Toc28562 \h </w:instrText>
        </w:r>
        <w:r>
          <w:fldChar w:fldCharType="separate"/>
        </w:r>
        <w:r>
          <w:t>52</w:t>
        </w:r>
        <w:r>
          <w:fldChar w:fldCharType="end"/>
        </w:r>
      </w:hyperlink>
    </w:p>
    <w:p>
      <w:pPr>
        <w:pStyle w:val="TOC1"/>
        <w:tabs>
          <w:tab w:val="right" w:leader="dot" w:pos="8306"/>
        </w:tabs>
      </w:pPr>
      <w:hyperlink w:anchor="_Toc12914" w:history="1">
        <w:r>
          <w:rPr>
            <w:rFonts w:ascii="仿宋" w:eastAsia="仿宋" w:hAnsi="仿宋" w:cs="仿宋" w:hint="eastAsia"/>
            <w:lang w:eastAsia="zh-CN"/>
          </w:rPr>
          <w:t>十三、质量管理体系</w:t>
        </w:r>
        <w:r>
          <w:tab/>
        </w:r>
        <w:r>
          <w:fldChar w:fldCharType="begin"/>
        </w:r>
        <w:r>
          <w:instrText xml:space="preserve"> PAGEREF _Toc12914 \h </w:instrText>
        </w:r>
        <w:r>
          <w:fldChar w:fldCharType="separate"/>
        </w:r>
        <w:r>
          <w:t>54</w:t>
        </w:r>
        <w:r>
          <w:fldChar w:fldCharType="end"/>
        </w:r>
      </w:hyperlink>
    </w:p>
    <w:p>
      <w:pPr>
        <w:pStyle w:val="TOC2"/>
        <w:tabs>
          <w:tab w:val="right" w:leader="dot" w:pos="8306"/>
        </w:tabs>
      </w:pPr>
      <w:hyperlink w:anchor="_Toc27899" w:history="1">
        <w:r>
          <w:rPr>
            <w:rFonts w:ascii="仿宋" w:eastAsia="仿宋" w:hAnsi="仿宋" w:cs="仿宋" w:hint="eastAsia"/>
            <w:lang w:eastAsia="zh-CN"/>
          </w:rPr>
          <w:t>(一)、质量目标与方针</w:t>
        </w:r>
        <w:r>
          <w:tab/>
        </w:r>
        <w:r>
          <w:fldChar w:fldCharType="begin"/>
        </w:r>
        <w:r>
          <w:instrText xml:space="preserve"> PAGEREF _Toc27899 \h </w:instrText>
        </w:r>
        <w:r>
          <w:fldChar w:fldCharType="separate"/>
        </w:r>
        <w:r>
          <w:t>54</w:t>
        </w:r>
        <w:r>
          <w:fldChar w:fldCharType="end"/>
        </w:r>
      </w:hyperlink>
    </w:p>
    <w:p>
      <w:pPr>
        <w:pStyle w:val="TOC2"/>
        <w:tabs>
          <w:tab w:val="right" w:leader="dot" w:pos="8306"/>
        </w:tabs>
      </w:pPr>
      <w:hyperlink w:anchor="_Toc31512" w:history="1">
        <w:r>
          <w:rPr>
            <w:rFonts w:ascii="仿宋" w:eastAsia="仿宋" w:hAnsi="仿宋" w:cs="仿宋" w:hint="eastAsia"/>
            <w:lang w:eastAsia="zh-CN"/>
          </w:rPr>
          <w:t>(二)、质量管理责任</w:t>
        </w:r>
        <w:r>
          <w:tab/>
        </w:r>
        <w:r>
          <w:fldChar w:fldCharType="begin"/>
        </w:r>
        <w:r>
          <w:instrText xml:space="preserve"> PAGEREF _Toc31512 \h </w:instrText>
        </w:r>
        <w:r>
          <w:fldChar w:fldCharType="separate"/>
        </w:r>
        <w:r>
          <w:t>55</w:t>
        </w:r>
        <w:r>
          <w:fldChar w:fldCharType="end"/>
        </w:r>
      </w:hyperlink>
    </w:p>
    <w:p>
      <w:pPr>
        <w:pStyle w:val="TOC2"/>
        <w:tabs>
          <w:tab w:val="right" w:leader="dot" w:pos="8306"/>
        </w:tabs>
      </w:pPr>
      <w:hyperlink w:anchor="_Toc521" w:history="1">
        <w:r>
          <w:rPr>
            <w:rFonts w:ascii="仿宋" w:eastAsia="仿宋" w:hAnsi="仿宋" w:cs="仿宋" w:hint="eastAsia"/>
            <w:lang w:eastAsia="zh-CN"/>
          </w:rPr>
          <w:t>(三)、质量管理体系文件</w:t>
        </w:r>
        <w:r>
          <w:tab/>
        </w:r>
        <w:r>
          <w:fldChar w:fldCharType="begin"/>
        </w:r>
        <w:r>
          <w:instrText xml:space="preserve"> PAGEREF _Toc521 \h </w:instrText>
        </w:r>
        <w:r>
          <w:fldChar w:fldCharType="separate"/>
        </w:r>
        <w:r>
          <w:t>57</w:t>
        </w:r>
        <w:r>
          <w:fldChar w:fldCharType="end"/>
        </w:r>
      </w:hyperlink>
    </w:p>
    <w:p>
      <w:pPr>
        <w:pStyle w:val="TOC2"/>
        <w:tabs>
          <w:tab w:val="right" w:leader="dot" w:pos="8306"/>
        </w:tabs>
      </w:pPr>
      <w:hyperlink w:anchor="_Toc23052" w:history="1">
        <w:r>
          <w:rPr>
            <w:rFonts w:ascii="仿宋" w:eastAsia="仿宋" w:hAnsi="仿宋" w:cs="仿宋" w:hint="eastAsia"/>
            <w:lang w:eastAsia="zh-CN"/>
          </w:rPr>
          <w:t>(四)、质量培训与教育</w:t>
        </w:r>
        <w:r>
          <w:tab/>
        </w:r>
        <w:r>
          <w:fldChar w:fldCharType="begin"/>
        </w:r>
        <w:r>
          <w:instrText xml:space="preserve"> PAGEREF _Toc23052 \h </w:instrText>
        </w:r>
        <w:r>
          <w:fldChar w:fldCharType="separate"/>
        </w:r>
        <w:r>
          <w:t>59</w:t>
        </w:r>
        <w:r>
          <w:fldChar w:fldCharType="end"/>
        </w:r>
      </w:hyperlink>
    </w:p>
    <w:p>
      <w:pPr>
        <w:pStyle w:val="TOC2"/>
        <w:tabs>
          <w:tab w:val="right" w:leader="dot" w:pos="8306"/>
        </w:tabs>
      </w:pPr>
      <w:hyperlink w:anchor="_Toc18800" w:history="1">
        <w:r>
          <w:rPr>
            <w:rFonts w:ascii="仿宋" w:eastAsia="仿宋" w:hAnsi="仿宋" w:cs="仿宋" w:hint="eastAsia"/>
            <w:lang w:eastAsia="zh-CN"/>
          </w:rPr>
          <w:t>(五)、质量审核与评价</w:t>
        </w:r>
        <w:r>
          <w:tab/>
        </w:r>
        <w:r>
          <w:fldChar w:fldCharType="begin"/>
        </w:r>
        <w:r>
          <w:instrText xml:space="preserve"> PAGEREF _Toc18800 \h </w:instrText>
        </w:r>
        <w:r>
          <w:fldChar w:fldCharType="separate"/>
        </w:r>
        <w:r>
          <w:t>60</w:t>
        </w:r>
        <w:r>
          <w:fldChar w:fldCharType="end"/>
        </w:r>
      </w:hyperlink>
    </w:p>
    <w:p>
      <w:pPr>
        <w:pStyle w:val="TOC2"/>
        <w:tabs>
          <w:tab w:val="right" w:leader="dot" w:pos="8306"/>
        </w:tabs>
      </w:pPr>
      <w:hyperlink w:anchor="_Toc6959" w:history="1">
        <w:r>
          <w:rPr>
            <w:rFonts w:ascii="仿宋" w:eastAsia="仿宋" w:hAnsi="仿宋" w:cs="仿宋" w:hint="eastAsia"/>
            <w:lang w:eastAsia="zh-CN"/>
          </w:rPr>
          <w:t>(六)、不符合与纠正措施</w:t>
        </w:r>
        <w:r>
          <w:tab/>
        </w:r>
        <w:r>
          <w:fldChar w:fldCharType="begin"/>
        </w:r>
        <w:r>
          <w:instrText xml:space="preserve"> PAGEREF _Toc6959 \h </w:instrText>
        </w:r>
        <w:r>
          <w:fldChar w:fldCharType="separate"/>
        </w:r>
        <w:r>
          <w:t>61</w:t>
        </w:r>
        <w:r>
          <w:fldChar w:fldCharType="end"/>
        </w:r>
      </w:hyperlink>
    </w:p>
    <w:p>
      <w:pPr>
        <w:pStyle w:val="TOC1"/>
        <w:tabs>
          <w:tab w:val="right" w:leader="dot" w:pos="8306"/>
        </w:tabs>
      </w:pPr>
      <w:hyperlink w:anchor="_Toc29596" w:history="1">
        <w:r>
          <w:rPr>
            <w:rFonts w:ascii="仿宋" w:eastAsia="仿宋" w:hAnsi="仿宋" w:cs="仿宋" w:hint="eastAsia"/>
            <w:lang w:eastAsia="zh-CN"/>
          </w:rPr>
          <w:t>十四、利益相关者分析与沟通计划</w:t>
        </w:r>
        <w:r>
          <w:tab/>
        </w:r>
        <w:r>
          <w:fldChar w:fldCharType="begin"/>
        </w:r>
        <w:r>
          <w:instrText xml:space="preserve"> PAGEREF _Toc29596 \h </w:instrText>
        </w:r>
        <w:r>
          <w:fldChar w:fldCharType="separate"/>
        </w:r>
        <w:r>
          <w:t>62</w:t>
        </w:r>
        <w:r>
          <w:fldChar w:fldCharType="end"/>
        </w:r>
      </w:hyperlink>
    </w:p>
    <w:p>
      <w:pPr>
        <w:pStyle w:val="TOC2"/>
        <w:tabs>
          <w:tab w:val="right" w:leader="dot" w:pos="8306"/>
        </w:tabs>
      </w:pPr>
      <w:hyperlink w:anchor="_Toc14599" w:history="1">
        <w:r>
          <w:rPr>
            <w:rFonts w:ascii="仿宋" w:eastAsia="仿宋" w:hAnsi="仿宋" w:cs="仿宋" w:hint="eastAsia"/>
            <w:lang w:eastAsia="zh-CN"/>
          </w:rPr>
          <w:t>(一)、利益相关者分析</w:t>
        </w:r>
        <w:r>
          <w:tab/>
        </w:r>
        <w:r>
          <w:fldChar w:fldCharType="begin"/>
        </w:r>
        <w:r>
          <w:instrText xml:space="preserve"> PAGEREF _Toc14599 \h </w:instrText>
        </w:r>
        <w:r>
          <w:fldChar w:fldCharType="separate"/>
        </w:r>
        <w:r>
          <w:t>62</w:t>
        </w:r>
        <w:r>
          <w:fldChar w:fldCharType="end"/>
        </w:r>
      </w:hyperlink>
    </w:p>
    <w:p>
      <w:pPr>
        <w:pStyle w:val="TOC2"/>
        <w:tabs>
          <w:tab w:val="right" w:leader="dot" w:pos="8306"/>
        </w:tabs>
      </w:pPr>
      <w:hyperlink w:anchor="_Toc5536" w:history="1">
        <w:r>
          <w:rPr>
            <w:rFonts w:ascii="仿宋" w:eastAsia="仿宋" w:hAnsi="仿宋" w:cs="仿宋" w:hint="eastAsia"/>
            <w:lang w:eastAsia="zh-CN"/>
          </w:rPr>
          <w:t>(二)、沟通计划</w:t>
        </w:r>
        <w:r>
          <w:tab/>
        </w:r>
        <w:r>
          <w:fldChar w:fldCharType="begin"/>
        </w:r>
        <w:r>
          <w:instrText xml:space="preserve"> PAGEREF _Toc5536 \h </w:instrText>
        </w:r>
        <w:r>
          <w:fldChar w:fldCharType="separate"/>
        </w:r>
        <w:r>
          <w:t>63</w:t>
        </w:r>
        <w:r>
          <w:fldChar w:fldCharType="end"/>
        </w:r>
      </w:hyperlink>
    </w:p>
    <w:p>
      <w:pPr>
        <w:pStyle w:val="TOC1"/>
        <w:tabs>
          <w:tab w:val="right" w:leader="dot" w:pos="8306"/>
        </w:tabs>
      </w:pPr>
      <w:hyperlink w:anchor="_Toc28275" w:history="1">
        <w:r>
          <w:rPr>
            <w:rFonts w:ascii="仿宋" w:eastAsia="仿宋" w:hAnsi="仿宋" w:cs="仿宋" w:hint="eastAsia"/>
            <w:lang w:eastAsia="zh-CN"/>
          </w:rPr>
          <w:t>十五、供应链管理</w:t>
        </w:r>
        <w:r>
          <w:tab/>
        </w:r>
        <w:r>
          <w:fldChar w:fldCharType="begin"/>
        </w:r>
        <w:r>
          <w:instrText xml:space="preserve"> PAGEREF _Toc28275 \h </w:instrText>
        </w:r>
        <w:r>
          <w:fldChar w:fldCharType="separate"/>
        </w:r>
        <w:r>
          <w:t>65</w:t>
        </w:r>
        <w:r>
          <w:fldChar w:fldCharType="end"/>
        </w:r>
      </w:hyperlink>
    </w:p>
    <w:p>
      <w:pPr>
        <w:pStyle w:val="TOC2"/>
        <w:tabs>
          <w:tab w:val="right" w:leader="dot" w:pos="8306"/>
        </w:tabs>
      </w:pPr>
      <w:hyperlink w:anchor="_Toc30867" w:history="1">
        <w:r>
          <w:rPr>
            <w:rFonts w:ascii="仿宋" w:eastAsia="仿宋" w:hAnsi="仿宋" w:cs="仿宋" w:hint="eastAsia"/>
            <w:lang w:eastAsia="zh-CN"/>
          </w:rPr>
          <w:t>(一)、供应链战略规划</w:t>
        </w:r>
        <w:r>
          <w:tab/>
        </w:r>
        <w:r>
          <w:fldChar w:fldCharType="begin"/>
        </w:r>
        <w:r>
          <w:instrText xml:space="preserve"> PAGEREF _Toc30867 \h </w:instrText>
        </w:r>
        <w:r>
          <w:fldChar w:fldCharType="separate"/>
        </w:r>
        <w:r>
          <w:t>65</w:t>
        </w:r>
        <w:r>
          <w:fldChar w:fldCharType="end"/>
        </w:r>
      </w:hyperlink>
    </w:p>
    <w:p>
      <w:pPr>
        <w:pStyle w:val="TOC2"/>
        <w:tabs>
          <w:tab w:val="right" w:leader="dot" w:pos="8306"/>
        </w:tabs>
      </w:pPr>
      <w:hyperlink w:anchor="_Toc15131" w:history="1">
        <w:r>
          <w:rPr>
            <w:rFonts w:ascii="仿宋" w:eastAsia="仿宋" w:hAnsi="仿宋" w:cs="仿宋" w:hint="eastAsia"/>
            <w:lang w:eastAsia="zh-CN"/>
          </w:rPr>
          <w:t>(二)、供应商选择与合作</w:t>
        </w:r>
        <w:r>
          <w:tab/>
        </w:r>
        <w:r>
          <w:fldChar w:fldCharType="begin"/>
        </w:r>
        <w:r>
          <w:instrText xml:space="preserve"> PAGEREF _Toc15131 \h </w:instrText>
        </w:r>
        <w:r>
          <w:fldChar w:fldCharType="separate"/>
        </w:r>
        <w:r>
          <w:t>66</w:t>
        </w:r>
        <w:r>
          <w:fldChar w:fldCharType="end"/>
        </w:r>
      </w:hyperlink>
    </w:p>
    <w:p>
      <w:pPr>
        <w:pStyle w:val="TOC2"/>
        <w:tabs>
          <w:tab w:val="right" w:leader="dot" w:pos="8306"/>
        </w:tabs>
      </w:pPr>
      <w:hyperlink w:anchor="_Toc13500" w:history="1">
        <w:r>
          <w:rPr>
            <w:rFonts w:ascii="仿宋" w:eastAsia="仿宋" w:hAnsi="仿宋" w:cs="仿宋" w:hint="eastAsia"/>
            <w:lang w:eastAsia="zh-CN"/>
          </w:rPr>
          <w:t>(三)、物流与库存管理</w:t>
        </w:r>
        <w:r>
          <w:tab/>
        </w:r>
        <w:r>
          <w:fldChar w:fldCharType="begin"/>
        </w:r>
        <w:r>
          <w:instrText xml:space="preserve"> PAGEREF _Toc13500 \h </w:instrText>
        </w:r>
        <w:r>
          <w:fldChar w:fldCharType="separate"/>
        </w:r>
        <w:r>
          <w:t>67</w:t>
        </w:r>
        <w:r>
          <w:fldChar w:fldCharType="end"/>
        </w:r>
      </w:hyperlink>
    </w:p>
    <w:p>
      <w:pPr>
        <w:pStyle w:val="TOC1"/>
        <w:tabs>
          <w:tab w:val="right" w:leader="dot" w:pos="8306"/>
        </w:tabs>
      </w:pPr>
      <w:hyperlink w:anchor="_Toc6243" w:history="1">
        <w:r>
          <w:rPr>
            <w:rFonts w:ascii="仿宋" w:eastAsia="仿宋" w:hAnsi="仿宋" w:cs="仿宋" w:hint="eastAsia"/>
            <w:lang w:eastAsia="zh-CN"/>
          </w:rPr>
          <w:t>十六、超高压复合胶管项目实施保障措施</w:t>
        </w:r>
        <w:r>
          <w:tab/>
        </w:r>
        <w:r>
          <w:fldChar w:fldCharType="begin"/>
        </w:r>
        <w:r>
          <w:instrText xml:space="preserve"> PAGEREF _Toc6243 \h </w:instrText>
        </w:r>
        <w:r>
          <w:fldChar w:fldCharType="separate"/>
        </w:r>
        <w:r>
          <w:t>69</w:t>
        </w:r>
        <w:r>
          <w:fldChar w:fldCharType="end"/>
        </w:r>
      </w:hyperlink>
    </w:p>
    <w:p>
      <w:pPr>
        <w:pStyle w:val="TOC2"/>
        <w:tabs>
          <w:tab w:val="right" w:leader="dot" w:pos="8306"/>
        </w:tabs>
      </w:pPr>
      <w:hyperlink w:anchor="_Toc32575" w:history="1">
        <w:r>
          <w:rPr>
            <w:rFonts w:ascii="仿宋" w:eastAsia="仿宋" w:hAnsi="仿宋" w:cs="仿宋" w:hint="eastAsia"/>
            <w:lang w:eastAsia="zh-CN"/>
          </w:rPr>
          <w:t>(一)、超高压复合胶管项目实施保障机制</w:t>
        </w:r>
        <w:r>
          <w:tab/>
        </w:r>
        <w:r>
          <w:fldChar w:fldCharType="begin"/>
        </w:r>
        <w:r>
          <w:instrText xml:space="preserve"> PAGEREF _Toc32575 \h </w:instrText>
        </w:r>
        <w:r>
          <w:fldChar w:fldCharType="separate"/>
        </w:r>
        <w:r>
          <w:t>69</w:t>
        </w:r>
        <w:r>
          <w:fldChar w:fldCharType="end"/>
        </w:r>
      </w:hyperlink>
    </w:p>
    <w:p>
      <w:pPr>
        <w:pStyle w:val="TOC2"/>
        <w:tabs>
          <w:tab w:val="right" w:leader="dot" w:pos="8306"/>
        </w:tabs>
      </w:pPr>
      <w:hyperlink w:anchor="_Toc19173" w:history="1">
        <w:r>
          <w:rPr>
            <w:rFonts w:ascii="仿宋" w:eastAsia="仿宋" w:hAnsi="仿宋" w:cs="仿宋" w:hint="eastAsia"/>
            <w:lang w:eastAsia="zh-CN"/>
          </w:rPr>
          <w:t>(二)、超高压复合胶管项目法律合规要求</w:t>
        </w:r>
        <w:r>
          <w:tab/>
        </w:r>
        <w:r>
          <w:fldChar w:fldCharType="begin"/>
        </w:r>
        <w:r>
          <w:instrText xml:space="preserve"> PAGEREF _Toc19173 \h </w:instrText>
        </w:r>
        <w:r>
          <w:fldChar w:fldCharType="separate"/>
        </w:r>
        <w:r>
          <w:t>73</w:t>
        </w:r>
        <w:r>
          <w:fldChar w:fldCharType="end"/>
        </w:r>
      </w:hyperlink>
    </w:p>
    <w:p>
      <w:pPr>
        <w:pStyle w:val="TOC2"/>
        <w:tabs>
          <w:tab w:val="right" w:leader="dot" w:pos="8306"/>
        </w:tabs>
      </w:pPr>
      <w:hyperlink w:anchor="_Toc1587" w:history="1">
        <w:r>
          <w:rPr>
            <w:rFonts w:ascii="仿宋" w:eastAsia="仿宋" w:hAnsi="仿宋" w:cs="仿宋" w:hint="eastAsia"/>
            <w:lang w:eastAsia="zh-CN"/>
          </w:rPr>
          <w:t>(三)、超高压复合胶管项目合同管理与法律事务</w:t>
        </w:r>
        <w:r>
          <w:tab/>
        </w:r>
        <w:r>
          <w:fldChar w:fldCharType="begin"/>
        </w:r>
        <w:r>
          <w:instrText xml:space="preserve"> PAGEREF _Toc1587 \h </w:instrText>
        </w:r>
        <w:r>
          <w:fldChar w:fldCharType="separate"/>
        </w:r>
        <w:r>
          <w:t>77</w:t>
        </w:r>
        <w:r>
          <w:fldChar w:fldCharType="end"/>
        </w:r>
      </w:hyperlink>
    </w:p>
    <w:p>
      <w:pPr>
        <w:pStyle w:val="TOC2"/>
        <w:tabs>
          <w:tab w:val="right" w:leader="dot" w:pos="8306"/>
        </w:tabs>
      </w:pPr>
      <w:hyperlink w:anchor="_Toc23739" w:history="1">
        <w:r>
          <w:rPr>
            <w:rFonts w:ascii="仿宋" w:eastAsia="仿宋" w:hAnsi="仿宋" w:cs="仿宋" w:hint="eastAsia"/>
            <w:lang w:eastAsia="zh-CN"/>
          </w:rPr>
          <w:t>(四)、超高压复合胶管项目知识产权保护策略</w:t>
        </w:r>
        <w:r>
          <w:tab/>
        </w:r>
        <w:r>
          <w:fldChar w:fldCharType="begin"/>
        </w:r>
        <w:r>
          <w:instrText xml:space="preserve"> PAGEREF _Toc23739 \h </w:instrText>
        </w:r>
        <w:r>
          <w:fldChar w:fldCharType="separate"/>
        </w:r>
        <w:r>
          <w:t>83</w:t>
        </w:r>
        <w:r>
          <w:fldChar w:fldCharType="end"/>
        </w:r>
      </w:hyperlink>
    </w:p>
    <w:p>
      <w:pPr>
        <w:pStyle w:val="TOC1"/>
        <w:tabs>
          <w:tab w:val="right" w:leader="dot" w:pos="8306"/>
        </w:tabs>
      </w:pPr>
      <w:hyperlink w:anchor="_Toc22075" w:history="1">
        <w:r>
          <w:rPr>
            <w:rFonts w:ascii="仿宋" w:eastAsia="仿宋" w:hAnsi="仿宋" w:cs="仿宋" w:hint="eastAsia"/>
            <w:lang w:eastAsia="zh-CN"/>
          </w:rPr>
          <w:t>十七、风险识别与分类</w:t>
        </w:r>
        <w:r>
          <w:tab/>
        </w:r>
        <w:r>
          <w:fldChar w:fldCharType="begin"/>
        </w:r>
        <w:r>
          <w:instrText xml:space="preserve"> PAGEREF _Toc22075 \h </w:instrText>
        </w:r>
        <w:r>
          <w:fldChar w:fldCharType="separate"/>
        </w:r>
        <w:r>
          <w:t>86</w:t>
        </w:r>
        <w:r>
          <w:fldChar w:fldCharType="end"/>
        </w:r>
      </w:hyperlink>
    </w:p>
    <w:p>
      <w:pPr>
        <w:pStyle w:val="TOC2"/>
        <w:tabs>
          <w:tab w:val="right" w:leader="dot" w:pos="8306"/>
        </w:tabs>
      </w:pPr>
      <w:hyperlink w:anchor="_Toc28452" w:history="1">
        <w:r>
          <w:rPr>
            <w:rFonts w:ascii="仿宋" w:eastAsia="仿宋" w:hAnsi="仿宋" w:cs="仿宋" w:hint="eastAsia"/>
            <w:lang w:eastAsia="zh-CN"/>
          </w:rPr>
          <w:t>(一)、风险识别</w:t>
        </w:r>
        <w:r>
          <w:tab/>
        </w:r>
        <w:r>
          <w:fldChar w:fldCharType="begin"/>
        </w:r>
        <w:r>
          <w:instrText xml:space="preserve"> PAGEREF _Toc28452 \h </w:instrText>
        </w:r>
        <w:r>
          <w:fldChar w:fldCharType="separate"/>
        </w:r>
        <w:r>
          <w:t>86</w:t>
        </w:r>
        <w:r>
          <w:fldChar w:fldCharType="end"/>
        </w:r>
      </w:hyperlink>
    </w:p>
    <w:p>
      <w:pPr>
        <w:pStyle w:val="TOC2"/>
        <w:tabs>
          <w:tab w:val="right" w:leader="dot" w:pos="8306"/>
        </w:tabs>
      </w:pPr>
      <w:hyperlink w:anchor="_Toc24093" w:history="1">
        <w:r>
          <w:rPr>
            <w:rFonts w:ascii="仿宋" w:eastAsia="仿宋" w:hAnsi="仿宋" w:cs="仿宋" w:hint="eastAsia"/>
            <w:lang w:eastAsia="zh-CN"/>
          </w:rPr>
          <w:t>(二)、风险分类</w:t>
        </w:r>
        <w:r>
          <w:tab/>
        </w:r>
        <w:r>
          <w:fldChar w:fldCharType="begin"/>
        </w:r>
        <w:r>
          <w:instrText xml:space="preserve"> PAGEREF _Toc24093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28"/>
      <w:r>
        <w:rPr>
          <w:rFonts w:ascii="仿宋" w:eastAsia="仿宋" w:hAnsi="仿宋" w:cs="仿宋" w:hint="eastAsia"/>
          <w:sz w:val="28"/>
          <w:lang w:eastAsia="zh-CN"/>
        </w:rPr>
        <w:t>一、超高压复合胶管项目建设背景及必要性分析</w:t>
      </w:r>
      <w:bookmarkEnd w:id="2"/>
    </w:p>
    <w:p>
      <w:pPr>
        <w:pStyle w:val="Heading2"/>
        <w:rPr>
          <w:rFonts w:ascii="仿宋" w:eastAsia="仿宋" w:hAnsi="仿宋" w:cs="仿宋" w:hint="eastAsia"/>
          <w:lang w:eastAsia="zh-CN"/>
        </w:rPr>
      </w:pPr>
      <w:bookmarkStart w:id="3" w:name="_Toc17199"/>
      <w:r>
        <w:rPr>
          <w:rFonts w:ascii="仿宋" w:eastAsia="仿宋" w:hAnsi="仿宋" w:cs="仿宋" w:hint="eastAsia"/>
          <w:lang w:eastAsia="zh-CN"/>
        </w:rPr>
        <w:t>(一)、超高压复合胶管项目背景分析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高压复合胶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高压复合胶管项目在这个潮流中的定位。同时，我们将关注行业内涌现的新兴机遇，以便超高压复合胶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高压复合胶管项目提供了强大的发展动力。我们将聚焦于行业内最新的技术发展趋势，包括但不限于人工智能、大数据分析、物联网等领域。通过深度的技术研究，我们将确保超高压复合胶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高压复合胶管项目发展的源泉。我们将投入更多的精力对市场需求进行深入剖析，超越表面的需求，深入挖掘潜在的市场痛点和机遇。通过对市场需求的细致了解，超高压复合胶管项目将更有针对性地设计解决方案，满足市场的多样化需求，从而更好地促进超高压复合胶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高压复合胶管项目战略至关重要。我们将对竞争态势进行更为深入的分析，包括但不限于市场份额、产品特点、客户满意度等多个维度。通过深度的竞争分析，超高压复合胶管项目将能够更准确地把握市场脉搏，制定具有竞争力的超高压复合胶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超高压复合胶管项目的发展具有直接的影响。我们将进行更为全面的法规和政策分析，了解行业发展中的潜在法律风险和合规挑战。通过充分了解和遵守相关法规，超高压复合胶管项目将确保在法律框架内合法合规运营，为超高压复合胶管项目的稳健发展提供有力支持。</w:t>
      </w:r>
    </w:p>
    <w:p>
      <w:pPr>
        <w:pStyle w:val="Heading2"/>
        <w:ind w:firstLine="560" w:firstLineChars="200"/>
        <w:rPr>
          <w:rFonts w:ascii="仿宋" w:eastAsia="仿宋" w:hAnsi="仿宋" w:cs="仿宋" w:hint="eastAsia"/>
          <w:sz w:val="28"/>
          <w:lang w:eastAsia="zh-CN"/>
        </w:rPr>
      </w:pPr>
      <w:bookmarkStart w:id="4" w:name="_Toc22285"/>
      <w:r>
        <w:rPr>
          <w:rFonts w:ascii="仿宋" w:eastAsia="仿宋" w:hAnsi="仿宋" w:cs="仿宋" w:hint="eastAsia"/>
          <w:sz w:val="28"/>
          <w:lang w:eastAsia="zh-CN"/>
        </w:rPr>
        <w:t>(二)、超高压复合胶管项目建设必要性分析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建设的迫切性源于对行业发展趋势的深刻洞察。我们正处于一个行业变革的时代，科技创新、数字化转型成为企业发展的关键动力。超高压复合胶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建设不仅仅是为了跟上潮流，更是为了通过技术创新推动企业的持续发展。通过引入先进的技术和解决方案，超高压复合胶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高压复合胶管项目的建设成为必然选择，通过提高产品质量、拓展服务领域，从而在竞争中获得更多的机会。超高压复合胶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高压复合胶管项目建设的必要性体现在对客户需求更精准的满足。通过超高压复合胶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建设的背后是对企业持续创新的追求。只有通过不断创新，企业才能在竞争中立于不败之地。超高压复合胶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165"/>
      <w:r>
        <w:rPr>
          <w:rFonts w:ascii="仿宋" w:eastAsia="仿宋" w:hAnsi="仿宋" w:cs="仿宋" w:hint="eastAsia"/>
          <w:sz w:val="28"/>
          <w:lang w:eastAsia="zh-CN"/>
        </w:rPr>
        <w:t>二、超高压复合胶管项目绩效评估</w:t>
      </w:r>
      <w:bookmarkEnd w:id="5"/>
    </w:p>
    <w:p>
      <w:pPr>
        <w:pStyle w:val="Heading2"/>
        <w:rPr>
          <w:rFonts w:ascii="仿宋" w:eastAsia="仿宋" w:hAnsi="仿宋" w:cs="仿宋" w:hint="eastAsia"/>
          <w:lang w:eastAsia="zh-CN"/>
        </w:rPr>
      </w:pPr>
      <w:bookmarkStart w:id="6" w:name="_Toc321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项目中，我们设计了一套全面的绩效评估指标，以确保超高压复合胶管项目的可控和成功交付。这些指标跨足超高压复合胶管项目目标、成本、进度和质量等多个维度，为我们提供了全面洞察超高压复合胶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目标达成率是我们关注的首要指标。我们设定了明确的目标，并通过定期监测和评估，迅速发现并应对潜在的目标偏差。这为超高压复合胶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成本绩效是另一个核心关注点。通过实际成本与预算成本的对比分析，我们深入了解成本差异的原因，及时调整资源分配，保持超高压复合胶管项目在经济效益方面的合理水平。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进度作为关键的绩效指标之一，得到了精心的关注。我们制定了详细的超高压复合胶管项目进度计划，并设立了进度符合度指标，确保实际进度与计划进度保持一致。这使我们能够快速发现和解决潜在的进度问题，保持超高压复合胶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高压复合胶管项目绩效的不可或缺的一环。我们引入了一系列的质量标准和客户满意度指标，以确保超高压复合胶管项目交付的成果在质量上达到或超越预期水平。通过持续监测这些指标，我们努力提升超高压复合胶管项目整体质量水平，为超高压复合胶管项目的成功交付提供有力保障。通过这些科学且全面的绩效评估，我们能够更好地引导超高压复合胶管项目的持续改进，确保超高压复合胶管项目目标的顺利达成。</w:t>
      </w:r>
    </w:p>
    <w:p>
      <w:pPr>
        <w:pStyle w:val="Heading2"/>
        <w:ind w:firstLine="560" w:firstLineChars="200"/>
        <w:rPr>
          <w:rFonts w:ascii="仿宋" w:eastAsia="仿宋" w:hAnsi="仿宋" w:cs="仿宋" w:hint="eastAsia"/>
          <w:sz w:val="28"/>
          <w:lang w:eastAsia="zh-CN"/>
        </w:rPr>
      </w:pPr>
      <w:bookmarkStart w:id="7" w:name="_Toc84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绩效评估是超高压复合胶管项目中的关键环节，为确保超高压复合胶管项目达到预期目标，我们采用了多层次、多维度的绩效评估方法。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高压复合胶管项目的战略目标对齐，确保每个决策和行动都与超高压复合胶管项目整体目标保持一致。团队会定期召开战略对齐会议，审视当前工作与超高压复合胶管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高压复合胶管项目进度、质量、成本和风险等方面。这些指标通过数据收集和分析，为超高压复合胶管项目管理团队提供了客观的评估依据。例如，我们通过超高压复合胶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高压复合胶管项目内部，还考虑了超高压复合胶管项目对外部环境的影响。我们定期进行干系人满意度调查，以了解各利益相关方对超高压复合胶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这种多层次、多角度的绩效评估方法，使得我们能够全面了解超高压复合胶管项目的运行状态，及时做出调整，确保超高压复合胶管项目在不断变化的环境中保持稳健前行。</w:t>
      </w:r>
    </w:p>
    <w:p>
      <w:pPr>
        <w:pStyle w:val="Heading2"/>
        <w:ind w:firstLine="560" w:firstLineChars="200"/>
        <w:rPr>
          <w:rFonts w:ascii="仿宋" w:eastAsia="仿宋" w:hAnsi="仿宋" w:cs="仿宋" w:hint="eastAsia"/>
          <w:sz w:val="28"/>
          <w:lang w:eastAsia="zh-CN"/>
        </w:rPr>
      </w:pPr>
      <w:bookmarkStart w:id="8" w:name="_Toc52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为了确保超高压复合胶管项目的有效管理和不断优化，我们采用了精心设计的绩效评估周期。这个周期旨在实现灵活、实时和全面的评估，以适应超高压复合胶管项目执行中的各种挑战。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高压复合胶管项目的不同需求，分为短期、中期和长期。短期评估关注每个迭代或工作周期，以及时发现和解决当前任务中的问题。中期评估涵盖几个迭代，深入了解整体超高压复合胶管项目的趋势和性能。长期评估则着眼于整个超高压复合胶管项目阶段，确保超高压复合胶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高压复合胶管项目管理工具和协作平台，团队成员能够随时更新和分享超高压复合胶管项目数据。这种实时性的反馈机制使我们能够及时察觉潜在问题，快速调整，保持超高压复合胶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高压复合胶管项目的决策制定密不可分。每个周期的超高压复合胶管项目回顾会议成为集体总结经验、识别问题深层次原因并找到创新解决方案的平台。这种定期的反思与调整机制使超高压复合胶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997"/>
      <w:r>
        <w:rPr>
          <w:rFonts w:ascii="仿宋" w:eastAsia="仿宋" w:hAnsi="仿宋" w:cs="仿宋" w:hint="eastAsia"/>
          <w:sz w:val="28"/>
          <w:lang w:eastAsia="zh-CN"/>
        </w:rPr>
        <w:t>三、超高压复合胶管项目可持续发展</w:t>
      </w:r>
      <w:bookmarkEnd w:id="9"/>
    </w:p>
    <w:p>
      <w:pPr>
        <w:pStyle w:val="Heading2"/>
        <w:rPr>
          <w:rFonts w:ascii="仿宋" w:eastAsia="仿宋" w:hAnsi="仿宋" w:cs="仿宋" w:hint="eastAsia"/>
          <w:lang w:eastAsia="zh-CN"/>
        </w:rPr>
      </w:pPr>
      <w:bookmarkStart w:id="10" w:name="_Toc1414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项目中，超高压复合胶管项目团队着眼于未来，明确了可持续发展的战略方向。制定的具体可持续发展目标包括降低资源使用、采用环保技术、最大化社会效益等。这一步骤不仅有助于超高压复合胶管项目在环保和社会责任方面达到最高标准，也为未来提供了明确的指引，确保超高压复合胶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可持续实践的融入超高压复合胶管项目管理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高压复合胶管项目管理周期。从超高压复合胶管项目规划开始，超高压复合胶管项目团队就考虑了环境和社会的因素。在执行阶段，超高压复合胶管项目团队积极推动绿色技术的应用，优化资源利用。此外，关注员工的社会责任，通过培训和沟通活动提高员工对可持续发展的认知，使他们能够在日常工作中践行可持续实践。这些举措不仅为超高压复合胶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04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扎根于超高压复合胶管项目的可持续发展理念，我们深信环保与社会责任是超高压复合胶管项目成功的关键支柱。在超高压复合胶管项目的每一步，我们都致力于通过创新和实践，履行对环境和社会的坚定责任。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团队通过引入先进的环保技术、建立高效的废物处理系统以及推动能源节约措施，积极履行环保责任。定期的环保监测和评估确保超高压复合胶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不仅致力于自身可持续发展，还注重对社会的回馈。通过支持社区超高压复合胶管项目、参与慈善事业、提供培训机会等方式，超高压复合胶管项目积极履行社会责任。与当地社区建立积极互动，关注员工的工作与生活平衡，以及员工的身心健康，是超高压复合胶管项目在社会责任层面的关键举措。这样的实践不仅增强了超高压复合胶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01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826"/>
      <w:r>
        <w:rPr>
          <w:rFonts w:ascii="仿宋" w:eastAsia="仿宋" w:hAnsi="仿宋" w:cs="仿宋" w:hint="eastAsia"/>
          <w:lang w:eastAsia="zh-CN"/>
        </w:rPr>
        <w:t>(一)、超高压复合胶管行业分析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行业一直以来都是市场的关注焦点。行业内的发展趋势、竞争态势以及潜在机会都对超高压复合胶管项目的推进产生深远的影响。通过深入研究行业的整体概貌，我们将更好地理解行业的核心特征，为超高压复合胶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行业，技术一直是推动创新和发展的关键因素。我们将对当前技术趋势进行详尽分析，包括但不限于人工智能、大数据应用、先进制造技术等。这有助于超高压复合胶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高压复合胶管项目成功的基础。我们将对主要竞争对手进行深入研究，包括其市场份额、产品特点、市场定位等。通过全面了解竞争对手的优势和劣势，超高压复合胶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906"/>
      <w:r>
        <w:rPr>
          <w:rFonts w:ascii="仿宋" w:eastAsia="仿宋" w:hAnsi="仿宋" w:cs="仿宋" w:hint="eastAsia"/>
          <w:sz w:val="28"/>
          <w:lang w:eastAsia="zh-CN"/>
        </w:rPr>
        <w:t>(二)、超高压复合胶管市场分析预测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高压复合胶管市场未来的增长趋势。这包括市场的整体规模、各细分领域的发展趋势等。超高压复合胶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高压复合胶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超高压复合胶管项目实施过程中需要充分考虑的因素。我们将对市场风险进行全面评估，包括但不限于政策法规风险、市场竞争风险、技术变革风险等。通过对潜在风险的深入分析，超高压复合胶管项目可以制定相应的风险缓解策略，降低不确定性对超高压复合胶管项目的影响。</w:t>
      </w:r>
    </w:p>
    <w:p>
      <w:pPr>
        <w:pStyle w:val="Heading1"/>
        <w:ind w:firstLine="560" w:firstLineChars="200"/>
        <w:rPr>
          <w:rFonts w:ascii="仿宋" w:eastAsia="仿宋" w:hAnsi="仿宋" w:cs="仿宋" w:hint="eastAsia"/>
          <w:sz w:val="28"/>
          <w:lang w:eastAsia="zh-CN"/>
        </w:rPr>
      </w:pPr>
      <w:bookmarkStart w:id="15" w:name="_Toc2359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超高压复合胶管项目的主要产品是XXXX，预计年产值为XXX万元。这一产品在市场中占据着重要的地位，其广泛的应用范围使得该超高压复合胶管项目的市场前景非常广阔。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高压复合胶管项目的xxx产品作为重要的原材料之一，将在多个领域发挥关键作用。其在建筑、交通、能源等方面的广泛应用将为整个产业链提供强大的支持，形成产业协同效应。超高压复合胶管项目的年产值XXX万XXX万XXX万万元不仅反映了其在市场上的巨大潜力，更预示着它对国民经济的积极贡献。这种关联度高、涉及面广的产业关系，使得该超高压复合胶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14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总征地面积为XXXX平方米，相当于约XX.XX亩，其中净用地面积为XXXX平方米，红线范围内相当于约XX.XX亩。这一用地规模充分考虑了超高压复合胶管项目的建设需求，保障了超高压复合胶管项目在合适的空间内得以充分发展。超高压复合胶管项目规划的总建筑面积为XXXX平方米，其中主体工程建设占XXXX平方米，计容建筑面积达XXXX平方米。预计建筑工程的投资将达到XXXX万元，为超高压复合胶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计划购置的设备共计XXXX台（套），设备购置费用为XXXX万元。这一设备购置计划充分考虑到超高压复合胶管项目的生产需求和技术要求，确保了超高压复合胶管项目在生产运营中具备先进的技术装备和高效的生产能力。设备的合理配置将为超高压复合胶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超高压复合胶管项目计划总投资为XXXX万元，预计年实现营业收入为XXXX万元。这一产能规模的设定旨在确保超高压复合胶管项目能够在投资与回报之间取得平衡，实现长期可持续的发展。超高压复合胶管项目的总投资充分考虑到各个方面的需求，包括用地建设、设备购置等多个环节，以确保超高压复合胶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8"/>
      <w:r>
        <w:rPr>
          <w:rFonts w:ascii="仿宋" w:eastAsia="仿宋" w:hAnsi="仿宋" w:cs="仿宋" w:hint="eastAsia"/>
          <w:sz w:val="28"/>
          <w:lang w:eastAsia="zh-CN"/>
        </w:rPr>
        <w:t>六、超高压复合胶管项目概论</w:t>
      </w:r>
      <w:bookmarkEnd w:id="18"/>
    </w:p>
    <w:p>
      <w:pPr>
        <w:pStyle w:val="Heading2"/>
        <w:rPr>
          <w:rFonts w:ascii="仿宋" w:eastAsia="仿宋" w:hAnsi="仿宋" w:cs="仿宋" w:hint="eastAsia"/>
          <w:lang w:eastAsia="zh-CN"/>
        </w:rPr>
      </w:pPr>
      <w:bookmarkStart w:id="19" w:name="_Toc13707"/>
      <w:r>
        <w:rPr>
          <w:rFonts w:ascii="仿宋" w:eastAsia="仿宋" w:hAnsi="仿宋" w:cs="仿宋" w:hint="eastAsia"/>
          <w:lang w:eastAsia="zh-CN"/>
        </w:rPr>
        <w:t>(一)、超高压复合胶管项目概况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的起源追溯至对市场的深入洞察。市场的不断演变与变革为超高压复合胶管项目提供了难得的机遇。当前市场存在的需求缺口和变革的大环境共同构成了超高压复合胶管项目的背景。这个超高压复合胶管项目旨在充分利用市场机遇，填补行业中尚未满足的需求，为客户提供全新的解决方案。市场的变革和需求的增长使得这个超高压复合胶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超高压复合胶管项目名称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正式命名为超高压复合胶管。这个名称不仅仅是一个标识，更代表了超高压复合胶管项目的核心理念和愿景。它蕴含着超高压复合胶管项目所要解决问题的关键字，具有强烈的表达和辨识度，为超高压复合胶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超高压复合胶管项目目标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的核心目标是提供一种全新、高效的解决方案，满足客户日益增长的需求。超高压复合胶管项目追求的不仅仅是满足市场需求，更是在市场中获得卓越的竞争优势。通过不断提升产品或服务的质量和创新水平，超高压复合胶管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超高压复合胶管项目范围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全面涵盖了产品研发、制造、市场推广和售后服务，确保从产品设计到最终用户体验的全方位关注。这一全面的超高压复合胶管项目范围是为了确保超高压复合胶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超高压复合胶管项目时间表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超高压复合胶管项目计划在未来18个月内完成，包括研发、测试、市场试点和正式推出等不同阶段。这个时间表的合理设计是为了确保超高压复合胶管项目各个阶段的顺利推进，以便按时交付高质量的成果。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超高压复合胶管项目预算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总预算估算为XX百万美元，主要分配在研发、市场推广、人员培训和运营等方面。这一充足的预算为超高压复合胶管项目提供了充足的资源，确保超高压复合胶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超高压复合胶管项目风险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可能面临的风险包括市场接受度低、技术难题、竞争激烈等。超高压复合胶管项目团队已经制定了相应的风险应对计划，通过前瞻性的风险管理，确保超高压复合胶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超高压复合胶管项目团队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https://d.book118.com/428067126137006025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062AB"/>
    <w:rsid w:val="26D06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671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2024-01-12T04:30:00Z</dcterms:created>
  <dcterms:modified xsi:type="dcterms:W3CDTF">2024-01-12T04:31:10Z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91635C4E0BCD4EB087AF0685738DFD53_11</vt:lpwstr>
  </property>
  <property fmtid="{D5CDD505-2E9C-101B-9397-08002B2CF9AE}" pid="3" name="KSOProductBuildVer">
    <vt:lpwstr>2052-12.1.0.16120</vt:lpwstr>
  </property>
</Properties>
</file>