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可发性聚苯乙烯项目规划设计纲要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8" w:history="1">
        <w:r>
          <w:rPr>
            <w:rFonts w:ascii="仿宋" w:eastAsia="仿宋" w:hAnsi="仿宋" w:cs="仿宋" w:hint="eastAsia"/>
            <w:lang w:eastAsia="zh-CN"/>
          </w:rPr>
          <w:t>概论</w:t>
        </w:r>
        <w:r>
          <w:tab/>
        </w:r>
        <w:r>
          <w:fldChar w:fldCharType="begin"/>
        </w:r>
        <w:r>
          <w:instrText xml:space="preserve"> PAGEREF _Toc2558 \h </w:instrText>
        </w:r>
        <w:r>
          <w:fldChar w:fldCharType="separate"/>
        </w:r>
        <w:r>
          <w:t>3</w:t>
        </w:r>
        <w:r>
          <w:fldChar w:fldCharType="end"/>
        </w:r>
      </w:hyperlink>
    </w:p>
    <w:p>
      <w:pPr>
        <w:pStyle w:val="TOC1"/>
        <w:tabs>
          <w:tab w:val="right" w:leader="dot" w:pos="8306"/>
        </w:tabs>
      </w:pPr>
      <w:hyperlink w:anchor="_Toc22781" w:history="1">
        <w:r>
          <w:rPr>
            <w:rFonts w:ascii="仿宋" w:eastAsia="仿宋" w:hAnsi="仿宋" w:cs="仿宋" w:hint="eastAsia"/>
            <w:lang w:eastAsia="zh-CN"/>
          </w:rPr>
          <w:t>一、可发性聚苯乙烯项目选址可行性分析</w:t>
        </w:r>
        <w:r>
          <w:tab/>
        </w:r>
        <w:r>
          <w:fldChar w:fldCharType="begin"/>
        </w:r>
        <w:r>
          <w:instrText xml:space="preserve"> PAGEREF _Toc22781 \h </w:instrText>
        </w:r>
        <w:r>
          <w:fldChar w:fldCharType="separate"/>
        </w:r>
        <w:r>
          <w:t>3</w:t>
        </w:r>
        <w:r>
          <w:fldChar w:fldCharType="end"/>
        </w:r>
      </w:hyperlink>
    </w:p>
    <w:p>
      <w:pPr>
        <w:pStyle w:val="TOC2"/>
        <w:tabs>
          <w:tab w:val="right" w:leader="dot" w:pos="8306"/>
        </w:tabs>
      </w:pPr>
      <w:hyperlink w:anchor="_Toc32537" w:history="1">
        <w:r>
          <w:rPr>
            <w:rFonts w:ascii="仿宋" w:eastAsia="仿宋" w:hAnsi="仿宋" w:cs="仿宋" w:hint="eastAsia"/>
            <w:lang w:eastAsia="zh-CN"/>
          </w:rPr>
          <w:t>(一)、可发性聚苯乙烯项目选址</w:t>
        </w:r>
        <w:r>
          <w:tab/>
        </w:r>
        <w:r>
          <w:fldChar w:fldCharType="begin"/>
        </w:r>
        <w:r>
          <w:instrText xml:space="preserve"> PAGEREF _Toc32537 \h </w:instrText>
        </w:r>
        <w:r>
          <w:fldChar w:fldCharType="separate"/>
        </w:r>
        <w:r>
          <w:t>3</w:t>
        </w:r>
        <w:r>
          <w:fldChar w:fldCharType="end"/>
        </w:r>
      </w:hyperlink>
    </w:p>
    <w:p>
      <w:pPr>
        <w:pStyle w:val="TOC2"/>
        <w:tabs>
          <w:tab w:val="right" w:leader="dot" w:pos="8306"/>
        </w:tabs>
      </w:pPr>
      <w:hyperlink w:anchor="_Toc15855" w:history="1">
        <w:r>
          <w:rPr>
            <w:rFonts w:ascii="仿宋" w:eastAsia="仿宋" w:hAnsi="仿宋" w:cs="仿宋" w:hint="eastAsia"/>
            <w:lang w:eastAsia="zh-CN"/>
          </w:rPr>
          <w:t>(二)、用地控制指标</w:t>
        </w:r>
        <w:r>
          <w:tab/>
        </w:r>
        <w:r>
          <w:fldChar w:fldCharType="begin"/>
        </w:r>
        <w:r>
          <w:instrText xml:space="preserve"> PAGEREF _Toc15855 \h </w:instrText>
        </w:r>
        <w:r>
          <w:fldChar w:fldCharType="separate"/>
        </w:r>
        <w:r>
          <w:t>3</w:t>
        </w:r>
        <w:r>
          <w:fldChar w:fldCharType="end"/>
        </w:r>
      </w:hyperlink>
    </w:p>
    <w:p>
      <w:pPr>
        <w:pStyle w:val="TOC2"/>
        <w:tabs>
          <w:tab w:val="right" w:leader="dot" w:pos="8306"/>
        </w:tabs>
      </w:pPr>
      <w:hyperlink w:anchor="_Toc28323" w:history="1">
        <w:r>
          <w:rPr>
            <w:rFonts w:ascii="仿宋" w:eastAsia="仿宋" w:hAnsi="仿宋" w:cs="仿宋" w:hint="eastAsia"/>
            <w:lang w:eastAsia="zh-CN"/>
          </w:rPr>
          <w:t>(三)、节约用地措施</w:t>
        </w:r>
        <w:r>
          <w:tab/>
        </w:r>
        <w:r>
          <w:fldChar w:fldCharType="begin"/>
        </w:r>
        <w:r>
          <w:instrText xml:space="preserve"> PAGEREF _Toc28323 \h </w:instrText>
        </w:r>
        <w:r>
          <w:fldChar w:fldCharType="separate"/>
        </w:r>
        <w:r>
          <w:t>5</w:t>
        </w:r>
        <w:r>
          <w:fldChar w:fldCharType="end"/>
        </w:r>
      </w:hyperlink>
    </w:p>
    <w:p>
      <w:pPr>
        <w:pStyle w:val="TOC2"/>
        <w:tabs>
          <w:tab w:val="right" w:leader="dot" w:pos="8306"/>
        </w:tabs>
      </w:pPr>
      <w:hyperlink w:anchor="_Toc21201" w:history="1">
        <w:r>
          <w:rPr>
            <w:rFonts w:ascii="仿宋" w:eastAsia="仿宋" w:hAnsi="仿宋" w:cs="仿宋" w:hint="eastAsia"/>
            <w:lang w:eastAsia="zh-CN"/>
          </w:rPr>
          <w:t>(四)、总图布置方案</w:t>
        </w:r>
        <w:r>
          <w:tab/>
        </w:r>
        <w:r>
          <w:fldChar w:fldCharType="begin"/>
        </w:r>
        <w:r>
          <w:instrText xml:space="preserve"> PAGEREF _Toc21201 \h </w:instrText>
        </w:r>
        <w:r>
          <w:fldChar w:fldCharType="separate"/>
        </w:r>
        <w:r>
          <w:t>6</w:t>
        </w:r>
        <w:r>
          <w:fldChar w:fldCharType="end"/>
        </w:r>
      </w:hyperlink>
    </w:p>
    <w:p>
      <w:pPr>
        <w:pStyle w:val="TOC2"/>
        <w:tabs>
          <w:tab w:val="right" w:leader="dot" w:pos="8306"/>
        </w:tabs>
      </w:pPr>
      <w:hyperlink w:anchor="_Toc18836" w:history="1">
        <w:r>
          <w:rPr>
            <w:rFonts w:ascii="仿宋" w:eastAsia="仿宋" w:hAnsi="仿宋" w:cs="仿宋" w:hint="eastAsia"/>
            <w:lang w:eastAsia="zh-CN"/>
          </w:rPr>
          <w:t>(五)、选址综合评价</w:t>
        </w:r>
        <w:r>
          <w:tab/>
        </w:r>
        <w:r>
          <w:fldChar w:fldCharType="begin"/>
        </w:r>
        <w:r>
          <w:instrText xml:space="preserve"> PAGEREF _Toc18836 \h </w:instrText>
        </w:r>
        <w:r>
          <w:fldChar w:fldCharType="separate"/>
        </w:r>
        <w:r>
          <w:t>7</w:t>
        </w:r>
        <w:r>
          <w:fldChar w:fldCharType="end"/>
        </w:r>
      </w:hyperlink>
    </w:p>
    <w:p>
      <w:pPr>
        <w:pStyle w:val="TOC1"/>
        <w:tabs>
          <w:tab w:val="right" w:leader="dot" w:pos="8306"/>
        </w:tabs>
      </w:pPr>
      <w:hyperlink w:anchor="_Toc10453" w:history="1">
        <w:r>
          <w:rPr>
            <w:rFonts w:ascii="仿宋" w:eastAsia="仿宋" w:hAnsi="仿宋" w:cs="仿宋" w:hint="eastAsia"/>
            <w:lang w:eastAsia="zh-CN"/>
          </w:rPr>
          <w:t>二、工艺说明</w:t>
        </w:r>
        <w:r>
          <w:tab/>
        </w:r>
        <w:r>
          <w:fldChar w:fldCharType="begin"/>
        </w:r>
        <w:r>
          <w:instrText xml:space="preserve"> PAGEREF _Toc10453 \h </w:instrText>
        </w:r>
        <w:r>
          <w:fldChar w:fldCharType="separate"/>
        </w:r>
        <w:r>
          <w:t>8</w:t>
        </w:r>
        <w:r>
          <w:fldChar w:fldCharType="end"/>
        </w:r>
      </w:hyperlink>
    </w:p>
    <w:p>
      <w:pPr>
        <w:pStyle w:val="TOC2"/>
        <w:tabs>
          <w:tab w:val="right" w:leader="dot" w:pos="8306"/>
        </w:tabs>
      </w:pPr>
      <w:hyperlink w:anchor="_Toc30756" w:history="1">
        <w:r>
          <w:rPr>
            <w:rFonts w:ascii="仿宋" w:eastAsia="仿宋" w:hAnsi="仿宋" w:cs="仿宋" w:hint="eastAsia"/>
            <w:lang w:eastAsia="zh-CN"/>
          </w:rPr>
          <w:t>(一)、技术管理特点</w:t>
        </w:r>
        <w:r>
          <w:tab/>
        </w:r>
        <w:r>
          <w:fldChar w:fldCharType="begin"/>
        </w:r>
        <w:r>
          <w:instrText xml:space="preserve"> PAGEREF _Toc30756 \h </w:instrText>
        </w:r>
        <w:r>
          <w:fldChar w:fldCharType="separate"/>
        </w:r>
        <w:r>
          <w:t>8</w:t>
        </w:r>
        <w:r>
          <w:fldChar w:fldCharType="end"/>
        </w:r>
      </w:hyperlink>
    </w:p>
    <w:p>
      <w:pPr>
        <w:pStyle w:val="TOC2"/>
        <w:tabs>
          <w:tab w:val="right" w:leader="dot" w:pos="8306"/>
        </w:tabs>
      </w:pPr>
      <w:hyperlink w:anchor="_Toc23538" w:history="1">
        <w:r>
          <w:rPr>
            <w:rFonts w:ascii="仿宋" w:eastAsia="仿宋" w:hAnsi="仿宋" w:cs="仿宋" w:hint="eastAsia"/>
            <w:lang w:eastAsia="zh-CN"/>
          </w:rPr>
          <w:t>(二)、可发性聚苯乙烯项目工艺技术设计方案</w:t>
        </w:r>
        <w:r>
          <w:tab/>
        </w:r>
        <w:r>
          <w:fldChar w:fldCharType="begin"/>
        </w:r>
        <w:r>
          <w:instrText xml:space="preserve"> PAGEREF _Toc23538 \h </w:instrText>
        </w:r>
        <w:r>
          <w:fldChar w:fldCharType="separate"/>
        </w:r>
        <w:r>
          <w:t>10</w:t>
        </w:r>
        <w:r>
          <w:fldChar w:fldCharType="end"/>
        </w:r>
      </w:hyperlink>
    </w:p>
    <w:p>
      <w:pPr>
        <w:pStyle w:val="TOC2"/>
        <w:tabs>
          <w:tab w:val="right" w:leader="dot" w:pos="8306"/>
        </w:tabs>
      </w:pPr>
      <w:hyperlink w:anchor="_Toc12422" w:history="1">
        <w:r>
          <w:rPr>
            <w:rFonts w:ascii="仿宋" w:eastAsia="仿宋" w:hAnsi="仿宋" w:cs="仿宋" w:hint="eastAsia"/>
            <w:lang w:eastAsia="zh-CN"/>
          </w:rPr>
          <w:t>(三)、设备选型方案</w:t>
        </w:r>
        <w:r>
          <w:tab/>
        </w:r>
        <w:r>
          <w:fldChar w:fldCharType="begin"/>
        </w:r>
        <w:r>
          <w:instrText xml:space="preserve"> PAGEREF _Toc12422 \h </w:instrText>
        </w:r>
        <w:r>
          <w:fldChar w:fldCharType="separate"/>
        </w:r>
        <w:r>
          <w:t>11</w:t>
        </w:r>
        <w:r>
          <w:fldChar w:fldCharType="end"/>
        </w:r>
      </w:hyperlink>
    </w:p>
    <w:p>
      <w:pPr>
        <w:pStyle w:val="TOC1"/>
        <w:tabs>
          <w:tab w:val="right" w:leader="dot" w:pos="8306"/>
        </w:tabs>
      </w:pPr>
      <w:hyperlink w:anchor="_Toc4930" w:history="1">
        <w:r>
          <w:rPr>
            <w:rFonts w:ascii="仿宋" w:eastAsia="仿宋" w:hAnsi="仿宋" w:cs="仿宋" w:hint="eastAsia"/>
            <w:lang w:eastAsia="zh-CN"/>
          </w:rPr>
          <w:t>三、可发性聚苯乙烯项目建设背景及必要性分析</w:t>
        </w:r>
        <w:r>
          <w:tab/>
        </w:r>
        <w:r>
          <w:fldChar w:fldCharType="begin"/>
        </w:r>
        <w:r>
          <w:instrText xml:space="preserve"> PAGEREF _Toc4930 \h </w:instrText>
        </w:r>
        <w:r>
          <w:fldChar w:fldCharType="separate"/>
        </w:r>
        <w:r>
          <w:t>12</w:t>
        </w:r>
        <w:r>
          <w:fldChar w:fldCharType="end"/>
        </w:r>
      </w:hyperlink>
    </w:p>
    <w:p>
      <w:pPr>
        <w:pStyle w:val="TOC2"/>
        <w:tabs>
          <w:tab w:val="right" w:leader="dot" w:pos="8306"/>
        </w:tabs>
      </w:pPr>
      <w:hyperlink w:anchor="_Toc26710" w:history="1">
        <w:r>
          <w:rPr>
            <w:rFonts w:ascii="仿宋" w:eastAsia="仿宋" w:hAnsi="仿宋" w:cs="仿宋" w:hint="eastAsia"/>
            <w:lang w:eastAsia="zh-CN"/>
          </w:rPr>
          <w:t>(一)、可发性聚苯乙烯项目背景分析</w:t>
        </w:r>
        <w:r>
          <w:tab/>
        </w:r>
        <w:r>
          <w:fldChar w:fldCharType="begin"/>
        </w:r>
        <w:r>
          <w:instrText xml:space="preserve"> PAGEREF _Toc26710 \h </w:instrText>
        </w:r>
        <w:r>
          <w:fldChar w:fldCharType="separate"/>
        </w:r>
        <w:r>
          <w:t>12</w:t>
        </w:r>
        <w:r>
          <w:fldChar w:fldCharType="end"/>
        </w:r>
      </w:hyperlink>
    </w:p>
    <w:p>
      <w:pPr>
        <w:pStyle w:val="TOC2"/>
        <w:tabs>
          <w:tab w:val="right" w:leader="dot" w:pos="8306"/>
        </w:tabs>
      </w:pPr>
      <w:hyperlink w:anchor="_Toc21808" w:history="1">
        <w:r>
          <w:rPr>
            <w:rFonts w:ascii="仿宋" w:eastAsia="仿宋" w:hAnsi="仿宋" w:cs="仿宋" w:hint="eastAsia"/>
            <w:lang w:eastAsia="zh-CN"/>
          </w:rPr>
          <w:t>(二)、可发性聚苯乙烯项目建设必要性分析</w:t>
        </w:r>
        <w:r>
          <w:tab/>
        </w:r>
        <w:r>
          <w:fldChar w:fldCharType="begin"/>
        </w:r>
        <w:r>
          <w:instrText xml:space="preserve"> PAGEREF _Toc21808 \h </w:instrText>
        </w:r>
        <w:r>
          <w:fldChar w:fldCharType="separate"/>
        </w:r>
        <w:r>
          <w:t>14</w:t>
        </w:r>
        <w:r>
          <w:fldChar w:fldCharType="end"/>
        </w:r>
      </w:hyperlink>
    </w:p>
    <w:p>
      <w:pPr>
        <w:pStyle w:val="TOC1"/>
        <w:tabs>
          <w:tab w:val="right" w:leader="dot" w:pos="8306"/>
        </w:tabs>
      </w:pPr>
      <w:hyperlink w:anchor="_Toc24206" w:history="1">
        <w:r>
          <w:rPr>
            <w:rFonts w:ascii="仿宋" w:eastAsia="仿宋" w:hAnsi="仿宋" w:cs="仿宋" w:hint="eastAsia"/>
            <w:lang w:eastAsia="zh-CN"/>
          </w:rPr>
          <w:t>四、可发性聚苯乙烯项目土建工程</w:t>
        </w:r>
        <w:r>
          <w:tab/>
        </w:r>
        <w:r>
          <w:fldChar w:fldCharType="begin"/>
        </w:r>
        <w:r>
          <w:instrText xml:space="preserve"> PAGEREF _Toc24206 \h </w:instrText>
        </w:r>
        <w:r>
          <w:fldChar w:fldCharType="separate"/>
        </w:r>
        <w:r>
          <w:t>15</w:t>
        </w:r>
        <w:r>
          <w:fldChar w:fldCharType="end"/>
        </w:r>
      </w:hyperlink>
    </w:p>
    <w:p>
      <w:pPr>
        <w:pStyle w:val="TOC2"/>
        <w:tabs>
          <w:tab w:val="right" w:leader="dot" w:pos="8306"/>
        </w:tabs>
      </w:pPr>
      <w:hyperlink w:anchor="_Toc22053" w:history="1">
        <w:r>
          <w:rPr>
            <w:rFonts w:ascii="仿宋" w:eastAsia="仿宋" w:hAnsi="仿宋" w:cs="仿宋" w:hint="eastAsia"/>
            <w:lang w:eastAsia="zh-CN"/>
          </w:rPr>
          <w:t>(一)、建筑工程设计原则</w:t>
        </w:r>
        <w:r>
          <w:tab/>
        </w:r>
        <w:r>
          <w:fldChar w:fldCharType="begin"/>
        </w:r>
        <w:r>
          <w:instrText xml:space="preserve"> PAGEREF _Toc22053 \h </w:instrText>
        </w:r>
        <w:r>
          <w:fldChar w:fldCharType="separate"/>
        </w:r>
        <w:r>
          <w:t>15</w:t>
        </w:r>
        <w:r>
          <w:fldChar w:fldCharType="end"/>
        </w:r>
      </w:hyperlink>
    </w:p>
    <w:p>
      <w:pPr>
        <w:pStyle w:val="TOC2"/>
        <w:tabs>
          <w:tab w:val="right" w:leader="dot" w:pos="8306"/>
        </w:tabs>
      </w:pPr>
      <w:hyperlink w:anchor="_Toc27130" w:history="1">
        <w:r>
          <w:rPr>
            <w:rFonts w:ascii="仿宋" w:eastAsia="仿宋" w:hAnsi="仿宋" w:cs="仿宋" w:hint="eastAsia"/>
            <w:lang w:eastAsia="zh-CN"/>
          </w:rPr>
          <w:t>(二)、土建工程设计年限及安全等级</w:t>
        </w:r>
        <w:r>
          <w:tab/>
        </w:r>
        <w:r>
          <w:fldChar w:fldCharType="begin"/>
        </w:r>
        <w:r>
          <w:instrText xml:space="preserve"> PAGEREF _Toc27130 \h </w:instrText>
        </w:r>
        <w:r>
          <w:fldChar w:fldCharType="separate"/>
        </w:r>
        <w:r>
          <w:t>17</w:t>
        </w:r>
        <w:r>
          <w:fldChar w:fldCharType="end"/>
        </w:r>
      </w:hyperlink>
    </w:p>
    <w:p>
      <w:pPr>
        <w:pStyle w:val="TOC2"/>
        <w:tabs>
          <w:tab w:val="right" w:leader="dot" w:pos="8306"/>
        </w:tabs>
      </w:pPr>
      <w:hyperlink w:anchor="_Toc23964" w:history="1">
        <w:r>
          <w:rPr>
            <w:rFonts w:ascii="仿宋" w:eastAsia="仿宋" w:hAnsi="仿宋" w:cs="仿宋" w:hint="eastAsia"/>
            <w:lang w:eastAsia="zh-CN"/>
          </w:rPr>
          <w:t>(三)、建筑工程设计总体要求</w:t>
        </w:r>
        <w:r>
          <w:tab/>
        </w:r>
        <w:r>
          <w:fldChar w:fldCharType="begin"/>
        </w:r>
        <w:r>
          <w:instrText xml:space="preserve"> PAGEREF _Toc23964 \h </w:instrText>
        </w:r>
        <w:r>
          <w:fldChar w:fldCharType="separate"/>
        </w:r>
        <w:r>
          <w:t>18</w:t>
        </w:r>
        <w:r>
          <w:fldChar w:fldCharType="end"/>
        </w:r>
      </w:hyperlink>
    </w:p>
    <w:p>
      <w:pPr>
        <w:pStyle w:val="TOC2"/>
        <w:tabs>
          <w:tab w:val="right" w:leader="dot" w:pos="8306"/>
        </w:tabs>
      </w:pPr>
      <w:hyperlink w:anchor="_Toc22664" w:history="1">
        <w:r>
          <w:rPr>
            <w:rFonts w:ascii="仿宋" w:eastAsia="仿宋" w:hAnsi="仿宋" w:cs="仿宋" w:hint="eastAsia"/>
            <w:lang w:eastAsia="zh-CN"/>
          </w:rPr>
          <w:t>(四)、土建工程建设指标</w:t>
        </w:r>
        <w:r>
          <w:tab/>
        </w:r>
        <w:r>
          <w:fldChar w:fldCharType="begin"/>
        </w:r>
        <w:r>
          <w:instrText xml:space="preserve"> PAGEREF _Toc22664 \h </w:instrText>
        </w:r>
        <w:r>
          <w:fldChar w:fldCharType="separate"/>
        </w:r>
        <w:r>
          <w:t>18</w:t>
        </w:r>
        <w:r>
          <w:fldChar w:fldCharType="end"/>
        </w:r>
      </w:hyperlink>
    </w:p>
    <w:p>
      <w:pPr>
        <w:pStyle w:val="TOC1"/>
        <w:tabs>
          <w:tab w:val="right" w:leader="dot" w:pos="8306"/>
        </w:tabs>
      </w:pPr>
      <w:hyperlink w:anchor="_Toc31931" w:history="1">
        <w:r>
          <w:rPr>
            <w:rFonts w:ascii="仿宋" w:eastAsia="仿宋" w:hAnsi="仿宋" w:cs="仿宋" w:hint="eastAsia"/>
            <w:lang w:eastAsia="zh-CN"/>
          </w:rPr>
          <w:t>五、产品规划分析</w:t>
        </w:r>
        <w:r>
          <w:tab/>
        </w:r>
        <w:r>
          <w:fldChar w:fldCharType="begin"/>
        </w:r>
        <w:r>
          <w:instrText xml:space="preserve"> PAGEREF _Toc31931 \h </w:instrText>
        </w:r>
        <w:r>
          <w:fldChar w:fldCharType="separate"/>
        </w:r>
        <w:r>
          <w:t>19</w:t>
        </w:r>
        <w:r>
          <w:fldChar w:fldCharType="end"/>
        </w:r>
      </w:hyperlink>
    </w:p>
    <w:p>
      <w:pPr>
        <w:pStyle w:val="TOC2"/>
        <w:tabs>
          <w:tab w:val="right" w:leader="dot" w:pos="8306"/>
        </w:tabs>
      </w:pPr>
      <w:hyperlink w:anchor="_Toc19948" w:history="1">
        <w:r>
          <w:rPr>
            <w:rFonts w:ascii="仿宋" w:eastAsia="仿宋" w:hAnsi="仿宋" w:cs="仿宋" w:hint="eastAsia"/>
            <w:lang w:eastAsia="zh-CN"/>
          </w:rPr>
          <w:t>(一)、产品规划</w:t>
        </w:r>
        <w:r>
          <w:tab/>
        </w:r>
        <w:r>
          <w:fldChar w:fldCharType="begin"/>
        </w:r>
        <w:r>
          <w:instrText xml:space="preserve"> PAGEREF _Toc19948 \h </w:instrText>
        </w:r>
        <w:r>
          <w:fldChar w:fldCharType="separate"/>
        </w:r>
        <w:r>
          <w:t>19</w:t>
        </w:r>
        <w:r>
          <w:fldChar w:fldCharType="end"/>
        </w:r>
      </w:hyperlink>
    </w:p>
    <w:p>
      <w:pPr>
        <w:pStyle w:val="TOC2"/>
        <w:tabs>
          <w:tab w:val="right" w:leader="dot" w:pos="8306"/>
        </w:tabs>
      </w:pPr>
      <w:hyperlink w:anchor="_Toc27373" w:history="1">
        <w:r>
          <w:rPr>
            <w:rFonts w:ascii="仿宋" w:eastAsia="仿宋" w:hAnsi="仿宋" w:cs="仿宋" w:hint="eastAsia"/>
            <w:lang w:eastAsia="zh-CN"/>
          </w:rPr>
          <w:t>(二)、建设规模</w:t>
        </w:r>
        <w:r>
          <w:tab/>
        </w:r>
        <w:r>
          <w:fldChar w:fldCharType="begin"/>
        </w:r>
        <w:r>
          <w:instrText xml:space="preserve"> PAGEREF _Toc27373 \h </w:instrText>
        </w:r>
        <w:r>
          <w:fldChar w:fldCharType="separate"/>
        </w:r>
        <w:r>
          <w:t>19</w:t>
        </w:r>
        <w:r>
          <w:fldChar w:fldCharType="end"/>
        </w:r>
      </w:hyperlink>
    </w:p>
    <w:p>
      <w:pPr>
        <w:pStyle w:val="TOC1"/>
        <w:tabs>
          <w:tab w:val="right" w:leader="dot" w:pos="8306"/>
        </w:tabs>
      </w:pPr>
      <w:hyperlink w:anchor="_Toc17505" w:history="1">
        <w:r>
          <w:rPr>
            <w:rFonts w:ascii="仿宋" w:eastAsia="仿宋" w:hAnsi="仿宋" w:cs="仿宋" w:hint="eastAsia"/>
            <w:lang w:eastAsia="zh-CN"/>
          </w:rPr>
          <w:t>六、可发性聚苯乙烯项目危机管理</w:t>
        </w:r>
        <w:r>
          <w:tab/>
        </w:r>
        <w:r>
          <w:fldChar w:fldCharType="begin"/>
        </w:r>
        <w:r>
          <w:instrText xml:space="preserve"> PAGEREF _Toc17505 \h </w:instrText>
        </w:r>
        <w:r>
          <w:fldChar w:fldCharType="separate"/>
        </w:r>
        <w:r>
          <w:t>21</w:t>
        </w:r>
        <w:r>
          <w:fldChar w:fldCharType="end"/>
        </w:r>
      </w:hyperlink>
    </w:p>
    <w:p>
      <w:pPr>
        <w:pStyle w:val="TOC2"/>
        <w:tabs>
          <w:tab w:val="right" w:leader="dot" w:pos="8306"/>
        </w:tabs>
      </w:pPr>
      <w:hyperlink w:anchor="_Toc16398" w:history="1">
        <w:r>
          <w:rPr>
            <w:rFonts w:ascii="仿宋" w:eastAsia="仿宋" w:hAnsi="仿宋" w:cs="仿宋" w:hint="eastAsia"/>
            <w:lang w:eastAsia="zh-CN"/>
          </w:rPr>
          <w:t>(一)、危机预警与识别</w:t>
        </w:r>
        <w:r>
          <w:tab/>
        </w:r>
        <w:r>
          <w:fldChar w:fldCharType="begin"/>
        </w:r>
        <w:r>
          <w:instrText xml:space="preserve"> PAGEREF _Toc16398 \h </w:instrText>
        </w:r>
        <w:r>
          <w:fldChar w:fldCharType="separate"/>
        </w:r>
        <w:r>
          <w:t>21</w:t>
        </w:r>
        <w:r>
          <w:fldChar w:fldCharType="end"/>
        </w:r>
      </w:hyperlink>
    </w:p>
    <w:p>
      <w:pPr>
        <w:pStyle w:val="TOC2"/>
        <w:tabs>
          <w:tab w:val="right" w:leader="dot" w:pos="8306"/>
        </w:tabs>
      </w:pPr>
      <w:hyperlink w:anchor="_Toc10397" w:history="1">
        <w:r>
          <w:rPr>
            <w:rFonts w:ascii="仿宋" w:eastAsia="仿宋" w:hAnsi="仿宋" w:cs="仿宋" w:hint="eastAsia"/>
            <w:lang w:eastAsia="zh-CN"/>
          </w:rPr>
          <w:t>(二)、危机应对与恢复</w:t>
        </w:r>
        <w:r>
          <w:tab/>
        </w:r>
        <w:r>
          <w:fldChar w:fldCharType="begin"/>
        </w:r>
        <w:r>
          <w:instrText xml:space="preserve"> PAGEREF _Toc10397 \h </w:instrText>
        </w:r>
        <w:r>
          <w:fldChar w:fldCharType="separate"/>
        </w:r>
        <w:r>
          <w:t>22</w:t>
        </w:r>
        <w:r>
          <w:fldChar w:fldCharType="end"/>
        </w:r>
      </w:hyperlink>
    </w:p>
    <w:p>
      <w:pPr>
        <w:pStyle w:val="TOC1"/>
        <w:tabs>
          <w:tab w:val="right" w:leader="dot" w:pos="8306"/>
        </w:tabs>
      </w:pPr>
      <w:hyperlink w:anchor="_Toc16674" w:history="1">
        <w:r>
          <w:rPr>
            <w:rFonts w:ascii="仿宋" w:eastAsia="仿宋" w:hAnsi="仿宋" w:cs="仿宋" w:hint="eastAsia"/>
            <w:lang w:eastAsia="zh-CN"/>
          </w:rPr>
          <w:t>七、可发性聚苯乙烯项目计划安排</w:t>
        </w:r>
        <w:r>
          <w:tab/>
        </w:r>
        <w:r>
          <w:fldChar w:fldCharType="begin"/>
        </w:r>
        <w:r>
          <w:instrText xml:space="preserve"> PAGEREF _Toc16674 \h </w:instrText>
        </w:r>
        <w:r>
          <w:fldChar w:fldCharType="separate"/>
        </w:r>
        <w:r>
          <w:t>23</w:t>
        </w:r>
        <w:r>
          <w:fldChar w:fldCharType="end"/>
        </w:r>
      </w:hyperlink>
    </w:p>
    <w:p>
      <w:pPr>
        <w:pStyle w:val="TOC2"/>
        <w:tabs>
          <w:tab w:val="right" w:leader="dot" w:pos="8306"/>
        </w:tabs>
      </w:pPr>
      <w:hyperlink w:anchor="_Toc4649" w:history="1">
        <w:r>
          <w:rPr>
            <w:rFonts w:ascii="仿宋" w:eastAsia="仿宋" w:hAnsi="仿宋" w:cs="仿宋" w:hint="eastAsia"/>
            <w:lang w:eastAsia="zh-CN"/>
          </w:rPr>
          <w:t>(一)、建设周期</w:t>
        </w:r>
        <w:r>
          <w:tab/>
        </w:r>
        <w:r>
          <w:fldChar w:fldCharType="begin"/>
        </w:r>
        <w:r>
          <w:instrText xml:space="preserve"> PAGEREF _Toc4649 \h </w:instrText>
        </w:r>
        <w:r>
          <w:fldChar w:fldCharType="separate"/>
        </w:r>
        <w:r>
          <w:t>23</w:t>
        </w:r>
        <w:r>
          <w:fldChar w:fldCharType="end"/>
        </w:r>
      </w:hyperlink>
    </w:p>
    <w:p>
      <w:pPr>
        <w:pStyle w:val="TOC2"/>
        <w:tabs>
          <w:tab w:val="right" w:leader="dot" w:pos="8306"/>
        </w:tabs>
      </w:pPr>
      <w:hyperlink w:anchor="_Toc23483" w:history="1">
        <w:r>
          <w:rPr>
            <w:rFonts w:ascii="仿宋" w:eastAsia="仿宋" w:hAnsi="仿宋" w:cs="仿宋" w:hint="eastAsia"/>
            <w:lang w:eastAsia="zh-CN"/>
          </w:rPr>
          <w:t>(二)、建设进度</w:t>
        </w:r>
        <w:r>
          <w:tab/>
        </w:r>
        <w:r>
          <w:fldChar w:fldCharType="begin"/>
        </w:r>
        <w:r>
          <w:instrText xml:space="preserve"> PAGEREF _Toc23483 \h </w:instrText>
        </w:r>
        <w:r>
          <w:fldChar w:fldCharType="separate"/>
        </w:r>
        <w:r>
          <w:t>24</w:t>
        </w:r>
        <w:r>
          <w:fldChar w:fldCharType="end"/>
        </w:r>
      </w:hyperlink>
    </w:p>
    <w:p>
      <w:pPr>
        <w:pStyle w:val="TOC2"/>
        <w:tabs>
          <w:tab w:val="right" w:leader="dot" w:pos="8306"/>
        </w:tabs>
      </w:pPr>
      <w:hyperlink w:anchor="_Toc25538" w:history="1">
        <w:r>
          <w:rPr>
            <w:rFonts w:ascii="仿宋" w:eastAsia="仿宋" w:hAnsi="仿宋" w:cs="仿宋" w:hint="eastAsia"/>
            <w:lang w:eastAsia="zh-CN"/>
          </w:rPr>
          <w:t>(三)、进度安排注意事项</w:t>
        </w:r>
        <w:r>
          <w:tab/>
        </w:r>
        <w:r>
          <w:fldChar w:fldCharType="begin"/>
        </w:r>
        <w:r>
          <w:instrText xml:space="preserve"> PAGEREF _Toc25538 \h </w:instrText>
        </w:r>
        <w:r>
          <w:fldChar w:fldCharType="separate"/>
        </w:r>
        <w:r>
          <w:t>25</w:t>
        </w:r>
        <w:r>
          <w:fldChar w:fldCharType="end"/>
        </w:r>
      </w:hyperlink>
    </w:p>
    <w:p>
      <w:pPr>
        <w:pStyle w:val="TOC2"/>
        <w:tabs>
          <w:tab w:val="right" w:leader="dot" w:pos="8306"/>
        </w:tabs>
      </w:pPr>
      <w:hyperlink w:anchor="_Toc3433" w:history="1">
        <w:r>
          <w:rPr>
            <w:rFonts w:ascii="仿宋" w:eastAsia="仿宋" w:hAnsi="仿宋" w:cs="仿宋" w:hint="eastAsia"/>
            <w:lang w:eastAsia="zh-CN"/>
          </w:rPr>
          <w:t>(四)、人力资源配置</w:t>
        </w:r>
        <w:r>
          <w:tab/>
        </w:r>
        <w:r>
          <w:fldChar w:fldCharType="begin"/>
        </w:r>
        <w:r>
          <w:instrText xml:space="preserve"> PAGEREF _Toc3433 \h </w:instrText>
        </w:r>
        <w:r>
          <w:fldChar w:fldCharType="separate"/>
        </w:r>
        <w:r>
          <w:t>27</w:t>
        </w:r>
        <w:r>
          <w:fldChar w:fldCharType="end"/>
        </w:r>
      </w:hyperlink>
    </w:p>
    <w:p>
      <w:pPr>
        <w:pStyle w:val="TOC1"/>
        <w:tabs>
          <w:tab w:val="right" w:leader="dot" w:pos="8306"/>
        </w:tabs>
      </w:pPr>
      <w:hyperlink w:anchor="_Toc15210" w:history="1">
        <w:r>
          <w:rPr>
            <w:rFonts w:ascii="仿宋" w:eastAsia="仿宋" w:hAnsi="仿宋" w:cs="仿宋" w:hint="eastAsia"/>
            <w:lang w:eastAsia="zh-CN"/>
          </w:rPr>
          <w:t>八、可发性聚苯乙烯项目创新与研发</w:t>
        </w:r>
        <w:r>
          <w:tab/>
        </w:r>
        <w:r>
          <w:fldChar w:fldCharType="begin"/>
        </w:r>
        <w:r>
          <w:instrText xml:space="preserve"> PAGEREF _Toc15210 \h </w:instrText>
        </w:r>
        <w:r>
          <w:fldChar w:fldCharType="separate"/>
        </w:r>
        <w:r>
          <w:t>27</w:t>
        </w:r>
        <w:r>
          <w:fldChar w:fldCharType="end"/>
        </w:r>
      </w:hyperlink>
    </w:p>
    <w:p>
      <w:pPr>
        <w:pStyle w:val="TOC2"/>
        <w:tabs>
          <w:tab w:val="right" w:leader="dot" w:pos="8306"/>
        </w:tabs>
      </w:pPr>
      <w:hyperlink w:anchor="_Toc8183" w:history="1">
        <w:r>
          <w:rPr>
            <w:rFonts w:ascii="仿宋" w:eastAsia="仿宋" w:hAnsi="仿宋" w:cs="仿宋" w:hint="eastAsia"/>
            <w:lang w:eastAsia="zh-CN"/>
          </w:rPr>
          <w:t>(一)、创新策略与方向</w:t>
        </w:r>
        <w:r>
          <w:tab/>
        </w:r>
        <w:r>
          <w:fldChar w:fldCharType="begin"/>
        </w:r>
        <w:r>
          <w:instrText xml:space="preserve"> PAGEREF _Toc8183 \h </w:instrText>
        </w:r>
        <w:r>
          <w:fldChar w:fldCharType="separate"/>
        </w:r>
        <w:r>
          <w:t>27</w:t>
        </w:r>
        <w:r>
          <w:fldChar w:fldCharType="end"/>
        </w:r>
      </w:hyperlink>
    </w:p>
    <w:p>
      <w:pPr>
        <w:pStyle w:val="TOC2"/>
        <w:tabs>
          <w:tab w:val="right" w:leader="dot" w:pos="8306"/>
        </w:tabs>
      </w:pPr>
      <w:hyperlink w:anchor="_Toc6222" w:history="1">
        <w:r>
          <w:rPr>
            <w:rFonts w:ascii="仿宋" w:eastAsia="仿宋" w:hAnsi="仿宋" w:cs="仿宋" w:hint="eastAsia"/>
            <w:lang w:eastAsia="zh-CN"/>
          </w:rPr>
          <w:t>(二)、研发规划与投入</w:t>
        </w:r>
        <w:r>
          <w:tab/>
        </w:r>
        <w:r>
          <w:fldChar w:fldCharType="begin"/>
        </w:r>
        <w:r>
          <w:instrText xml:space="preserve"> PAGEREF _Toc6222 \h </w:instrText>
        </w:r>
        <w:r>
          <w:fldChar w:fldCharType="separate"/>
        </w:r>
        <w:r>
          <w:t>29</w:t>
        </w:r>
        <w:r>
          <w:fldChar w:fldCharType="end"/>
        </w:r>
      </w:hyperlink>
    </w:p>
    <w:p>
      <w:pPr>
        <w:pStyle w:val="TOC1"/>
        <w:tabs>
          <w:tab w:val="right" w:leader="dot" w:pos="8306"/>
        </w:tabs>
      </w:pPr>
      <w:hyperlink w:anchor="_Toc10304" w:history="1">
        <w:r>
          <w:rPr>
            <w:rFonts w:ascii="仿宋" w:eastAsia="仿宋" w:hAnsi="仿宋" w:cs="仿宋" w:hint="eastAsia"/>
            <w:lang w:eastAsia="zh-CN"/>
          </w:rPr>
          <w:t>九、可发性聚苯乙烯项目人力资源管理</w:t>
        </w:r>
        <w:r>
          <w:tab/>
        </w:r>
        <w:r>
          <w:fldChar w:fldCharType="begin"/>
        </w:r>
        <w:r>
          <w:instrText xml:space="preserve"> PAGEREF _Toc10304 \h </w:instrText>
        </w:r>
        <w:r>
          <w:fldChar w:fldCharType="separate"/>
        </w:r>
        <w:r>
          <w:t>31</w:t>
        </w:r>
        <w:r>
          <w:fldChar w:fldCharType="end"/>
        </w:r>
      </w:hyperlink>
    </w:p>
    <w:p>
      <w:pPr>
        <w:pStyle w:val="TOC2"/>
        <w:tabs>
          <w:tab w:val="right" w:leader="dot" w:pos="8306"/>
        </w:tabs>
      </w:pPr>
      <w:hyperlink w:anchor="_Toc3257" w:history="1">
        <w:r>
          <w:rPr>
            <w:rFonts w:ascii="仿宋" w:eastAsia="仿宋" w:hAnsi="仿宋" w:cs="仿宋" w:hint="eastAsia"/>
            <w:lang w:eastAsia="zh-CN"/>
          </w:rPr>
          <w:t>(一)、建立健全的预算管理制度</w:t>
        </w:r>
        <w:r>
          <w:tab/>
        </w:r>
        <w:r>
          <w:fldChar w:fldCharType="begin"/>
        </w:r>
        <w:r>
          <w:instrText xml:space="preserve"> PAGEREF _Toc3257 \h </w:instrText>
        </w:r>
        <w:r>
          <w:fldChar w:fldCharType="separate"/>
        </w:r>
        <w:r>
          <w:t>31</w:t>
        </w:r>
        <w:r>
          <w:fldChar w:fldCharType="end"/>
        </w:r>
      </w:hyperlink>
    </w:p>
    <w:p>
      <w:pPr>
        <w:pStyle w:val="TOC2"/>
        <w:tabs>
          <w:tab w:val="right" w:leader="dot" w:pos="8306"/>
        </w:tabs>
      </w:pPr>
      <w:hyperlink w:anchor="_Toc25812" w:history="1">
        <w:r>
          <w:rPr>
            <w:rFonts w:ascii="仿宋" w:eastAsia="仿宋" w:hAnsi="仿宋" w:cs="仿宋" w:hint="eastAsia"/>
            <w:lang w:eastAsia="zh-CN"/>
          </w:rPr>
          <w:t>(二)、加强资金流动监控</w:t>
        </w:r>
        <w:r>
          <w:tab/>
        </w:r>
        <w:r>
          <w:fldChar w:fldCharType="begin"/>
        </w:r>
        <w:r>
          <w:instrText xml:space="preserve"> PAGEREF _Toc25812 \h </w:instrText>
        </w:r>
        <w:r>
          <w:fldChar w:fldCharType="separate"/>
        </w:r>
        <w:r>
          <w:t>32</w:t>
        </w:r>
        <w:r>
          <w:fldChar w:fldCharType="end"/>
        </w:r>
      </w:hyperlink>
    </w:p>
    <w:p>
      <w:pPr>
        <w:pStyle w:val="TOC2"/>
        <w:tabs>
          <w:tab w:val="right" w:leader="dot" w:pos="8306"/>
        </w:tabs>
      </w:pPr>
      <w:hyperlink w:anchor="_Toc17566" w:history="1">
        <w:r>
          <w:rPr>
            <w:rFonts w:ascii="仿宋" w:eastAsia="仿宋" w:hAnsi="仿宋" w:cs="仿宋" w:hint="eastAsia"/>
            <w:lang w:eastAsia="zh-CN"/>
          </w:rPr>
          <w:t>(三)、制定完善的风险控制机制</w:t>
        </w:r>
        <w:r>
          <w:tab/>
        </w:r>
        <w:r>
          <w:fldChar w:fldCharType="begin"/>
        </w:r>
        <w:r>
          <w:instrText xml:space="preserve"> PAGEREF _Toc17566 \h </w:instrText>
        </w:r>
        <w:r>
          <w:fldChar w:fldCharType="separate"/>
        </w:r>
        <w:r>
          <w:t>34</w:t>
        </w:r>
        <w:r>
          <w:fldChar w:fldCharType="end"/>
        </w:r>
      </w:hyperlink>
    </w:p>
    <w:p>
      <w:pPr>
        <w:pStyle w:val="TOC2"/>
        <w:tabs>
          <w:tab w:val="right" w:leader="dot" w:pos="8306"/>
        </w:tabs>
      </w:pPr>
      <w:hyperlink w:anchor="_Toc17114" w:history="1">
        <w:r>
          <w:rPr>
            <w:rFonts w:ascii="仿宋" w:eastAsia="仿宋" w:hAnsi="仿宋" w:cs="仿宋" w:hint="eastAsia"/>
            <w:lang w:eastAsia="zh-CN"/>
          </w:rPr>
          <w:t>(四)、优化成本管理</w:t>
        </w:r>
        <w:r>
          <w:tab/>
        </w:r>
        <w:r>
          <w:fldChar w:fldCharType="begin"/>
        </w:r>
        <w:r>
          <w:instrText xml:space="preserve"> PAGEREF _Toc17114 \h </w:instrText>
        </w:r>
        <w:r>
          <w:fldChar w:fldCharType="separate"/>
        </w:r>
        <w:r>
          <w:t>35</w:t>
        </w:r>
        <w:r>
          <w:fldChar w:fldCharType="end"/>
        </w:r>
      </w:hyperlink>
    </w:p>
    <w:p>
      <w:pPr>
        <w:pStyle w:val="TOC1"/>
        <w:tabs>
          <w:tab w:val="right" w:leader="dot" w:pos="8306"/>
        </w:tabs>
      </w:pPr>
      <w:hyperlink w:anchor="_Toc11658" w:history="1">
        <w:r>
          <w:rPr>
            <w:rFonts w:ascii="仿宋" w:eastAsia="仿宋" w:hAnsi="仿宋" w:cs="仿宋" w:hint="eastAsia"/>
            <w:lang w:eastAsia="zh-CN"/>
          </w:rPr>
          <w:t>十、可发性聚苯乙烯项目财务管理</w:t>
        </w:r>
        <w:r>
          <w:tab/>
        </w:r>
        <w:r>
          <w:fldChar w:fldCharType="begin"/>
        </w:r>
        <w:r>
          <w:instrText xml:space="preserve"> PAGEREF _Toc11658 \h </w:instrText>
        </w:r>
        <w:r>
          <w:fldChar w:fldCharType="separate"/>
        </w:r>
        <w:r>
          <w:t>36</w:t>
        </w:r>
        <w:r>
          <w:fldChar w:fldCharType="end"/>
        </w:r>
      </w:hyperlink>
    </w:p>
    <w:p>
      <w:pPr>
        <w:pStyle w:val="TOC2"/>
        <w:tabs>
          <w:tab w:val="right" w:leader="dot" w:pos="8306"/>
        </w:tabs>
      </w:pPr>
      <w:hyperlink w:anchor="_Toc17089" w:history="1">
        <w:r>
          <w:rPr>
            <w:rFonts w:ascii="仿宋" w:eastAsia="仿宋" w:hAnsi="仿宋" w:cs="仿宋" w:hint="eastAsia"/>
            <w:lang w:eastAsia="zh-CN"/>
          </w:rPr>
          <w:t>(一)、资金需求大</w:t>
        </w:r>
        <w:r>
          <w:tab/>
        </w:r>
        <w:r>
          <w:fldChar w:fldCharType="begin"/>
        </w:r>
        <w:r>
          <w:instrText xml:space="preserve"> PAGEREF _Toc17089 \h </w:instrText>
        </w:r>
        <w:r>
          <w:fldChar w:fldCharType="separate"/>
        </w:r>
        <w:r>
          <w:t>36</w:t>
        </w:r>
        <w:r>
          <w:fldChar w:fldCharType="end"/>
        </w:r>
      </w:hyperlink>
    </w:p>
    <w:p>
      <w:pPr>
        <w:pStyle w:val="TOC2"/>
        <w:tabs>
          <w:tab w:val="right" w:leader="dot" w:pos="8306"/>
        </w:tabs>
      </w:pPr>
      <w:hyperlink w:anchor="_Toc13044" w:history="1">
        <w:r>
          <w:rPr>
            <w:rFonts w:ascii="仿宋" w:eastAsia="仿宋" w:hAnsi="仿宋" w:cs="仿宋" w:hint="eastAsia"/>
            <w:lang w:eastAsia="zh-CN"/>
          </w:rPr>
          <w:t>(二)、研发周期长</w:t>
        </w:r>
        <w:r>
          <w:tab/>
        </w:r>
        <w:r>
          <w:fldChar w:fldCharType="begin"/>
        </w:r>
        <w:r>
          <w:instrText xml:space="preserve"> PAGEREF _Toc13044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 w:history="1">
        <w:r>
          <w:rPr>
            <w:rFonts w:ascii="仿宋" w:eastAsia="仿宋" w:hAnsi="仿宋" w:cs="仿宋" w:hint="eastAsia"/>
            <w:lang w:eastAsia="zh-CN"/>
          </w:rPr>
          <w:t>(三)、市场风险大</w:t>
        </w:r>
        <w:r>
          <w:tab/>
        </w:r>
        <w:r>
          <w:fldChar w:fldCharType="begin"/>
        </w:r>
        <w:r>
          <w:instrText xml:space="preserve"> PAGEREF _Toc964 \h </w:instrText>
        </w:r>
        <w:r>
          <w:fldChar w:fldCharType="separate"/>
        </w:r>
        <w:r>
          <w:t>39</w:t>
        </w:r>
        <w:r>
          <w:fldChar w:fldCharType="end"/>
        </w:r>
      </w:hyperlink>
    </w:p>
    <w:p>
      <w:pPr>
        <w:pStyle w:val="TOC2"/>
        <w:tabs>
          <w:tab w:val="right" w:leader="dot" w:pos="8306"/>
        </w:tabs>
      </w:pPr>
      <w:hyperlink w:anchor="_Toc23113" w:history="1">
        <w:r>
          <w:rPr>
            <w:rFonts w:ascii="仿宋" w:eastAsia="仿宋" w:hAnsi="仿宋" w:cs="仿宋" w:hint="eastAsia"/>
            <w:lang w:eastAsia="zh-CN"/>
          </w:rPr>
          <w:t>(四)、利润率高</w:t>
        </w:r>
        <w:r>
          <w:tab/>
        </w:r>
        <w:r>
          <w:fldChar w:fldCharType="begin"/>
        </w:r>
        <w:r>
          <w:instrText xml:space="preserve"> PAGEREF _Toc23113 \h </w:instrText>
        </w:r>
        <w:r>
          <w:fldChar w:fldCharType="separate"/>
        </w:r>
        <w:r>
          <w:t>41</w:t>
        </w:r>
        <w:r>
          <w:fldChar w:fldCharType="end"/>
        </w:r>
      </w:hyperlink>
    </w:p>
    <w:p>
      <w:pPr>
        <w:pStyle w:val="TOC1"/>
        <w:tabs>
          <w:tab w:val="right" w:leader="dot" w:pos="8306"/>
        </w:tabs>
      </w:pPr>
      <w:hyperlink w:anchor="_Toc13392" w:history="1">
        <w:r>
          <w:rPr>
            <w:rFonts w:ascii="仿宋" w:eastAsia="仿宋" w:hAnsi="仿宋" w:cs="仿宋" w:hint="eastAsia"/>
            <w:lang w:eastAsia="zh-CN"/>
          </w:rPr>
          <w:t>十一、生产安全保护</w:t>
        </w:r>
        <w:r>
          <w:tab/>
        </w:r>
        <w:r>
          <w:fldChar w:fldCharType="begin"/>
        </w:r>
        <w:r>
          <w:instrText xml:space="preserve"> PAGEREF _Toc13392 \h </w:instrText>
        </w:r>
        <w:r>
          <w:fldChar w:fldCharType="separate"/>
        </w:r>
        <w:r>
          <w:t>44</w:t>
        </w:r>
        <w:r>
          <w:fldChar w:fldCharType="end"/>
        </w:r>
      </w:hyperlink>
    </w:p>
    <w:p>
      <w:pPr>
        <w:pStyle w:val="TOC2"/>
        <w:tabs>
          <w:tab w:val="right" w:leader="dot" w:pos="8306"/>
        </w:tabs>
      </w:pPr>
      <w:hyperlink w:anchor="_Toc9255" w:history="1">
        <w:r>
          <w:rPr>
            <w:rFonts w:ascii="仿宋" w:eastAsia="仿宋" w:hAnsi="仿宋" w:cs="仿宋" w:hint="eastAsia"/>
            <w:lang w:eastAsia="zh-CN"/>
          </w:rPr>
          <w:t>(一)、消防安全</w:t>
        </w:r>
        <w:r>
          <w:tab/>
        </w:r>
        <w:r>
          <w:fldChar w:fldCharType="begin"/>
        </w:r>
        <w:r>
          <w:instrText xml:space="preserve"> PAGEREF _Toc9255 \h </w:instrText>
        </w:r>
        <w:r>
          <w:fldChar w:fldCharType="separate"/>
        </w:r>
        <w:r>
          <w:t>44</w:t>
        </w:r>
        <w:r>
          <w:fldChar w:fldCharType="end"/>
        </w:r>
      </w:hyperlink>
    </w:p>
    <w:p>
      <w:pPr>
        <w:pStyle w:val="TOC2"/>
        <w:tabs>
          <w:tab w:val="right" w:leader="dot" w:pos="8306"/>
        </w:tabs>
      </w:pPr>
      <w:hyperlink w:anchor="_Toc22216" w:history="1">
        <w:r>
          <w:rPr>
            <w:rFonts w:ascii="仿宋" w:eastAsia="仿宋" w:hAnsi="仿宋" w:cs="仿宋" w:hint="eastAsia"/>
            <w:lang w:eastAsia="zh-CN"/>
          </w:rPr>
          <w:t>(二)、防火防爆总图布置措施</w:t>
        </w:r>
        <w:r>
          <w:tab/>
        </w:r>
        <w:r>
          <w:fldChar w:fldCharType="begin"/>
        </w:r>
        <w:r>
          <w:instrText xml:space="preserve"> PAGEREF _Toc22216 \h </w:instrText>
        </w:r>
        <w:r>
          <w:fldChar w:fldCharType="separate"/>
        </w:r>
        <w:r>
          <w:t>45</w:t>
        </w:r>
        <w:r>
          <w:fldChar w:fldCharType="end"/>
        </w:r>
      </w:hyperlink>
    </w:p>
    <w:p>
      <w:pPr>
        <w:pStyle w:val="TOC2"/>
        <w:tabs>
          <w:tab w:val="right" w:leader="dot" w:pos="8306"/>
        </w:tabs>
      </w:pPr>
      <w:hyperlink w:anchor="_Toc1190" w:history="1">
        <w:r>
          <w:rPr>
            <w:rFonts w:ascii="仿宋" w:eastAsia="仿宋" w:hAnsi="仿宋" w:cs="仿宋" w:hint="eastAsia"/>
            <w:lang w:eastAsia="zh-CN"/>
          </w:rPr>
          <w:t>(三)、自然灾害防范措施</w:t>
        </w:r>
        <w:r>
          <w:tab/>
        </w:r>
        <w:r>
          <w:fldChar w:fldCharType="begin"/>
        </w:r>
        <w:r>
          <w:instrText xml:space="preserve"> PAGEREF _Toc1190 \h </w:instrText>
        </w:r>
        <w:r>
          <w:fldChar w:fldCharType="separate"/>
        </w:r>
        <w:r>
          <w:t>46</w:t>
        </w:r>
        <w:r>
          <w:fldChar w:fldCharType="end"/>
        </w:r>
      </w:hyperlink>
    </w:p>
    <w:p>
      <w:pPr>
        <w:pStyle w:val="TOC2"/>
        <w:tabs>
          <w:tab w:val="right" w:leader="dot" w:pos="8306"/>
        </w:tabs>
      </w:pPr>
      <w:hyperlink w:anchor="_Toc1341" w:history="1">
        <w:r>
          <w:rPr>
            <w:rFonts w:ascii="仿宋" w:eastAsia="仿宋" w:hAnsi="仿宋" w:cs="仿宋" w:hint="eastAsia"/>
            <w:lang w:eastAsia="zh-CN"/>
          </w:rPr>
          <w:t>(四)、安全色及安全标志使用要求</w:t>
        </w:r>
        <w:r>
          <w:tab/>
        </w:r>
        <w:r>
          <w:fldChar w:fldCharType="begin"/>
        </w:r>
        <w:r>
          <w:instrText xml:space="preserve"> PAGEREF _Toc1341 \h </w:instrText>
        </w:r>
        <w:r>
          <w:fldChar w:fldCharType="separate"/>
        </w:r>
        <w:r>
          <w:t>47</w:t>
        </w:r>
        <w:r>
          <w:fldChar w:fldCharType="end"/>
        </w:r>
      </w:hyperlink>
    </w:p>
    <w:p>
      <w:pPr>
        <w:pStyle w:val="TOC2"/>
        <w:tabs>
          <w:tab w:val="right" w:leader="dot" w:pos="8306"/>
        </w:tabs>
      </w:pPr>
      <w:hyperlink w:anchor="_Toc4761" w:history="1">
        <w:r>
          <w:rPr>
            <w:rFonts w:ascii="仿宋" w:eastAsia="仿宋" w:hAnsi="仿宋" w:cs="仿宋" w:hint="eastAsia"/>
            <w:lang w:eastAsia="zh-CN"/>
          </w:rPr>
          <w:t>(五)、防尘防毒措施</w:t>
        </w:r>
        <w:r>
          <w:tab/>
        </w:r>
        <w:r>
          <w:fldChar w:fldCharType="begin"/>
        </w:r>
        <w:r>
          <w:instrText xml:space="preserve"> PAGEREF _Toc4761 \h </w:instrText>
        </w:r>
        <w:r>
          <w:fldChar w:fldCharType="separate"/>
        </w:r>
        <w:r>
          <w:t>48</w:t>
        </w:r>
        <w:r>
          <w:fldChar w:fldCharType="end"/>
        </w:r>
      </w:hyperlink>
    </w:p>
    <w:p>
      <w:pPr>
        <w:pStyle w:val="TOC2"/>
        <w:tabs>
          <w:tab w:val="right" w:leader="dot" w:pos="8306"/>
        </w:tabs>
      </w:pPr>
      <w:hyperlink w:anchor="_Toc29714" w:history="1">
        <w:r>
          <w:rPr>
            <w:rFonts w:ascii="仿宋" w:eastAsia="仿宋" w:hAnsi="仿宋" w:cs="仿宋" w:hint="eastAsia"/>
            <w:lang w:eastAsia="zh-CN"/>
          </w:rPr>
          <w:t>(六)、防静电、触电防护及防雷措施</w:t>
        </w:r>
        <w:r>
          <w:tab/>
        </w:r>
        <w:r>
          <w:fldChar w:fldCharType="begin"/>
        </w:r>
        <w:r>
          <w:instrText xml:space="preserve"> PAGEREF _Toc29714 \h </w:instrText>
        </w:r>
        <w:r>
          <w:fldChar w:fldCharType="separate"/>
        </w:r>
        <w:r>
          <w:t>49</w:t>
        </w:r>
        <w:r>
          <w:fldChar w:fldCharType="end"/>
        </w:r>
      </w:hyperlink>
    </w:p>
    <w:p>
      <w:pPr>
        <w:pStyle w:val="TOC2"/>
        <w:tabs>
          <w:tab w:val="right" w:leader="dot" w:pos="8306"/>
        </w:tabs>
      </w:pPr>
      <w:hyperlink w:anchor="_Toc20016" w:history="1">
        <w:r>
          <w:rPr>
            <w:rFonts w:ascii="仿宋" w:eastAsia="仿宋" w:hAnsi="仿宋" w:cs="仿宋" w:hint="eastAsia"/>
            <w:lang w:eastAsia="zh-CN"/>
          </w:rPr>
          <w:t>(七)、机械设备安全保障措施</w:t>
        </w:r>
        <w:r>
          <w:tab/>
        </w:r>
        <w:r>
          <w:fldChar w:fldCharType="begin"/>
        </w:r>
        <w:r>
          <w:instrText xml:space="preserve"> PAGEREF _Toc20016 \h </w:instrText>
        </w:r>
        <w:r>
          <w:fldChar w:fldCharType="separate"/>
        </w:r>
        <w:r>
          <w:t>50</w:t>
        </w:r>
        <w:r>
          <w:fldChar w:fldCharType="end"/>
        </w:r>
      </w:hyperlink>
    </w:p>
    <w:p>
      <w:pPr>
        <w:pStyle w:val="TOC1"/>
        <w:tabs>
          <w:tab w:val="right" w:leader="dot" w:pos="8306"/>
        </w:tabs>
      </w:pPr>
      <w:hyperlink w:anchor="_Toc12971" w:history="1">
        <w:r>
          <w:rPr>
            <w:rFonts w:ascii="仿宋" w:eastAsia="仿宋" w:hAnsi="仿宋" w:cs="仿宋" w:hint="eastAsia"/>
            <w:lang w:eastAsia="zh-CN"/>
          </w:rPr>
          <w:t>十二、可发性聚苯乙烯项目经营效益</w:t>
        </w:r>
        <w:r>
          <w:tab/>
        </w:r>
        <w:r>
          <w:fldChar w:fldCharType="begin"/>
        </w:r>
        <w:r>
          <w:instrText xml:space="preserve"> PAGEREF _Toc12971 \h </w:instrText>
        </w:r>
        <w:r>
          <w:fldChar w:fldCharType="separate"/>
        </w:r>
        <w:r>
          <w:t>52</w:t>
        </w:r>
        <w:r>
          <w:fldChar w:fldCharType="end"/>
        </w:r>
      </w:hyperlink>
    </w:p>
    <w:p>
      <w:pPr>
        <w:pStyle w:val="TOC2"/>
        <w:tabs>
          <w:tab w:val="right" w:leader="dot" w:pos="8306"/>
        </w:tabs>
      </w:pPr>
      <w:hyperlink w:anchor="_Toc8552" w:history="1">
        <w:r>
          <w:rPr>
            <w:rFonts w:ascii="仿宋" w:eastAsia="仿宋" w:hAnsi="仿宋" w:cs="仿宋" w:hint="eastAsia"/>
            <w:lang w:eastAsia="zh-CN"/>
          </w:rPr>
          <w:t>(一)、经济评价财务测算</w:t>
        </w:r>
        <w:r>
          <w:tab/>
        </w:r>
        <w:r>
          <w:fldChar w:fldCharType="begin"/>
        </w:r>
        <w:r>
          <w:instrText xml:space="preserve"> PAGEREF _Toc8552 \h </w:instrText>
        </w:r>
        <w:r>
          <w:fldChar w:fldCharType="separate"/>
        </w:r>
        <w:r>
          <w:t>52</w:t>
        </w:r>
        <w:r>
          <w:fldChar w:fldCharType="end"/>
        </w:r>
      </w:hyperlink>
    </w:p>
    <w:p>
      <w:pPr>
        <w:pStyle w:val="TOC2"/>
        <w:tabs>
          <w:tab w:val="right" w:leader="dot" w:pos="8306"/>
        </w:tabs>
      </w:pPr>
      <w:hyperlink w:anchor="_Toc25233" w:history="1">
        <w:r>
          <w:rPr>
            <w:rFonts w:ascii="仿宋" w:eastAsia="仿宋" w:hAnsi="仿宋" w:cs="仿宋" w:hint="eastAsia"/>
            <w:lang w:eastAsia="zh-CN"/>
          </w:rPr>
          <w:t>(二)、可发性聚苯乙烯项目盈利能力分析</w:t>
        </w:r>
        <w:r>
          <w:tab/>
        </w:r>
        <w:r>
          <w:fldChar w:fldCharType="begin"/>
        </w:r>
        <w:r>
          <w:instrText xml:space="preserve"> PAGEREF _Toc25233 \h </w:instrText>
        </w:r>
        <w:r>
          <w:fldChar w:fldCharType="separate"/>
        </w:r>
        <w:r>
          <w:t>53</w:t>
        </w:r>
        <w:r>
          <w:fldChar w:fldCharType="end"/>
        </w:r>
      </w:hyperlink>
    </w:p>
    <w:p>
      <w:pPr>
        <w:pStyle w:val="TOC1"/>
        <w:tabs>
          <w:tab w:val="right" w:leader="dot" w:pos="8306"/>
        </w:tabs>
      </w:pPr>
      <w:hyperlink w:anchor="_Toc4389" w:history="1">
        <w:r>
          <w:rPr>
            <w:rFonts w:ascii="仿宋" w:eastAsia="仿宋" w:hAnsi="仿宋" w:cs="仿宋" w:hint="eastAsia"/>
            <w:lang w:eastAsia="zh-CN"/>
          </w:rPr>
          <w:t>十三、可发性聚苯乙烯项目工程方案分析</w:t>
        </w:r>
        <w:r>
          <w:tab/>
        </w:r>
        <w:r>
          <w:fldChar w:fldCharType="begin"/>
        </w:r>
        <w:r>
          <w:instrText xml:space="preserve"> PAGEREF _Toc4389 \h </w:instrText>
        </w:r>
        <w:r>
          <w:fldChar w:fldCharType="separate"/>
        </w:r>
        <w:r>
          <w:t>54</w:t>
        </w:r>
        <w:r>
          <w:fldChar w:fldCharType="end"/>
        </w:r>
      </w:hyperlink>
    </w:p>
    <w:p>
      <w:pPr>
        <w:pStyle w:val="TOC2"/>
        <w:tabs>
          <w:tab w:val="right" w:leader="dot" w:pos="8306"/>
        </w:tabs>
      </w:pPr>
      <w:hyperlink w:anchor="_Toc8368" w:history="1">
        <w:r>
          <w:rPr>
            <w:rFonts w:ascii="仿宋" w:eastAsia="仿宋" w:hAnsi="仿宋" w:cs="仿宋" w:hint="eastAsia"/>
            <w:lang w:eastAsia="zh-CN"/>
          </w:rPr>
          <w:t>(一)、建筑工程设计原则</w:t>
        </w:r>
        <w:r>
          <w:tab/>
        </w:r>
        <w:r>
          <w:fldChar w:fldCharType="begin"/>
        </w:r>
        <w:r>
          <w:instrText xml:space="preserve"> PAGEREF _Toc8368 \h </w:instrText>
        </w:r>
        <w:r>
          <w:fldChar w:fldCharType="separate"/>
        </w:r>
        <w:r>
          <w:t>54</w:t>
        </w:r>
        <w:r>
          <w:fldChar w:fldCharType="end"/>
        </w:r>
      </w:hyperlink>
    </w:p>
    <w:p>
      <w:pPr>
        <w:pStyle w:val="TOC2"/>
        <w:tabs>
          <w:tab w:val="right" w:leader="dot" w:pos="8306"/>
        </w:tabs>
      </w:pPr>
      <w:hyperlink w:anchor="_Toc3049" w:history="1">
        <w:r>
          <w:rPr>
            <w:rFonts w:ascii="仿宋" w:eastAsia="仿宋" w:hAnsi="仿宋" w:cs="仿宋" w:hint="eastAsia"/>
            <w:lang w:eastAsia="zh-CN"/>
          </w:rPr>
          <w:t>(二)、土建工程建设指标</w:t>
        </w:r>
        <w:r>
          <w:tab/>
        </w:r>
        <w:r>
          <w:fldChar w:fldCharType="begin"/>
        </w:r>
        <w:r>
          <w:instrText xml:space="preserve"> PAGEREF _Toc3049 \h </w:instrText>
        </w:r>
        <w:r>
          <w:fldChar w:fldCharType="separate"/>
        </w:r>
        <w:r>
          <w:t>57</w:t>
        </w:r>
        <w:r>
          <w:fldChar w:fldCharType="end"/>
        </w:r>
      </w:hyperlink>
    </w:p>
    <w:p>
      <w:pPr>
        <w:pStyle w:val="TOC1"/>
        <w:tabs>
          <w:tab w:val="right" w:leader="dot" w:pos="8306"/>
        </w:tabs>
      </w:pPr>
      <w:hyperlink w:anchor="_Toc31136" w:history="1">
        <w:r>
          <w:rPr>
            <w:rFonts w:ascii="仿宋" w:eastAsia="仿宋" w:hAnsi="仿宋" w:cs="仿宋" w:hint="eastAsia"/>
            <w:lang w:eastAsia="zh-CN"/>
          </w:rPr>
          <w:t>十四、质量管理体系</w:t>
        </w:r>
        <w:r>
          <w:tab/>
        </w:r>
        <w:r>
          <w:fldChar w:fldCharType="begin"/>
        </w:r>
        <w:r>
          <w:instrText xml:space="preserve"> PAGEREF _Toc31136 \h </w:instrText>
        </w:r>
        <w:r>
          <w:fldChar w:fldCharType="separate"/>
        </w:r>
        <w:r>
          <w:t>59</w:t>
        </w:r>
        <w:r>
          <w:fldChar w:fldCharType="end"/>
        </w:r>
      </w:hyperlink>
    </w:p>
    <w:p>
      <w:pPr>
        <w:pStyle w:val="TOC2"/>
        <w:tabs>
          <w:tab w:val="right" w:leader="dot" w:pos="8306"/>
        </w:tabs>
      </w:pPr>
      <w:hyperlink w:anchor="_Toc27528" w:history="1">
        <w:r>
          <w:rPr>
            <w:rFonts w:ascii="仿宋" w:eastAsia="仿宋" w:hAnsi="仿宋" w:cs="仿宋" w:hint="eastAsia"/>
            <w:lang w:eastAsia="zh-CN"/>
          </w:rPr>
          <w:t>(一)、质量目标与方针</w:t>
        </w:r>
        <w:r>
          <w:tab/>
        </w:r>
        <w:r>
          <w:fldChar w:fldCharType="begin"/>
        </w:r>
        <w:r>
          <w:instrText xml:space="preserve"> PAGEREF _Toc27528 \h </w:instrText>
        </w:r>
        <w:r>
          <w:fldChar w:fldCharType="separate"/>
        </w:r>
        <w:r>
          <w:t>59</w:t>
        </w:r>
        <w:r>
          <w:fldChar w:fldCharType="end"/>
        </w:r>
      </w:hyperlink>
    </w:p>
    <w:p>
      <w:pPr>
        <w:pStyle w:val="TOC2"/>
        <w:tabs>
          <w:tab w:val="right" w:leader="dot" w:pos="8306"/>
        </w:tabs>
      </w:pPr>
      <w:hyperlink w:anchor="_Toc18708" w:history="1">
        <w:r>
          <w:rPr>
            <w:rFonts w:ascii="仿宋" w:eastAsia="仿宋" w:hAnsi="仿宋" w:cs="仿宋" w:hint="eastAsia"/>
            <w:lang w:eastAsia="zh-CN"/>
          </w:rPr>
          <w:t>(二)、质量管理责任</w:t>
        </w:r>
        <w:r>
          <w:tab/>
        </w:r>
        <w:r>
          <w:fldChar w:fldCharType="begin"/>
        </w:r>
        <w:r>
          <w:instrText xml:space="preserve"> PAGEREF _Toc18708 \h </w:instrText>
        </w:r>
        <w:r>
          <w:fldChar w:fldCharType="separate"/>
        </w:r>
        <w:r>
          <w:t>60</w:t>
        </w:r>
        <w:r>
          <w:fldChar w:fldCharType="end"/>
        </w:r>
      </w:hyperlink>
    </w:p>
    <w:p>
      <w:pPr>
        <w:pStyle w:val="TOC2"/>
        <w:tabs>
          <w:tab w:val="right" w:leader="dot" w:pos="8306"/>
        </w:tabs>
      </w:pPr>
      <w:hyperlink w:anchor="_Toc10578" w:history="1">
        <w:r>
          <w:rPr>
            <w:rFonts w:ascii="仿宋" w:eastAsia="仿宋" w:hAnsi="仿宋" w:cs="仿宋" w:hint="eastAsia"/>
            <w:lang w:eastAsia="zh-CN"/>
          </w:rPr>
          <w:t>(三)、质量管理体系文件</w:t>
        </w:r>
        <w:r>
          <w:tab/>
        </w:r>
        <w:r>
          <w:fldChar w:fldCharType="begin"/>
        </w:r>
        <w:r>
          <w:instrText xml:space="preserve"> PAGEREF _Toc10578 \h </w:instrText>
        </w:r>
        <w:r>
          <w:fldChar w:fldCharType="separate"/>
        </w:r>
        <w:r>
          <w:t>61</w:t>
        </w:r>
        <w:r>
          <w:fldChar w:fldCharType="end"/>
        </w:r>
      </w:hyperlink>
    </w:p>
    <w:p>
      <w:pPr>
        <w:pStyle w:val="TOC2"/>
        <w:tabs>
          <w:tab w:val="right" w:leader="dot" w:pos="8306"/>
        </w:tabs>
      </w:pPr>
      <w:hyperlink w:anchor="_Toc9702" w:history="1">
        <w:r>
          <w:rPr>
            <w:rFonts w:ascii="仿宋" w:eastAsia="仿宋" w:hAnsi="仿宋" w:cs="仿宋" w:hint="eastAsia"/>
            <w:lang w:eastAsia="zh-CN"/>
          </w:rPr>
          <w:t>(四)、质量培训与教育</w:t>
        </w:r>
        <w:r>
          <w:tab/>
        </w:r>
        <w:r>
          <w:fldChar w:fldCharType="begin"/>
        </w:r>
        <w:r>
          <w:instrText xml:space="preserve"> PAGEREF _Toc9702 \h </w:instrText>
        </w:r>
        <w:r>
          <w:fldChar w:fldCharType="separate"/>
        </w:r>
        <w:r>
          <w:t>64</w:t>
        </w:r>
        <w:r>
          <w:fldChar w:fldCharType="end"/>
        </w:r>
      </w:hyperlink>
    </w:p>
    <w:p>
      <w:pPr>
        <w:pStyle w:val="TOC2"/>
        <w:tabs>
          <w:tab w:val="right" w:leader="dot" w:pos="8306"/>
        </w:tabs>
      </w:pPr>
      <w:hyperlink w:anchor="_Toc117" w:history="1">
        <w:r>
          <w:rPr>
            <w:rFonts w:ascii="仿宋" w:eastAsia="仿宋" w:hAnsi="仿宋" w:cs="仿宋" w:hint="eastAsia"/>
            <w:lang w:eastAsia="zh-CN"/>
          </w:rPr>
          <w:t>(五)、质量审核与评价</w:t>
        </w:r>
        <w:r>
          <w:tab/>
        </w:r>
        <w:r>
          <w:fldChar w:fldCharType="begin"/>
        </w:r>
        <w:r>
          <w:instrText xml:space="preserve"> PAGEREF _Toc117 \h </w:instrText>
        </w:r>
        <w:r>
          <w:fldChar w:fldCharType="separate"/>
        </w:r>
        <w:r>
          <w:t>65</w:t>
        </w:r>
        <w:r>
          <w:fldChar w:fldCharType="end"/>
        </w:r>
      </w:hyperlink>
    </w:p>
    <w:p>
      <w:pPr>
        <w:pStyle w:val="TOC2"/>
        <w:tabs>
          <w:tab w:val="right" w:leader="dot" w:pos="8306"/>
        </w:tabs>
      </w:pPr>
      <w:hyperlink w:anchor="_Toc18262" w:history="1">
        <w:r>
          <w:rPr>
            <w:rFonts w:ascii="仿宋" w:eastAsia="仿宋" w:hAnsi="仿宋" w:cs="仿宋" w:hint="eastAsia"/>
            <w:lang w:eastAsia="zh-CN"/>
          </w:rPr>
          <w:t>(六)、不符合与纠正措施</w:t>
        </w:r>
        <w:r>
          <w:tab/>
        </w:r>
        <w:r>
          <w:fldChar w:fldCharType="begin"/>
        </w:r>
        <w:r>
          <w:instrText xml:space="preserve"> PAGEREF _Toc18262 \h </w:instrText>
        </w:r>
        <w:r>
          <w:fldChar w:fldCharType="separate"/>
        </w:r>
        <w:r>
          <w:t>66</w:t>
        </w:r>
        <w:r>
          <w:fldChar w:fldCharType="end"/>
        </w:r>
      </w:hyperlink>
    </w:p>
    <w:p>
      <w:pPr>
        <w:pStyle w:val="TOC1"/>
        <w:tabs>
          <w:tab w:val="right" w:leader="dot" w:pos="8306"/>
        </w:tabs>
      </w:pPr>
      <w:hyperlink w:anchor="_Toc22710" w:history="1">
        <w:r>
          <w:rPr>
            <w:rFonts w:ascii="仿宋" w:eastAsia="仿宋" w:hAnsi="仿宋" w:cs="仿宋" w:hint="eastAsia"/>
            <w:lang w:eastAsia="zh-CN"/>
          </w:rPr>
          <w:t>十五、风险识别与分类</w:t>
        </w:r>
        <w:r>
          <w:tab/>
        </w:r>
        <w:r>
          <w:fldChar w:fldCharType="begin"/>
        </w:r>
        <w:r>
          <w:instrText xml:space="preserve"> PAGEREF _Toc22710 \h </w:instrText>
        </w:r>
        <w:r>
          <w:fldChar w:fldCharType="separate"/>
        </w:r>
        <w:r>
          <w:t>67</w:t>
        </w:r>
        <w:r>
          <w:fldChar w:fldCharType="end"/>
        </w:r>
      </w:hyperlink>
    </w:p>
    <w:p>
      <w:pPr>
        <w:pStyle w:val="TOC2"/>
        <w:tabs>
          <w:tab w:val="right" w:leader="dot" w:pos="8306"/>
        </w:tabs>
      </w:pPr>
      <w:hyperlink w:anchor="_Toc30074" w:history="1">
        <w:r>
          <w:rPr>
            <w:rFonts w:ascii="仿宋" w:eastAsia="仿宋" w:hAnsi="仿宋" w:cs="仿宋" w:hint="eastAsia"/>
            <w:lang w:eastAsia="zh-CN"/>
          </w:rPr>
          <w:t>(一)、风险识别</w:t>
        </w:r>
        <w:r>
          <w:tab/>
        </w:r>
        <w:r>
          <w:fldChar w:fldCharType="begin"/>
        </w:r>
        <w:r>
          <w:instrText xml:space="preserve"> PAGEREF _Toc30074 \h </w:instrText>
        </w:r>
        <w:r>
          <w:fldChar w:fldCharType="separate"/>
        </w:r>
        <w:r>
          <w:t>67</w:t>
        </w:r>
        <w:r>
          <w:fldChar w:fldCharType="end"/>
        </w:r>
      </w:hyperlink>
    </w:p>
    <w:p>
      <w:pPr>
        <w:pStyle w:val="TOC2"/>
        <w:tabs>
          <w:tab w:val="right" w:leader="dot" w:pos="8306"/>
        </w:tabs>
      </w:pPr>
      <w:hyperlink w:anchor="_Toc25522" w:history="1">
        <w:r>
          <w:rPr>
            <w:rFonts w:ascii="仿宋" w:eastAsia="仿宋" w:hAnsi="仿宋" w:cs="仿宋" w:hint="eastAsia"/>
            <w:lang w:eastAsia="zh-CN"/>
          </w:rPr>
          <w:t>(二)、风险分类</w:t>
        </w:r>
        <w:r>
          <w:tab/>
        </w:r>
        <w:r>
          <w:fldChar w:fldCharType="begin"/>
        </w:r>
        <w:r>
          <w:instrText xml:space="preserve"> PAGEREF _Toc25522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81"/>
      <w:r>
        <w:rPr>
          <w:rFonts w:ascii="仿宋" w:eastAsia="仿宋" w:hAnsi="仿宋" w:cs="仿宋" w:hint="eastAsia"/>
          <w:sz w:val="28"/>
          <w:lang w:eastAsia="zh-CN"/>
        </w:rPr>
        <w:t>一、可发性聚苯乙烯项目选址可行性分析</w:t>
      </w:r>
      <w:bookmarkEnd w:id="2"/>
    </w:p>
    <w:p>
      <w:pPr>
        <w:pStyle w:val="Heading2"/>
        <w:rPr>
          <w:rFonts w:ascii="仿宋" w:eastAsia="仿宋" w:hAnsi="仿宋" w:cs="仿宋" w:hint="eastAsia"/>
          <w:lang w:eastAsia="zh-CN"/>
        </w:rPr>
      </w:pPr>
      <w:bookmarkStart w:id="3" w:name="_Toc32537"/>
      <w:r>
        <w:rPr>
          <w:rFonts w:ascii="仿宋" w:eastAsia="仿宋" w:hAnsi="仿宋" w:cs="仿宋" w:hint="eastAsia"/>
          <w:lang w:eastAsia="zh-CN"/>
        </w:rPr>
        <w:t>(一)、可发性聚苯乙烯项目选址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该可发性聚苯乙烯项目选址位于XX省XX市XX区XXX街道</w:t>
      </w:r>
    </w:p>
    <w:p>
      <w:pPr>
        <w:pStyle w:val="Heading2"/>
        <w:ind w:firstLine="560" w:firstLineChars="200"/>
        <w:rPr>
          <w:rFonts w:ascii="仿宋" w:eastAsia="仿宋" w:hAnsi="仿宋" w:cs="仿宋" w:hint="eastAsia"/>
          <w:sz w:val="28"/>
          <w:lang w:eastAsia="zh-CN"/>
        </w:rPr>
      </w:pPr>
      <w:bookmarkStart w:id="4" w:name="_Toc1585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可发性聚苯乙烯项目的征地面积将根据可发性聚苯乙烯项目的实际规模和需求进行精确规划。具体面积XXX平方米，旨在确保可发性聚苯乙烯项目不仅能够满足当前的发展需求，还能够预留空间以适应未来的扩展。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净用地面积是在征地面积基础上去除不可利用面积后的实际可开发用地。具体面积XXX平方米，考虑到环保、交通、安全等多方面因素，以确保可发性聚苯乙烯项目在整体利用效率上达到最优。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可发性聚苯乙烯项目计划建设的建筑总规模具体面积XXX平方米。这一规模的确定综合考虑了可发性聚苯乙烯项目的性质、规模，以及城市规划的相关要求，确保建筑布局与周边环境协调一致。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绿地率是可发性聚苯乙烯项目用地中被规划为绿地的比例。具体面积XXX平方米，旨在通过合理规划绿地，改善可发性聚苯乙烯项目周边环境，提升居民生活质量，并符合城市整体绿化规划。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容积率是用地上可以建设的建筑总体积与用地面积之比。具体面积XXX，通过合理的容积率规划，确保可发性聚苯乙烯项目建筑规模与周边环境和谐共生。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可发性聚苯乙烯项目选址与当地城市规划相一致，具体面积XXX平方米。通过与城市规划部门深入沟通，确保可发性聚苯乙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可发性聚苯乙烯项目选址符合当地产业政策，具体面积XXX平方米。这包括可发性聚苯乙烯项目对当地经济的促进作用，以及对相关产业的带动效应，确保可发性聚苯乙烯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用地总体要求必须符合环保和可持续发展的原则，具体面积XXX平方米。通过采用绿色建筑设计、节能减排等措施，确保可发性聚苯乙烯项目在建设和运营过程中对环境的影响最小化，达到可持续发展的要求。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确保可发性聚苯乙烯项目选址具备必要的公共设施配套，具体面积XXX平方米。这包括交通便利性、教育、医疗等基础设施，以提高居民生活品质，使得可发性聚苯乙烯项目选址更具吸引力。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考虑用地总体要求对当地社会稳定性的影响，具体面积XXX平方米。通过深入了解当地社区反馈，确保可发性聚苯乙烯项目的选址和建设过程对当地社会和谐稳定产生积极作用。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可发性聚苯乙烯项目选址不仅符合法规和规划，还在实际操作中具有可行性。这一全面规划将为可发性聚苯乙烯项目的成功实施提供坚实的基础，确保可发性聚苯乙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32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发性聚苯乙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可发性聚苯乙烯项目的设备规划和空间设计中，我们将采取灵活设备布局的措施。设备布局将根据实际需求进行灵活设计，避免不必要的浪费。通过合理规划设备摆放位置，我们将提高设备的利用率，减少设备间距，以确保可发性聚苯乙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可发性聚苯乙烯项目内部引入共享设施的概念，例如共享会议室、办公区等。通过这种方式，我们可以减少对资源的重复建设，提高资源共享效率，从而减小可发性聚苯乙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2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可发性聚苯乙烯项目的总图布置中，我们将不同功能区域进行明确的规划，以最大程度满足可发性聚苯乙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83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可发性聚苯乙烯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可发性聚苯乙烯项目对环境的影响是综合评价的重要因素之一。我们将详细考虑选址周边的自然环境、生态保护区、水源地等情况，确保可发性聚苯乙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对选址的评价还需充分考虑当地政府的产业政策和法规。我们将详细了解可发性聚苯乙烯项目所在地的相关政策，确保可发性聚苯乙烯项目的规划和运营与当地法规相符，降低不必要的法律风险。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考虑到社会稳定性对企业运营的重要性，我们将评估选址地区的社会安全情况、劳工关系、社区反馈等方面，以确保可发性聚苯乙烯项目的建设和运营不会受到社会稳定性的负面影响。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最后，我们将综合考虑用地成本，包括土地购置费用、土地开发成本等。通过对用地成本的详细评估，我们能够做出更为精确的经济效益分析，为可发性聚苯乙烯项目的投资决策提供有力支持。</w:t>
      </w:r>
    </w:p>
    <w:p>
      <w:pPr>
        <w:pStyle w:val="Heading1"/>
        <w:ind w:firstLine="560" w:firstLineChars="200"/>
        <w:rPr>
          <w:rFonts w:ascii="仿宋" w:eastAsia="仿宋" w:hAnsi="仿宋" w:cs="仿宋" w:hint="eastAsia"/>
          <w:sz w:val="28"/>
          <w:lang w:eastAsia="zh-CN"/>
        </w:rPr>
      </w:pPr>
      <w:bookmarkStart w:id="8" w:name="_Toc1045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075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的技术管理特点体现在其创新导向。通过引入最先进的技术趋势和解决方案，可发性聚苯乙烯项目致力于提升科技含量、提高质量和效率水平。这意味着我们将采用最新的工具和方法，确保可发性聚苯乙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可发性聚苯乙烯项目技术管理的显著特征。通过整合不同领域的技术资源，我们实现了跨学科的协同工作。这有助于优化技术架构，提高整体效能。此外，整合性策略还促进了不同技术团队之间的紧密沟通和高效合作，确保可发性聚苯乙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可发性聚苯乙烯项目所采用的技术。通过不断优化技术方案，可发性聚苯乙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可发性聚苯乙烯项目团队将在可发性聚苯乙烯项目初期识别可能的技术风险，并采取相应的预防和应对措施。通过建立健全的风险评估机制，可发性聚苯乙烯项目能够在实施过程中及时发现并解决潜在的技术问题，保障可发性聚苯乙烯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可发性聚苯乙烯项目中，技术将成为可发性聚苯乙烯项目成功的有力支持。这一深度剖析揭示了技术管理在可发性聚苯乙烯项目实施中的关键作用，为可发性聚苯乙烯项目的技术基础奠定了坚实的基础。</w:t>
      </w:r>
    </w:p>
    <w:p>
      <w:pPr>
        <w:pStyle w:val="Heading2"/>
        <w:ind w:firstLine="560" w:firstLineChars="200"/>
        <w:rPr>
          <w:rFonts w:ascii="仿宋" w:eastAsia="仿宋" w:hAnsi="仿宋" w:cs="仿宋" w:hint="eastAsia"/>
          <w:sz w:val="28"/>
          <w:lang w:eastAsia="zh-CN"/>
        </w:rPr>
      </w:pPr>
      <w:bookmarkStart w:id="10" w:name="_Toc23538"/>
      <w:r>
        <w:rPr>
          <w:rFonts w:ascii="仿宋" w:eastAsia="仿宋" w:hAnsi="仿宋" w:cs="仿宋" w:hint="eastAsia"/>
          <w:sz w:val="28"/>
          <w:lang w:eastAsia="zh-CN"/>
        </w:rPr>
        <w:t>(二)、可发性聚苯乙烯项目工艺技术设计方案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可发性聚苯乙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可发性聚苯乙烯项目将严格按照相关行业规范要求进行组织。通过有效控制产品质量，可发性聚苯乙烯项目将致力于为顾客提供优质的可发性聚苯乙烯项目产品和良好的服务。这体现了可发性聚苯乙烯项目对于生产活动合规性和质量标准的高度重视，为可发性聚苯乙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可发性聚苯乙烯项目注重生态效益和清洁生产原则。可发性聚苯乙烯项目建设将紧密结合地方特色经济发展，与社会经济发展规划和区域环境保护规划方案相协调一致。通过与当地区域自然生态系统的结合，可发性聚苯乙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可发性聚苯乙烯项目产品具有多样化的客户需求和个性化的特点。因此，可发性聚苯乙烯项目产品规格品种多样，且单批生产数量较小。为满足这一特点，可发性聚苯乙烯项目承办单位将建设先进的柔性制造生产线。通过广泛应用柔性制造技术，可发性聚苯乙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可发性聚苯乙烯项目采用的技术具有较高的技术含量和自动化水平，处于国内先进水平。这一技术选用不仅体现了对生产效率、质量和环境友好性的高标准要求，同时为可发性聚苯乙烯项目的可持续发展奠定了坚实的基础。</w:t>
      </w:r>
    </w:p>
    <w:p>
      <w:pPr>
        <w:pStyle w:val="Heading2"/>
        <w:ind w:firstLine="560" w:firstLineChars="200"/>
        <w:rPr>
          <w:rFonts w:ascii="仿宋" w:eastAsia="仿宋" w:hAnsi="仿宋" w:cs="仿宋" w:hint="eastAsia"/>
          <w:sz w:val="28"/>
          <w:lang w:eastAsia="zh-CN"/>
        </w:rPr>
      </w:pPr>
      <w:bookmarkStart w:id="11" w:name="_Toc1242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为确保可发性聚苯乙烯项目的高效生产和技术实施，我们制定了一套精心设计的设备选型方案，以满足可发性聚苯乙烯项目生产、质量和环保的要求。该方案的主要特点如下：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可发性聚苯乙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针对可发性聚苯乙烯项目产品的多样性和小批量生产的特点，我们将建设柔性制造生产线。通过在设备选型中考虑柔性制造技术，可以灵活应对不同产品规格和生产需求，实现生产线的高度灵活性和适应性。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4930"/>
      <w:r>
        <w:rPr>
          <w:rFonts w:ascii="仿宋" w:eastAsia="仿宋" w:hAnsi="仿宋" w:cs="仿宋" w:hint="eastAsia"/>
          <w:sz w:val="28"/>
          <w:lang w:eastAsia="zh-CN"/>
        </w:rPr>
        <w:t>三、可发性聚苯乙烯项目建设背景及必要性分析</w:t>
      </w:r>
      <w:bookmarkEnd w:id="12"/>
    </w:p>
    <w:p>
      <w:pPr>
        <w:pStyle w:val="Heading2"/>
        <w:rPr>
          <w:rFonts w:ascii="仿宋" w:eastAsia="仿宋" w:hAnsi="仿宋" w:cs="仿宋" w:hint="eastAsia"/>
          <w:lang w:eastAsia="zh-CN"/>
        </w:rPr>
      </w:pPr>
      <w:bookmarkStart w:id="13" w:name="_Toc26710"/>
      <w:r>
        <w:rPr>
          <w:rFonts w:ascii="仿宋" w:eastAsia="仿宋" w:hAnsi="仿宋" w:cs="仿宋" w:hint="eastAsia"/>
          <w:lang w:eastAsia="zh-CN"/>
        </w:rPr>
        <w:t>(一)、可发性聚苯乙烯项目背景分析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发性聚苯乙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可发性聚苯乙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可发性聚苯乙烯项目在这个潮流中的定位。同时，我们将关注行业内涌现的新兴机遇，以便可发性聚苯乙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可发性聚苯乙烯项目提供了强大的发展动力。我们将聚焦于行业内最新的技术发展趋势，包括但不限于人工智能、大数据分析、物联网等领域。通过深度的技术研究，我们将确保可发性聚苯乙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可发性聚苯乙烯项目发展的源泉。我们将投入更多的精力对市场需求进行深入剖析，超越表面的需求，深入挖掘潜在的市场痛点和机遇。通过对市场需求的细致了解，可发性聚苯乙烯项目将更有针对性地设计解决方案，满足市场的多样化需求，从而更好地促进可发性聚苯乙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可发性聚苯乙烯项目战略至关重要。我们将对竞争态势进行更为深入的分析，包括但不限于市场份额、产品特点、客户满意度等多个维度。通过深度的竞争分析，可发性聚苯乙烯项目将能够更准确地把握市场脉搏，制定具有竞争力的可发性聚苯乙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可发性聚苯乙烯项目的发展具有直接的影响。我们将进行更为全面的法规和政策分析，了解行业发展中的潜在法律风险和合规挑战。通过充分了解和遵守相关法规，可发性聚苯乙烯项目将确保在法律框架内合法合规运营，为可发性聚苯乙烯项目的稳健发展提供有力支持。</w:t>
      </w:r>
    </w:p>
    <w:p>
      <w:pPr>
        <w:pStyle w:val="Heading2"/>
        <w:ind w:firstLine="560" w:firstLineChars="200"/>
        <w:rPr>
          <w:rFonts w:ascii="仿宋" w:eastAsia="仿宋" w:hAnsi="仿宋" w:cs="仿宋" w:hint="eastAsia"/>
          <w:sz w:val="28"/>
          <w:lang w:eastAsia="zh-CN"/>
        </w:rPr>
      </w:pPr>
      <w:bookmarkStart w:id="14" w:name="_Toc21808"/>
      <w:r>
        <w:rPr>
          <w:rFonts w:ascii="仿宋" w:eastAsia="仿宋" w:hAnsi="仿宋" w:cs="仿宋" w:hint="eastAsia"/>
          <w:sz w:val="28"/>
          <w:lang w:eastAsia="zh-CN"/>
        </w:rPr>
        <w:t>(二)、可发性聚苯乙烯项目建设必要性分析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建设的迫切性源于对行业发展趋势的深刻洞察。我们正处于一个行业变革的时代，科技创新、数字化转型成为企业发展的关键动力。可发性聚苯乙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建设不仅仅是为了跟上潮流，更是为了通过技术创新推动企业的持续发展。通过引入先进的技术和解决方案，可发性聚苯乙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可发性聚苯乙烯项目的建设成为必然选择，通过提高产品质量、拓展服务领域，从而在竞争中获得更多的机会。可发性聚苯乙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可发性聚苯乙烯项目建设的必要性体现在对客户需求更精准的满足。通过可发性聚苯乙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建设的背后是对企业持续创新的追求。只有通过不断创新，企业才能在竞争中立于不败之地。可发性聚苯乙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4206"/>
      <w:r>
        <w:rPr>
          <w:rFonts w:ascii="仿宋" w:eastAsia="仿宋" w:hAnsi="仿宋" w:cs="仿宋" w:hint="eastAsia"/>
          <w:sz w:val="28"/>
          <w:lang w:eastAsia="zh-CN"/>
        </w:rPr>
        <w:t>四、可发性聚苯乙烯项目土建工程</w:t>
      </w:r>
      <w:bookmarkEnd w:id="15"/>
    </w:p>
    <w:p>
      <w:pPr>
        <w:pStyle w:val="Heading2"/>
        <w:rPr>
          <w:rFonts w:ascii="仿宋" w:eastAsia="仿宋" w:hAnsi="仿宋" w:cs="仿宋" w:hint="eastAsia"/>
          <w:lang w:eastAsia="zh-CN"/>
        </w:rPr>
      </w:pPr>
      <w:bookmarkStart w:id="16" w:name="_Toc2205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在可发性聚苯乙烯项目的建筑工程设计中，我们将秉承一系列重要的设计原则，以确保可发性聚苯乙烯项目建筑在功能、美观、可持续性等方面达到最佳效果。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首要原则是确保建筑的功能性得到最大化的发挥。我们将充分理解可发性聚苯乙烯项目的实际需求，合理布局各个功能区域，保证建筑在满足业务需求的同时，提供高效的工作环境。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在建筑设计中，我们将综合考虑建设和运营成本。通过精细的经济效益分析，确保设计方案在高效利用资源的同时，对可发性聚苯乙烯项目的长期盈利能力有积极的贡献。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https://d.book118.com/428077057007006027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70D0D"/>
    <w:rsid w:val="2E670D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7705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2024-01-16T10:23:00Z</dcterms:created>
  <dcterms:modified xsi:type="dcterms:W3CDTF">2024-01-16T10:23:21Z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BA0C014030D541D7959184B1CD3D6352_11</vt:lpwstr>
  </property>
  <property fmtid="{D5CDD505-2E9C-101B-9397-08002B2CF9AE}" pid="3" name="KSOProductBuildVer">
    <vt:lpwstr>2052-12.1.0.16120</vt:lpwstr>
  </property>
</Properties>
</file>