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铬盐产品项目规划设计蓝图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1" w:history="1">
        <w:r>
          <w:rPr>
            <w:rFonts w:ascii="仿宋" w:eastAsia="仿宋" w:hAnsi="仿宋" w:cs="仿宋" w:hint="eastAsia"/>
            <w:lang w:eastAsia="zh-CN"/>
          </w:rPr>
          <w:t>序言</w:t>
        </w:r>
        <w:r>
          <w:tab/>
        </w:r>
        <w:r>
          <w:fldChar w:fldCharType="begin"/>
        </w:r>
        <w:r>
          <w:instrText xml:space="preserve"> PAGEREF _Toc1271 \h </w:instrText>
        </w:r>
        <w:r>
          <w:fldChar w:fldCharType="separate"/>
        </w:r>
        <w:r>
          <w:t>3</w:t>
        </w:r>
        <w:r>
          <w:fldChar w:fldCharType="end"/>
        </w:r>
      </w:hyperlink>
    </w:p>
    <w:p>
      <w:pPr>
        <w:pStyle w:val="TOC1"/>
        <w:tabs>
          <w:tab w:val="right" w:leader="dot" w:pos="8306"/>
        </w:tabs>
      </w:pPr>
      <w:hyperlink w:anchor="_Toc19205" w:history="1">
        <w:r>
          <w:rPr>
            <w:rFonts w:ascii="仿宋" w:eastAsia="仿宋" w:hAnsi="仿宋" w:cs="仿宋" w:hint="eastAsia"/>
            <w:lang w:eastAsia="zh-CN"/>
          </w:rPr>
          <w:t>一、铬盐产品项目绩效评估</w:t>
        </w:r>
        <w:r>
          <w:tab/>
        </w:r>
        <w:r>
          <w:fldChar w:fldCharType="begin"/>
        </w:r>
        <w:r>
          <w:instrText xml:space="preserve"> PAGEREF _Toc19205 \h </w:instrText>
        </w:r>
        <w:r>
          <w:fldChar w:fldCharType="separate"/>
        </w:r>
        <w:r>
          <w:t>3</w:t>
        </w:r>
        <w:r>
          <w:fldChar w:fldCharType="end"/>
        </w:r>
      </w:hyperlink>
    </w:p>
    <w:p>
      <w:pPr>
        <w:pStyle w:val="TOC2"/>
        <w:tabs>
          <w:tab w:val="right" w:leader="dot" w:pos="8306"/>
        </w:tabs>
      </w:pPr>
      <w:hyperlink w:anchor="_Toc17118" w:history="1">
        <w:r>
          <w:rPr>
            <w:rFonts w:ascii="仿宋" w:eastAsia="仿宋" w:hAnsi="仿宋" w:cs="仿宋" w:hint="eastAsia"/>
            <w:lang w:eastAsia="zh-CN"/>
          </w:rPr>
          <w:t>(一)、绩效评估指标</w:t>
        </w:r>
        <w:r>
          <w:tab/>
        </w:r>
        <w:r>
          <w:fldChar w:fldCharType="begin"/>
        </w:r>
        <w:r>
          <w:instrText xml:space="preserve"> PAGEREF _Toc17118 \h </w:instrText>
        </w:r>
        <w:r>
          <w:fldChar w:fldCharType="separate"/>
        </w:r>
        <w:r>
          <w:t>3</w:t>
        </w:r>
        <w:r>
          <w:fldChar w:fldCharType="end"/>
        </w:r>
      </w:hyperlink>
    </w:p>
    <w:p>
      <w:pPr>
        <w:pStyle w:val="TOC2"/>
        <w:tabs>
          <w:tab w:val="right" w:leader="dot" w:pos="8306"/>
        </w:tabs>
      </w:pPr>
      <w:hyperlink w:anchor="_Toc7415" w:history="1">
        <w:r>
          <w:rPr>
            <w:rFonts w:ascii="仿宋" w:eastAsia="仿宋" w:hAnsi="仿宋" w:cs="仿宋" w:hint="eastAsia"/>
            <w:lang w:eastAsia="zh-CN"/>
          </w:rPr>
          <w:t>(二)、绩效评估方法</w:t>
        </w:r>
        <w:r>
          <w:tab/>
        </w:r>
        <w:r>
          <w:fldChar w:fldCharType="begin"/>
        </w:r>
        <w:r>
          <w:instrText xml:space="preserve"> PAGEREF _Toc7415 \h </w:instrText>
        </w:r>
        <w:r>
          <w:fldChar w:fldCharType="separate"/>
        </w:r>
        <w:r>
          <w:t>4</w:t>
        </w:r>
        <w:r>
          <w:fldChar w:fldCharType="end"/>
        </w:r>
      </w:hyperlink>
    </w:p>
    <w:p>
      <w:pPr>
        <w:pStyle w:val="TOC2"/>
        <w:tabs>
          <w:tab w:val="right" w:leader="dot" w:pos="8306"/>
        </w:tabs>
      </w:pPr>
      <w:hyperlink w:anchor="_Toc10929" w:history="1">
        <w:r>
          <w:rPr>
            <w:rFonts w:ascii="仿宋" w:eastAsia="仿宋" w:hAnsi="仿宋" w:cs="仿宋" w:hint="eastAsia"/>
            <w:lang w:eastAsia="zh-CN"/>
          </w:rPr>
          <w:t>(三)、绩效评估周期</w:t>
        </w:r>
        <w:r>
          <w:tab/>
        </w:r>
        <w:r>
          <w:fldChar w:fldCharType="begin"/>
        </w:r>
        <w:r>
          <w:instrText xml:space="preserve"> PAGEREF _Toc10929 \h </w:instrText>
        </w:r>
        <w:r>
          <w:fldChar w:fldCharType="separate"/>
        </w:r>
        <w:r>
          <w:t>5</w:t>
        </w:r>
        <w:r>
          <w:fldChar w:fldCharType="end"/>
        </w:r>
      </w:hyperlink>
    </w:p>
    <w:p>
      <w:pPr>
        <w:pStyle w:val="TOC1"/>
        <w:tabs>
          <w:tab w:val="right" w:leader="dot" w:pos="8306"/>
        </w:tabs>
      </w:pPr>
      <w:hyperlink w:anchor="_Toc19107" w:history="1">
        <w:r>
          <w:rPr>
            <w:rFonts w:ascii="仿宋" w:eastAsia="仿宋" w:hAnsi="仿宋" w:cs="仿宋" w:hint="eastAsia"/>
            <w:lang w:eastAsia="zh-CN"/>
          </w:rPr>
          <w:t>二、铬盐产品项目建设单位说明</w:t>
        </w:r>
        <w:r>
          <w:tab/>
        </w:r>
        <w:r>
          <w:fldChar w:fldCharType="begin"/>
        </w:r>
        <w:r>
          <w:instrText xml:space="preserve"> PAGEREF _Toc19107 \h </w:instrText>
        </w:r>
        <w:r>
          <w:fldChar w:fldCharType="separate"/>
        </w:r>
        <w:r>
          <w:t>6</w:t>
        </w:r>
        <w:r>
          <w:fldChar w:fldCharType="end"/>
        </w:r>
      </w:hyperlink>
    </w:p>
    <w:p>
      <w:pPr>
        <w:pStyle w:val="TOC2"/>
        <w:tabs>
          <w:tab w:val="right" w:leader="dot" w:pos="8306"/>
        </w:tabs>
      </w:pPr>
      <w:hyperlink w:anchor="_Toc30686" w:history="1">
        <w:r>
          <w:rPr>
            <w:rFonts w:ascii="仿宋" w:eastAsia="仿宋" w:hAnsi="仿宋" w:cs="仿宋" w:hint="eastAsia"/>
            <w:lang w:eastAsia="zh-CN"/>
          </w:rPr>
          <w:t>(一)、铬盐产品项目承办单位基本情况</w:t>
        </w:r>
        <w:r>
          <w:tab/>
        </w:r>
        <w:r>
          <w:fldChar w:fldCharType="begin"/>
        </w:r>
        <w:r>
          <w:instrText xml:space="preserve"> PAGEREF _Toc30686 \h </w:instrText>
        </w:r>
        <w:r>
          <w:fldChar w:fldCharType="separate"/>
        </w:r>
        <w:r>
          <w:t>6</w:t>
        </w:r>
        <w:r>
          <w:fldChar w:fldCharType="end"/>
        </w:r>
      </w:hyperlink>
    </w:p>
    <w:p>
      <w:pPr>
        <w:pStyle w:val="TOC2"/>
        <w:tabs>
          <w:tab w:val="right" w:leader="dot" w:pos="8306"/>
        </w:tabs>
      </w:pPr>
      <w:hyperlink w:anchor="_Toc20392" w:history="1">
        <w:r>
          <w:rPr>
            <w:rFonts w:ascii="仿宋" w:eastAsia="仿宋" w:hAnsi="仿宋" w:cs="仿宋" w:hint="eastAsia"/>
            <w:lang w:eastAsia="zh-CN"/>
          </w:rPr>
          <w:t>(二)、公司经济效益分析</w:t>
        </w:r>
        <w:r>
          <w:tab/>
        </w:r>
        <w:r>
          <w:fldChar w:fldCharType="begin"/>
        </w:r>
        <w:r>
          <w:instrText xml:space="preserve"> PAGEREF _Toc20392 \h </w:instrText>
        </w:r>
        <w:r>
          <w:fldChar w:fldCharType="separate"/>
        </w:r>
        <w:r>
          <w:t>7</w:t>
        </w:r>
        <w:r>
          <w:fldChar w:fldCharType="end"/>
        </w:r>
      </w:hyperlink>
    </w:p>
    <w:p>
      <w:pPr>
        <w:pStyle w:val="TOC1"/>
        <w:tabs>
          <w:tab w:val="right" w:leader="dot" w:pos="8306"/>
        </w:tabs>
      </w:pPr>
      <w:hyperlink w:anchor="_Toc21963" w:history="1">
        <w:r>
          <w:rPr>
            <w:rFonts w:ascii="仿宋" w:eastAsia="仿宋" w:hAnsi="仿宋" w:cs="仿宋" w:hint="eastAsia"/>
            <w:lang w:eastAsia="zh-CN"/>
          </w:rPr>
          <w:t>三、铬盐产品项目土建工程</w:t>
        </w:r>
        <w:r>
          <w:tab/>
        </w:r>
        <w:r>
          <w:fldChar w:fldCharType="begin"/>
        </w:r>
        <w:r>
          <w:instrText xml:space="preserve"> PAGEREF _Toc21963 \h </w:instrText>
        </w:r>
        <w:r>
          <w:fldChar w:fldCharType="separate"/>
        </w:r>
        <w:r>
          <w:t>8</w:t>
        </w:r>
        <w:r>
          <w:fldChar w:fldCharType="end"/>
        </w:r>
      </w:hyperlink>
    </w:p>
    <w:p>
      <w:pPr>
        <w:pStyle w:val="TOC2"/>
        <w:tabs>
          <w:tab w:val="right" w:leader="dot" w:pos="8306"/>
        </w:tabs>
      </w:pPr>
      <w:hyperlink w:anchor="_Toc22285" w:history="1">
        <w:r>
          <w:rPr>
            <w:rFonts w:ascii="仿宋" w:eastAsia="仿宋" w:hAnsi="仿宋" w:cs="仿宋" w:hint="eastAsia"/>
            <w:lang w:eastAsia="zh-CN"/>
          </w:rPr>
          <w:t>(一)、建筑工程设计原则</w:t>
        </w:r>
        <w:r>
          <w:tab/>
        </w:r>
        <w:r>
          <w:fldChar w:fldCharType="begin"/>
        </w:r>
        <w:r>
          <w:instrText xml:space="preserve"> PAGEREF _Toc22285 \h </w:instrText>
        </w:r>
        <w:r>
          <w:fldChar w:fldCharType="separate"/>
        </w:r>
        <w:r>
          <w:t>8</w:t>
        </w:r>
        <w:r>
          <w:fldChar w:fldCharType="end"/>
        </w:r>
      </w:hyperlink>
    </w:p>
    <w:p>
      <w:pPr>
        <w:pStyle w:val="TOC2"/>
        <w:tabs>
          <w:tab w:val="right" w:leader="dot" w:pos="8306"/>
        </w:tabs>
      </w:pPr>
      <w:hyperlink w:anchor="_Toc9139" w:history="1">
        <w:r>
          <w:rPr>
            <w:rFonts w:ascii="仿宋" w:eastAsia="仿宋" w:hAnsi="仿宋" w:cs="仿宋" w:hint="eastAsia"/>
            <w:lang w:eastAsia="zh-CN"/>
          </w:rPr>
          <w:t>(二)、土建工程设计年限及安全等级</w:t>
        </w:r>
        <w:r>
          <w:tab/>
        </w:r>
        <w:r>
          <w:fldChar w:fldCharType="begin"/>
        </w:r>
        <w:r>
          <w:instrText xml:space="preserve"> PAGEREF _Toc9139 \h </w:instrText>
        </w:r>
        <w:r>
          <w:fldChar w:fldCharType="separate"/>
        </w:r>
        <w:r>
          <w:t>9</w:t>
        </w:r>
        <w:r>
          <w:fldChar w:fldCharType="end"/>
        </w:r>
      </w:hyperlink>
    </w:p>
    <w:p>
      <w:pPr>
        <w:pStyle w:val="TOC2"/>
        <w:tabs>
          <w:tab w:val="right" w:leader="dot" w:pos="8306"/>
        </w:tabs>
      </w:pPr>
      <w:hyperlink w:anchor="_Toc27182" w:history="1">
        <w:r>
          <w:rPr>
            <w:rFonts w:ascii="仿宋" w:eastAsia="仿宋" w:hAnsi="仿宋" w:cs="仿宋" w:hint="eastAsia"/>
            <w:lang w:eastAsia="zh-CN"/>
          </w:rPr>
          <w:t>(三)、建筑工程设计总体要求</w:t>
        </w:r>
        <w:r>
          <w:tab/>
        </w:r>
        <w:r>
          <w:fldChar w:fldCharType="begin"/>
        </w:r>
        <w:r>
          <w:instrText xml:space="preserve"> PAGEREF _Toc27182 \h </w:instrText>
        </w:r>
        <w:r>
          <w:fldChar w:fldCharType="separate"/>
        </w:r>
        <w:r>
          <w:t>10</w:t>
        </w:r>
        <w:r>
          <w:fldChar w:fldCharType="end"/>
        </w:r>
      </w:hyperlink>
    </w:p>
    <w:p>
      <w:pPr>
        <w:pStyle w:val="TOC2"/>
        <w:tabs>
          <w:tab w:val="right" w:leader="dot" w:pos="8306"/>
        </w:tabs>
      </w:pPr>
      <w:hyperlink w:anchor="_Toc30821" w:history="1">
        <w:r>
          <w:rPr>
            <w:rFonts w:ascii="仿宋" w:eastAsia="仿宋" w:hAnsi="仿宋" w:cs="仿宋" w:hint="eastAsia"/>
            <w:lang w:eastAsia="zh-CN"/>
          </w:rPr>
          <w:t>(四)、土建工程建设指标</w:t>
        </w:r>
        <w:r>
          <w:tab/>
        </w:r>
        <w:r>
          <w:fldChar w:fldCharType="begin"/>
        </w:r>
        <w:r>
          <w:instrText xml:space="preserve"> PAGEREF _Toc30821 \h </w:instrText>
        </w:r>
        <w:r>
          <w:fldChar w:fldCharType="separate"/>
        </w:r>
        <w:r>
          <w:t>11</w:t>
        </w:r>
        <w:r>
          <w:fldChar w:fldCharType="end"/>
        </w:r>
      </w:hyperlink>
    </w:p>
    <w:p>
      <w:pPr>
        <w:pStyle w:val="TOC1"/>
        <w:tabs>
          <w:tab w:val="right" w:leader="dot" w:pos="8306"/>
        </w:tabs>
      </w:pPr>
      <w:hyperlink w:anchor="_Toc13301" w:history="1">
        <w:r>
          <w:rPr>
            <w:rFonts w:ascii="仿宋" w:eastAsia="仿宋" w:hAnsi="仿宋" w:cs="仿宋" w:hint="eastAsia"/>
            <w:lang w:eastAsia="zh-CN"/>
          </w:rPr>
          <w:t>四、产品规划分析</w:t>
        </w:r>
        <w:r>
          <w:tab/>
        </w:r>
        <w:r>
          <w:fldChar w:fldCharType="begin"/>
        </w:r>
        <w:r>
          <w:instrText xml:space="preserve"> PAGEREF _Toc13301 \h </w:instrText>
        </w:r>
        <w:r>
          <w:fldChar w:fldCharType="separate"/>
        </w:r>
        <w:r>
          <w:t>11</w:t>
        </w:r>
        <w:r>
          <w:fldChar w:fldCharType="end"/>
        </w:r>
      </w:hyperlink>
    </w:p>
    <w:p>
      <w:pPr>
        <w:pStyle w:val="TOC2"/>
        <w:tabs>
          <w:tab w:val="right" w:leader="dot" w:pos="8306"/>
        </w:tabs>
      </w:pPr>
      <w:hyperlink w:anchor="_Toc27927" w:history="1">
        <w:r>
          <w:rPr>
            <w:rFonts w:ascii="仿宋" w:eastAsia="仿宋" w:hAnsi="仿宋" w:cs="仿宋" w:hint="eastAsia"/>
            <w:lang w:eastAsia="zh-CN"/>
          </w:rPr>
          <w:t>(一)、产品规划</w:t>
        </w:r>
        <w:r>
          <w:tab/>
        </w:r>
        <w:r>
          <w:fldChar w:fldCharType="begin"/>
        </w:r>
        <w:r>
          <w:instrText xml:space="preserve"> PAGEREF _Toc27927 \h </w:instrText>
        </w:r>
        <w:r>
          <w:fldChar w:fldCharType="separate"/>
        </w:r>
        <w:r>
          <w:t>11</w:t>
        </w:r>
        <w:r>
          <w:fldChar w:fldCharType="end"/>
        </w:r>
      </w:hyperlink>
    </w:p>
    <w:p>
      <w:pPr>
        <w:pStyle w:val="TOC2"/>
        <w:tabs>
          <w:tab w:val="right" w:leader="dot" w:pos="8306"/>
        </w:tabs>
      </w:pPr>
      <w:hyperlink w:anchor="_Toc25327" w:history="1">
        <w:r>
          <w:rPr>
            <w:rFonts w:ascii="仿宋" w:eastAsia="仿宋" w:hAnsi="仿宋" w:cs="仿宋" w:hint="eastAsia"/>
            <w:lang w:eastAsia="zh-CN"/>
          </w:rPr>
          <w:t>(二)、建设规模</w:t>
        </w:r>
        <w:r>
          <w:tab/>
        </w:r>
        <w:r>
          <w:fldChar w:fldCharType="begin"/>
        </w:r>
        <w:r>
          <w:instrText xml:space="preserve"> PAGEREF _Toc25327 \h </w:instrText>
        </w:r>
        <w:r>
          <w:fldChar w:fldCharType="separate"/>
        </w:r>
        <w:r>
          <w:t>12</w:t>
        </w:r>
        <w:r>
          <w:fldChar w:fldCharType="end"/>
        </w:r>
      </w:hyperlink>
    </w:p>
    <w:p>
      <w:pPr>
        <w:pStyle w:val="TOC1"/>
        <w:tabs>
          <w:tab w:val="right" w:leader="dot" w:pos="8306"/>
        </w:tabs>
      </w:pPr>
      <w:hyperlink w:anchor="_Toc12196" w:history="1">
        <w:r>
          <w:rPr>
            <w:rFonts w:ascii="仿宋" w:eastAsia="仿宋" w:hAnsi="仿宋" w:cs="仿宋" w:hint="eastAsia"/>
            <w:lang w:eastAsia="zh-CN"/>
          </w:rPr>
          <w:t>五、铬盐产品项目危机管理</w:t>
        </w:r>
        <w:r>
          <w:tab/>
        </w:r>
        <w:r>
          <w:fldChar w:fldCharType="begin"/>
        </w:r>
        <w:r>
          <w:instrText xml:space="preserve"> PAGEREF _Toc12196 \h </w:instrText>
        </w:r>
        <w:r>
          <w:fldChar w:fldCharType="separate"/>
        </w:r>
        <w:r>
          <w:t>13</w:t>
        </w:r>
        <w:r>
          <w:fldChar w:fldCharType="end"/>
        </w:r>
      </w:hyperlink>
    </w:p>
    <w:p>
      <w:pPr>
        <w:pStyle w:val="TOC2"/>
        <w:tabs>
          <w:tab w:val="right" w:leader="dot" w:pos="8306"/>
        </w:tabs>
      </w:pPr>
      <w:hyperlink w:anchor="_Toc18686" w:history="1">
        <w:r>
          <w:rPr>
            <w:rFonts w:ascii="仿宋" w:eastAsia="仿宋" w:hAnsi="仿宋" w:cs="仿宋" w:hint="eastAsia"/>
            <w:lang w:eastAsia="zh-CN"/>
          </w:rPr>
          <w:t>(一)、危机预警与识别</w:t>
        </w:r>
        <w:r>
          <w:tab/>
        </w:r>
        <w:r>
          <w:fldChar w:fldCharType="begin"/>
        </w:r>
        <w:r>
          <w:instrText xml:space="preserve"> PAGEREF _Toc18686 \h </w:instrText>
        </w:r>
        <w:r>
          <w:fldChar w:fldCharType="separate"/>
        </w:r>
        <w:r>
          <w:t>13</w:t>
        </w:r>
        <w:r>
          <w:fldChar w:fldCharType="end"/>
        </w:r>
      </w:hyperlink>
    </w:p>
    <w:p>
      <w:pPr>
        <w:pStyle w:val="TOC2"/>
        <w:tabs>
          <w:tab w:val="right" w:leader="dot" w:pos="8306"/>
        </w:tabs>
      </w:pPr>
      <w:hyperlink w:anchor="_Toc8177" w:history="1">
        <w:r>
          <w:rPr>
            <w:rFonts w:ascii="仿宋" w:eastAsia="仿宋" w:hAnsi="仿宋" w:cs="仿宋" w:hint="eastAsia"/>
            <w:lang w:eastAsia="zh-CN"/>
          </w:rPr>
          <w:t>(二)、危机应对与恢复</w:t>
        </w:r>
        <w:r>
          <w:tab/>
        </w:r>
        <w:r>
          <w:fldChar w:fldCharType="begin"/>
        </w:r>
        <w:r>
          <w:instrText xml:space="preserve"> PAGEREF _Toc8177 \h </w:instrText>
        </w:r>
        <w:r>
          <w:fldChar w:fldCharType="separate"/>
        </w:r>
        <w:r>
          <w:t>14</w:t>
        </w:r>
        <w:r>
          <w:fldChar w:fldCharType="end"/>
        </w:r>
      </w:hyperlink>
    </w:p>
    <w:p>
      <w:pPr>
        <w:pStyle w:val="TOC1"/>
        <w:tabs>
          <w:tab w:val="right" w:leader="dot" w:pos="8306"/>
        </w:tabs>
      </w:pPr>
      <w:hyperlink w:anchor="_Toc3519" w:history="1">
        <w:r>
          <w:rPr>
            <w:rFonts w:ascii="仿宋" w:eastAsia="仿宋" w:hAnsi="仿宋" w:cs="仿宋" w:hint="eastAsia"/>
            <w:lang w:eastAsia="zh-CN"/>
          </w:rPr>
          <w:t>六、铬盐产品项目建设背景及必要性分析</w:t>
        </w:r>
        <w:r>
          <w:tab/>
        </w:r>
        <w:r>
          <w:fldChar w:fldCharType="begin"/>
        </w:r>
        <w:r>
          <w:instrText xml:space="preserve"> PAGEREF _Toc3519 \h </w:instrText>
        </w:r>
        <w:r>
          <w:fldChar w:fldCharType="separate"/>
        </w:r>
        <w:r>
          <w:t>15</w:t>
        </w:r>
        <w:r>
          <w:fldChar w:fldCharType="end"/>
        </w:r>
      </w:hyperlink>
    </w:p>
    <w:p>
      <w:pPr>
        <w:pStyle w:val="TOC2"/>
        <w:tabs>
          <w:tab w:val="right" w:leader="dot" w:pos="8306"/>
        </w:tabs>
      </w:pPr>
      <w:hyperlink w:anchor="_Toc6484" w:history="1">
        <w:r>
          <w:rPr>
            <w:rFonts w:ascii="仿宋" w:eastAsia="仿宋" w:hAnsi="仿宋" w:cs="仿宋" w:hint="eastAsia"/>
            <w:lang w:eastAsia="zh-CN"/>
          </w:rPr>
          <w:t>(一)、铬盐产品项目背景分析</w:t>
        </w:r>
        <w:r>
          <w:tab/>
        </w:r>
        <w:r>
          <w:fldChar w:fldCharType="begin"/>
        </w:r>
        <w:r>
          <w:instrText xml:space="preserve"> PAGEREF _Toc6484 \h </w:instrText>
        </w:r>
        <w:r>
          <w:fldChar w:fldCharType="separate"/>
        </w:r>
        <w:r>
          <w:t>15</w:t>
        </w:r>
        <w:r>
          <w:fldChar w:fldCharType="end"/>
        </w:r>
      </w:hyperlink>
    </w:p>
    <w:p>
      <w:pPr>
        <w:pStyle w:val="TOC2"/>
        <w:tabs>
          <w:tab w:val="right" w:leader="dot" w:pos="8306"/>
        </w:tabs>
      </w:pPr>
      <w:hyperlink w:anchor="_Toc12494" w:history="1">
        <w:r>
          <w:rPr>
            <w:rFonts w:ascii="仿宋" w:eastAsia="仿宋" w:hAnsi="仿宋" w:cs="仿宋" w:hint="eastAsia"/>
            <w:lang w:eastAsia="zh-CN"/>
          </w:rPr>
          <w:t>(二)、铬盐产品项目建设必要性分析</w:t>
        </w:r>
        <w:r>
          <w:tab/>
        </w:r>
        <w:r>
          <w:fldChar w:fldCharType="begin"/>
        </w:r>
        <w:r>
          <w:instrText xml:space="preserve"> PAGEREF _Toc12494 \h </w:instrText>
        </w:r>
        <w:r>
          <w:fldChar w:fldCharType="separate"/>
        </w:r>
        <w:r>
          <w:t>17</w:t>
        </w:r>
        <w:r>
          <w:fldChar w:fldCharType="end"/>
        </w:r>
      </w:hyperlink>
    </w:p>
    <w:p>
      <w:pPr>
        <w:pStyle w:val="TOC1"/>
        <w:tabs>
          <w:tab w:val="right" w:leader="dot" w:pos="8306"/>
        </w:tabs>
      </w:pPr>
      <w:hyperlink w:anchor="_Toc20511" w:history="1">
        <w:r>
          <w:rPr>
            <w:rFonts w:ascii="仿宋" w:eastAsia="仿宋" w:hAnsi="仿宋" w:cs="仿宋" w:hint="eastAsia"/>
            <w:lang w:eastAsia="zh-CN"/>
          </w:rPr>
          <w:t>七、铬盐产品项目人力资源培养与发展</w:t>
        </w:r>
        <w:r>
          <w:tab/>
        </w:r>
        <w:r>
          <w:fldChar w:fldCharType="begin"/>
        </w:r>
        <w:r>
          <w:instrText xml:space="preserve"> PAGEREF _Toc20511 \h </w:instrText>
        </w:r>
        <w:r>
          <w:fldChar w:fldCharType="separate"/>
        </w:r>
        <w:r>
          <w:t>18</w:t>
        </w:r>
        <w:r>
          <w:fldChar w:fldCharType="end"/>
        </w:r>
      </w:hyperlink>
    </w:p>
    <w:p>
      <w:pPr>
        <w:pStyle w:val="TOC2"/>
        <w:tabs>
          <w:tab w:val="right" w:leader="dot" w:pos="8306"/>
        </w:tabs>
      </w:pPr>
      <w:hyperlink w:anchor="_Toc17306" w:history="1">
        <w:r>
          <w:rPr>
            <w:rFonts w:ascii="仿宋" w:eastAsia="仿宋" w:hAnsi="仿宋" w:cs="仿宋" w:hint="eastAsia"/>
            <w:lang w:eastAsia="zh-CN"/>
          </w:rPr>
          <w:t>(一)、人才需求与规划</w:t>
        </w:r>
        <w:r>
          <w:tab/>
        </w:r>
        <w:r>
          <w:fldChar w:fldCharType="begin"/>
        </w:r>
        <w:r>
          <w:instrText xml:space="preserve"> PAGEREF _Toc17306 \h </w:instrText>
        </w:r>
        <w:r>
          <w:fldChar w:fldCharType="separate"/>
        </w:r>
        <w:r>
          <w:t>18</w:t>
        </w:r>
        <w:r>
          <w:fldChar w:fldCharType="end"/>
        </w:r>
      </w:hyperlink>
    </w:p>
    <w:p>
      <w:pPr>
        <w:pStyle w:val="TOC2"/>
        <w:tabs>
          <w:tab w:val="right" w:leader="dot" w:pos="8306"/>
        </w:tabs>
      </w:pPr>
      <w:hyperlink w:anchor="_Toc11473" w:history="1">
        <w:r>
          <w:rPr>
            <w:rFonts w:ascii="仿宋" w:eastAsia="仿宋" w:hAnsi="仿宋" w:cs="仿宋" w:hint="eastAsia"/>
            <w:lang w:eastAsia="zh-CN"/>
          </w:rPr>
          <w:t>(二)、培训与发展计划</w:t>
        </w:r>
        <w:r>
          <w:tab/>
        </w:r>
        <w:r>
          <w:fldChar w:fldCharType="begin"/>
        </w:r>
        <w:r>
          <w:instrText xml:space="preserve"> PAGEREF _Toc11473 \h </w:instrText>
        </w:r>
        <w:r>
          <w:fldChar w:fldCharType="separate"/>
        </w:r>
        <w:r>
          <w:t>19</w:t>
        </w:r>
        <w:r>
          <w:fldChar w:fldCharType="end"/>
        </w:r>
      </w:hyperlink>
    </w:p>
    <w:p>
      <w:pPr>
        <w:pStyle w:val="TOC1"/>
        <w:tabs>
          <w:tab w:val="right" w:leader="dot" w:pos="8306"/>
        </w:tabs>
      </w:pPr>
      <w:hyperlink w:anchor="_Toc15973" w:history="1">
        <w:r>
          <w:rPr>
            <w:rFonts w:ascii="仿宋" w:eastAsia="仿宋" w:hAnsi="仿宋" w:cs="仿宋" w:hint="eastAsia"/>
            <w:lang w:eastAsia="zh-CN"/>
          </w:rPr>
          <w:t>八、铬盐产品项目创新与研发</w:t>
        </w:r>
        <w:r>
          <w:tab/>
        </w:r>
        <w:r>
          <w:fldChar w:fldCharType="begin"/>
        </w:r>
        <w:r>
          <w:instrText xml:space="preserve"> PAGEREF _Toc15973 \h </w:instrText>
        </w:r>
        <w:r>
          <w:fldChar w:fldCharType="separate"/>
        </w:r>
        <w:r>
          <w:t>19</w:t>
        </w:r>
        <w:r>
          <w:fldChar w:fldCharType="end"/>
        </w:r>
      </w:hyperlink>
    </w:p>
    <w:p>
      <w:pPr>
        <w:pStyle w:val="TOC2"/>
        <w:tabs>
          <w:tab w:val="right" w:leader="dot" w:pos="8306"/>
        </w:tabs>
      </w:pPr>
      <w:hyperlink w:anchor="_Toc6515" w:history="1">
        <w:r>
          <w:rPr>
            <w:rFonts w:ascii="仿宋" w:eastAsia="仿宋" w:hAnsi="仿宋" w:cs="仿宋" w:hint="eastAsia"/>
            <w:lang w:eastAsia="zh-CN"/>
          </w:rPr>
          <w:t>(一)、创新策略与方向</w:t>
        </w:r>
        <w:r>
          <w:tab/>
        </w:r>
        <w:r>
          <w:fldChar w:fldCharType="begin"/>
        </w:r>
        <w:r>
          <w:instrText xml:space="preserve"> PAGEREF _Toc6515 \h </w:instrText>
        </w:r>
        <w:r>
          <w:fldChar w:fldCharType="separate"/>
        </w:r>
        <w:r>
          <w:t>19</w:t>
        </w:r>
        <w:r>
          <w:fldChar w:fldCharType="end"/>
        </w:r>
      </w:hyperlink>
    </w:p>
    <w:p>
      <w:pPr>
        <w:pStyle w:val="TOC2"/>
        <w:tabs>
          <w:tab w:val="right" w:leader="dot" w:pos="8306"/>
        </w:tabs>
      </w:pPr>
      <w:hyperlink w:anchor="_Toc12953" w:history="1">
        <w:r>
          <w:rPr>
            <w:rFonts w:ascii="仿宋" w:eastAsia="仿宋" w:hAnsi="仿宋" w:cs="仿宋" w:hint="eastAsia"/>
            <w:lang w:eastAsia="zh-CN"/>
          </w:rPr>
          <w:t>(二)、研发规划与投入</w:t>
        </w:r>
        <w:r>
          <w:tab/>
        </w:r>
        <w:r>
          <w:fldChar w:fldCharType="begin"/>
        </w:r>
        <w:r>
          <w:instrText xml:space="preserve"> PAGEREF _Toc12953 \h </w:instrText>
        </w:r>
        <w:r>
          <w:fldChar w:fldCharType="separate"/>
        </w:r>
        <w:r>
          <w:t>21</w:t>
        </w:r>
        <w:r>
          <w:fldChar w:fldCharType="end"/>
        </w:r>
      </w:hyperlink>
    </w:p>
    <w:p>
      <w:pPr>
        <w:pStyle w:val="TOC1"/>
        <w:tabs>
          <w:tab w:val="right" w:leader="dot" w:pos="8306"/>
        </w:tabs>
      </w:pPr>
      <w:hyperlink w:anchor="_Toc6951" w:history="1">
        <w:r>
          <w:rPr>
            <w:rFonts w:ascii="仿宋" w:eastAsia="仿宋" w:hAnsi="仿宋" w:cs="仿宋" w:hint="eastAsia"/>
            <w:lang w:eastAsia="zh-CN"/>
          </w:rPr>
          <w:t>九、铬盐产品项目计划安排</w:t>
        </w:r>
        <w:r>
          <w:tab/>
        </w:r>
        <w:r>
          <w:fldChar w:fldCharType="begin"/>
        </w:r>
        <w:r>
          <w:instrText xml:space="preserve"> PAGEREF _Toc6951 \h </w:instrText>
        </w:r>
        <w:r>
          <w:fldChar w:fldCharType="separate"/>
        </w:r>
        <w:r>
          <w:t>22</w:t>
        </w:r>
        <w:r>
          <w:fldChar w:fldCharType="end"/>
        </w:r>
      </w:hyperlink>
    </w:p>
    <w:p>
      <w:pPr>
        <w:pStyle w:val="TOC2"/>
        <w:tabs>
          <w:tab w:val="right" w:leader="dot" w:pos="8306"/>
        </w:tabs>
      </w:pPr>
      <w:hyperlink w:anchor="_Toc27821" w:history="1">
        <w:r>
          <w:rPr>
            <w:rFonts w:ascii="仿宋" w:eastAsia="仿宋" w:hAnsi="仿宋" w:cs="仿宋" w:hint="eastAsia"/>
            <w:lang w:eastAsia="zh-CN"/>
          </w:rPr>
          <w:t>(一)、建设周期</w:t>
        </w:r>
        <w:r>
          <w:tab/>
        </w:r>
        <w:r>
          <w:fldChar w:fldCharType="begin"/>
        </w:r>
        <w:r>
          <w:instrText xml:space="preserve"> PAGEREF _Toc27821 \h </w:instrText>
        </w:r>
        <w:r>
          <w:fldChar w:fldCharType="separate"/>
        </w:r>
        <w:r>
          <w:t>22</w:t>
        </w:r>
        <w:r>
          <w:fldChar w:fldCharType="end"/>
        </w:r>
      </w:hyperlink>
    </w:p>
    <w:p>
      <w:pPr>
        <w:pStyle w:val="TOC2"/>
        <w:tabs>
          <w:tab w:val="right" w:leader="dot" w:pos="8306"/>
        </w:tabs>
      </w:pPr>
      <w:hyperlink w:anchor="_Toc8443" w:history="1">
        <w:r>
          <w:rPr>
            <w:rFonts w:ascii="仿宋" w:eastAsia="仿宋" w:hAnsi="仿宋" w:cs="仿宋" w:hint="eastAsia"/>
            <w:lang w:eastAsia="zh-CN"/>
          </w:rPr>
          <w:t>(二)、建设进度</w:t>
        </w:r>
        <w:r>
          <w:tab/>
        </w:r>
        <w:r>
          <w:fldChar w:fldCharType="begin"/>
        </w:r>
        <w:r>
          <w:instrText xml:space="preserve"> PAGEREF _Toc8443 \h </w:instrText>
        </w:r>
        <w:r>
          <w:fldChar w:fldCharType="separate"/>
        </w:r>
        <w:r>
          <w:t>23</w:t>
        </w:r>
        <w:r>
          <w:fldChar w:fldCharType="end"/>
        </w:r>
      </w:hyperlink>
    </w:p>
    <w:p>
      <w:pPr>
        <w:pStyle w:val="TOC2"/>
        <w:tabs>
          <w:tab w:val="right" w:leader="dot" w:pos="8306"/>
        </w:tabs>
      </w:pPr>
      <w:hyperlink w:anchor="_Toc27167" w:history="1">
        <w:r>
          <w:rPr>
            <w:rFonts w:ascii="仿宋" w:eastAsia="仿宋" w:hAnsi="仿宋" w:cs="仿宋" w:hint="eastAsia"/>
            <w:lang w:eastAsia="zh-CN"/>
          </w:rPr>
          <w:t>(三)、进度安排注意事项</w:t>
        </w:r>
        <w:r>
          <w:tab/>
        </w:r>
        <w:r>
          <w:fldChar w:fldCharType="begin"/>
        </w:r>
        <w:r>
          <w:instrText xml:space="preserve"> PAGEREF _Toc27167 \h </w:instrText>
        </w:r>
        <w:r>
          <w:fldChar w:fldCharType="separate"/>
        </w:r>
        <w:r>
          <w:t>24</w:t>
        </w:r>
        <w:r>
          <w:fldChar w:fldCharType="end"/>
        </w:r>
      </w:hyperlink>
    </w:p>
    <w:p>
      <w:pPr>
        <w:pStyle w:val="TOC2"/>
        <w:tabs>
          <w:tab w:val="right" w:leader="dot" w:pos="8306"/>
        </w:tabs>
      </w:pPr>
      <w:hyperlink w:anchor="_Toc31352" w:history="1">
        <w:r>
          <w:rPr>
            <w:rFonts w:ascii="仿宋" w:eastAsia="仿宋" w:hAnsi="仿宋" w:cs="仿宋" w:hint="eastAsia"/>
            <w:lang w:eastAsia="zh-CN"/>
          </w:rPr>
          <w:t>(四)、人力资源配置</w:t>
        </w:r>
        <w:r>
          <w:tab/>
        </w:r>
        <w:r>
          <w:fldChar w:fldCharType="begin"/>
        </w:r>
        <w:r>
          <w:instrText xml:space="preserve"> PAGEREF _Toc31352 \h </w:instrText>
        </w:r>
        <w:r>
          <w:fldChar w:fldCharType="separate"/>
        </w:r>
        <w:r>
          <w:t>26</w:t>
        </w:r>
        <w:r>
          <w:fldChar w:fldCharType="end"/>
        </w:r>
      </w:hyperlink>
    </w:p>
    <w:p>
      <w:pPr>
        <w:pStyle w:val="TOC1"/>
        <w:tabs>
          <w:tab w:val="right" w:leader="dot" w:pos="8306"/>
        </w:tabs>
      </w:pPr>
      <w:hyperlink w:anchor="_Toc27730" w:history="1">
        <w:r>
          <w:rPr>
            <w:rFonts w:ascii="仿宋" w:eastAsia="仿宋" w:hAnsi="仿宋" w:cs="仿宋" w:hint="eastAsia"/>
            <w:lang w:eastAsia="zh-CN"/>
          </w:rPr>
          <w:t>十、铬盐产品项目环境影响分析</w:t>
        </w:r>
        <w:r>
          <w:tab/>
        </w:r>
        <w:r>
          <w:fldChar w:fldCharType="begin"/>
        </w:r>
        <w:r>
          <w:instrText xml:space="preserve"> PAGEREF _Toc27730 \h </w:instrText>
        </w:r>
        <w:r>
          <w:fldChar w:fldCharType="separate"/>
        </w:r>
        <w:r>
          <w:t>26</w:t>
        </w:r>
        <w:r>
          <w:fldChar w:fldCharType="end"/>
        </w:r>
      </w:hyperlink>
    </w:p>
    <w:p>
      <w:pPr>
        <w:pStyle w:val="TOC2"/>
        <w:tabs>
          <w:tab w:val="right" w:leader="dot" w:pos="8306"/>
        </w:tabs>
      </w:pPr>
      <w:hyperlink w:anchor="_Toc15238" w:history="1">
        <w:r>
          <w:rPr>
            <w:rFonts w:ascii="仿宋" w:eastAsia="仿宋" w:hAnsi="仿宋" w:cs="仿宋" w:hint="eastAsia"/>
            <w:lang w:eastAsia="zh-CN"/>
          </w:rPr>
          <w:t>(一)、建设区域环境质量现状</w:t>
        </w:r>
        <w:r>
          <w:tab/>
        </w:r>
        <w:r>
          <w:fldChar w:fldCharType="begin"/>
        </w:r>
        <w:r>
          <w:instrText xml:space="preserve"> PAGEREF _Toc15238 \h </w:instrText>
        </w:r>
        <w:r>
          <w:fldChar w:fldCharType="separate"/>
        </w:r>
        <w:r>
          <w:t>26</w:t>
        </w:r>
        <w:r>
          <w:fldChar w:fldCharType="end"/>
        </w:r>
      </w:hyperlink>
    </w:p>
    <w:p>
      <w:pPr>
        <w:pStyle w:val="TOC2"/>
        <w:tabs>
          <w:tab w:val="right" w:leader="dot" w:pos="8306"/>
        </w:tabs>
      </w:pPr>
      <w:hyperlink w:anchor="_Toc30547" w:history="1">
        <w:r>
          <w:rPr>
            <w:rFonts w:ascii="仿宋" w:eastAsia="仿宋" w:hAnsi="仿宋" w:cs="仿宋" w:hint="eastAsia"/>
            <w:lang w:eastAsia="zh-CN"/>
          </w:rPr>
          <w:t>(二)、建设期环境保护</w:t>
        </w:r>
        <w:r>
          <w:tab/>
        </w:r>
        <w:r>
          <w:fldChar w:fldCharType="begin"/>
        </w:r>
        <w:r>
          <w:instrText xml:space="preserve"> PAGEREF _Toc30547 \h </w:instrText>
        </w:r>
        <w:r>
          <w:fldChar w:fldCharType="separate"/>
        </w:r>
        <w:r>
          <w:t>28</w:t>
        </w:r>
        <w:r>
          <w:fldChar w:fldCharType="end"/>
        </w:r>
      </w:hyperlink>
    </w:p>
    <w:p>
      <w:pPr>
        <w:pStyle w:val="TOC2"/>
        <w:tabs>
          <w:tab w:val="right" w:leader="dot" w:pos="8306"/>
        </w:tabs>
      </w:pPr>
      <w:hyperlink w:anchor="_Toc16542" w:history="1">
        <w:r>
          <w:rPr>
            <w:rFonts w:ascii="仿宋" w:eastAsia="仿宋" w:hAnsi="仿宋" w:cs="仿宋" w:hint="eastAsia"/>
            <w:lang w:eastAsia="zh-CN"/>
          </w:rPr>
          <w:t>(三)、运营期环境保护</w:t>
        </w:r>
        <w:r>
          <w:tab/>
        </w:r>
        <w:r>
          <w:fldChar w:fldCharType="begin"/>
        </w:r>
        <w:r>
          <w:instrText xml:space="preserve"> PAGEREF _Toc16542 \h </w:instrText>
        </w:r>
        <w:r>
          <w:fldChar w:fldCharType="separate"/>
        </w:r>
        <w:r>
          <w:t>29</w:t>
        </w:r>
        <w:r>
          <w:fldChar w:fldCharType="end"/>
        </w:r>
      </w:hyperlink>
    </w:p>
    <w:p>
      <w:pPr>
        <w:pStyle w:val="TOC2"/>
        <w:tabs>
          <w:tab w:val="right" w:leader="dot" w:pos="8306"/>
        </w:tabs>
      </w:pPr>
      <w:hyperlink w:anchor="_Toc17363" w:history="1">
        <w:r>
          <w:rPr>
            <w:rFonts w:ascii="仿宋" w:eastAsia="仿宋" w:hAnsi="仿宋" w:cs="仿宋" w:hint="eastAsia"/>
            <w:lang w:eastAsia="zh-CN"/>
          </w:rPr>
          <w:t>(四)、铬盐产品项目建设对区域经济的影响</w:t>
        </w:r>
        <w:r>
          <w:tab/>
        </w:r>
        <w:r>
          <w:fldChar w:fldCharType="begin"/>
        </w:r>
        <w:r>
          <w:instrText xml:space="preserve"> PAGEREF _Toc17363 \h </w:instrText>
        </w:r>
        <w:r>
          <w:fldChar w:fldCharType="separate"/>
        </w:r>
        <w:r>
          <w:t>31</w:t>
        </w:r>
        <w:r>
          <w:fldChar w:fldCharType="end"/>
        </w:r>
      </w:hyperlink>
    </w:p>
    <w:p>
      <w:pPr>
        <w:pStyle w:val="TOC2"/>
        <w:tabs>
          <w:tab w:val="right" w:leader="dot" w:pos="8306"/>
        </w:tabs>
      </w:pPr>
      <w:hyperlink w:anchor="_Toc23907" w:history="1">
        <w:r>
          <w:rPr>
            <w:rFonts w:ascii="仿宋" w:eastAsia="仿宋" w:hAnsi="仿宋" w:cs="仿宋" w:hint="eastAsia"/>
            <w:lang w:eastAsia="zh-CN"/>
          </w:rPr>
          <w:t>(五)、废弃物处理</w:t>
        </w:r>
        <w:r>
          <w:tab/>
        </w:r>
        <w:r>
          <w:fldChar w:fldCharType="begin"/>
        </w:r>
        <w:r>
          <w:instrText xml:space="preserve"> PAGEREF _Toc23907 \h </w:instrText>
        </w:r>
        <w:r>
          <w:fldChar w:fldCharType="separate"/>
        </w:r>
        <w:r>
          <w:t>32</w:t>
        </w:r>
        <w:r>
          <w:fldChar w:fldCharType="end"/>
        </w:r>
      </w:hyperlink>
    </w:p>
    <w:p>
      <w:pPr>
        <w:pStyle w:val="TOC2"/>
        <w:tabs>
          <w:tab w:val="right" w:leader="dot" w:pos="8306"/>
        </w:tabs>
      </w:pPr>
      <w:hyperlink w:anchor="_Toc9684" w:history="1">
        <w:r>
          <w:rPr>
            <w:rFonts w:ascii="仿宋" w:eastAsia="仿宋" w:hAnsi="仿宋" w:cs="仿宋" w:hint="eastAsia"/>
            <w:lang w:eastAsia="zh-CN"/>
          </w:rPr>
          <w:t>(六)、特殊环境影响分析</w:t>
        </w:r>
        <w:r>
          <w:tab/>
        </w:r>
        <w:r>
          <w:fldChar w:fldCharType="begin"/>
        </w:r>
        <w:r>
          <w:instrText xml:space="preserve"> PAGEREF _Toc9684 \h </w:instrText>
        </w:r>
        <w:r>
          <w:fldChar w:fldCharType="separate"/>
        </w:r>
        <w:r>
          <w:t>34</w:t>
        </w:r>
        <w:r>
          <w:fldChar w:fldCharType="end"/>
        </w:r>
      </w:hyperlink>
    </w:p>
    <w:p>
      <w:pPr>
        <w:pStyle w:val="TOC2"/>
        <w:tabs>
          <w:tab w:val="right" w:leader="dot" w:pos="8306"/>
        </w:tabs>
      </w:pPr>
      <w:hyperlink w:anchor="_Toc20754" w:history="1">
        <w:r>
          <w:rPr>
            <w:rFonts w:ascii="仿宋" w:eastAsia="仿宋" w:hAnsi="仿宋" w:cs="仿宋" w:hint="eastAsia"/>
            <w:lang w:eastAsia="zh-CN"/>
          </w:rPr>
          <w:t>(七)、清洁生产</w:t>
        </w:r>
        <w:r>
          <w:tab/>
        </w:r>
        <w:r>
          <w:fldChar w:fldCharType="begin"/>
        </w:r>
        <w:r>
          <w:instrText xml:space="preserve"> PAGEREF _Toc20754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6" w:history="1">
        <w:r>
          <w:rPr>
            <w:rFonts w:ascii="仿宋" w:eastAsia="仿宋" w:hAnsi="仿宋" w:cs="仿宋" w:hint="eastAsia"/>
            <w:lang w:eastAsia="zh-CN"/>
          </w:rPr>
          <w:t>(八)、环境保护综合评价</w:t>
        </w:r>
        <w:r>
          <w:tab/>
        </w:r>
        <w:r>
          <w:fldChar w:fldCharType="begin"/>
        </w:r>
        <w:r>
          <w:instrText xml:space="preserve"> PAGEREF _Toc13786 \h </w:instrText>
        </w:r>
        <w:r>
          <w:fldChar w:fldCharType="separate"/>
        </w:r>
        <w:r>
          <w:t>36</w:t>
        </w:r>
        <w:r>
          <w:fldChar w:fldCharType="end"/>
        </w:r>
      </w:hyperlink>
    </w:p>
    <w:p>
      <w:pPr>
        <w:pStyle w:val="TOC1"/>
        <w:tabs>
          <w:tab w:val="right" w:leader="dot" w:pos="8306"/>
        </w:tabs>
      </w:pPr>
      <w:hyperlink w:anchor="_Toc14188" w:history="1">
        <w:r>
          <w:rPr>
            <w:rFonts w:ascii="仿宋" w:eastAsia="仿宋" w:hAnsi="仿宋" w:cs="仿宋" w:hint="eastAsia"/>
            <w:lang w:eastAsia="zh-CN"/>
          </w:rPr>
          <w:t>十一、铬盐产品项目技术管理</w:t>
        </w:r>
        <w:r>
          <w:tab/>
        </w:r>
        <w:r>
          <w:fldChar w:fldCharType="begin"/>
        </w:r>
        <w:r>
          <w:instrText xml:space="preserve"> PAGEREF _Toc14188 \h </w:instrText>
        </w:r>
        <w:r>
          <w:fldChar w:fldCharType="separate"/>
        </w:r>
        <w:r>
          <w:t>37</w:t>
        </w:r>
        <w:r>
          <w:fldChar w:fldCharType="end"/>
        </w:r>
      </w:hyperlink>
    </w:p>
    <w:p>
      <w:pPr>
        <w:pStyle w:val="TOC2"/>
        <w:tabs>
          <w:tab w:val="right" w:leader="dot" w:pos="8306"/>
        </w:tabs>
      </w:pPr>
      <w:hyperlink w:anchor="_Toc14504" w:history="1">
        <w:r>
          <w:rPr>
            <w:rFonts w:ascii="仿宋" w:eastAsia="仿宋" w:hAnsi="仿宋" w:cs="仿宋" w:hint="eastAsia"/>
            <w:lang w:eastAsia="zh-CN"/>
          </w:rPr>
          <w:t>(一)、技术方案选用方向</w:t>
        </w:r>
        <w:r>
          <w:tab/>
        </w:r>
        <w:r>
          <w:fldChar w:fldCharType="begin"/>
        </w:r>
        <w:r>
          <w:instrText xml:space="preserve"> PAGEREF _Toc14504 \h </w:instrText>
        </w:r>
        <w:r>
          <w:fldChar w:fldCharType="separate"/>
        </w:r>
        <w:r>
          <w:t>37</w:t>
        </w:r>
        <w:r>
          <w:fldChar w:fldCharType="end"/>
        </w:r>
      </w:hyperlink>
    </w:p>
    <w:p>
      <w:pPr>
        <w:pStyle w:val="TOC2"/>
        <w:tabs>
          <w:tab w:val="right" w:leader="dot" w:pos="8306"/>
        </w:tabs>
      </w:pPr>
      <w:hyperlink w:anchor="_Toc8716" w:history="1">
        <w:r>
          <w:rPr>
            <w:rFonts w:ascii="仿宋" w:eastAsia="仿宋" w:hAnsi="仿宋" w:cs="仿宋" w:hint="eastAsia"/>
            <w:lang w:eastAsia="zh-CN"/>
          </w:rPr>
          <w:t>(二)、工艺技术方案选用原则</w:t>
        </w:r>
        <w:r>
          <w:tab/>
        </w:r>
        <w:r>
          <w:fldChar w:fldCharType="begin"/>
        </w:r>
        <w:r>
          <w:instrText xml:space="preserve"> PAGEREF _Toc8716 \h </w:instrText>
        </w:r>
        <w:r>
          <w:fldChar w:fldCharType="separate"/>
        </w:r>
        <w:r>
          <w:t>39</w:t>
        </w:r>
        <w:r>
          <w:fldChar w:fldCharType="end"/>
        </w:r>
      </w:hyperlink>
    </w:p>
    <w:p>
      <w:pPr>
        <w:pStyle w:val="TOC2"/>
        <w:tabs>
          <w:tab w:val="right" w:leader="dot" w:pos="8306"/>
        </w:tabs>
      </w:pPr>
      <w:hyperlink w:anchor="_Toc25033" w:history="1">
        <w:r>
          <w:rPr>
            <w:rFonts w:ascii="仿宋" w:eastAsia="仿宋" w:hAnsi="仿宋" w:cs="仿宋" w:hint="eastAsia"/>
            <w:lang w:eastAsia="zh-CN"/>
          </w:rPr>
          <w:t>(三)、工艺技术方案要求</w:t>
        </w:r>
        <w:r>
          <w:tab/>
        </w:r>
        <w:r>
          <w:fldChar w:fldCharType="begin"/>
        </w:r>
        <w:r>
          <w:instrText xml:space="preserve"> PAGEREF _Toc25033 \h </w:instrText>
        </w:r>
        <w:r>
          <w:fldChar w:fldCharType="separate"/>
        </w:r>
        <w:r>
          <w:t>41</w:t>
        </w:r>
        <w:r>
          <w:fldChar w:fldCharType="end"/>
        </w:r>
      </w:hyperlink>
    </w:p>
    <w:p>
      <w:pPr>
        <w:pStyle w:val="TOC1"/>
        <w:tabs>
          <w:tab w:val="right" w:leader="dot" w:pos="8306"/>
        </w:tabs>
      </w:pPr>
      <w:hyperlink w:anchor="_Toc9540" w:history="1">
        <w:r>
          <w:rPr>
            <w:rFonts w:ascii="仿宋" w:eastAsia="仿宋" w:hAnsi="仿宋" w:cs="仿宋" w:hint="eastAsia"/>
            <w:lang w:eastAsia="zh-CN"/>
          </w:rPr>
          <w:t>十二、铬盐产品项目财务管理</w:t>
        </w:r>
        <w:r>
          <w:tab/>
        </w:r>
        <w:r>
          <w:fldChar w:fldCharType="begin"/>
        </w:r>
        <w:r>
          <w:instrText xml:space="preserve"> PAGEREF _Toc9540 \h </w:instrText>
        </w:r>
        <w:r>
          <w:fldChar w:fldCharType="separate"/>
        </w:r>
        <w:r>
          <w:t>43</w:t>
        </w:r>
        <w:r>
          <w:fldChar w:fldCharType="end"/>
        </w:r>
      </w:hyperlink>
    </w:p>
    <w:p>
      <w:pPr>
        <w:pStyle w:val="TOC2"/>
        <w:tabs>
          <w:tab w:val="right" w:leader="dot" w:pos="8306"/>
        </w:tabs>
      </w:pPr>
      <w:hyperlink w:anchor="_Toc12149" w:history="1">
        <w:r>
          <w:rPr>
            <w:rFonts w:ascii="仿宋" w:eastAsia="仿宋" w:hAnsi="仿宋" w:cs="仿宋" w:hint="eastAsia"/>
            <w:lang w:eastAsia="zh-CN"/>
          </w:rPr>
          <w:t>(一)、资金需求大</w:t>
        </w:r>
        <w:r>
          <w:tab/>
        </w:r>
        <w:r>
          <w:fldChar w:fldCharType="begin"/>
        </w:r>
        <w:r>
          <w:instrText xml:space="preserve"> PAGEREF _Toc12149 \h </w:instrText>
        </w:r>
        <w:r>
          <w:fldChar w:fldCharType="separate"/>
        </w:r>
        <w:r>
          <w:t>43</w:t>
        </w:r>
        <w:r>
          <w:fldChar w:fldCharType="end"/>
        </w:r>
      </w:hyperlink>
    </w:p>
    <w:p>
      <w:pPr>
        <w:pStyle w:val="TOC2"/>
        <w:tabs>
          <w:tab w:val="right" w:leader="dot" w:pos="8306"/>
        </w:tabs>
      </w:pPr>
      <w:hyperlink w:anchor="_Toc15596" w:history="1">
        <w:r>
          <w:rPr>
            <w:rFonts w:ascii="仿宋" w:eastAsia="仿宋" w:hAnsi="仿宋" w:cs="仿宋" w:hint="eastAsia"/>
            <w:lang w:eastAsia="zh-CN"/>
          </w:rPr>
          <w:t>(二)、研发周期长</w:t>
        </w:r>
        <w:r>
          <w:tab/>
        </w:r>
        <w:r>
          <w:fldChar w:fldCharType="begin"/>
        </w:r>
        <w:r>
          <w:instrText xml:space="preserve"> PAGEREF _Toc15596 \h </w:instrText>
        </w:r>
        <w:r>
          <w:fldChar w:fldCharType="separate"/>
        </w:r>
        <w:r>
          <w:t>44</w:t>
        </w:r>
        <w:r>
          <w:fldChar w:fldCharType="end"/>
        </w:r>
      </w:hyperlink>
    </w:p>
    <w:p>
      <w:pPr>
        <w:pStyle w:val="TOC2"/>
        <w:tabs>
          <w:tab w:val="right" w:leader="dot" w:pos="8306"/>
        </w:tabs>
      </w:pPr>
      <w:hyperlink w:anchor="_Toc21141" w:history="1">
        <w:r>
          <w:rPr>
            <w:rFonts w:ascii="仿宋" w:eastAsia="仿宋" w:hAnsi="仿宋" w:cs="仿宋" w:hint="eastAsia"/>
            <w:lang w:eastAsia="zh-CN"/>
          </w:rPr>
          <w:t>(三)、市场风险大</w:t>
        </w:r>
        <w:r>
          <w:tab/>
        </w:r>
        <w:r>
          <w:fldChar w:fldCharType="begin"/>
        </w:r>
        <w:r>
          <w:instrText xml:space="preserve"> PAGEREF _Toc21141 \h </w:instrText>
        </w:r>
        <w:r>
          <w:fldChar w:fldCharType="separate"/>
        </w:r>
        <w:r>
          <w:t>45</w:t>
        </w:r>
        <w:r>
          <w:fldChar w:fldCharType="end"/>
        </w:r>
      </w:hyperlink>
    </w:p>
    <w:p>
      <w:pPr>
        <w:pStyle w:val="TOC2"/>
        <w:tabs>
          <w:tab w:val="right" w:leader="dot" w:pos="8306"/>
        </w:tabs>
      </w:pPr>
      <w:hyperlink w:anchor="_Toc20700" w:history="1">
        <w:r>
          <w:rPr>
            <w:rFonts w:ascii="仿宋" w:eastAsia="仿宋" w:hAnsi="仿宋" w:cs="仿宋" w:hint="eastAsia"/>
            <w:lang w:eastAsia="zh-CN"/>
          </w:rPr>
          <w:t>(四)、利润率高</w:t>
        </w:r>
        <w:r>
          <w:tab/>
        </w:r>
        <w:r>
          <w:fldChar w:fldCharType="begin"/>
        </w:r>
        <w:r>
          <w:instrText xml:space="preserve"> PAGEREF _Toc20700 \h </w:instrText>
        </w:r>
        <w:r>
          <w:fldChar w:fldCharType="separate"/>
        </w:r>
        <w:r>
          <w:t>48</w:t>
        </w:r>
        <w:r>
          <w:fldChar w:fldCharType="end"/>
        </w:r>
      </w:hyperlink>
    </w:p>
    <w:p>
      <w:pPr>
        <w:pStyle w:val="TOC1"/>
        <w:tabs>
          <w:tab w:val="right" w:leader="dot" w:pos="8306"/>
        </w:tabs>
      </w:pPr>
      <w:hyperlink w:anchor="_Toc27635" w:history="1">
        <w:r>
          <w:rPr>
            <w:rFonts w:ascii="仿宋" w:eastAsia="仿宋" w:hAnsi="仿宋" w:cs="仿宋" w:hint="eastAsia"/>
            <w:lang w:eastAsia="zh-CN"/>
          </w:rPr>
          <w:t>十三、铬盐产品项目工程方案分析</w:t>
        </w:r>
        <w:r>
          <w:tab/>
        </w:r>
        <w:r>
          <w:fldChar w:fldCharType="begin"/>
        </w:r>
        <w:r>
          <w:instrText xml:space="preserve"> PAGEREF _Toc27635 \h </w:instrText>
        </w:r>
        <w:r>
          <w:fldChar w:fldCharType="separate"/>
        </w:r>
        <w:r>
          <w:t>50</w:t>
        </w:r>
        <w:r>
          <w:fldChar w:fldCharType="end"/>
        </w:r>
      </w:hyperlink>
    </w:p>
    <w:p>
      <w:pPr>
        <w:pStyle w:val="TOC2"/>
        <w:tabs>
          <w:tab w:val="right" w:leader="dot" w:pos="8306"/>
        </w:tabs>
      </w:pPr>
      <w:hyperlink w:anchor="_Toc7641" w:history="1">
        <w:r>
          <w:rPr>
            <w:rFonts w:ascii="仿宋" w:eastAsia="仿宋" w:hAnsi="仿宋" w:cs="仿宋" w:hint="eastAsia"/>
            <w:lang w:eastAsia="zh-CN"/>
          </w:rPr>
          <w:t>(一)、建筑工程设计原则</w:t>
        </w:r>
        <w:r>
          <w:tab/>
        </w:r>
        <w:r>
          <w:fldChar w:fldCharType="begin"/>
        </w:r>
        <w:r>
          <w:instrText xml:space="preserve"> PAGEREF _Toc7641 \h </w:instrText>
        </w:r>
        <w:r>
          <w:fldChar w:fldCharType="separate"/>
        </w:r>
        <w:r>
          <w:t>50</w:t>
        </w:r>
        <w:r>
          <w:fldChar w:fldCharType="end"/>
        </w:r>
      </w:hyperlink>
    </w:p>
    <w:p>
      <w:pPr>
        <w:pStyle w:val="TOC2"/>
        <w:tabs>
          <w:tab w:val="right" w:leader="dot" w:pos="8306"/>
        </w:tabs>
      </w:pPr>
      <w:hyperlink w:anchor="_Toc28631" w:history="1">
        <w:r>
          <w:rPr>
            <w:rFonts w:ascii="仿宋" w:eastAsia="仿宋" w:hAnsi="仿宋" w:cs="仿宋" w:hint="eastAsia"/>
            <w:lang w:eastAsia="zh-CN"/>
          </w:rPr>
          <w:t>(二)、土建工程建设指标</w:t>
        </w:r>
        <w:r>
          <w:tab/>
        </w:r>
        <w:r>
          <w:fldChar w:fldCharType="begin"/>
        </w:r>
        <w:r>
          <w:instrText xml:space="preserve"> PAGEREF _Toc28631 \h </w:instrText>
        </w:r>
        <w:r>
          <w:fldChar w:fldCharType="separate"/>
        </w:r>
        <w:r>
          <w:t>53</w:t>
        </w:r>
        <w:r>
          <w:fldChar w:fldCharType="end"/>
        </w:r>
      </w:hyperlink>
    </w:p>
    <w:p>
      <w:pPr>
        <w:pStyle w:val="TOC1"/>
        <w:tabs>
          <w:tab w:val="right" w:leader="dot" w:pos="8306"/>
        </w:tabs>
      </w:pPr>
      <w:hyperlink w:anchor="_Toc12092" w:history="1">
        <w:r>
          <w:rPr>
            <w:rFonts w:ascii="仿宋" w:eastAsia="仿宋" w:hAnsi="仿宋" w:cs="仿宋" w:hint="eastAsia"/>
            <w:lang w:eastAsia="zh-CN"/>
          </w:rPr>
          <w:t>十四、风险识别与分类</w:t>
        </w:r>
        <w:r>
          <w:tab/>
        </w:r>
        <w:r>
          <w:fldChar w:fldCharType="begin"/>
        </w:r>
        <w:r>
          <w:instrText xml:space="preserve"> PAGEREF _Toc12092 \h </w:instrText>
        </w:r>
        <w:r>
          <w:fldChar w:fldCharType="separate"/>
        </w:r>
        <w:r>
          <w:t>55</w:t>
        </w:r>
        <w:r>
          <w:fldChar w:fldCharType="end"/>
        </w:r>
      </w:hyperlink>
    </w:p>
    <w:p>
      <w:pPr>
        <w:pStyle w:val="TOC2"/>
        <w:tabs>
          <w:tab w:val="right" w:leader="dot" w:pos="8306"/>
        </w:tabs>
      </w:pPr>
      <w:hyperlink w:anchor="_Toc19361" w:history="1">
        <w:r>
          <w:rPr>
            <w:rFonts w:ascii="仿宋" w:eastAsia="仿宋" w:hAnsi="仿宋" w:cs="仿宋" w:hint="eastAsia"/>
            <w:lang w:eastAsia="zh-CN"/>
          </w:rPr>
          <w:t>(一)、风险识别</w:t>
        </w:r>
        <w:r>
          <w:tab/>
        </w:r>
        <w:r>
          <w:fldChar w:fldCharType="begin"/>
        </w:r>
        <w:r>
          <w:instrText xml:space="preserve"> PAGEREF _Toc19361 \h </w:instrText>
        </w:r>
        <w:r>
          <w:fldChar w:fldCharType="separate"/>
        </w:r>
        <w:r>
          <w:t>55</w:t>
        </w:r>
        <w:r>
          <w:fldChar w:fldCharType="end"/>
        </w:r>
      </w:hyperlink>
    </w:p>
    <w:p>
      <w:pPr>
        <w:pStyle w:val="TOC2"/>
        <w:tabs>
          <w:tab w:val="right" w:leader="dot" w:pos="8306"/>
        </w:tabs>
      </w:pPr>
      <w:hyperlink w:anchor="_Toc13992" w:history="1">
        <w:r>
          <w:rPr>
            <w:rFonts w:ascii="仿宋" w:eastAsia="仿宋" w:hAnsi="仿宋" w:cs="仿宋" w:hint="eastAsia"/>
            <w:lang w:eastAsia="zh-CN"/>
          </w:rPr>
          <w:t>(二)、风险分类</w:t>
        </w:r>
        <w:r>
          <w:tab/>
        </w:r>
        <w:r>
          <w:fldChar w:fldCharType="begin"/>
        </w:r>
        <w:r>
          <w:instrText xml:space="preserve"> PAGEREF _Toc13992 \h </w:instrText>
        </w:r>
        <w:r>
          <w:fldChar w:fldCharType="separate"/>
        </w:r>
        <w:r>
          <w:t>56</w:t>
        </w:r>
        <w:r>
          <w:fldChar w:fldCharType="end"/>
        </w:r>
      </w:hyperlink>
    </w:p>
    <w:p>
      <w:pPr>
        <w:pStyle w:val="TOC1"/>
        <w:tabs>
          <w:tab w:val="right" w:leader="dot" w:pos="8306"/>
        </w:tabs>
      </w:pPr>
      <w:hyperlink w:anchor="_Toc1312" w:history="1">
        <w:r>
          <w:rPr>
            <w:rFonts w:ascii="仿宋" w:eastAsia="仿宋" w:hAnsi="仿宋" w:cs="仿宋" w:hint="eastAsia"/>
            <w:lang w:eastAsia="zh-CN"/>
          </w:rPr>
          <w:t>十五、供应链管理</w:t>
        </w:r>
        <w:r>
          <w:tab/>
        </w:r>
        <w:r>
          <w:fldChar w:fldCharType="begin"/>
        </w:r>
        <w:r>
          <w:instrText xml:space="preserve"> PAGEREF _Toc1312 \h </w:instrText>
        </w:r>
        <w:r>
          <w:fldChar w:fldCharType="separate"/>
        </w:r>
        <w:r>
          <w:t>58</w:t>
        </w:r>
        <w:r>
          <w:fldChar w:fldCharType="end"/>
        </w:r>
      </w:hyperlink>
    </w:p>
    <w:p>
      <w:pPr>
        <w:pStyle w:val="TOC2"/>
        <w:tabs>
          <w:tab w:val="right" w:leader="dot" w:pos="8306"/>
        </w:tabs>
      </w:pPr>
      <w:hyperlink w:anchor="_Toc14976" w:history="1">
        <w:r>
          <w:rPr>
            <w:rFonts w:ascii="仿宋" w:eastAsia="仿宋" w:hAnsi="仿宋" w:cs="仿宋" w:hint="eastAsia"/>
            <w:lang w:eastAsia="zh-CN"/>
          </w:rPr>
          <w:t>(一)、供应链战略规划</w:t>
        </w:r>
        <w:r>
          <w:tab/>
        </w:r>
        <w:r>
          <w:fldChar w:fldCharType="begin"/>
        </w:r>
        <w:r>
          <w:instrText xml:space="preserve"> PAGEREF _Toc14976 \h </w:instrText>
        </w:r>
        <w:r>
          <w:fldChar w:fldCharType="separate"/>
        </w:r>
        <w:r>
          <w:t>58</w:t>
        </w:r>
        <w:r>
          <w:fldChar w:fldCharType="end"/>
        </w:r>
      </w:hyperlink>
    </w:p>
    <w:p>
      <w:pPr>
        <w:pStyle w:val="TOC2"/>
        <w:tabs>
          <w:tab w:val="right" w:leader="dot" w:pos="8306"/>
        </w:tabs>
      </w:pPr>
      <w:hyperlink w:anchor="_Toc2487" w:history="1">
        <w:r>
          <w:rPr>
            <w:rFonts w:ascii="仿宋" w:eastAsia="仿宋" w:hAnsi="仿宋" w:cs="仿宋" w:hint="eastAsia"/>
            <w:lang w:eastAsia="zh-CN"/>
          </w:rPr>
          <w:t>(二)、供应商选择与合作</w:t>
        </w:r>
        <w:r>
          <w:tab/>
        </w:r>
        <w:r>
          <w:fldChar w:fldCharType="begin"/>
        </w:r>
        <w:r>
          <w:instrText xml:space="preserve"> PAGEREF _Toc2487 \h </w:instrText>
        </w:r>
        <w:r>
          <w:fldChar w:fldCharType="separate"/>
        </w:r>
        <w:r>
          <w:t>60</w:t>
        </w:r>
        <w:r>
          <w:fldChar w:fldCharType="end"/>
        </w:r>
      </w:hyperlink>
    </w:p>
    <w:p>
      <w:pPr>
        <w:pStyle w:val="TOC2"/>
        <w:tabs>
          <w:tab w:val="right" w:leader="dot" w:pos="8306"/>
        </w:tabs>
      </w:pPr>
      <w:hyperlink w:anchor="_Toc6399" w:history="1">
        <w:r>
          <w:rPr>
            <w:rFonts w:ascii="仿宋" w:eastAsia="仿宋" w:hAnsi="仿宋" w:cs="仿宋" w:hint="eastAsia"/>
            <w:lang w:eastAsia="zh-CN"/>
          </w:rPr>
          <w:t>(三)、物流与库存管理</w:t>
        </w:r>
        <w:r>
          <w:tab/>
        </w:r>
        <w:r>
          <w:fldChar w:fldCharType="begin"/>
        </w:r>
        <w:r>
          <w:instrText xml:space="preserve"> PAGEREF _Toc6399 \h </w:instrText>
        </w:r>
        <w:r>
          <w:fldChar w:fldCharType="separate"/>
        </w:r>
        <w:r>
          <w:t>61</w:t>
        </w:r>
        <w:r>
          <w:fldChar w:fldCharType="end"/>
        </w:r>
      </w:hyperlink>
    </w:p>
    <w:p>
      <w:pPr>
        <w:pStyle w:val="TOC1"/>
        <w:tabs>
          <w:tab w:val="right" w:leader="dot" w:pos="8306"/>
        </w:tabs>
      </w:pPr>
      <w:hyperlink w:anchor="_Toc21389" w:history="1">
        <w:r>
          <w:rPr>
            <w:rFonts w:ascii="仿宋" w:eastAsia="仿宋" w:hAnsi="仿宋" w:cs="仿宋" w:hint="eastAsia"/>
            <w:lang w:eastAsia="zh-CN"/>
          </w:rPr>
          <w:t>十六、铬盐产品项目实施时间节点</w:t>
        </w:r>
        <w:r>
          <w:tab/>
        </w:r>
        <w:r>
          <w:fldChar w:fldCharType="begin"/>
        </w:r>
        <w:r>
          <w:instrText xml:space="preserve"> PAGEREF _Toc21389 \h </w:instrText>
        </w:r>
        <w:r>
          <w:fldChar w:fldCharType="separate"/>
        </w:r>
        <w:r>
          <w:t>62</w:t>
        </w:r>
        <w:r>
          <w:fldChar w:fldCharType="end"/>
        </w:r>
      </w:hyperlink>
    </w:p>
    <w:p>
      <w:pPr>
        <w:pStyle w:val="TOC2"/>
        <w:tabs>
          <w:tab w:val="right" w:leader="dot" w:pos="8306"/>
        </w:tabs>
      </w:pPr>
      <w:hyperlink w:anchor="_Toc3360" w:history="1">
        <w:r>
          <w:rPr>
            <w:rFonts w:ascii="仿宋" w:eastAsia="仿宋" w:hAnsi="仿宋" w:cs="仿宋" w:hint="eastAsia"/>
            <w:lang w:eastAsia="zh-CN"/>
          </w:rPr>
          <w:t>(一)、铬盐产品项目启动阶段时间节点</w:t>
        </w:r>
        <w:r>
          <w:tab/>
        </w:r>
        <w:r>
          <w:fldChar w:fldCharType="begin"/>
        </w:r>
        <w:r>
          <w:instrText xml:space="preserve"> PAGEREF _Toc3360 \h </w:instrText>
        </w:r>
        <w:r>
          <w:fldChar w:fldCharType="separate"/>
        </w:r>
        <w:r>
          <w:t>62</w:t>
        </w:r>
        <w:r>
          <w:fldChar w:fldCharType="end"/>
        </w:r>
      </w:hyperlink>
    </w:p>
    <w:p>
      <w:pPr>
        <w:pStyle w:val="TOC2"/>
        <w:tabs>
          <w:tab w:val="right" w:leader="dot" w:pos="8306"/>
        </w:tabs>
      </w:pPr>
      <w:hyperlink w:anchor="_Toc32092" w:history="1">
        <w:r>
          <w:rPr>
            <w:rFonts w:ascii="仿宋" w:eastAsia="仿宋" w:hAnsi="仿宋" w:cs="仿宋" w:hint="eastAsia"/>
            <w:lang w:eastAsia="zh-CN"/>
          </w:rPr>
          <w:t>(二)、铬盐产品项目执行阶段时间节点</w:t>
        </w:r>
        <w:r>
          <w:tab/>
        </w:r>
        <w:r>
          <w:fldChar w:fldCharType="begin"/>
        </w:r>
        <w:r>
          <w:instrText xml:space="preserve"> PAGEREF _Toc32092 \h </w:instrText>
        </w:r>
        <w:r>
          <w:fldChar w:fldCharType="separate"/>
        </w:r>
        <w:r>
          <w:t>63</w:t>
        </w:r>
        <w:r>
          <w:fldChar w:fldCharType="end"/>
        </w:r>
      </w:hyperlink>
    </w:p>
    <w:p>
      <w:pPr>
        <w:pStyle w:val="TOC2"/>
        <w:tabs>
          <w:tab w:val="right" w:leader="dot" w:pos="8306"/>
        </w:tabs>
      </w:pPr>
      <w:hyperlink w:anchor="_Toc3002" w:history="1">
        <w:r>
          <w:rPr>
            <w:rFonts w:ascii="仿宋" w:eastAsia="仿宋" w:hAnsi="仿宋" w:cs="仿宋" w:hint="eastAsia"/>
            <w:lang w:eastAsia="zh-CN"/>
          </w:rPr>
          <w:t>(三)、铬盐产品项目完成阶段时间节点</w:t>
        </w:r>
        <w:r>
          <w:tab/>
        </w:r>
        <w:r>
          <w:fldChar w:fldCharType="begin"/>
        </w:r>
        <w:r>
          <w:instrText xml:space="preserve"> PAGEREF _Toc3002 \h </w:instrText>
        </w:r>
        <w:r>
          <w:fldChar w:fldCharType="separate"/>
        </w:r>
        <w:r>
          <w:t>64</w:t>
        </w:r>
        <w:r>
          <w:fldChar w:fldCharType="end"/>
        </w:r>
      </w:hyperlink>
    </w:p>
    <w:p>
      <w:pPr>
        <w:pStyle w:val="TOC1"/>
        <w:tabs>
          <w:tab w:val="right" w:leader="dot" w:pos="8306"/>
        </w:tabs>
      </w:pPr>
      <w:hyperlink w:anchor="_Toc24988" w:history="1">
        <w:r>
          <w:rPr>
            <w:rFonts w:ascii="仿宋" w:eastAsia="仿宋" w:hAnsi="仿宋" w:cs="仿宋" w:hint="eastAsia"/>
            <w:lang w:eastAsia="zh-CN"/>
          </w:rPr>
          <w:t>十七、铬盐产品项目治理与监督</w:t>
        </w:r>
        <w:r>
          <w:tab/>
        </w:r>
        <w:r>
          <w:fldChar w:fldCharType="begin"/>
        </w:r>
        <w:r>
          <w:instrText xml:space="preserve"> PAGEREF _Toc24988 \h </w:instrText>
        </w:r>
        <w:r>
          <w:fldChar w:fldCharType="separate"/>
        </w:r>
        <w:r>
          <w:t>65</w:t>
        </w:r>
        <w:r>
          <w:fldChar w:fldCharType="end"/>
        </w:r>
      </w:hyperlink>
    </w:p>
    <w:p>
      <w:pPr>
        <w:pStyle w:val="TOC2"/>
        <w:tabs>
          <w:tab w:val="right" w:leader="dot" w:pos="8306"/>
        </w:tabs>
      </w:pPr>
      <w:hyperlink w:anchor="_Toc17013" w:history="1">
        <w:r>
          <w:rPr>
            <w:rFonts w:ascii="仿宋" w:eastAsia="仿宋" w:hAnsi="仿宋" w:cs="仿宋" w:hint="eastAsia"/>
            <w:lang w:eastAsia="zh-CN"/>
          </w:rPr>
          <w:t>(一)、铬盐产品项目治理结构</w:t>
        </w:r>
        <w:r>
          <w:tab/>
        </w:r>
        <w:r>
          <w:fldChar w:fldCharType="begin"/>
        </w:r>
        <w:r>
          <w:instrText xml:space="preserve"> PAGEREF _Toc17013 \h </w:instrText>
        </w:r>
        <w:r>
          <w:fldChar w:fldCharType="separate"/>
        </w:r>
        <w:r>
          <w:t>65</w:t>
        </w:r>
        <w:r>
          <w:fldChar w:fldCharType="end"/>
        </w:r>
      </w:hyperlink>
    </w:p>
    <w:p>
      <w:pPr>
        <w:pStyle w:val="TOC2"/>
        <w:tabs>
          <w:tab w:val="right" w:leader="dot" w:pos="8306"/>
        </w:tabs>
      </w:pPr>
      <w:hyperlink w:anchor="_Toc2074" w:history="1">
        <w:r>
          <w:rPr>
            <w:rFonts w:ascii="仿宋" w:eastAsia="仿宋" w:hAnsi="仿宋" w:cs="仿宋" w:hint="eastAsia"/>
            <w:lang w:eastAsia="zh-CN"/>
          </w:rPr>
          <w:t>(二)、监督与审计</w:t>
        </w:r>
        <w:r>
          <w:tab/>
        </w:r>
        <w:r>
          <w:fldChar w:fldCharType="begin"/>
        </w:r>
        <w:r>
          <w:instrText xml:space="preserve"> PAGEREF _Toc2074 \h </w:instrText>
        </w:r>
        <w:r>
          <w:fldChar w:fldCharType="separate"/>
        </w:r>
        <w:r>
          <w:t>67</w:t>
        </w:r>
        <w:r>
          <w:fldChar w:fldCharType="end"/>
        </w:r>
      </w:hyperlink>
    </w:p>
    <w:p>
      <w:pPr>
        <w:pStyle w:val="TOC1"/>
        <w:tabs>
          <w:tab w:val="right" w:leader="dot" w:pos="8306"/>
        </w:tabs>
      </w:pPr>
      <w:hyperlink w:anchor="_Toc3981" w:history="1">
        <w:r>
          <w:rPr>
            <w:rFonts w:ascii="仿宋" w:eastAsia="仿宋" w:hAnsi="仿宋" w:cs="仿宋" w:hint="eastAsia"/>
            <w:lang w:eastAsia="zh-CN"/>
          </w:rPr>
          <w:t>十八、质量管理体系</w:t>
        </w:r>
        <w:r>
          <w:tab/>
        </w:r>
        <w:r>
          <w:fldChar w:fldCharType="begin"/>
        </w:r>
        <w:r>
          <w:instrText xml:space="preserve"> PAGEREF _Toc3981 \h </w:instrText>
        </w:r>
        <w:r>
          <w:fldChar w:fldCharType="separate"/>
        </w:r>
        <w:r>
          <w:t>68</w:t>
        </w:r>
        <w:r>
          <w:fldChar w:fldCharType="end"/>
        </w:r>
      </w:hyperlink>
    </w:p>
    <w:p>
      <w:pPr>
        <w:pStyle w:val="TOC2"/>
        <w:tabs>
          <w:tab w:val="right" w:leader="dot" w:pos="8306"/>
        </w:tabs>
      </w:pPr>
      <w:hyperlink w:anchor="_Toc32062" w:history="1">
        <w:r>
          <w:rPr>
            <w:rFonts w:ascii="仿宋" w:eastAsia="仿宋" w:hAnsi="仿宋" w:cs="仿宋" w:hint="eastAsia"/>
            <w:lang w:eastAsia="zh-CN"/>
          </w:rPr>
          <w:t>(一)、质量目标与方针</w:t>
        </w:r>
        <w:r>
          <w:tab/>
        </w:r>
        <w:r>
          <w:fldChar w:fldCharType="begin"/>
        </w:r>
        <w:r>
          <w:instrText xml:space="preserve"> PAGEREF _Toc32062 \h </w:instrText>
        </w:r>
        <w:r>
          <w:fldChar w:fldCharType="separate"/>
        </w:r>
        <w:r>
          <w:t>68</w:t>
        </w:r>
        <w:r>
          <w:fldChar w:fldCharType="end"/>
        </w:r>
      </w:hyperlink>
    </w:p>
    <w:p>
      <w:pPr>
        <w:pStyle w:val="TOC2"/>
        <w:tabs>
          <w:tab w:val="right" w:leader="dot" w:pos="8306"/>
        </w:tabs>
      </w:pPr>
      <w:hyperlink w:anchor="_Toc16505" w:history="1">
        <w:r>
          <w:rPr>
            <w:rFonts w:ascii="仿宋" w:eastAsia="仿宋" w:hAnsi="仿宋" w:cs="仿宋" w:hint="eastAsia"/>
            <w:lang w:eastAsia="zh-CN"/>
          </w:rPr>
          <w:t>(二)、质量管理责任</w:t>
        </w:r>
        <w:r>
          <w:tab/>
        </w:r>
        <w:r>
          <w:fldChar w:fldCharType="begin"/>
        </w:r>
        <w:r>
          <w:instrText xml:space="preserve"> PAGEREF _Toc16505 \h </w:instrText>
        </w:r>
        <w:r>
          <w:fldChar w:fldCharType="separate"/>
        </w:r>
        <w:r>
          <w:t>69</w:t>
        </w:r>
        <w:r>
          <w:fldChar w:fldCharType="end"/>
        </w:r>
      </w:hyperlink>
    </w:p>
    <w:p>
      <w:pPr>
        <w:pStyle w:val="TOC2"/>
        <w:tabs>
          <w:tab w:val="right" w:leader="dot" w:pos="8306"/>
        </w:tabs>
      </w:pPr>
      <w:hyperlink w:anchor="_Toc18575" w:history="1">
        <w:r>
          <w:rPr>
            <w:rFonts w:ascii="仿宋" w:eastAsia="仿宋" w:hAnsi="仿宋" w:cs="仿宋" w:hint="eastAsia"/>
            <w:lang w:eastAsia="zh-CN"/>
          </w:rPr>
          <w:t>(三)、质量管理体系文件</w:t>
        </w:r>
        <w:r>
          <w:tab/>
        </w:r>
        <w:r>
          <w:fldChar w:fldCharType="begin"/>
        </w:r>
        <w:r>
          <w:instrText xml:space="preserve"> PAGEREF _Toc18575 \h </w:instrText>
        </w:r>
        <w:r>
          <w:fldChar w:fldCharType="separate"/>
        </w:r>
        <w:r>
          <w:t>70</w:t>
        </w:r>
        <w:r>
          <w:fldChar w:fldCharType="end"/>
        </w:r>
      </w:hyperlink>
    </w:p>
    <w:p>
      <w:pPr>
        <w:pStyle w:val="TOC2"/>
        <w:tabs>
          <w:tab w:val="right" w:leader="dot" w:pos="8306"/>
        </w:tabs>
      </w:pPr>
      <w:hyperlink w:anchor="_Toc5867" w:history="1">
        <w:r>
          <w:rPr>
            <w:rFonts w:ascii="仿宋" w:eastAsia="仿宋" w:hAnsi="仿宋" w:cs="仿宋" w:hint="eastAsia"/>
            <w:lang w:eastAsia="zh-CN"/>
          </w:rPr>
          <w:t>(四)、质量培训与教育</w:t>
        </w:r>
        <w:r>
          <w:tab/>
        </w:r>
        <w:r>
          <w:fldChar w:fldCharType="begin"/>
        </w:r>
        <w:r>
          <w:instrText xml:space="preserve"> PAGEREF _Toc5867 \h </w:instrText>
        </w:r>
        <w:r>
          <w:fldChar w:fldCharType="separate"/>
        </w:r>
        <w:r>
          <w:t>73</w:t>
        </w:r>
        <w:r>
          <w:fldChar w:fldCharType="end"/>
        </w:r>
      </w:hyperlink>
    </w:p>
    <w:p>
      <w:pPr>
        <w:pStyle w:val="TOC2"/>
        <w:tabs>
          <w:tab w:val="right" w:leader="dot" w:pos="8306"/>
        </w:tabs>
      </w:pPr>
      <w:hyperlink w:anchor="_Toc9262" w:history="1">
        <w:r>
          <w:rPr>
            <w:rFonts w:ascii="仿宋" w:eastAsia="仿宋" w:hAnsi="仿宋" w:cs="仿宋" w:hint="eastAsia"/>
            <w:lang w:eastAsia="zh-CN"/>
          </w:rPr>
          <w:t>(五)、质量审核与评价</w:t>
        </w:r>
        <w:r>
          <w:tab/>
        </w:r>
        <w:r>
          <w:fldChar w:fldCharType="begin"/>
        </w:r>
        <w:r>
          <w:instrText xml:space="preserve"> PAGEREF _Toc9262 \h </w:instrText>
        </w:r>
        <w:r>
          <w:fldChar w:fldCharType="separate"/>
        </w:r>
        <w:r>
          <w:t>74</w:t>
        </w:r>
        <w:r>
          <w:fldChar w:fldCharType="end"/>
        </w:r>
      </w:hyperlink>
    </w:p>
    <w:p>
      <w:pPr>
        <w:pStyle w:val="TOC2"/>
        <w:tabs>
          <w:tab w:val="right" w:leader="dot" w:pos="8306"/>
        </w:tabs>
      </w:pPr>
      <w:hyperlink w:anchor="_Toc20175" w:history="1">
        <w:r>
          <w:rPr>
            <w:rFonts w:ascii="仿宋" w:eastAsia="仿宋" w:hAnsi="仿宋" w:cs="仿宋" w:hint="eastAsia"/>
            <w:lang w:eastAsia="zh-CN"/>
          </w:rPr>
          <w:t>(六)、不符合与纠正措施</w:t>
        </w:r>
        <w:r>
          <w:tab/>
        </w:r>
        <w:r>
          <w:fldChar w:fldCharType="begin"/>
        </w:r>
        <w:r>
          <w:instrText xml:space="preserve"> PAGEREF _Toc20175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05"/>
      <w:r>
        <w:rPr>
          <w:rFonts w:ascii="仿宋" w:eastAsia="仿宋" w:hAnsi="仿宋" w:cs="仿宋" w:hint="eastAsia"/>
          <w:sz w:val="28"/>
          <w:lang w:eastAsia="zh-CN"/>
        </w:rPr>
        <w:t>一、铬盐产品项目绩效评估</w:t>
      </w:r>
      <w:bookmarkEnd w:id="2"/>
    </w:p>
    <w:p>
      <w:pPr>
        <w:pStyle w:val="Heading2"/>
        <w:rPr>
          <w:rFonts w:ascii="仿宋" w:eastAsia="仿宋" w:hAnsi="仿宋" w:cs="仿宋" w:hint="eastAsia"/>
          <w:lang w:eastAsia="zh-CN"/>
        </w:rPr>
      </w:pPr>
      <w:bookmarkStart w:id="3" w:name="_Toc171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盐产品项目中，我们设计了一套全面的绩效评估指标，以确保铬盐产品项目的可控和成功交付。这些指标跨足铬盐产品项目目标、成本、进度和质量等多个维度，为我们提供了全面洞察铬盐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目标达成率是我们关注的首要指标。我们设定了明确的目标，并通过定期监测和评估，迅速发现并应对潜在的目标偏差。这为铬盐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成本绩效是另一个核心关注点。通过实际成本与预算成本的对比分析，我们深入了解成本差异的原因，及时调整资源分配，保持铬盐产品项目在经济效益方面的合理水平。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进度作为关键的绩效指标之一，得到了精心的关注。我们制定了详细的铬盐产品项目进度计划，并设立了进度符合度指标，确保实际进度与计划进度保持一致。这使我们能够快速发现和解决潜在的进度问题，保持铬盐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盐产品项目绩效的不可或缺的一环。我们引入了一系列的质量标准和客户满意度指标，以确保铬盐产品项目交付的成果在质量上达到或超越预期水平。通过持续监测这些指标，我们努力提升铬盐产品项目整体质量水平，为铬盐产品项目的成功交付提供有力保障。通过这些科学且全面的绩效评估，我们能够更好地引导铬盐产品项目的持续改进，确保铬盐产品项目目标的顺利达成。</w:t>
      </w:r>
    </w:p>
    <w:p>
      <w:pPr>
        <w:pStyle w:val="Heading2"/>
        <w:ind w:firstLine="560" w:firstLineChars="200"/>
        <w:rPr>
          <w:rFonts w:ascii="仿宋" w:eastAsia="仿宋" w:hAnsi="仿宋" w:cs="仿宋" w:hint="eastAsia"/>
          <w:sz w:val="28"/>
          <w:lang w:eastAsia="zh-CN"/>
        </w:rPr>
      </w:pPr>
      <w:bookmarkStart w:id="4" w:name="_Toc741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绩效评估是铬盐产品项目中的关键环节，为确保铬盐产品项目达到预期目标，我们采用了多层次、多维度的绩效评估方法。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盐产品项目的战略目标对齐，确保每个决策和行动都与铬盐产品项目整体目标保持一致。团队会定期召开战略对齐会议，审视当前工作与铬盐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盐产品项目进度、质量、成本和风险等方面。这些指标通过数据收集和分析，为铬盐产品项目管理团队提供了客观的评估依据。例如，我们通过铬盐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绩效评估不仅仅停留在铬盐产品项目内部，还考虑了铬盐产品项目对外部环境的影响。我们定期进行干系人满意度调查，以了解各利益相关方对铬盐产品项目的期望和满意度，并及时做出调整。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这种多层次、多角度的绩效评估方法，使得我们能够全面了解铬盐产品项目的运行状态，及时做出调整，确保铬盐产品项目在不断变化的环境中保持稳健前行。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09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为了确保铬盐产品项目的有效管理和不断优化，我们采用了精心设计的绩效评估周期。这个周期旨在实现灵活、实时和全面的评估，以适应铬盐产品项目执行中的各种挑战。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盐产品项目的不同需求，分为短期、中期和长期。短期评估关注每个迭代或工作周期，以及时发现和解决当前任务中的问题。中期评估涵盖几个迭代，深入了解整体铬盐产品项目的趋势和性能。长期评估则着眼于整个铬盐产品项目阶段，确保铬盐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盐产品项目管理工具和协作平台，团队成员能够随时更新和分享铬盐产品项目数据。这种实时性的反馈机制使我们能够及时察觉潜在问题，快速调整，保持铬盐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盐产品项目的决策制定密不可分。每个周期的铬盐产品项目回顾会议成为集体总结经验、识别问题深层次原因并找到创新解决方案的平台。这种定期的反思与调整机制使铬盐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107"/>
      <w:r>
        <w:rPr>
          <w:rFonts w:ascii="仿宋" w:eastAsia="仿宋" w:hAnsi="仿宋" w:cs="仿宋" w:hint="eastAsia"/>
          <w:sz w:val="28"/>
          <w:lang w:eastAsia="zh-CN"/>
        </w:rPr>
        <w:t>二、铬盐产品项目建设单位说明</w:t>
      </w:r>
      <w:bookmarkEnd w:id="6"/>
    </w:p>
    <w:p>
      <w:pPr>
        <w:pStyle w:val="Heading2"/>
        <w:rPr>
          <w:rFonts w:ascii="仿宋" w:eastAsia="仿宋" w:hAnsi="仿宋" w:cs="仿宋" w:hint="eastAsia"/>
          <w:lang w:eastAsia="zh-CN"/>
        </w:rPr>
      </w:pPr>
      <w:bookmarkStart w:id="7" w:name="_Toc30686"/>
      <w:r>
        <w:rPr>
          <w:rFonts w:ascii="仿宋" w:eastAsia="仿宋" w:hAnsi="仿宋" w:cs="仿宋" w:hint="eastAsia"/>
          <w:lang w:eastAsia="zh-CN"/>
        </w:rPr>
        <w:t>(一)、铬盐产品项目承办单位基本情况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39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铬盐产品项目承办单位的XXXX，我们着眼于实现可持续的经济效益。通过技术创新和解决方案的提供，公司预计在铬盐产品项目执行期间将获得可观的收入增长。这一收入来源主要包括铬盐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同时，我们注重成本控制和效率提升，以确保铬盐产品项目的可持续盈利。透过精细的管理和资源优化，公司期望实现铬盐产品项目利润最大化。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铬盐产品项目实施进行全面的投资评估，包括铬盐产品项目启动阶段的资金投入和后续运营成本。通过对铬盐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铬盐产品项目实施过程中具备足够的资金流动性，公司将进行详尽的现金流分析。这包括资金需求的合理预测、铬盐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963"/>
      <w:r>
        <w:rPr>
          <w:rFonts w:ascii="仿宋" w:eastAsia="仿宋" w:hAnsi="仿宋" w:cs="仿宋" w:hint="eastAsia"/>
          <w:sz w:val="28"/>
          <w:lang w:eastAsia="zh-CN"/>
        </w:rPr>
        <w:t>三、铬盐产品项目土建工程</w:t>
      </w:r>
      <w:bookmarkEnd w:id="9"/>
    </w:p>
    <w:p>
      <w:pPr>
        <w:pStyle w:val="Heading2"/>
        <w:rPr>
          <w:rFonts w:ascii="仿宋" w:eastAsia="仿宋" w:hAnsi="仿宋" w:cs="仿宋" w:hint="eastAsia"/>
          <w:lang w:eastAsia="zh-CN"/>
        </w:rPr>
      </w:pPr>
      <w:bookmarkStart w:id="10" w:name="_Toc2228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在铬盐产品项目的建筑工程设计中，我们将秉承一系列重要的设计原则，以确保铬盐产品项目建筑在功能、美观、可持续性等方面达到最佳效果。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首要原则是确保建筑的功能性得到最大化的发挥。我们将充分理解铬盐产品项目的实际需求，合理布局各个功能区域，保证建筑在满足业务需求的同时，提供高效的工作环境。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在建筑设计中，我们将综合考虑建设和运营成本。通过精细的经济效益分析，确保设计方案在高效利用资源的同时，对铬盐产品项目的长期盈利能力有积极的贡献。</w:t>
      </w:r>
    </w:p>
    <w:p>
      <w:pPr>
        <w:pStyle w:val="Heading2"/>
        <w:ind w:firstLine="560" w:firstLineChars="200"/>
        <w:rPr>
          <w:rFonts w:ascii="仿宋" w:eastAsia="仿宋" w:hAnsi="仿宋" w:cs="仿宋" w:hint="eastAsia"/>
          <w:sz w:val="28"/>
          <w:lang w:eastAsia="zh-CN"/>
        </w:rPr>
      </w:pPr>
      <w:bookmarkStart w:id="11" w:name="_Toc913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盐产品项目的土建工程设计中，我们将精准设定设计年限，结合铬盐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铬盐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18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铬盐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铬盐产品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铬盐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82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本期工程铬盐产品项目预计总建筑面积XXX平方米，其中：计容建筑面积XXX平方米，计划建筑工程投资XX万元，占铬盐产品项目总投资的XX%。</w:t>
      </w:r>
    </w:p>
    <w:p>
      <w:pPr>
        <w:pStyle w:val="Heading1"/>
        <w:ind w:firstLine="560" w:firstLineChars="200"/>
        <w:rPr>
          <w:rFonts w:ascii="仿宋" w:eastAsia="仿宋" w:hAnsi="仿宋" w:cs="仿宋" w:hint="eastAsia"/>
          <w:sz w:val="28"/>
          <w:lang w:eastAsia="zh-CN"/>
        </w:rPr>
      </w:pPr>
      <w:bookmarkStart w:id="14" w:name="_Toc1330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792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铬盐产品项目的主要产品是XXXX，预计年产值为XXX万元。这一产品在市场中占据着重要的地位，其广泛的应用范围使得该铬盐产品项目的市场前景非常广阔。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铬盐产品项目的xxx产品作为重要的原材料之一，将在多个领域发挥关键作用。其在建筑、交通、能源等方面的广泛应用将为整个产业链提供强大的支持，形成产业协同效应。铬盐产品项目的年产值XXX万XXX万XXX万万元不仅反映了其在市场上的巨大潜力，更预示着它对国民经济的积极贡献。这种关联度高、涉及面广的产业关系，使得该铬盐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32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总征地面积为XXXX平方米，相当于约XX.XX亩，其中净用地面积为XXXX平方米，红线范围内相当于约XX.XX亩。这一用地规模充分考虑了铬盐产品项目的建设需求，保障了铬盐产品项目在合适的空间内得以充分发展。铬盐产品项目规划的总建筑面积为XXXX平方米，其中主体工程建设占XXXX平方米，计容建筑面积达XXXX平方米。预计建筑工程的投资将达到XXXX万元，为铬盐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计划购置的设备共计XXXX台（套），设备购置费用为XXXX万元。这一设备购置计划充分考虑到铬盐产品项目的生产需求和技术要求，确保了铬盐产品项目在生产运营中具备先进的技术装备和高效的生产能力。设备的合理配置将为铬盐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计划总投资为XXXX万元，预计年实现营业收入为XXXX万元。这一产能规模的设定旨在确保铬盐产品项目能够在投资与回报之间取得平衡，实现长期可持续的发展。铬盐产品项目的总投资充分考虑到各个方面的需求，包括用地建设、设备购置等多个环节，以确保铬盐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2196"/>
      <w:r>
        <w:rPr>
          <w:rFonts w:ascii="仿宋" w:eastAsia="仿宋" w:hAnsi="仿宋" w:cs="仿宋" w:hint="eastAsia"/>
          <w:sz w:val="28"/>
          <w:lang w:eastAsia="zh-CN"/>
        </w:rPr>
        <w:t>五、铬盐产品项目危机管理</w:t>
      </w:r>
      <w:bookmarkEnd w:id="17"/>
    </w:p>
    <w:p>
      <w:pPr>
        <w:pStyle w:val="Heading2"/>
        <w:rPr>
          <w:rFonts w:ascii="仿宋" w:eastAsia="仿宋" w:hAnsi="仿宋" w:cs="仿宋" w:hint="eastAsia"/>
          <w:lang w:eastAsia="zh-CN"/>
        </w:rPr>
      </w:pPr>
      <w:bookmarkStart w:id="18" w:name="_Toc1868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铬盐产品项目危机管理中，危机预警与识别是确保铬盐产品项目稳健运行的核心步骤。通过建立全面的监测机制，铬盐产品项目团队旨在及时发现和理解潜在的风险和危机因素，以便采取及时的预防和应对措施，确保铬盐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首先，通过深入的风险评估，铬盐产品项目团队全面分析了整个铬盐产品项目和各个阶段可能存在的威胁。这包括准确评估每个潜在风险的发生概率和可能影响的程度，为后续危机预警提供了有力支持。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盐产品项目团队着重于明确定义铬盐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铬盐产品项目进展的持续监控，团队能够及时发现潜在问题并作出迅速反应。铬盐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在这一阶段，团队的专业素养和反应速度将发挥至关重要的作用，以确保潜在危机能够在初期得到有效的处理，最大程度地减轻负面影响。通过危机预警与识别，铬盐产品项目得以更有序、可控地推进。</w:t>
      </w:r>
    </w:p>
    <w:p>
      <w:pPr>
        <w:pStyle w:val="Heading2"/>
        <w:ind w:firstLine="560" w:firstLineChars="200"/>
        <w:rPr>
          <w:rFonts w:ascii="仿宋" w:eastAsia="仿宋" w:hAnsi="仿宋" w:cs="仿宋" w:hint="eastAsia"/>
          <w:sz w:val="28"/>
          <w:lang w:eastAsia="zh-CN"/>
        </w:rPr>
      </w:pPr>
      <w:bookmarkStart w:id="19" w:name="_Toc817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在危机发生时，铬盐产品项目团队立即行动，成立了应急小组。该小组的任务是迅速制定并实施紧急应对措施，以最小化潜在损失。以下是采取的主要措施：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暂停铬盐产品项目进度：为遏制危机蔓延，铬盐产品项目暂时停止进行，以便全面评估当前状况。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资源重新分配：重新评估铬盐产品项目资源的分配，确保最大限度地减小损失。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实时沟通：与关键利益相关者建立实时沟通机制，向他们传递铬盐产品项目危机的实际状况，保障铬盐产品项目核心利益。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在紧急应对的同时，铬盐产品项目团队强调了团队协作和有效沟通的重要性。以下是团队协作的关键举措：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信息共享机制：建立了信息共享平台，确保团队成员能够及时获取铬盐产品项目危机的实时信息。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领导者沟通：铬盐产品项目领导者通过定期会议和即时沟通工具，指导团队应对危机，保持团队稳定运行。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随着危机得到初步控制，铬盐产品项目团队转向制定恢复计划，以确保铬盐产品项目能够从中迅速恢复。主要恢复计划包括：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修复受损的进度计划：重新评估铬盐产品项目进度，制定修复计划，确保铬盐产品项目尽快回归正常进程。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重新调整资源分配：优化资源分配，确保铬盐产品项目在有限资源下高效运转。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风险管理机制加强：对铬盐产品项目风险进行全面评估，制定更强化的风险管理策略，以预防未来可能的危机。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519"/>
      <w:r>
        <w:rPr>
          <w:rFonts w:ascii="仿宋" w:eastAsia="仿宋" w:hAnsi="仿宋" w:cs="仿宋" w:hint="eastAsia"/>
          <w:sz w:val="28"/>
          <w:lang w:eastAsia="zh-CN"/>
        </w:rPr>
        <w:t>六、铬盐产品项目建设背景及必要性分析</w:t>
      </w:r>
      <w:bookmarkEnd w:id="20"/>
    </w:p>
    <w:p>
      <w:pPr>
        <w:pStyle w:val="Heading2"/>
        <w:rPr>
          <w:rFonts w:ascii="仿宋" w:eastAsia="仿宋" w:hAnsi="仿宋" w:cs="仿宋" w:hint="eastAsia"/>
          <w:lang w:eastAsia="zh-CN"/>
        </w:rPr>
      </w:pPr>
      <w:bookmarkStart w:id="21" w:name="_Toc6484"/>
      <w:r>
        <w:rPr>
          <w:rFonts w:ascii="仿宋" w:eastAsia="仿宋" w:hAnsi="仿宋" w:cs="仿宋" w:hint="eastAsia"/>
          <w:lang w:eastAsia="zh-CN"/>
        </w:rPr>
        <w:t>(一)、铬盐产品项目背景分析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盐产品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铬盐产品项目在这个潮流中的定位。同时，我们将关注行业内涌现的新兴机遇，以便铬盐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盐产品项目提供了强大的发展动力。我们将聚焦于行业内最新的技术发展趋势，包括但不限于人工智能、大数据分析、物联网等领域。通过深度的技术研究，我们将确保铬盐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盐产品项目发展的源泉。我们将投入更多的精力对市场需求进行深入剖析，超越表面的需求，深入挖掘潜在的市场痛点和机遇。通过对市场需求的细致了解，铬盐产品项目将更有针对性地设计解决方案，满足市场的多样化需求，从而更好地促进铬盐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铬盐产品项目战略至关重要。我们将对竞争态势进行更为深入的分析，包括但不限于市场份额、产品特点、客户满意度等多个维度。通过深度的竞争分析，铬盐产品项目将能够更准确地把握市场脉搏，制定具有竞争力的铬盐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https://d.book118.com/428102060055006032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C14E7"/>
    <w:rsid w:val="5ECC14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0206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2024-01-29T02:05:00Z</dcterms:created>
  <dcterms:modified xsi:type="dcterms:W3CDTF">2024-01-29T02:05:55Z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D3D57CB7757E492AB582A9D1CABBD361_11</vt:lpwstr>
  </property>
  <property fmtid="{D5CDD505-2E9C-101B-9397-08002B2CF9AE}" pid="3" name="KSOProductBuildVer">
    <vt:lpwstr>2052-12.1.0.16250</vt:lpwstr>
  </property>
</Properties>
</file>