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稀有稀土金属相关行业公司成立方案及可行性研究报告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19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_Toc25191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44" w:history="1">
        <w:r>
          <w:rPr>
            <w:rFonts w:ascii="仿宋" w:eastAsia="仿宋" w:hAnsi="仿宋" w:cs="仿宋" w:hint="eastAsia"/>
            <w:lang w:eastAsia="zh-CN"/>
          </w:rPr>
          <w:t>一、稀有稀土金属筹建公司基本信息</w:t>
        </w:r>
        <w:r>
          <w:tab/>
        </w:r>
        <w:r>
          <w:fldChar w:fldCharType="begin"/>
        </w:r>
        <w:r>
          <w:instrText xml:space="preserve"> PAGEREF _Toc7844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_Toc31531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_Toc30096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_Toc19302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_Toc23553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_Toc4171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_Toc11213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13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_Toc12313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_Toc24302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_Toc7859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_Toc15429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94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_Toc18394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4" w:history="1">
        <w:r>
          <w:rPr>
            <w:rFonts w:ascii="仿宋" w:eastAsia="仿宋" w:hAnsi="仿宋" w:cs="仿宋" w:hint="eastAsia"/>
            <w:lang w:eastAsia="zh-CN"/>
          </w:rPr>
          <w:t>(一)、稀有稀土金属项目选址原则</w:t>
        </w:r>
        <w:r>
          <w:tab/>
        </w:r>
        <w:r>
          <w:fldChar w:fldCharType="begin"/>
        </w:r>
        <w:r>
          <w:instrText xml:space="preserve"> PAGEREF _Toc18284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_Toc13361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_Toc29731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7" w:history="1">
        <w:r>
          <w:rPr>
            <w:rFonts w:ascii="仿宋" w:eastAsia="仿宋" w:hAnsi="仿宋" w:cs="仿宋" w:hint="eastAsia"/>
            <w:lang w:eastAsia="zh-CN"/>
          </w:rPr>
          <w:t>(五)、稀有稀土金属项目选址综合评价</w:t>
        </w:r>
        <w:r>
          <w:tab/>
        </w:r>
        <w:r>
          <w:fldChar w:fldCharType="begin"/>
        </w:r>
        <w:r>
          <w:instrText xml:space="preserve"> PAGEREF _Toc25117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71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_Toc10671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_Toc19509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_Toc14816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_Toc28247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_Toc8445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_Toc32670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48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_Toc4048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_Toc31435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_Toc4027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_Toc14968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_Toc31754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92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_Toc13992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6" w:history="1">
        <w:r>
          <w:rPr>
            <w:rFonts w:ascii="仿宋" w:eastAsia="仿宋" w:hAnsi="仿宋" w:cs="仿宋" w:hint="eastAsia"/>
            <w:lang w:eastAsia="zh-CN"/>
          </w:rPr>
          <w:t>(一)、稀有稀土金属项目进度安排</w:t>
        </w:r>
        <w:r>
          <w:tab/>
        </w:r>
        <w:r>
          <w:fldChar w:fldCharType="begin"/>
        </w:r>
        <w:r>
          <w:instrText xml:space="preserve"> PAGEREF _Toc31426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6" w:history="1">
        <w:r>
          <w:rPr>
            <w:rFonts w:ascii="仿宋" w:eastAsia="仿宋" w:hAnsi="仿宋" w:cs="仿宋" w:hint="eastAsia"/>
            <w:lang w:eastAsia="zh-CN"/>
          </w:rPr>
          <w:t>(二)、稀有稀土金属项目实施保障措施</w:t>
        </w:r>
        <w:r>
          <w:tab/>
        </w:r>
        <w:r>
          <w:fldChar w:fldCharType="begin"/>
        </w:r>
        <w:r>
          <w:instrText xml:space="preserve"> PAGEREF _Toc15556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71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_Toc19771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_Toc21523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_Toc9153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_Toc8521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_Toc22376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22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_Toc22224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_Toc17727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_Toc15582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_Toc8842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_Toc13917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_Toc27916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94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_Toc28794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_Toc13804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_Toc25552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_Toc22310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_Toc24337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5" w:history="1">
        <w:r>
          <w:rPr>
            <w:rFonts w:ascii="仿宋" w:eastAsia="仿宋" w:hAnsi="仿宋" w:cs="仿宋" w:hint="eastAsia"/>
            <w:lang w:eastAsia="zh-CN"/>
          </w:rPr>
          <w:t>(五)、稀有稀土金属项目总投资</w:t>
        </w:r>
        <w:r>
          <w:tab/>
        </w:r>
        <w:r>
          <w:fldChar w:fldCharType="begin"/>
        </w:r>
        <w:r>
          <w:instrText xml:space="preserve"> PAGEREF _Toc22205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_Toc25055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10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_Toc18610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_Toc8065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_Toc19822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_Toc28682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_Toc30912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29" w:history="1">
        <w:r>
          <w:rPr>
            <w:rFonts w:ascii="仿宋" w:eastAsia="仿宋" w:hAnsi="仿宋" w:cs="仿宋" w:hint="eastAsia"/>
            <w:lang w:eastAsia="zh-CN"/>
          </w:rPr>
          <w:t>十、稀有稀土金属项目经济效益</w:t>
        </w:r>
        <w:r>
          <w:tab/>
        </w:r>
        <w:r>
          <w:fldChar w:fldCharType="begin"/>
        </w:r>
        <w:r>
          <w:instrText xml:space="preserve"> PAGEREF _Toc27629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_Toc3497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_Toc3356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0" w:history="1">
        <w:r>
          <w:rPr>
            <w:rFonts w:ascii="仿宋" w:eastAsia="仿宋" w:hAnsi="仿宋" w:cs="仿宋" w:hint="eastAsia"/>
            <w:lang w:eastAsia="zh-CN"/>
          </w:rPr>
          <w:t>(三)、稀有稀土金属项目盈利能力分析</w:t>
        </w:r>
        <w:r>
          <w:tab/>
        </w:r>
        <w:r>
          <w:fldChar w:fldCharType="begin"/>
        </w:r>
        <w:r>
          <w:instrText xml:space="preserve"> PAGEREF _Toc7550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_Toc18970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_Toc19756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55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_Toc22955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9" w:history="1">
        <w:r>
          <w:rPr>
            <w:rFonts w:ascii="仿宋" w:eastAsia="仿宋" w:hAnsi="仿宋" w:cs="仿宋" w:hint="eastAsia"/>
            <w:lang w:eastAsia="zh-CN"/>
          </w:rPr>
          <w:t>(一)、社会责任稀有稀土金属项目</w:t>
        </w:r>
        <w:r>
          <w:tab/>
        </w:r>
        <w:r>
          <w:fldChar w:fldCharType="begin"/>
        </w:r>
        <w:r>
          <w:instrText xml:space="preserve"> PAGEREF _Toc4889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_Toc31960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_Toc18930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19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844"/>
      <w:r>
        <w:rPr>
          <w:rFonts w:ascii="仿宋" w:eastAsia="仿宋" w:hAnsi="仿宋" w:cs="仿宋" w:hint="eastAsia"/>
          <w:sz w:val="28"/>
          <w:lang w:eastAsia="zh-CN"/>
        </w:rPr>
        <w:t>一、稀有稀土金属筹建公司基本信息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531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096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9302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3553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4171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经营范围：从事XXX相关业务(企业依法自主选择经营稀有稀土金属项目，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开展经营活动；依法须经批准的稀有稀土金属项目，经相关部门批准后依批准的内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容开展经营活动；不得从事本市产业政策禁止和限制类稀有稀土金属项目的经营活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213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https://d.book118.com/428112013061006030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8112013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2024-01-01T18:19:00Z</dcterms:created>
  <dcterms:modified xsi:type="dcterms:W3CDTF">2024-01-01T18:19:28Z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3B821586AB35406AADF2031599FF3735_11</vt:lpwstr>
  </property>
  <property fmtid="{D5CDD505-2E9C-101B-9397-08002B2CF9AE}" pid="3" name="KSOProductBuildVer">
    <vt:lpwstr>2052-12.1.0.16120</vt:lpwstr>
  </property>
</Properties>
</file>