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6FB4">
      <w:pPr>
        <w:spacing w:before="48" w:line="219" w:lineRule="auto"/>
        <w:ind w:left="1263"/>
        <w:outlineLvl w:val="0"/>
        <w:rPr>
          <w:rFonts w:ascii="宋体" w:eastAsia="宋体" w:hAnsi="宋体" w:cs="宋体"/>
          <w:sz w:val="24"/>
          <w:szCs w:val="24"/>
        </w:rPr>
      </w:pPr>
      <w:r>
        <w:rPr>
          <w:rFonts w:ascii="宋体" w:eastAsia="宋体" w:hAnsi="宋体" w:cs="宋体"/>
          <w:b/>
          <w:bCs/>
          <w:spacing w:val="-6"/>
          <w:sz w:val="24"/>
          <w:szCs w:val="24"/>
        </w:rPr>
        <w:t>一、工程概况</w:t>
      </w:r>
    </w:p>
    <w:p w:rsidR="00EC6FB4">
      <w:pPr>
        <w:spacing w:before="207" w:line="416" w:lineRule="auto"/>
        <w:ind w:right="3"/>
        <w:jc w:val="both"/>
        <w:rPr>
          <w:rFonts w:ascii="Times New Roman" w:eastAsia="Times New Roman" w:hAnsi="Times New Roman" w:cs="Times New Roman"/>
          <w:sz w:val="28"/>
          <w:szCs w:val="28"/>
        </w:rPr>
      </w:pPr>
      <w:r>
        <w:rPr>
          <w:rFonts w:ascii="宋体" w:eastAsia="宋体" w:hAnsi="宋体" w:cs="宋体"/>
          <w:spacing w:val="-7"/>
          <w:sz w:val="28"/>
          <w:szCs w:val="28"/>
        </w:rPr>
        <w:t>1</w:t>
      </w:r>
      <w:r>
        <w:rPr>
          <w:rFonts w:ascii="宋体" w:eastAsia="宋体" w:hAnsi="宋体" w:cs="宋体"/>
          <w:spacing w:val="-7"/>
          <w:sz w:val="28"/>
          <w:szCs w:val="28"/>
        </w:rPr>
        <w:t>、项目概况：本工程位于清镇市红枫大街，建设用地面</w:t>
      </w:r>
      <w:r>
        <w:rPr>
          <w:rFonts w:ascii="宋体" w:eastAsia="宋体" w:hAnsi="宋体" w:cs="宋体"/>
          <w:spacing w:val="-8"/>
          <w:sz w:val="28"/>
          <w:szCs w:val="28"/>
        </w:rPr>
        <w:t>积</w:t>
      </w:r>
      <w:r>
        <w:rPr>
          <w:rFonts w:ascii="Times New Roman" w:eastAsia="Times New Roman" w:hAnsi="Times New Roman" w:cs="Times New Roman"/>
          <w:spacing w:val="-8"/>
          <w:sz w:val="28"/>
          <w:szCs w:val="28"/>
        </w:rPr>
        <w:t xml:space="preserve">xxx </w:t>
      </w:r>
      <w:r>
        <w:rPr>
          <w:rFonts w:ascii="宋体" w:eastAsia="宋体" w:hAnsi="宋体" w:cs="宋体"/>
          <w:spacing w:val="-8"/>
          <w:sz w:val="28"/>
          <w:szCs w:val="28"/>
        </w:rPr>
        <w:t>平方米，总建筑</w:t>
      </w:r>
      <w:r>
        <w:rPr>
          <w:rFonts w:ascii="宋体" w:eastAsia="宋体" w:hAnsi="宋体" w:cs="宋体"/>
          <w:spacing w:val="-2"/>
          <w:sz w:val="28"/>
          <w:szCs w:val="28"/>
        </w:rPr>
        <w:t>面积</w:t>
      </w:r>
      <w:r>
        <w:rPr>
          <w:rFonts w:ascii="Times New Roman" w:eastAsia="Times New Roman" w:hAnsi="Times New Roman" w:cs="Times New Roman"/>
          <w:spacing w:val="-2"/>
          <w:sz w:val="28"/>
          <w:szCs w:val="28"/>
        </w:rPr>
        <w:t>xxx</w:t>
      </w:r>
      <w:r>
        <w:rPr>
          <w:rFonts w:ascii="宋体" w:eastAsia="宋体" w:hAnsi="宋体" w:cs="宋体"/>
          <w:spacing w:val="-2"/>
          <w:sz w:val="28"/>
          <w:szCs w:val="28"/>
        </w:rPr>
        <w:t>平方米，地上建筑面积</w:t>
      </w:r>
      <w:r>
        <w:rPr>
          <w:rFonts w:ascii="Times New Roman" w:eastAsia="Times New Roman" w:hAnsi="Times New Roman" w:cs="Times New Roman"/>
          <w:spacing w:val="-2"/>
          <w:sz w:val="28"/>
          <w:szCs w:val="28"/>
        </w:rPr>
        <w:t>xxxx</w:t>
      </w:r>
      <w:r>
        <w:rPr>
          <w:rFonts w:ascii="宋体" w:eastAsia="宋体" w:hAnsi="宋体" w:cs="宋体"/>
          <w:spacing w:val="-2"/>
          <w:sz w:val="28"/>
          <w:szCs w:val="28"/>
        </w:rPr>
        <w:t>平方米，地下建筑面积</w:t>
      </w:r>
      <w:r>
        <w:rPr>
          <w:rFonts w:ascii="Times New Roman" w:eastAsia="Times New Roman" w:hAnsi="Times New Roman" w:cs="Times New Roman"/>
          <w:spacing w:val="-2"/>
          <w:sz w:val="28"/>
          <w:szCs w:val="28"/>
        </w:rPr>
        <w:t xml:space="preserve">xxx </w:t>
      </w:r>
      <w:r>
        <w:rPr>
          <w:rFonts w:ascii="宋体" w:eastAsia="宋体" w:hAnsi="宋体" w:cs="宋体"/>
          <w:spacing w:val="-2"/>
          <w:sz w:val="28"/>
          <w:szCs w:val="28"/>
        </w:rPr>
        <w:t>平方米，容</w:t>
      </w:r>
      <w:r>
        <w:rPr>
          <w:rFonts w:ascii="宋体" w:eastAsia="宋体" w:hAnsi="宋体" w:cs="宋体"/>
          <w:spacing w:val="-1"/>
          <w:sz w:val="28"/>
          <w:szCs w:val="28"/>
        </w:rPr>
        <w:t>积率为</w:t>
      </w:r>
      <w:r>
        <w:rPr>
          <w:rFonts w:ascii="Times New Roman" w:eastAsia="Times New Roman" w:hAnsi="Times New Roman" w:cs="Times New Roman"/>
          <w:spacing w:val="-1"/>
          <w:sz w:val="28"/>
          <w:szCs w:val="28"/>
        </w:rPr>
        <w:t>xxx</w:t>
      </w:r>
      <w:r>
        <w:rPr>
          <w:rFonts w:ascii="宋体" w:eastAsia="宋体" w:hAnsi="宋体" w:cs="宋体"/>
          <w:spacing w:val="-1"/>
          <w:sz w:val="28"/>
          <w:szCs w:val="28"/>
        </w:rPr>
        <w:t>。地上共</w:t>
      </w:r>
      <w:r>
        <w:rPr>
          <w:rFonts w:ascii="宋体" w:eastAsia="宋体" w:hAnsi="宋体" w:cs="宋体"/>
          <w:spacing w:val="-1"/>
          <w:sz w:val="28"/>
          <w:szCs w:val="28"/>
        </w:rPr>
        <w:t>6</w:t>
      </w:r>
      <w:r>
        <w:rPr>
          <w:rFonts w:ascii="宋体" w:eastAsia="宋体" w:hAnsi="宋体" w:cs="宋体"/>
          <w:spacing w:val="-1"/>
          <w:sz w:val="28"/>
          <w:szCs w:val="28"/>
        </w:rPr>
        <w:t>栋，</w:t>
      </w:r>
      <w:r>
        <w:rPr>
          <w:rFonts w:ascii="Times New Roman" w:eastAsia="Times New Roman" w:hAnsi="Times New Roman" w:cs="Times New Roman"/>
          <w:spacing w:val="-1"/>
          <w:sz w:val="28"/>
          <w:szCs w:val="28"/>
        </w:rPr>
        <w:t>xx</w:t>
      </w:r>
      <w:r>
        <w:rPr>
          <w:rFonts w:ascii="宋体" w:eastAsia="宋体" w:hAnsi="宋体" w:cs="宋体"/>
          <w:spacing w:val="-1"/>
          <w:sz w:val="28"/>
          <w:szCs w:val="28"/>
        </w:rPr>
        <w:t>栋</w:t>
      </w:r>
      <w:r>
        <w:rPr>
          <w:rFonts w:ascii="Times New Roman" w:eastAsia="Times New Roman" w:hAnsi="Times New Roman" w:cs="Times New Roman"/>
          <w:spacing w:val="-1"/>
          <w:sz w:val="28"/>
          <w:szCs w:val="28"/>
        </w:rPr>
        <w:t>xxx</w:t>
      </w:r>
      <w:r>
        <w:rPr>
          <w:rFonts w:ascii="宋体" w:eastAsia="宋体" w:hAnsi="宋体" w:cs="宋体"/>
          <w:spacing w:val="-1"/>
          <w:sz w:val="28"/>
          <w:szCs w:val="28"/>
        </w:rPr>
        <w:t>层</w:t>
      </w:r>
      <w:r>
        <w:rPr>
          <w:rFonts w:ascii="Times New Roman" w:eastAsia="Times New Roman" w:hAnsi="Times New Roman" w:cs="Times New Roman"/>
          <w:spacing w:val="-2"/>
          <w:sz w:val="28"/>
          <w:szCs w:val="28"/>
        </w:rPr>
        <w:t>xxx</w:t>
      </w:r>
      <w:r>
        <w:rPr>
          <w:rFonts w:ascii="宋体" w:eastAsia="宋体" w:hAnsi="宋体" w:cs="宋体"/>
          <w:spacing w:val="-2"/>
          <w:sz w:val="28"/>
          <w:szCs w:val="28"/>
        </w:rPr>
        <w:t>栋</w:t>
      </w:r>
      <w:r>
        <w:rPr>
          <w:rFonts w:ascii="Times New Roman" w:eastAsia="Times New Roman" w:hAnsi="Times New Roman" w:cs="Times New Roman"/>
          <w:spacing w:val="-2"/>
          <w:sz w:val="28"/>
          <w:szCs w:val="28"/>
        </w:rPr>
        <w:t>xxx</w:t>
      </w:r>
      <w:r>
        <w:rPr>
          <w:rFonts w:ascii="宋体" w:eastAsia="宋体" w:hAnsi="宋体" w:cs="宋体"/>
          <w:spacing w:val="-2"/>
          <w:sz w:val="28"/>
          <w:szCs w:val="28"/>
        </w:rPr>
        <w:t>层商业楼，地下室为</w:t>
      </w:r>
      <w:r>
        <w:rPr>
          <w:rFonts w:ascii="Times New Roman" w:eastAsia="Times New Roman" w:hAnsi="Times New Roman" w:cs="Times New Roman"/>
          <w:spacing w:val="-2"/>
          <w:sz w:val="28"/>
          <w:szCs w:val="28"/>
        </w:rPr>
        <w:t>xxx</w:t>
      </w:r>
    </w:p>
    <w:p w:rsidR="00EC6FB4">
      <w:pPr>
        <w:spacing w:line="219" w:lineRule="auto"/>
        <w:rPr>
          <w:rFonts w:ascii="宋体" w:eastAsia="宋体" w:hAnsi="宋体" w:cs="宋体"/>
          <w:sz w:val="28"/>
          <w:szCs w:val="28"/>
        </w:rPr>
      </w:pPr>
      <w:r>
        <w:rPr>
          <w:rFonts w:ascii="宋体" w:eastAsia="宋体" w:hAnsi="宋体" w:cs="宋体"/>
          <w:spacing w:val="-4"/>
          <w:sz w:val="28"/>
          <w:szCs w:val="28"/>
        </w:rPr>
        <w:t>层，要紧为停车库、设备用房、人防地下室等。</w:t>
      </w:r>
    </w:p>
    <w:p w:rsidR="00EC6FB4">
      <w:pPr>
        <w:pStyle w:val="BodyText"/>
        <w:spacing w:line="475" w:lineRule="auto"/>
      </w:pPr>
    </w:p>
    <w:p w:rsidR="00EC6FB4">
      <w:pPr>
        <w:spacing w:before="78" w:line="219" w:lineRule="auto"/>
        <w:rPr>
          <w:rFonts w:ascii="宋体" w:eastAsia="宋体" w:hAnsi="宋体" w:cs="宋体"/>
          <w:sz w:val="24"/>
          <w:szCs w:val="24"/>
        </w:rPr>
      </w:pPr>
      <w:r>
        <w:rPr>
          <w:rFonts w:ascii="宋体" w:eastAsia="宋体" w:hAnsi="宋体" w:cs="宋体"/>
          <w:spacing w:val="-14"/>
          <w:sz w:val="24"/>
          <w:szCs w:val="24"/>
        </w:rPr>
        <w:t>2</w:t>
      </w:r>
      <w:r>
        <w:rPr>
          <w:rFonts w:ascii="宋体" w:eastAsia="宋体" w:hAnsi="宋体" w:cs="宋体"/>
          <w:spacing w:val="-14"/>
          <w:sz w:val="24"/>
          <w:szCs w:val="24"/>
        </w:rPr>
        <w:t>、编制根据：</w:t>
      </w:r>
    </w:p>
    <w:p w:rsidR="00EC6FB4">
      <w:pPr>
        <w:spacing w:before="193" w:line="218" w:lineRule="auto"/>
        <w:ind w:left="449"/>
        <w:rPr>
          <w:rFonts w:ascii="宋体" w:eastAsia="宋体" w:hAnsi="宋体" w:cs="宋体"/>
          <w:sz w:val="24"/>
          <w:szCs w:val="24"/>
        </w:rPr>
      </w:pPr>
      <w:r>
        <w:rPr>
          <w:rFonts w:ascii="宋体" w:eastAsia="宋体" w:hAnsi="宋体" w:cs="宋体"/>
          <w:spacing w:val="-8"/>
          <w:sz w:val="24"/>
          <w:szCs w:val="24"/>
        </w:rPr>
        <w:t>1</w:t>
      </w:r>
      <w:r>
        <w:rPr>
          <w:rFonts w:ascii="宋体" w:eastAsia="宋体" w:hAnsi="宋体" w:cs="宋体"/>
          <w:spacing w:val="-8"/>
          <w:sz w:val="24"/>
          <w:szCs w:val="24"/>
        </w:rPr>
        <w:t>、《建筑施工安全检查标准》</w:t>
      </w:r>
      <w:r>
        <w:rPr>
          <w:rFonts w:ascii="宋体" w:eastAsia="宋体" w:hAnsi="宋体" w:cs="宋体"/>
          <w:spacing w:val="-8"/>
          <w:sz w:val="24"/>
          <w:szCs w:val="24"/>
        </w:rPr>
        <w:t>JGJ59-99</w:t>
      </w:r>
    </w:p>
    <w:p w:rsidR="00EC6FB4">
      <w:pPr>
        <w:spacing w:before="189" w:line="220" w:lineRule="auto"/>
        <w:ind w:left="449"/>
        <w:rPr>
          <w:rFonts w:ascii="宋体" w:eastAsia="宋体" w:hAnsi="宋体" w:cs="宋体"/>
          <w:sz w:val="24"/>
          <w:szCs w:val="24"/>
        </w:rPr>
      </w:pPr>
      <w:r>
        <w:rPr>
          <w:rFonts w:ascii="宋体" w:eastAsia="宋体" w:hAnsi="宋体" w:cs="宋体"/>
          <w:spacing w:val="-7"/>
          <w:sz w:val="24"/>
          <w:szCs w:val="24"/>
        </w:rPr>
        <w:t>2</w:t>
      </w:r>
      <w:r>
        <w:rPr>
          <w:rFonts w:ascii="宋体" w:eastAsia="宋体" w:hAnsi="宋体" w:cs="宋体"/>
          <w:spacing w:val="-7"/>
          <w:sz w:val="24"/>
          <w:szCs w:val="24"/>
        </w:rPr>
        <w:t>、《塔式起重安全规范》</w:t>
      </w:r>
      <w:r>
        <w:rPr>
          <w:rFonts w:ascii="宋体" w:eastAsia="宋体" w:hAnsi="宋体" w:cs="宋体"/>
          <w:spacing w:val="-7"/>
          <w:sz w:val="24"/>
          <w:szCs w:val="24"/>
        </w:rPr>
        <w:t>GB5144-2006</w:t>
      </w:r>
    </w:p>
    <w:p w:rsidR="00EC6FB4">
      <w:pPr>
        <w:spacing w:before="181" w:line="219" w:lineRule="auto"/>
        <w:ind w:left="449"/>
        <w:rPr>
          <w:rFonts w:ascii="宋体" w:eastAsia="宋体" w:hAnsi="宋体" w:cs="宋体"/>
          <w:sz w:val="24"/>
          <w:szCs w:val="24"/>
        </w:rPr>
      </w:pPr>
      <w:r>
        <w:rPr>
          <w:rFonts w:ascii="宋体" w:eastAsia="宋体" w:hAnsi="宋体" w:cs="宋体"/>
          <w:spacing w:val="-6"/>
          <w:sz w:val="24"/>
          <w:szCs w:val="24"/>
        </w:rPr>
        <w:t>3</w:t>
      </w:r>
      <w:r>
        <w:rPr>
          <w:rFonts w:ascii="宋体" w:eastAsia="宋体" w:hAnsi="宋体" w:cs="宋体"/>
          <w:spacing w:val="-6"/>
          <w:sz w:val="24"/>
          <w:szCs w:val="24"/>
        </w:rPr>
        <w:t>、《塔式起重机技术条件》</w:t>
      </w:r>
      <w:r>
        <w:rPr>
          <w:rFonts w:ascii="宋体" w:eastAsia="宋体" w:hAnsi="宋体" w:cs="宋体"/>
          <w:spacing w:val="-6"/>
          <w:sz w:val="24"/>
          <w:szCs w:val="24"/>
        </w:rPr>
        <w:t>GB/T9462-1999</w:t>
      </w:r>
    </w:p>
    <w:p w:rsidR="00EC6FB4">
      <w:pPr>
        <w:spacing w:before="185" w:line="219" w:lineRule="auto"/>
        <w:ind w:left="449"/>
        <w:rPr>
          <w:rFonts w:ascii="宋体" w:eastAsia="宋体" w:hAnsi="宋体" w:cs="宋体"/>
          <w:sz w:val="24"/>
          <w:szCs w:val="24"/>
        </w:rPr>
      </w:pPr>
      <w:r>
        <w:rPr>
          <w:rFonts w:ascii="宋体" w:eastAsia="宋体" w:hAnsi="宋体" w:cs="宋体"/>
          <w:spacing w:val="-7"/>
          <w:sz w:val="24"/>
          <w:szCs w:val="24"/>
        </w:rPr>
        <w:t>4</w:t>
      </w:r>
      <w:r>
        <w:rPr>
          <w:rFonts w:ascii="宋体" w:eastAsia="宋体" w:hAnsi="宋体" w:cs="宋体"/>
          <w:spacing w:val="-7"/>
          <w:sz w:val="24"/>
          <w:szCs w:val="24"/>
        </w:rPr>
        <w:t>、《塔式起重机试验规范与方法》</w:t>
      </w:r>
      <w:r>
        <w:rPr>
          <w:rFonts w:ascii="宋体" w:eastAsia="宋体" w:hAnsi="宋体" w:cs="宋体"/>
          <w:spacing w:val="-7"/>
          <w:sz w:val="24"/>
          <w:szCs w:val="24"/>
        </w:rPr>
        <w:t>GB5031-94</w:t>
      </w:r>
    </w:p>
    <w:p w:rsidR="00EC6FB4">
      <w:pPr>
        <w:spacing w:before="167" w:line="489" w:lineRule="exact"/>
        <w:ind w:left="449"/>
        <w:rPr>
          <w:rFonts w:ascii="宋体" w:eastAsia="宋体" w:hAnsi="宋体" w:cs="宋体"/>
          <w:sz w:val="24"/>
          <w:szCs w:val="24"/>
        </w:rPr>
      </w:pPr>
      <w:r>
        <w:rPr>
          <w:rFonts w:ascii="宋体" w:eastAsia="宋体" w:hAnsi="宋体" w:cs="宋体"/>
          <w:spacing w:val="-6"/>
          <w:position w:val="18"/>
          <w:sz w:val="24"/>
          <w:szCs w:val="24"/>
        </w:rPr>
        <w:t>5</w:t>
      </w:r>
      <w:r>
        <w:rPr>
          <w:rFonts w:ascii="宋体" w:eastAsia="宋体" w:hAnsi="宋体" w:cs="宋体"/>
          <w:spacing w:val="-6"/>
          <w:position w:val="18"/>
          <w:sz w:val="24"/>
          <w:szCs w:val="24"/>
        </w:rPr>
        <w:t>、《钢丝绳检验与报废使用规范》</w:t>
      </w:r>
      <w:r>
        <w:rPr>
          <w:rFonts w:ascii="宋体" w:eastAsia="宋体" w:hAnsi="宋体" w:cs="宋体"/>
          <w:spacing w:val="-6"/>
          <w:position w:val="18"/>
          <w:sz w:val="24"/>
          <w:szCs w:val="24"/>
        </w:rPr>
        <w:t>GB/T5972-2006</w:t>
      </w:r>
    </w:p>
    <w:p w:rsidR="00EC6FB4">
      <w:pPr>
        <w:spacing w:before="1" w:line="218" w:lineRule="auto"/>
        <w:ind w:left="449"/>
        <w:rPr>
          <w:rFonts w:ascii="宋体" w:eastAsia="宋体" w:hAnsi="宋体" w:cs="宋体"/>
          <w:sz w:val="24"/>
          <w:szCs w:val="24"/>
        </w:rPr>
      </w:pPr>
      <w:r>
        <w:rPr>
          <w:rFonts w:ascii="宋体" w:eastAsia="宋体" w:hAnsi="宋体" w:cs="宋体"/>
          <w:spacing w:val="-7"/>
          <w:sz w:val="24"/>
          <w:szCs w:val="24"/>
        </w:rPr>
        <w:t>6</w:t>
      </w:r>
      <w:r>
        <w:rPr>
          <w:rFonts w:ascii="宋体" w:eastAsia="宋体" w:hAnsi="宋体" w:cs="宋体"/>
          <w:spacing w:val="-7"/>
          <w:sz w:val="24"/>
          <w:szCs w:val="24"/>
        </w:rPr>
        <w:t>、《塔式起重机设计规范》</w:t>
      </w:r>
      <w:r>
        <w:rPr>
          <w:rFonts w:ascii="宋体" w:eastAsia="宋体" w:hAnsi="宋体" w:cs="宋体"/>
          <w:spacing w:val="-7"/>
          <w:sz w:val="24"/>
          <w:szCs w:val="24"/>
        </w:rPr>
        <w:t>GB/T13752-92</w:t>
      </w:r>
    </w:p>
    <w:p w:rsidR="00EC6FB4">
      <w:pPr>
        <w:spacing w:before="171" w:line="222" w:lineRule="auto"/>
        <w:ind w:left="449"/>
        <w:rPr>
          <w:rFonts w:ascii="宋体" w:eastAsia="宋体" w:hAnsi="宋体" w:cs="宋体"/>
          <w:sz w:val="24"/>
          <w:szCs w:val="24"/>
        </w:rPr>
      </w:pPr>
      <w:r>
        <w:rPr>
          <w:rFonts w:ascii="宋体" w:eastAsia="宋体" w:hAnsi="宋体" w:cs="宋体"/>
          <w:spacing w:val="-9"/>
          <w:sz w:val="24"/>
          <w:szCs w:val="24"/>
        </w:rPr>
        <w:t>7</w:t>
      </w:r>
      <w:r>
        <w:rPr>
          <w:rFonts w:ascii="宋体" w:eastAsia="宋体" w:hAnsi="宋体" w:cs="宋体"/>
          <w:spacing w:val="-9"/>
          <w:sz w:val="24"/>
          <w:szCs w:val="24"/>
        </w:rPr>
        <w:t>、《钢丝绳》</w:t>
      </w:r>
      <w:r>
        <w:rPr>
          <w:rFonts w:ascii="宋体" w:eastAsia="宋体" w:hAnsi="宋体" w:cs="宋体"/>
          <w:spacing w:val="-9"/>
          <w:sz w:val="24"/>
          <w:szCs w:val="24"/>
        </w:rPr>
        <w:t>GB/T8918-1996</w:t>
      </w:r>
    </w:p>
    <w:p w:rsidR="00EC6FB4">
      <w:pPr>
        <w:spacing w:before="192" w:line="219" w:lineRule="auto"/>
        <w:ind w:left="3"/>
        <w:outlineLvl w:val="6"/>
        <w:rPr>
          <w:rFonts w:ascii="宋体" w:eastAsia="宋体" w:hAnsi="宋体" w:cs="宋体"/>
          <w:sz w:val="24"/>
          <w:szCs w:val="24"/>
        </w:rPr>
      </w:pPr>
      <w:r>
        <w:rPr>
          <w:rFonts w:ascii="宋体" w:eastAsia="宋体" w:hAnsi="宋体" w:cs="宋体"/>
          <w:b/>
          <w:bCs/>
          <w:spacing w:val="-21"/>
          <w:sz w:val="24"/>
          <w:szCs w:val="24"/>
        </w:rPr>
        <w:t>二、塔吊基本参数</w:t>
      </w:r>
    </w:p>
    <w:p w:rsidR="00EC6FB4">
      <w:pPr>
        <w:spacing w:before="177" w:line="216" w:lineRule="auto"/>
        <w:ind w:left="570"/>
        <w:rPr>
          <w:rFonts w:ascii="宋体" w:eastAsia="宋体" w:hAnsi="宋体" w:cs="宋体"/>
          <w:sz w:val="24"/>
          <w:szCs w:val="24"/>
        </w:rPr>
      </w:pPr>
      <w:r>
        <w:rPr>
          <w:rFonts w:ascii="宋体" w:eastAsia="宋体" w:hAnsi="宋体" w:cs="宋体"/>
          <w:spacing w:val="-5"/>
          <w:sz w:val="24"/>
          <w:szCs w:val="24"/>
        </w:rPr>
        <w:t>塔吊型号：</w:t>
      </w:r>
      <w:r>
        <w:rPr>
          <w:rFonts w:ascii="宋体" w:eastAsia="宋体" w:hAnsi="宋体" w:cs="宋体"/>
          <w:spacing w:val="-5"/>
          <w:sz w:val="24"/>
          <w:szCs w:val="24"/>
        </w:rPr>
        <w:t xml:space="preserve"> QTZ60,                  </w:t>
      </w:r>
      <w:r>
        <w:rPr>
          <w:rFonts w:ascii="宋体" w:eastAsia="宋体" w:hAnsi="宋体" w:cs="宋体"/>
          <w:spacing w:val="-5"/>
          <w:sz w:val="24"/>
          <w:szCs w:val="24"/>
        </w:rPr>
        <w:t>塔吊起升高度</w:t>
      </w:r>
      <w:r>
        <w:rPr>
          <w:rFonts w:ascii="宋体" w:eastAsia="宋体" w:hAnsi="宋体" w:cs="宋体"/>
          <w:spacing w:val="-5"/>
          <w:sz w:val="24"/>
          <w:szCs w:val="24"/>
        </w:rPr>
        <w:t>H:99.700m,</w:t>
      </w:r>
    </w:p>
    <w:p w:rsidR="00EC6FB4">
      <w:pPr>
        <w:spacing w:before="169" w:line="218" w:lineRule="auto"/>
        <w:ind w:left="570"/>
        <w:rPr>
          <w:rFonts w:ascii="宋体" w:eastAsia="宋体" w:hAnsi="宋体" w:cs="宋体"/>
          <w:sz w:val="24"/>
          <w:szCs w:val="24"/>
        </w:rPr>
      </w:pPr>
      <w:r>
        <w:rPr>
          <w:rFonts w:ascii="宋体" w:eastAsia="宋体" w:hAnsi="宋体" w:cs="宋体"/>
          <w:spacing w:val="-1"/>
          <w:sz w:val="24"/>
          <w:szCs w:val="24"/>
        </w:rPr>
        <w:t>塔身宽度</w:t>
      </w:r>
      <w:r>
        <w:rPr>
          <w:rFonts w:ascii="Times New Roman" w:eastAsia="Times New Roman" w:hAnsi="Times New Roman" w:cs="Times New Roman"/>
          <w:spacing w:val="-1"/>
          <w:sz w:val="24"/>
          <w:szCs w:val="24"/>
        </w:rPr>
        <w:t xml:space="preserve">B:1.60m,                                    </w:t>
      </w:r>
      <w:r>
        <w:rPr>
          <w:rFonts w:ascii="宋体" w:eastAsia="宋体" w:hAnsi="宋体" w:cs="宋体"/>
          <w:spacing w:val="-1"/>
          <w:sz w:val="24"/>
          <w:szCs w:val="24"/>
        </w:rPr>
        <w:t>基础埋深</w:t>
      </w:r>
      <w:r>
        <w:rPr>
          <w:rFonts w:ascii="宋体" w:eastAsia="宋体" w:hAnsi="宋体" w:cs="宋体"/>
          <w:spacing w:val="-2"/>
          <w:sz w:val="24"/>
          <w:szCs w:val="24"/>
        </w:rPr>
        <w:t>D:1.300m,</w:t>
      </w:r>
    </w:p>
    <w:p w:rsidR="00EC6FB4">
      <w:pPr>
        <w:spacing w:before="207" w:line="216" w:lineRule="auto"/>
        <w:ind w:left="570"/>
        <w:rPr>
          <w:rFonts w:ascii="宋体" w:eastAsia="宋体" w:hAnsi="宋体" w:cs="宋体"/>
          <w:sz w:val="24"/>
          <w:szCs w:val="24"/>
        </w:rPr>
      </w:pPr>
      <w:r>
        <w:rPr>
          <w:rFonts w:ascii="宋体" w:eastAsia="宋体" w:hAnsi="宋体" w:cs="宋体"/>
          <w:spacing w:val="-4"/>
          <w:sz w:val="24"/>
          <w:szCs w:val="24"/>
        </w:rPr>
        <w:t>自重</w:t>
      </w:r>
      <w:r>
        <w:rPr>
          <w:rFonts w:ascii="宋体" w:eastAsia="宋体" w:hAnsi="宋体" w:cs="宋体"/>
          <w:spacing w:val="-4"/>
          <w:sz w:val="24"/>
          <w:szCs w:val="24"/>
        </w:rPr>
        <w:t>F:357.7kN,</w:t>
      </w:r>
      <w:r>
        <w:rPr>
          <w:rFonts w:ascii="宋体" w:eastAsia="宋体" w:hAnsi="宋体" w:cs="宋体"/>
          <w:spacing w:val="-4"/>
          <w:sz w:val="24"/>
          <w:szCs w:val="24"/>
        </w:rPr>
        <w:t>基础承台厚度</w:t>
      </w:r>
      <w:r>
        <w:rPr>
          <w:rFonts w:ascii="宋体" w:eastAsia="宋体" w:hAnsi="宋体" w:cs="宋体"/>
          <w:spacing w:val="-4"/>
          <w:sz w:val="24"/>
          <w:szCs w:val="24"/>
        </w:rPr>
        <w:t>Hc:6.50m,</w:t>
      </w:r>
    </w:p>
    <w:p w:rsidR="00EC6FB4">
      <w:pPr>
        <w:spacing w:before="169" w:line="224" w:lineRule="auto"/>
        <w:ind w:left="570"/>
        <w:rPr>
          <w:rFonts w:ascii="宋体" w:eastAsia="宋体" w:hAnsi="宋体" w:cs="宋体"/>
          <w:sz w:val="24"/>
          <w:szCs w:val="24"/>
        </w:rPr>
      </w:pPr>
      <w:r>
        <w:rPr>
          <w:rFonts w:ascii="宋体" w:eastAsia="宋体" w:hAnsi="宋体" w:cs="宋体"/>
          <w:spacing w:val="-4"/>
          <w:sz w:val="24"/>
          <w:szCs w:val="24"/>
        </w:rPr>
        <w:t>最大起重荷载</w:t>
      </w:r>
      <w:r>
        <w:rPr>
          <w:rFonts w:ascii="宋体" w:eastAsia="宋体" w:hAnsi="宋体" w:cs="宋体"/>
          <w:spacing w:val="-4"/>
          <w:sz w:val="24"/>
          <w:szCs w:val="24"/>
        </w:rPr>
        <w:t>F</w:t>
      </w:r>
      <w:r>
        <w:rPr>
          <w:rFonts w:ascii="Calibri" w:eastAsia="Calibri" w:hAnsi="Calibri" w:cs="Calibri"/>
          <w:spacing w:val="-4"/>
          <w:sz w:val="24"/>
          <w:szCs w:val="24"/>
        </w:rPr>
        <w:t xml:space="preserve">₂ </w:t>
      </w:r>
      <w:r>
        <w:rPr>
          <w:rFonts w:ascii="宋体" w:eastAsia="宋体" w:hAnsi="宋体" w:cs="宋体"/>
          <w:spacing w:val="-4"/>
          <w:sz w:val="24"/>
          <w:szCs w:val="24"/>
        </w:rPr>
        <w:t>:50kN,</w:t>
      </w:r>
      <w:r>
        <w:rPr>
          <w:rFonts w:ascii="宋体" w:eastAsia="宋体" w:hAnsi="宋体" w:cs="宋体"/>
          <w:spacing w:val="-4"/>
          <w:position w:val="1"/>
          <w:sz w:val="24"/>
          <w:szCs w:val="24"/>
        </w:rPr>
        <w:t>基础承台宽度</w:t>
      </w:r>
      <w:r>
        <w:rPr>
          <w:rFonts w:ascii="宋体" w:eastAsia="宋体" w:hAnsi="宋体" w:cs="宋体"/>
          <w:spacing w:val="-4"/>
          <w:position w:val="1"/>
          <w:sz w:val="24"/>
          <w:szCs w:val="24"/>
        </w:rPr>
        <w:t>Bc:4.800m,</w:t>
      </w:r>
    </w:p>
    <w:p w:rsidR="00EC6FB4">
      <w:pPr>
        <w:spacing w:before="177" w:line="212" w:lineRule="auto"/>
        <w:ind w:left="570"/>
        <w:rPr>
          <w:rFonts w:ascii="Times New Roman" w:eastAsia="Times New Roman" w:hAnsi="Times New Roman" w:cs="Times New Roman"/>
          <w:sz w:val="24"/>
          <w:szCs w:val="24"/>
        </w:rPr>
      </w:pPr>
      <w:r>
        <w:rPr>
          <w:rFonts w:ascii="宋体" w:eastAsia="宋体" w:hAnsi="宋体" w:cs="宋体"/>
          <w:spacing w:val="-6"/>
          <w:sz w:val="24"/>
          <w:szCs w:val="24"/>
        </w:rPr>
        <w:t>桩钢筋级别：</w:t>
      </w:r>
      <w:r>
        <w:rPr>
          <w:rFonts w:ascii="Times New Roman" w:eastAsia="Times New Roman" w:hAnsi="Times New Roman" w:cs="Times New Roman"/>
          <w:spacing w:val="-6"/>
          <w:sz w:val="24"/>
          <w:szCs w:val="24"/>
        </w:rPr>
        <w:t xml:space="preserve">HRB335,              </w:t>
      </w:r>
      <w:r>
        <w:rPr>
          <w:rFonts w:ascii="宋体" w:eastAsia="宋体" w:hAnsi="宋体" w:cs="宋体"/>
          <w:spacing w:val="-7"/>
          <w:sz w:val="24"/>
          <w:szCs w:val="24"/>
        </w:rPr>
        <w:t>桩直径或者者方桩边长：</w:t>
      </w:r>
      <w:r>
        <w:rPr>
          <w:rFonts w:ascii="宋体" w:eastAsia="宋体" w:hAnsi="宋体" w:cs="宋体"/>
          <w:spacing w:val="-7"/>
          <w:sz w:val="24"/>
          <w:szCs w:val="24"/>
        </w:rPr>
        <w:t>0.600</w:t>
      </w:r>
      <w:r>
        <w:rPr>
          <w:rFonts w:ascii="Times New Roman" w:eastAsia="Times New Roman" w:hAnsi="Times New Roman" w:cs="Times New Roman"/>
          <w:spacing w:val="-7"/>
          <w:sz w:val="24"/>
          <w:szCs w:val="24"/>
        </w:rPr>
        <w:t>m,</w:t>
      </w:r>
    </w:p>
    <w:p w:rsidR="00EC6FB4">
      <w:pPr>
        <w:spacing w:before="174" w:line="224" w:lineRule="auto"/>
        <w:ind w:left="570"/>
        <w:rPr>
          <w:rFonts w:ascii="宋体" w:eastAsia="宋体" w:hAnsi="宋体" w:cs="宋体"/>
          <w:sz w:val="24"/>
          <w:szCs w:val="24"/>
        </w:rPr>
      </w:pPr>
      <w:r>
        <w:rPr>
          <w:rFonts w:ascii="宋体" w:eastAsia="宋体" w:hAnsi="宋体" w:cs="宋体"/>
          <w:position w:val="1"/>
          <w:sz w:val="24"/>
          <w:szCs w:val="24"/>
        </w:rPr>
        <w:t>桩间距</w:t>
      </w:r>
      <w:r>
        <w:rPr>
          <w:rFonts w:ascii="Times New Roman" w:eastAsia="Times New Roman" w:hAnsi="Times New Roman" w:cs="Times New Roman"/>
          <w:position w:val="1"/>
          <w:sz w:val="24"/>
          <w:szCs w:val="24"/>
        </w:rPr>
        <w:t xml:space="preserve">a:3m,            </w:t>
      </w:r>
      <w:r>
        <w:rPr>
          <w:rFonts w:ascii="宋体" w:eastAsia="宋体" w:hAnsi="宋体" w:cs="宋体"/>
          <w:spacing w:val="-1"/>
          <w:sz w:val="24"/>
          <w:szCs w:val="24"/>
        </w:rPr>
        <w:t>承台箍筋间距</w:t>
      </w:r>
      <w:r>
        <w:rPr>
          <w:rFonts w:ascii="宋体" w:eastAsia="宋体" w:hAnsi="宋体" w:cs="宋体"/>
          <w:spacing w:val="-1"/>
          <w:sz w:val="24"/>
          <w:szCs w:val="24"/>
        </w:rPr>
        <w:t>S:140.000mm,</w:t>
      </w:r>
    </w:p>
    <w:p w:rsidR="00EC6FB4">
      <w:pPr>
        <w:spacing w:before="184" w:line="216" w:lineRule="auto"/>
        <w:ind w:left="570"/>
        <w:rPr>
          <w:rFonts w:ascii="宋体" w:eastAsia="宋体" w:hAnsi="宋体" w:cs="宋体"/>
          <w:sz w:val="24"/>
          <w:szCs w:val="24"/>
        </w:rPr>
      </w:pPr>
      <w:r>
        <w:rPr>
          <w:rFonts w:ascii="宋体" w:eastAsia="宋体" w:hAnsi="宋体" w:cs="宋体"/>
          <w:spacing w:val="-8"/>
          <w:sz w:val="24"/>
          <w:szCs w:val="24"/>
        </w:rPr>
        <w:t>承台混凝土的保护层厚度：</w:t>
      </w:r>
      <w:r>
        <w:rPr>
          <w:rFonts w:ascii="宋体" w:eastAsia="宋体" w:hAnsi="宋体" w:cs="宋体"/>
          <w:spacing w:val="-8"/>
          <w:sz w:val="24"/>
          <w:szCs w:val="24"/>
        </w:rPr>
        <w:t>40</w:t>
      </w:r>
      <w:r>
        <w:rPr>
          <w:rFonts w:ascii="Times New Roman" w:eastAsia="Times New Roman" w:hAnsi="Times New Roman" w:cs="Times New Roman"/>
          <w:spacing w:val="-8"/>
          <w:sz w:val="24"/>
          <w:szCs w:val="24"/>
        </w:rPr>
        <w:t xml:space="preserve">mm,         </w:t>
      </w:r>
      <w:r>
        <w:rPr>
          <w:rFonts w:ascii="宋体" w:eastAsia="宋体" w:hAnsi="宋体" w:cs="宋体"/>
          <w:spacing w:val="-8"/>
          <w:sz w:val="24"/>
          <w:szCs w:val="24"/>
        </w:rPr>
        <w:t>承台混凝土强度等级：</w:t>
      </w:r>
      <w:r>
        <w:rPr>
          <w:rFonts w:ascii="宋体" w:eastAsia="宋体" w:hAnsi="宋体" w:cs="宋体"/>
          <w:spacing w:val="-8"/>
          <w:sz w:val="24"/>
          <w:szCs w:val="24"/>
        </w:rPr>
        <w:t>C35;</w:t>
      </w:r>
    </w:p>
    <w:p w:rsidR="00EC6FB4">
      <w:pPr>
        <w:spacing w:before="196" w:line="216" w:lineRule="auto"/>
        <w:ind w:left="570"/>
        <w:rPr>
          <w:rFonts w:ascii="宋体" w:eastAsia="宋体" w:hAnsi="宋体" w:cs="宋体"/>
          <w:sz w:val="24"/>
          <w:szCs w:val="24"/>
        </w:rPr>
      </w:pPr>
      <w:r>
        <w:rPr>
          <w:rFonts w:ascii="宋体" w:eastAsia="宋体" w:hAnsi="宋体" w:cs="宋体"/>
          <w:sz w:val="24"/>
          <w:szCs w:val="24"/>
        </w:rPr>
        <w:t>额定起重力矩是：</w:t>
      </w:r>
      <w:r>
        <w:rPr>
          <w:rFonts w:ascii="宋体" w:eastAsia="宋体" w:hAnsi="宋体" w:cs="宋体"/>
          <w:sz w:val="24"/>
          <w:szCs w:val="24"/>
        </w:rPr>
        <w:t xml:space="preserve">490kN·m,         </w:t>
      </w:r>
      <w:r>
        <w:rPr>
          <w:rFonts w:ascii="宋体" w:eastAsia="宋体" w:hAnsi="宋体" w:cs="宋体"/>
          <w:sz w:val="24"/>
          <w:szCs w:val="24"/>
        </w:rPr>
        <w:t>基础所受的水平力：</w:t>
      </w:r>
      <w:r>
        <w:rPr>
          <w:rFonts w:ascii="宋体" w:eastAsia="宋体" w:hAnsi="宋体" w:cs="宋体"/>
          <w:sz w:val="24"/>
          <w:szCs w:val="24"/>
        </w:rPr>
        <w:t>30kN,</w:t>
      </w:r>
    </w:p>
    <w:p w:rsidR="00EC6FB4">
      <w:pPr>
        <w:spacing w:before="177" w:line="212" w:lineRule="auto"/>
        <w:ind w:left="570"/>
        <w:rPr>
          <w:rFonts w:ascii="Times New Roman" w:eastAsia="Times New Roman" w:hAnsi="Times New Roman" w:cs="Times New Roman"/>
          <w:sz w:val="24"/>
          <w:szCs w:val="24"/>
        </w:rPr>
      </w:pPr>
      <w:r>
        <w:rPr>
          <w:rFonts w:ascii="宋体" w:eastAsia="宋体" w:hAnsi="宋体" w:cs="宋体"/>
          <w:spacing w:val="-7"/>
          <w:sz w:val="24"/>
          <w:szCs w:val="24"/>
        </w:rPr>
        <w:t>标准节长度：</w:t>
      </w:r>
      <w:r>
        <w:rPr>
          <w:rFonts w:ascii="宋体" w:eastAsia="宋体" w:hAnsi="宋体" w:cs="宋体"/>
          <w:spacing w:val="-7"/>
          <w:sz w:val="24"/>
          <w:szCs w:val="24"/>
        </w:rPr>
        <w:t>2.2</w:t>
      </w:r>
      <w:r>
        <w:rPr>
          <w:rFonts w:ascii="Times New Roman" w:eastAsia="Times New Roman" w:hAnsi="Times New Roman" w:cs="Times New Roman"/>
          <w:spacing w:val="-7"/>
          <w:sz w:val="24"/>
          <w:szCs w:val="24"/>
        </w:rPr>
        <w:t>m,</w:t>
      </w:r>
    </w:p>
    <w:p w:rsidR="00EC6FB4">
      <w:pPr>
        <w:spacing w:before="185" w:line="222" w:lineRule="auto"/>
        <w:ind w:left="570"/>
        <w:rPr>
          <w:rFonts w:ascii="Times New Roman" w:eastAsia="Times New Roman" w:hAnsi="Times New Roman" w:cs="Times New Roman"/>
          <w:sz w:val="24"/>
          <w:szCs w:val="24"/>
        </w:rPr>
      </w:pPr>
      <w:r>
        <w:rPr>
          <w:rFonts w:ascii="宋体" w:eastAsia="宋体" w:hAnsi="宋体" w:cs="宋体"/>
          <w:spacing w:val="-11"/>
          <w:position w:val="-1"/>
          <w:sz w:val="24"/>
          <w:szCs w:val="24"/>
        </w:rPr>
        <w:t>主弦杆材料：角钢</w:t>
      </w:r>
      <w:r>
        <w:rPr>
          <w:rFonts w:ascii="宋体" w:eastAsia="宋体" w:hAnsi="宋体" w:cs="宋体"/>
          <w:spacing w:val="-11"/>
          <w:position w:val="-1"/>
          <w:sz w:val="24"/>
          <w:szCs w:val="24"/>
        </w:rPr>
        <w:t>/</w:t>
      </w:r>
      <w:r>
        <w:rPr>
          <w:rFonts w:ascii="宋体" w:eastAsia="宋体" w:hAnsi="宋体" w:cs="宋体"/>
          <w:spacing w:val="-11"/>
          <w:position w:val="-1"/>
          <w:sz w:val="24"/>
          <w:szCs w:val="24"/>
        </w:rPr>
        <w:t>方钢，</w:t>
      </w:r>
      <w:r>
        <w:rPr>
          <w:rFonts w:ascii="宋体" w:eastAsia="宋体" w:hAnsi="宋体" w:cs="宋体"/>
          <w:spacing w:val="-11"/>
          <w:position w:val="1"/>
          <w:sz w:val="24"/>
          <w:szCs w:val="24"/>
        </w:rPr>
        <w:t>宽度</w:t>
      </w:r>
      <w:r>
        <w:rPr>
          <w:rFonts w:ascii="宋体" w:eastAsia="宋体" w:hAnsi="宋体" w:cs="宋体"/>
          <w:spacing w:val="-11"/>
          <w:position w:val="1"/>
          <w:sz w:val="24"/>
          <w:szCs w:val="24"/>
        </w:rPr>
        <w:t>/</w:t>
      </w:r>
      <w:r>
        <w:rPr>
          <w:rFonts w:ascii="宋体" w:eastAsia="宋体" w:hAnsi="宋体" w:cs="宋体"/>
          <w:spacing w:val="-11"/>
          <w:position w:val="1"/>
          <w:sz w:val="24"/>
          <w:szCs w:val="24"/>
        </w:rPr>
        <w:t>直径</w:t>
      </w:r>
      <w:r>
        <w:rPr>
          <w:rFonts w:ascii="Times New Roman" w:eastAsia="Times New Roman" w:hAnsi="Times New Roman" w:cs="Times New Roman"/>
          <w:spacing w:val="-11"/>
          <w:position w:val="1"/>
          <w:sz w:val="24"/>
          <w:szCs w:val="24"/>
        </w:rPr>
        <w:t>c:1</w:t>
      </w:r>
      <w:r>
        <w:rPr>
          <w:rFonts w:ascii="Times New Roman" w:eastAsia="Times New Roman" w:hAnsi="Times New Roman" w:cs="Times New Roman"/>
          <w:spacing w:val="-12"/>
          <w:position w:val="1"/>
          <w:sz w:val="24"/>
          <w:szCs w:val="24"/>
        </w:rPr>
        <w:t>20mm;</w:t>
      </w:r>
    </w:p>
    <w:p w:rsidR="00EC6FB4">
      <w:pPr>
        <w:spacing w:before="161" w:line="218" w:lineRule="auto"/>
        <w:ind w:left="570"/>
        <w:rPr>
          <w:rFonts w:ascii="Times New Roman" w:eastAsia="Times New Roman" w:hAnsi="Times New Roman" w:cs="Times New Roman"/>
          <w:sz w:val="24"/>
          <w:szCs w:val="24"/>
        </w:rPr>
      </w:pPr>
      <w:r>
        <w:rPr>
          <w:rFonts w:ascii="宋体" w:eastAsia="宋体" w:hAnsi="宋体" w:cs="宋体"/>
          <w:spacing w:val="-3"/>
          <w:position w:val="-1"/>
          <w:sz w:val="24"/>
          <w:szCs w:val="24"/>
        </w:rPr>
        <w:t>所处城市：贵州清镇市</w:t>
      </w:r>
      <w:r>
        <w:rPr>
          <w:rFonts w:ascii="宋体" w:eastAsia="宋体" w:hAnsi="宋体" w:cs="宋体"/>
          <w:spacing w:val="-3"/>
          <w:position w:val="-1"/>
          <w:sz w:val="24"/>
          <w:szCs w:val="24"/>
        </w:rPr>
        <w:t xml:space="preserve">,               </w:t>
      </w:r>
      <w:r>
        <w:rPr>
          <w:rFonts w:ascii="宋体" w:eastAsia="宋体" w:hAnsi="宋体" w:cs="宋体"/>
          <w:spacing w:val="-3"/>
          <w:position w:val="1"/>
          <w:sz w:val="24"/>
          <w:szCs w:val="24"/>
        </w:rPr>
        <w:t>基本风压</w:t>
      </w:r>
      <w:r>
        <w:rPr>
          <w:rFonts w:ascii="Times New Roman" w:eastAsia="Times New Roman" w:hAnsi="Times New Roman" w:cs="Times New Roman"/>
          <w:spacing w:val="-3"/>
          <w:position w:val="1"/>
          <w:sz w:val="24"/>
          <w:szCs w:val="24"/>
        </w:rPr>
        <w:t>wo:0.4kN/m²,</w:t>
      </w:r>
    </w:p>
    <w:p w:rsidR="00EC6FB4">
      <w:pPr>
        <w:spacing w:before="182" w:line="219" w:lineRule="auto"/>
        <w:ind w:left="570"/>
        <w:rPr>
          <w:rFonts w:ascii="宋体" w:eastAsia="宋体" w:hAnsi="宋体" w:cs="宋体"/>
          <w:sz w:val="24"/>
          <w:szCs w:val="24"/>
        </w:rPr>
      </w:pPr>
      <w:r>
        <w:rPr>
          <w:rFonts w:ascii="宋体" w:eastAsia="宋体" w:hAnsi="宋体" w:cs="宋体"/>
          <w:spacing w:val="2"/>
          <w:sz w:val="24"/>
          <w:szCs w:val="24"/>
        </w:rPr>
        <w:t>地面粗糙度类别为：</w:t>
      </w:r>
      <w:r>
        <w:rPr>
          <w:rFonts w:ascii="宋体" w:eastAsia="宋体" w:hAnsi="宋体" w:cs="宋体"/>
          <w:spacing w:val="2"/>
          <w:sz w:val="24"/>
          <w:szCs w:val="24"/>
        </w:rPr>
        <w:t xml:space="preserve"> </w:t>
      </w:r>
      <w:r>
        <w:rPr>
          <w:rFonts w:ascii="Times New Roman" w:eastAsia="Times New Roman" w:hAnsi="Times New Roman" w:cs="Times New Roman"/>
          <w:spacing w:val="2"/>
          <w:sz w:val="24"/>
          <w:szCs w:val="24"/>
        </w:rPr>
        <w:t>D</w:t>
      </w:r>
      <w:r>
        <w:rPr>
          <w:rFonts w:ascii="宋体" w:eastAsia="宋体" w:hAnsi="宋体" w:cs="宋体"/>
          <w:spacing w:val="2"/>
          <w:sz w:val="24"/>
          <w:szCs w:val="24"/>
        </w:rPr>
        <w:t>类密集建筑群，房屋较高，风荷载高度</w:t>
      </w:r>
      <w:r>
        <w:rPr>
          <w:rFonts w:ascii="宋体" w:eastAsia="宋体" w:hAnsi="宋体" w:cs="宋体"/>
          <w:spacing w:val="1"/>
          <w:sz w:val="24"/>
          <w:szCs w:val="24"/>
        </w:rPr>
        <w:t>变化系数</w:t>
      </w:r>
      <w:r>
        <w:rPr>
          <w:rFonts w:ascii="宋体" w:eastAsia="宋体" w:hAnsi="宋体" w:cs="宋体"/>
          <w:spacing w:val="1"/>
          <w:sz w:val="24"/>
          <w:szCs w:val="24"/>
        </w:rPr>
        <w:t>μ:1.23</w:t>
      </w:r>
      <w:r>
        <w:rPr>
          <w:rFonts w:ascii="宋体" w:eastAsia="宋体" w:hAnsi="宋体" w:cs="宋体"/>
          <w:spacing w:val="1"/>
          <w:sz w:val="24"/>
          <w:szCs w:val="24"/>
        </w:rPr>
        <w:t>。</w:t>
      </w:r>
    </w:p>
    <w:p w:rsidR="00EC6FB4">
      <w:pPr>
        <w:spacing w:before="193" w:line="220" w:lineRule="auto"/>
        <w:ind w:left="3"/>
        <w:outlineLvl w:val="6"/>
        <w:rPr>
          <w:rFonts w:ascii="宋体" w:eastAsia="宋体" w:hAnsi="宋体" w:cs="宋体"/>
          <w:sz w:val="24"/>
          <w:szCs w:val="24"/>
        </w:rPr>
      </w:pPr>
      <w:r>
        <w:rPr>
          <w:rFonts w:ascii="宋体" w:eastAsia="宋体" w:hAnsi="宋体" w:cs="宋体"/>
          <w:b/>
          <w:bCs/>
          <w:spacing w:val="-19"/>
          <w:sz w:val="24"/>
          <w:szCs w:val="24"/>
        </w:rPr>
        <w:t>三、工程地质情况</w:t>
      </w:r>
    </w:p>
    <w:p w:rsidR="00EC6FB4">
      <w:pPr>
        <w:spacing w:before="207" w:line="212" w:lineRule="auto"/>
        <w:jc w:val="right"/>
        <w:rPr>
          <w:rFonts w:ascii="宋体" w:eastAsia="宋体" w:hAnsi="宋体" w:cs="宋体"/>
          <w:sz w:val="28"/>
          <w:szCs w:val="28"/>
        </w:rPr>
      </w:pPr>
      <w:r>
        <w:rPr>
          <w:rFonts w:ascii="宋体" w:eastAsia="宋体" w:hAnsi="宋体" w:cs="宋体"/>
          <w:sz w:val="28"/>
          <w:szCs w:val="28"/>
        </w:rPr>
        <w:t>1</w:t>
      </w:r>
      <w:r>
        <w:rPr>
          <w:rFonts w:ascii="宋体" w:eastAsia="宋体" w:hAnsi="宋体" w:cs="宋体"/>
          <w:sz w:val="28"/>
          <w:szCs w:val="28"/>
        </w:rPr>
        <w:t>、素填土</w:t>
      </w:r>
      <w:r>
        <w:rPr>
          <w:rFonts w:ascii="宋体" w:eastAsia="宋体" w:hAnsi="宋体" w:cs="宋体"/>
          <w:sz w:val="28"/>
          <w:szCs w:val="28"/>
        </w:rPr>
        <w:t xml:space="preserve"> </w:t>
      </w:r>
      <w:r>
        <w:rPr>
          <w:rFonts w:ascii="Times New Roman" w:eastAsia="Times New Roman" w:hAnsi="Times New Roman" w:cs="Times New Roman"/>
          <w:sz w:val="28"/>
          <w:szCs w:val="28"/>
        </w:rPr>
        <w:t xml:space="preserve">(Q):     </w:t>
      </w:r>
      <w:r>
        <w:rPr>
          <w:rFonts w:ascii="宋体" w:eastAsia="宋体" w:hAnsi="宋体" w:cs="宋体"/>
          <w:sz w:val="28"/>
          <w:szCs w:val="28"/>
        </w:rPr>
        <w:t>由碎石、块石构成，夹少量粘土，新近回填，未完成</w:t>
      </w:r>
    </w:p>
    <w:p w:rsidR="00EC6FB4">
      <w:pPr>
        <w:spacing w:line="212" w:lineRule="auto"/>
        <w:rPr>
          <w:rFonts w:ascii="宋体" w:eastAsia="宋体" w:hAnsi="宋体" w:cs="宋体"/>
          <w:sz w:val="28"/>
          <w:szCs w:val="28"/>
        </w:rPr>
        <w:sectPr>
          <w:headerReference w:type="even" r:id="rId5"/>
          <w:headerReference w:type="default" r:id="rId6"/>
          <w:footerReference w:type="even" r:id="rId7"/>
          <w:footerReference w:type="default" r:id="rId8"/>
          <w:headerReference w:type="first" r:id="rId9"/>
          <w:footerReference w:type="first" r:id="rId10"/>
          <w:pgSz w:w="11910" w:h="16840"/>
          <w:pgMar w:top="1188" w:right="1156" w:bottom="0" w:left="1430" w:header="0" w:footer="0" w:gutter="0"/>
          <w:cols w:space="720"/>
        </w:sectPr>
      </w:pPr>
    </w:p>
    <w:p w:rsidR="00EC6FB4">
      <w:pPr>
        <w:spacing w:before="55" w:line="641" w:lineRule="exact"/>
        <w:ind w:left="20"/>
        <w:rPr>
          <w:rFonts w:ascii="宋体" w:eastAsia="宋体" w:hAnsi="宋体" w:cs="宋体"/>
          <w:sz w:val="28"/>
          <w:szCs w:val="28"/>
        </w:rPr>
      </w:pPr>
      <w:r>
        <w:rPr>
          <w:rFonts w:ascii="宋体" w:eastAsia="宋体" w:hAnsi="宋体" w:cs="宋体"/>
          <w:spacing w:val="10"/>
          <w:position w:val="27"/>
          <w:sz w:val="28"/>
          <w:szCs w:val="28"/>
        </w:rPr>
        <w:t>自重固结，为硬杂质</w:t>
      </w:r>
      <w:r>
        <w:rPr>
          <w:rFonts w:ascii="宋体" w:eastAsia="宋体" w:hAnsi="宋体" w:cs="宋体"/>
          <w:spacing w:val="10"/>
          <w:position w:val="27"/>
          <w:sz w:val="28"/>
          <w:szCs w:val="28"/>
        </w:rPr>
        <w:t>&gt;25%</w:t>
      </w:r>
      <w:r>
        <w:rPr>
          <w:rFonts w:ascii="宋体" w:eastAsia="宋体" w:hAnsi="宋体" w:cs="宋体"/>
          <w:spacing w:val="10"/>
          <w:position w:val="27"/>
          <w:sz w:val="28"/>
          <w:szCs w:val="28"/>
        </w:rPr>
        <w:t>的松散地层。场地绝大部分均</w:t>
      </w:r>
      <w:r>
        <w:rPr>
          <w:rFonts w:ascii="宋体" w:eastAsia="宋体" w:hAnsi="宋体" w:cs="宋体"/>
          <w:spacing w:val="9"/>
          <w:position w:val="27"/>
          <w:sz w:val="28"/>
          <w:szCs w:val="28"/>
        </w:rPr>
        <w:t>有分布；最厚处为</w:t>
      </w:r>
    </w:p>
    <w:p w:rsidR="00EC6FB4">
      <w:pPr>
        <w:spacing w:line="219" w:lineRule="auto"/>
        <w:ind w:left="20"/>
        <w:rPr>
          <w:rFonts w:ascii="宋体" w:eastAsia="宋体" w:hAnsi="宋体" w:cs="宋体"/>
          <w:sz w:val="28"/>
          <w:szCs w:val="28"/>
        </w:rPr>
      </w:pPr>
      <w:r>
        <w:rPr>
          <w:rFonts w:ascii="宋体" w:eastAsia="宋体" w:hAnsi="宋体" w:cs="宋体"/>
          <w:spacing w:val="7"/>
          <w:sz w:val="28"/>
          <w:szCs w:val="28"/>
        </w:rPr>
        <w:t>8.50</w:t>
      </w:r>
      <w:r>
        <w:rPr>
          <w:rFonts w:ascii="宋体" w:eastAsia="宋体" w:hAnsi="宋体" w:cs="宋体"/>
          <w:spacing w:val="7"/>
          <w:sz w:val="28"/>
          <w:szCs w:val="28"/>
        </w:rPr>
        <w:t>米，见于</w:t>
      </w:r>
      <w:r>
        <w:rPr>
          <w:rFonts w:ascii="宋体" w:eastAsia="宋体" w:hAnsi="宋体" w:cs="宋体"/>
          <w:spacing w:val="7"/>
          <w:sz w:val="28"/>
          <w:szCs w:val="28"/>
        </w:rPr>
        <w:t>D27</w:t>
      </w:r>
      <w:r>
        <w:rPr>
          <w:rFonts w:ascii="宋体" w:eastAsia="宋体" w:hAnsi="宋体" w:cs="宋体"/>
          <w:spacing w:val="7"/>
          <w:sz w:val="28"/>
          <w:szCs w:val="28"/>
        </w:rPr>
        <w:t>号孔；平均厚度为</w:t>
      </w:r>
      <w:r>
        <w:rPr>
          <w:rFonts w:ascii="宋体" w:eastAsia="宋体" w:hAnsi="宋体" w:cs="宋体"/>
          <w:spacing w:val="7"/>
          <w:sz w:val="28"/>
          <w:szCs w:val="28"/>
        </w:rPr>
        <w:t>1.08</w:t>
      </w:r>
      <w:r>
        <w:rPr>
          <w:rFonts w:ascii="宋体" w:eastAsia="宋体" w:hAnsi="宋体" w:cs="宋体"/>
          <w:spacing w:val="7"/>
          <w:sz w:val="28"/>
          <w:szCs w:val="28"/>
        </w:rPr>
        <w:t>米。</w:t>
      </w:r>
    </w:p>
    <w:p w:rsidR="00EC6FB4">
      <w:pPr>
        <w:spacing w:before="277" w:line="630" w:lineRule="exact"/>
        <w:ind w:right="6"/>
        <w:jc w:val="right"/>
        <w:rPr>
          <w:rFonts w:ascii="宋体" w:eastAsia="宋体" w:hAnsi="宋体" w:cs="宋体"/>
          <w:sz w:val="28"/>
          <w:szCs w:val="28"/>
        </w:rPr>
      </w:pPr>
      <w:r>
        <w:rPr>
          <w:rFonts w:ascii="宋体" w:eastAsia="宋体" w:hAnsi="宋体" w:cs="宋体"/>
          <w:position w:val="26"/>
          <w:sz w:val="28"/>
          <w:szCs w:val="28"/>
        </w:rPr>
        <w:t>2</w:t>
      </w:r>
      <w:r>
        <w:rPr>
          <w:rFonts w:ascii="宋体" w:eastAsia="宋体" w:hAnsi="宋体" w:cs="宋体"/>
          <w:position w:val="26"/>
          <w:sz w:val="28"/>
          <w:szCs w:val="28"/>
        </w:rPr>
        <w:t>、红粘土</w:t>
      </w:r>
      <w:r>
        <w:rPr>
          <w:rFonts w:ascii="宋体" w:eastAsia="宋体" w:hAnsi="宋体" w:cs="宋体"/>
          <w:position w:val="26"/>
          <w:sz w:val="28"/>
          <w:szCs w:val="28"/>
        </w:rPr>
        <w:t xml:space="preserve"> (Qe):   </w:t>
      </w:r>
      <w:r>
        <w:rPr>
          <w:rFonts w:ascii="宋体" w:eastAsia="宋体" w:hAnsi="宋体" w:cs="宋体"/>
          <w:position w:val="26"/>
          <w:sz w:val="28"/>
          <w:szCs w:val="28"/>
        </w:rPr>
        <w:t>根据现场土芯鉴别，场地红粘土呈可塑及软塑状红</w:t>
      </w:r>
    </w:p>
    <w:p w:rsidR="00EC6FB4">
      <w:pPr>
        <w:spacing w:line="219" w:lineRule="auto"/>
        <w:rPr>
          <w:rFonts w:ascii="宋体" w:eastAsia="宋体" w:hAnsi="宋体" w:cs="宋体"/>
          <w:sz w:val="28"/>
          <w:szCs w:val="28"/>
        </w:rPr>
      </w:pPr>
      <w:r>
        <w:rPr>
          <w:rFonts w:ascii="宋体" w:eastAsia="宋体" w:hAnsi="宋体" w:cs="宋体"/>
          <w:spacing w:val="-7"/>
          <w:sz w:val="28"/>
          <w:szCs w:val="28"/>
        </w:rPr>
        <w:t>粘土。</w:t>
      </w:r>
    </w:p>
    <w:p w:rsidR="00EC6FB4">
      <w:pPr>
        <w:spacing w:before="269" w:line="415" w:lineRule="auto"/>
        <w:ind w:left="20" w:right="7" w:firstLine="629"/>
        <w:rPr>
          <w:rFonts w:ascii="宋体" w:eastAsia="宋体" w:hAnsi="宋体" w:cs="宋体"/>
          <w:sz w:val="28"/>
          <w:szCs w:val="28"/>
        </w:rPr>
      </w:pPr>
      <w:r>
        <w:rPr>
          <w:rFonts w:ascii="宋体" w:eastAsia="宋体" w:hAnsi="宋体" w:cs="宋体"/>
          <w:spacing w:val="-4"/>
          <w:sz w:val="28"/>
          <w:szCs w:val="28"/>
        </w:rPr>
        <w:t>可塑红粘土：红粘土：黄色，黄褐色，含少量白云岩碎</w:t>
      </w:r>
      <w:r>
        <w:rPr>
          <w:rFonts w:ascii="宋体" w:eastAsia="宋体" w:hAnsi="宋体" w:cs="宋体"/>
          <w:spacing w:val="-5"/>
          <w:sz w:val="28"/>
          <w:szCs w:val="28"/>
        </w:rPr>
        <w:t>石，粒径</w:t>
      </w:r>
      <w:r>
        <w:rPr>
          <w:rFonts w:ascii="宋体" w:eastAsia="宋体" w:hAnsi="宋体" w:cs="宋体"/>
          <w:spacing w:val="-5"/>
          <w:sz w:val="28"/>
          <w:szCs w:val="28"/>
        </w:rPr>
        <w:t>1~5</w:t>
      </w:r>
      <w:r>
        <w:rPr>
          <w:rFonts w:ascii="Times New Roman" w:eastAsia="Times New Roman" w:hAnsi="Times New Roman" w:cs="Times New Roman"/>
          <w:spacing w:val="-5"/>
          <w:sz w:val="28"/>
          <w:szCs w:val="28"/>
        </w:rPr>
        <w:t>mm,</w:t>
      </w:r>
      <w:r>
        <w:rPr>
          <w:rFonts w:ascii="宋体" w:eastAsia="宋体" w:hAnsi="宋体" w:cs="宋体"/>
          <w:spacing w:val="10"/>
          <w:sz w:val="28"/>
          <w:szCs w:val="28"/>
        </w:rPr>
        <w:t>约占</w:t>
      </w:r>
      <w:r>
        <w:rPr>
          <w:rFonts w:ascii="宋体" w:eastAsia="宋体" w:hAnsi="宋体" w:cs="宋体"/>
          <w:spacing w:val="10"/>
          <w:sz w:val="28"/>
          <w:szCs w:val="28"/>
        </w:rPr>
        <w:t>6%,</w:t>
      </w:r>
      <w:r>
        <w:rPr>
          <w:rFonts w:ascii="宋体" w:eastAsia="宋体" w:hAnsi="宋体" w:cs="宋体"/>
          <w:spacing w:val="10"/>
          <w:sz w:val="28"/>
          <w:szCs w:val="28"/>
        </w:rPr>
        <w:t>巨块状，裂隙发育约为</w:t>
      </w:r>
      <w:r>
        <w:rPr>
          <w:rFonts w:ascii="宋体" w:eastAsia="宋体" w:hAnsi="宋体" w:cs="宋体"/>
          <w:spacing w:val="10"/>
          <w:sz w:val="28"/>
          <w:szCs w:val="28"/>
        </w:rPr>
        <w:t>2</w:t>
      </w:r>
      <w:r>
        <w:rPr>
          <w:rFonts w:ascii="宋体" w:eastAsia="宋体" w:hAnsi="宋体" w:cs="宋体"/>
          <w:spacing w:val="10"/>
          <w:sz w:val="28"/>
          <w:szCs w:val="28"/>
        </w:rPr>
        <w:t>条</w:t>
      </w:r>
      <w:r>
        <w:rPr>
          <w:rFonts w:ascii="宋体" w:eastAsia="宋体" w:hAnsi="宋体" w:cs="宋体"/>
          <w:spacing w:val="10"/>
          <w:sz w:val="28"/>
          <w:szCs w:val="28"/>
        </w:rPr>
        <w:t>/</w:t>
      </w:r>
      <w:r>
        <w:rPr>
          <w:rFonts w:ascii="Times New Roman" w:eastAsia="Times New Roman" w:hAnsi="Times New Roman" w:cs="Times New Roman"/>
          <w:spacing w:val="10"/>
          <w:sz w:val="28"/>
          <w:szCs w:val="28"/>
        </w:rPr>
        <w:t>m,</w:t>
      </w:r>
      <w:r>
        <w:rPr>
          <w:rFonts w:ascii="宋体" w:eastAsia="宋体" w:hAnsi="宋体" w:cs="宋体"/>
          <w:spacing w:val="10"/>
          <w:sz w:val="28"/>
          <w:szCs w:val="28"/>
        </w:rPr>
        <w:t>土质均匀细腻，切面光滑，粘性较</w:t>
      </w:r>
      <w:r>
        <w:rPr>
          <w:rFonts w:ascii="宋体" w:eastAsia="宋体" w:hAnsi="宋体" w:cs="宋体"/>
          <w:spacing w:val="-2"/>
          <w:sz w:val="28"/>
          <w:szCs w:val="28"/>
        </w:rPr>
        <w:t>好，可塑状。零星分布，仅在第</w:t>
      </w:r>
      <w:r>
        <w:rPr>
          <w:rFonts w:ascii="宋体" w:eastAsia="宋体" w:hAnsi="宋体" w:cs="宋体"/>
          <w:spacing w:val="-2"/>
          <w:sz w:val="28"/>
          <w:szCs w:val="28"/>
        </w:rPr>
        <w:t xml:space="preserve"> </w:t>
      </w:r>
      <w:r>
        <w:rPr>
          <w:rFonts w:ascii="Times New Roman" w:eastAsia="Times New Roman" w:hAnsi="Times New Roman" w:cs="Times New Roman"/>
          <w:spacing w:val="-2"/>
          <w:sz w:val="28"/>
          <w:szCs w:val="28"/>
        </w:rPr>
        <w:t xml:space="preserve">D5,D15+2,ZKD-2,ZKD-5      </w:t>
      </w:r>
      <w:r>
        <w:rPr>
          <w:rFonts w:ascii="宋体" w:eastAsia="宋体" w:hAnsi="宋体" w:cs="宋体"/>
          <w:spacing w:val="-2"/>
          <w:sz w:val="28"/>
          <w:szCs w:val="28"/>
        </w:rPr>
        <w:t>号孔一带可见；</w:t>
      </w:r>
    </w:p>
    <w:p w:rsidR="00EC6FB4">
      <w:pPr>
        <w:spacing w:line="219" w:lineRule="auto"/>
        <w:ind w:left="20"/>
        <w:rPr>
          <w:rFonts w:ascii="宋体" w:eastAsia="宋体" w:hAnsi="宋体" w:cs="宋体"/>
          <w:sz w:val="28"/>
          <w:szCs w:val="28"/>
        </w:rPr>
      </w:pPr>
      <w:r>
        <w:rPr>
          <w:rFonts w:ascii="宋体" w:eastAsia="宋体" w:hAnsi="宋体" w:cs="宋体"/>
          <w:spacing w:val="8"/>
          <w:sz w:val="28"/>
          <w:szCs w:val="28"/>
        </w:rPr>
        <w:t>最厚处为</w:t>
      </w:r>
      <w:r>
        <w:rPr>
          <w:rFonts w:ascii="宋体" w:eastAsia="宋体" w:hAnsi="宋体" w:cs="宋体"/>
          <w:spacing w:val="8"/>
          <w:sz w:val="28"/>
          <w:szCs w:val="28"/>
        </w:rPr>
        <w:t>7.70</w:t>
      </w:r>
      <w:r>
        <w:rPr>
          <w:rFonts w:ascii="宋体" w:eastAsia="宋体" w:hAnsi="宋体" w:cs="宋体"/>
          <w:spacing w:val="8"/>
          <w:sz w:val="28"/>
          <w:szCs w:val="28"/>
        </w:rPr>
        <w:t>米，见于</w:t>
      </w:r>
      <w:r>
        <w:rPr>
          <w:rFonts w:ascii="宋体" w:eastAsia="宋体" w:hAnsi="宋体" w:cs="宋体"/>
          <w:spacing w:val="8"/>
          <w:sz w:val="28"/>
          <w:szCs w:val="28"/>
        </w:rPr>
        <w:t>D15+2</w:t>
      </w:r>
      <w:r>
        <w:rPr>
          <w:rFonts w:ascii="宋体" w:eastAsia="宋体" w:hAnsi="宋体" w:cs="宋体"/>
          <w:spacing w:val="8"/>
          <w:sz w:val="28"/>
          <w:szCs w:val="28"/>
        </w:rPr>
        <w:t>号孔；平均厚度为</w:t>
      </w:r>
      <w:r>
        <w:rPr>
          <w:rFonts w:ascii="宋体" w:eastAsia="宋体" w:hAnsi="宋体" w:cs="宋体"/>
          <w:spacing w:val="8"/>
          <w:sz w:val="28"/>
          <w:szCs w:val="28"/>
        </w:rPr>
        <w:t>4.65</w:t>
      </w:r>
      <w:r>
        <w:rPr>
          <w:rFonts w:ascii="宋体" w:eastAsia="宋体" w:hAnsi="宋体" w:cs="宋体"/>
          <w:spacing w:val="8"/>
          <w:sz w:val="28"/>
          <w:szCs w:val="28"/>
        </w:rPr>
        <w:t>米。</w:t>
      </w:r>
    </w:p>
    <w:p w:rsidR="00EC6FB4">
      <w:pPr>
        <w:spacing w:before="298" w:line="219" w:lineRule="auto"/>
        <w:ind w:left="649"/>
        <w:rPr>
          <w:rFonts w:ascii="宋体" w:eastAsia="宋体" w:hAnsi="宋体" w:cs="宋体"/>
          <w:sz w:val="28"/>
          <w:szCs w:val="28"/>
        </w:rPr>
      </w:pPr>
      <w:r>
        <w:rPr>
          <w:rFonts w:ascii="宋体" w:eastAsia="宋体" w:hAnsi="宋体" w:cs="宋体"/>
          <w:spacing w:val="-5"/>
          <w:sz w:val="28"/>
          <w:szCs w:val="28"/>
        </w:rPr>
        <w:t>软塑红粘土：仅在溶洞裂隙中遇见。</w:t>
      </w:r>
    </w:p>
    <w:p w:rsidR="00EC6FB4">
      <w:pPr>
        <w:spacing w:before="286" w:line="212" w:lineRule="auto"/>
        <w:ind w:left="649"/>
        <w:rPr>
          <w:rFonts w:ascii="Times New Roman" w:eastAsia="Times New Roman" w:hAnsi="Times New Roman" w:cs="Times New Roman"/>
          <w:sz w:val="28"/>
          <w:szCs w:val="28"/>
        </w:rPr>
      </w:pPr>
      <w:r>
        <w:rPr>
          <w:rFonts w:ascii="宋体" w:eastAsia="宋体" w:hAnsi="宋体" w:cs="宋体"/>
          <w:spacing w:val="-3"/>
          <w:sz w:val="28"/>
          <w:szCs w:val="28"/>
        </w:rPr>
        <w:t>基岩</w:t>
      </w:r>
      <w:r>
        <w:rPr>
          <w:rFonts w:ascii="Times New Roman" w:eastAsia="Times New Roman" w:hAnsi="Times New Roman" w:cs="Times New Roman"/>
          <w:spacing w:val="-3"/>
          <w:sz w:val="28"/>
          <w:szCs w:val="28"/>
        </w:rPr>
        <w:t>(T₂g):</w:t>
      </w:r>
    </w:p>
    <w:p w:rsidR="00EC6FB4">
      <w:pPr>
        <w:spacing w:before="310" w:line="620" w:lineRule="exact"/>
        <w:ind w:right="6"/>
        <w:jc w:val="right"/>
        <w:rPr>
          <w:rFonts w:ascii="宋体" w:eastAsia="宋体" w:hAnsi="宋体" w:cs="宋体"/>
          <w:sz w:val="28"/>
          <w:szCs w:val="28"/>
        </w:rPr>
      </w:pPr>
      <w:r>
        <w:rPr>
          <w:rFonts w:ascii="宋体" w:eastAsia="宋体" w:hAnsi="宋体" w:cs="宋体"/>
          <w:spacing w:val="2"/>
          <w:position w:val="25"/>
          <w:sz w:val="28"/>
          <w:szCs w:val="28"/>
        </w:rPr>
        <w:t>(1)</w:t>
      </w:r>
      <w:r>
        <w:rPr>
          <w:rFonts w:ascii="宋体" w:eastAsia="宋体" w:hAnsi="宋体" w:cs="宋体"/>
          <w:spacing w:val="2"/>
          <w:position w:val="25"/>
          <w:sz w:val="28"/>
          <w:szCs w:val="28"/>
        </w:rPr>
        <w:t>三叠系关岭组上部白云岩，薄至中厚层状，细分为强风化层、破碎</w:t>
      </w:r>
    </w:p>
    <w:p w:rsidR="00EC6FB4">
      <w:pPr>
        <w:spacing w:line="219" w:lineRule="auto"/>
        <w:ind w:left="20"/>
        <w:rPr>
          <w:rFonts w:ascii="宋体" w:eastAsia="宋体" w:hAnsi="宋体" w:cs="宋体"/>
          <w:sz w:val="28"/>
          <w:szCs w:val="28"/>
        </w:rPr>
      </w:pPr>
      <w:r>
        <w:rPr>
          <w:rFonts w:ascii="宋体" w:eastAsia="宋体" w:hAnsi="宋体" w:cs="宋体"/>
          <w:spacing w:val="-10"/>
          <w:sz w:val="28"/>
          <w:szCs w:val="28"/>
        </w:rPr>
        <w:t>白云岩及中风化层。</w:t>
      </w:r>
    </w:p>
    <w:p w:rsidR="00EC6FB4">
      <w:pPr>
        <w:spacing w:before="305" w:line="612" w:lineRule="exact"/>
        <w:jc w:val="right"/>
        <w:rPr>
          <w:rFonts w:ascii="宋体" w:eastAsia="宋体" w:hAnsi="宋体" w:cs="宋体"/>
          <w:sz w:val="28"/>
          <w:szCs w:val="28"/>
        </w:rPr>
      </w:pPr>
      <w:r>
        <w:rPr>
          <w:rFonts w:ascii="宋体" w:eastAsia="宋体" w:hAnsi="宋体" w:cs="宋体"/>
          <w:position w:val="25"/>
          <w:sz w:val="28"/>
          <w:szCs w:val="28"/>
        </w:rPr>
        <w:t>①</w:t>
      </w:r>
      <w:r>
        <w:rPr>
          <w:rFonts w:ascii="宋体" w:eastAsia="宋体" w:hAnsi="宋体" w:cs="宋体"/>
          <w:position w:val="25"/>
          <w:sz w:val="28"/>
          <w:szCs w:val="28"/>
        </w:rPr>
        <w:t>强分化白云岩：浅灰色，岩石破碎，岩芯呈碎块状、砂状。场地南侧</w:t>
      </w:r>
    </w:p>
    <w:p w:rsidR="00EC6FB4">
      <w:pPr>
        <w:spacing w:before="1" w:line="218" w:lineRule="auto"/>
        <w:ind w:left="20"/>
        <w:rPr>
          <w:rFonts w:ascii="宋体" w:eastAsia="宋体" w:hAnsi="宋体" w:cs="宋体"/>
          <w:sz w:val="28"/>
          <w:szCs w:val="28"/>
        </w:rPr>
      </w:pPr>
      <w:r>
        <w:rPr>
          <w:rFonts w:ascii="宋体" w:eastAsia="宋体" w:hAnsi="宋体" w:cs="宋体"/>
          <w:spacing w:val="7"/>
          <w:sz w:val="28"/>
          <w:szCs w:val="28"/>
        </w:rPr>
        <w:t>局部分布；最厚处为</w:t>
      </w:r>
      <w:r>
        <w:rPr>
          <w:rFonts w:ascii="宋体" w:eastAsia="宋体" w:hAnsi="宋体" w:cs="宋体"/>
          <w:spacing w:val="7"/>
          <w:sz w:val="28"/>
          <w:szCs w:val="28"/>
        </w:rPr>
        <w:t>15.00</w:t>
      </w:r>
      <w:r>
        <w:rPr>
          <w:rFonts w:ascii="宋体" w:eastAsia="宋体" w:hAnsi="宋体" w:cs="宋体"/>
          <w:spacing w:val="7"/>
          <w:sz w:val="28"/>
          <w:szCs w:val="28"/>
        </w:rPr>
        <w:t>米，见于</w:t>
      </w:r>
      <w:r>
        <w:rPr>
          <w:rFonts w:ascii="宋体" w:eastAsia="宋体" w:hAnsi="宋体" w:cs="宋体"/>
          <w:spacing w:val="7"/>
          <w:sz w:val="28"/>
          <w:szCs w:val="28"/>
        </w:rPr>
        <w:t>D64+3</w:t>
      </w:r>
      <w:r>
        <w:rPr>
          <w:rFonts w:ascii="宋体" w:eastAsia="宋体" w:hAnsi="宋体" w:cs="宋体"/>
          <w:spacing w:val="7"/>
          <w:sz w:val="28"/>
          <w:szCs w:val="28"/>
        </w:rPr>
        <w:t>号孔；平均厚度为</w:t>
      </w:r>
      <w:r>
        <w:rPr>
          <w:rFonts w:ascii="宋体" w:eastAsia="宋体" w:hAnsi="宋体" w:cs="宋体"/>
          <w:spacing w:val="6"/>
          <w:sz w:val="28"/>
          <w:szCs w:val="28"/>
        </w:rPr>
        <w:t>2.22</w:t>
      </w:r>
      <w:r>
        <w:rPr>
          <w:rFonts w:ascii="宋体" w:eastAsia="宋体" w:hAnsi="宋体" w:cs="宋体"/>
          <w:spacing w:val="6"/>
          <w:sz w:val="28"/>
          <w:szCs w:val="28"/>
        </w:rPr>
        <w:t>米。</w:t>
      </w:r>
    </w:p>
    <w:p w:rsidR="00EC6FB4">
      <w:pPr>
        <w:spacing w:before="285" w:line="420" w:lineRule="auto"/>
        <w:ind w:left="20" w:right="8" w:firstLine="629"/>
        <w:rPr>
          <w:rFonts w:ascii="Times New Roman" w:eastAsia="Times New Roman" w:hAnsi="Times New Roman" w:cs="Times New Roman"/>
          <w:sz w:val="28"/>
          <w:szCs w:val="28"/>
        </w:rPr>
      </w:pPr>
      <w:r>
        <w:rPr>
          <w:rFonts w:ascii="宋体" w:eastAsia="宋体" w:hAnsi="宋体" w:cs="宋体"/>
          <w:sz w:val="28"/>
          <w:szCs w:val="28"/>
        </w:rPr>
        <w:t>②</w:t>
      </w:r>
      <w:r>
        <w:rPr>
          <w:rFonts w:ascii="宋体" w:eastAsia="宋体" w:hAnsi="宋体" w:cs="宋体"/>
          <w:sz w:val="28"/>
          <w:szCs w:val="28"/>
        </w:rPr>
        <w:t>破碎白云岩：黄灰、灰白、紫红色薄至中层白云岩，受平场爆破所致</w:t>
      </w:r>
      <w:r>
        <w:rPr>
          <w:rFonts w:ascii="宋体" w:eastAsia="宋体" w:hAnsi="宋体" w:cs="宋体"/>
          <w:spacing w:val="-10"/>
          <w:sz w:val="28"/>
          <w:szCs w:val="28"/>
        </w:rPr>
        <w:t>岩芯呈碎块状。场地南侧</w:t>
      </w:r>
      <w:r>
        <w:rPr>
          <w:rFonts w:ascii="Times New Roman" w:eastAsia="Times New Roman" w:hAnsi="Times New Roman" w:cs="Times New Roman"/>
          <w:spacing w:val="-10"/>
          <w:sz w:val="28"/>
          <w:szCs w:val="28"/>
        </w:rPr>
        <w:t>A</w:t>
      </w:r>
      <w:r>
        <w:rPr>
          <w:rFonts w:ascii="宋体" w:eastAsia="宋体" w:hAnsi="宋体" w:cs="宋体"/>
          <w:spacing w:val="-10"/>
          <w:sz w:val="28"/>
          <w:szCs w:val="28"/>
        </w:rPr>
        <w:t>栋大部分及</w:t>
      </w:r>
      <w:r>
        <w:rPr>
          <w:rFonts w:ascii="Times New Roman" w:eastAsia="Times New Roman" w:hAnsi="Times New Roman" w:cs="Times New Roman"/>
          <w:spacing w:val="-10"/>
          <w:sz w:val="28"/>
          <w:szCs w:val="28"/>
        </w:rPr>
        <w:t>B</w:t>
      </w:r>
      <w:r>
        <w:rPr>
          <w:rFonts w:ascii="宋体" w:eastAsia="宋体" w:hAnsi="宋体" w:cs="宋体"/>
          <w:spacing w:val="-10"/>
          <w:sz w:val="28"/>
          <w:szCs w:val="28"/>
        </w:rPr>
        <w:t>栋局部</w:t>
      </w:r>
      <w:r>
        <w:rPr>
          <w:rFonts w:ascii="宋体" w:eastAsia="宋体" w:hAnsi="宋体" w:cs="宋体"/>
          <w:spacing w:val="-11"/>
          <w:sz w:val="28"/>
          <w:szCs w:val="28"/>
        </w:rPr>
        <w:t>；最厚处为</w:t>
      </w:r>
      <w:r>
        <w:rPr>
          <w:rFonts w:ascii="宋体" w:eastAsia="宋体" w:hAnsi="宋体" w:cs="宋体"/>
          <w:spacing w:val="-11"/>
          <w:sz w:val="28"/>
          <w:szCs w:val="28"/>
        </w:rPr>
        <w:t>5.50</w:t>
      </w:r>
      <w:r>
        <w:rPr>
          <w:rFonts w:ascii="宋体" w:eastAsia="宋体" w:hAnsi="宋体" w:cs="宋体"/>
          <w:spacing w:val="-11"/>
          <w:sz w:val="28"/>
          <w:szCs w:val="28"/>
        </w:rPr>
        <w:t>米，见于</w:t>
      </w:r>
      <w:r>
        <w:rPr>
          <w:rFonts w:ascii="Times New Roman" w:eastAsia="Times New Roman" w:hAnsi="Times New Roman" w:cs="Times New Roman"/>
          <w:spacing w:val="-11"/>
          <w:sz w:val="28"/>
          <w:szCs w:val="28"/>
        </w:rPr>
        <w:t>ZKA-12</w:t>
      </w:r>
    </w:p>
    <w:p w:rsidR="00EC6FB4">
      <w:pPr>
        <w:spacing w:line="219" w:lineRule="auto"/>
        <w:ind w:left="20"/>
        <w:rPr>
          <w:rFonts w:ascii="宋体" w:eastAsia="宋体" w:hAnsi="宋体" w:cs="宋体"/>
          <w:sz w:val="28"/>
          <w:szCs w:val="28"/>
        </w:rPr>
      </w:pPr>
      <w:r>
        <w:rPr>
          <w:rFonts w:ascii="宋体" w:eastAsia="宋体" w:hAnsi="宋体" w:cs="宋体"/>
          <w:spacing w:val="3"/>
          <w:sz w:val="28"/>
          <w:szCs w:val="28"/>
        </w:rPr>
        <w:t>号孔；平均厚度为</w:t>
      </w:r>
      <w:r>
        <w:rPr>
          <w:rFonts w:ascii="宋体" w:eastAsia="宋体" w:hAnsi="宋体" w:cs="宋体"/>
          <w:spacing w:val="3"/>
          <w:sz w:val="28"/>
          <w:szCs w:val="28"/>
        </w:rPr>
        <w:t>1.00</w:t>
      </w:r>
      <w:r>
        <w:rPr>
          <w:rFonts w:ascii="宋体" w:eastAsia="宋体" w:hAnsi="宋体" w:cs="宋体"/>
          <w:spacing w:val="3"/>
          <w:sz w:val="28"/>
          <w:szCs w:val="28"/>
        </w:rPr>
        <w:t>米。</w:t>
      </w:r>
    </w:p>
    <w:p w:rsidR="00EC6FB4">
      <w:pPr>
        <w:spacing w:before="285" w:line="632" w:lineRule="exact"/>
        <w:ind w:right="7"/>
        <w:jc w:val="right"/>
        <w:rPr>
          <w:rFonts w:ascii="宋体" w:eastAsia="宋体" w:hAnsi="宋体" w:cs="宋体"/>
          <w:sz w:val="28"/>
          <w:szCs w:val="28"/>
        </w:rPr>
      </w:pPr>
      <w:r>
        <w:rPr>
          <w:rFonts w:ascii="宋体" w:eastAsia="宋体" w:hAnsi="宋体" w:cs="宋体"/>
          <w:position w:val="27"/>
          <w:sz w:val="28"/>
          <w:szCs w:val="28"/>
        </w:rPr>
        <w:t>③</w:t>
      </w:r>
      <w:r>
        <w:rPr>
          <w:rFonts w:ascii="宋体" w:eastAsia="宋体" w:hAnsi="宋体" w:cs="宋体"/>
          <w:position w:val="27"/>
          <w:sz w:val="28"/>
          <w:szCs w:val="28"/>
        </w:rPr>
        <w:t>中风化白云岩：黄灰、灰白、紫红色薄至中层白云岩，节理裂隙较发</w:t>
      </w:r>
    </w:p>
    <w:p w:rsidR="00EC6FB4">
      <w:pPr>
        <w:spacing w:before="1" w:line="218" w:lineRule="auto"/>
        <w:ind w:left="20"/>
        <w:rPr>
          <w:rFonts w:ascii="宋体" w:eastAsia="宋体" w:hAnsi="宋体" w:cs="宋体"/>
          <w:sz w:val="28"/>
          <w:szCs w:val="28"/>
        </w:rPr>
      </w:pPr>
      <w:r>
        <w:rPr>
          <w:rFonts w:ascii="宋体" w:eastAsia="宋体" w:hAnsi="宋体" w:cs="宋体"/>
          <w:spacing w:val="-3"/>
          <w:sz w:val="28"/>
          <w:szCs w:val="28"/>
        </w:rPr>
        <w:t>育，岩体较破碎，岩芯呈柱状、短柱状、偶见饼状。场地南侧均有分布。</w:t>
      </w:r>
    </w:p>
    <w:p w:rsidR="00EC6FB4">
      <w:pPr>
        <w:spacing w:before="279" w:line="620" w:lineRule="exact"/>
        <w:ind w:right="7"/>
        <w:jc w:val="right"/>
        <w:rPr>
          <w:rFonts w:ascii="宋体" w:eastAsia="宋体" w:hAnsi="宋体" w:cs="宋体"/>
          <w:sz w:val="28"/>
          <w:szCs w:val="28"/>
        </w:rPr>
      </w:pPr>
      <w:r>
        <w:rPr>
          <w:rFonts w:ascii="宋体" w:eastAsia="宋体" w:hAnsi="宋体" w:cs="宋体"/>
          <w:position w:val="25"/>
          <w:sz w:val="28"/>
          <w:szCs w:val="28"/>
        </w:rPr>
        <w:t>(2)</w:t>
      </w:r>
      <w:r>
        <w:rPr>
          <w:rFonts w:ascii="宋体" w:eastAsia="宋体" w:hAnsi="宋体" w:cs="宋体"/>
          <w:position w:val="25"/>
          <w:sz w:val="28"/>
          <w:szCs w:val="28"/>
        </w:rPr>
        <w:t>三叠系关岭组上部白云岩与泥质白云岩互层，</w:t>
      </w:r>
      <w:r>
        <w:rPr>
          <w:rFonts w:ascii="宋体" w:eastAsia="宋体" w:hAnsi="宋体" w:cs="宋体"/>
          <w:spacing w:val="-1"/>
          <w:position w:val="25"/>
          <w:sz w:val="28"/>
          <w:szCs w:val="28"/>
        </w:rPr>
        <w:t>按其风化程度又细分</w:t>
      </w:r>
    </w:p>
    <w:p w:rsidR="00EC6FB4">
      <w:pPr>
        <w:spacing w:before="1" w:line="219" w:lineRule="auto"/>
        <w:ind w:left="20"/>
        <w:rPr>
          <w:rFonts w:ascii="宋体" w:eastAsia="宋体" w:hAnsi="宋体" w:cs="宋体"/>
          <w:sz w:val="28"/>
          <w:szCs w:val="28"/>
        </w:rPr>
      </w:pPr>
      <w:r>
        <w:rPr>
          <w:rFonts w:ascii="宋体" w:eastAsia="宋体" w:hAnsi="宋体" w:cs="宋体"/>
          <w:spacing w:val="-5"/>
          <w:sz w:val="28"/>
          <w:szCs w:val="28"/>
        </w:rPr>
        <w:t>为强风化层与中风化层。</w:t>
      </w:r>
    </w:p>
    <w:p w:rsidR="00EC6FB4">
      <w:pPr>
        <w:spacing w:before="304" w:line="612" w:lineRule="exact"/>
        <w:ind w:right="4"/>
        <w:jc w:val="right"/>
        <w:rPr>
          <w:rFonts w:ascii="宋体" w:eastAsia="宋体" w:hAnsi="宋体" w:cs="宋体"/>
          <w:sz w:val="28"/>
          <w:szCs w:val="28"/>
        </w:rPr>
      </w:pPr>
      <w:r>
        <w:rPr>
          <w:rFonts w:ascii="宋体" w:eastAsia="宋体" w:hAnsi="宋体" w:cs="宋体"/>
          <w:position w:val="25"/>
          <w:sz w:val="28"/>
          <w:szCs w:val="28"/>
        </w:rPr>
        <w:t>①</w:t>
      </w:r>
      <w:r>
        <w:rPr>
          <w:rFonts w:ascii="宋体" w:eastAsia="宋体" w:hAnsi="宋体" w:cs="宋体"/>
          <w:position w:val="25"/>
          <w:sz w:val="28"/>
          <w:szCs w:val="28"/>
        </w:rPr>
        <w:t>强风化层：浅灰色，岩石破碎，岩芯呈碎块状、砂状。场地北侧大部</w:t>
      </w:r>
    </w:p>
    <w:p w:rsidR="00EC6FB4">
      <w:pPr>
        <w:spacing w:before="1" w:line="218" w:lineRule="auto"/>
        <w:ind w:left="20"/>
        <w:rPr>
          <w:rFonts w:ascii="宋体" w:eastAsia="宋体" w:hAnsi="宋体" w:cs="宋体"/>
          <w:sz w:val="28"/>
          <w:szCs w:val="28"/>
        </w:rPr>
      </w:pPr>
      <w:r>
        <w:rPr>
          <w:rFonts w:ascii="宋体" w:eastAsia="宋体" w:hAnsi="宋体" w:cs="宋体"/>
          <w:spacing w:val="5"/>
          <w:sz w:val="28"/>
          <w:szCs w:val="28"/>
        </w:rPr>
        <w:t>分均有分布；最厚处为</w:t>
      </w:r>
      <w:r>
        <w:rPr>
          <w:rFonts w:ascii="宋体" w:eastAsia="宋体" w:hAnsi="宋体" w:cs="宋体"/>
          <w:spacing w:val="5"/>
          <w:sz w:val="28"/>
          <w:szCs w:val="28"/>
        </w:rPr>
        <w:t>16.30</w:t>
      </w:r>
      <w:r>
        <w:rPr>
          <w:rFonts w:ascii="宋体" w:eastAsia="宋体" w:hAnsi="宋体" w:cs="宋体"/>
          <w:spacing w:val="5"/>
          <w:sz w:val="28"/>
          <w:szCs w:val="28"/>
        </w:rPr>
        <w:t>米，见于</w:t>
      </w:r>
      <w:r>
        <w:rPr>
          <w:rFonts w:ascii="宋体" w:eastAsia="宋体" w:hAnsi="宋体" w:cs="宋体"/>
          <w:sz w:val="28"/>
          <w:szCs w:val="28"/>
        </w:rPr>
        <w:t>ZKC</w:t>
      </w:r>
      <w:r>
        <w:rPr>
          <w:rFonts w:ascii="宋体" w:eastAsia="宋体" w:hAnsi="宋体" w:cs="宋体"/>
          <w:spacing w:val="5"/>
          <w:sz w:val="28"/>
          <w:szCs w:val="28"/>
        </w:rPr>
        <w:t>-13</w:t>
      </w:r>
      <w:r>
        <w:rPr>
          <w:rFonts w:ascii="宋体" w:eastAsia="宋体" w:hAnsi="宋体" w:cs="宋体"/>
          <w:spacing w:val="5"/>
          <w:sz w:val="28"/>
          <w:szCs w:val="28"/>
        </w:rPr>
        <w:t>号孔；平均厚度为</w:t>
      </w:r>
      <w:r>
        <w:rPr>
          <w:rFonts w:ascii="宋体" w:eastAsia="宋体" w:hAnsi="宋体" w:cs="宋体"/>
          <w:spacing w:val="5"/>
          <w:sz w:val="28"/>
          <w:szCs w:val="28"/>
        </w:rPr>
        <w:t>6.23</w:t>
      </w:r>
      <w:r>
        <w:rPr>
          <w:rFonts w:ascii="宋体" w:eastAsia="宋体" w:hAnsi="宋体" w:cs="宋体"/>
          <w:spacing w:val="5"/>
          <w:sz w:val="28"/>
          <w:szCs w:val="28"/>
        </w:rPr>
        <w:t>米。</w:t>
      </w:r>
    </w:p>
    <w:p w:rsidR="00EC6FB4">
      <w:pPr>
        <w:spacing w:line="218" w:lineRule="auto"/>
        <w:rPr>
          <w:rFonts w:ascii="宋体" w:eastAsia="宋体" w:hAnsi="宋体" w:cs="宋体"/>
          <w:sz w:val="28"/>
          <w:szCs w:val="28"/>
        </w:rPr>
        <w:sectPr>
          <w:headerReference w:type="even" r:id="rId11"/>
          <w:headerReference w:type="default" r:id="rId12"/>
          <w:footerReference w:type="even" r:id="rId13"/>
          <w:footerReference w:type="default" r:id="rId14"/>
          <w:headerReference w:type="first" r:id="rId15"/>
          <w:footerReference w:type="first" r:id="rId16"/>
          <w:pgSz w:w="11910" w:h="16840"/>
          <w:pgMar w:top="1234" w:right="1160" w:bottom="0" w:left="1400" w:header="0" w:footer="0" w:gutter="0"/>
          <w:pgNumType w:start="2"/>
          <w:cols w:space="720"/>
        </w:sectPr>
      </w:pPr>
    </w:p>
    <w:p w:rsidR="00EC6FB4">
      <w:pPr>
        <w:spacing w:before="55" w:line="619" w:lineRule="exact"/>
        <w:ind w:right="72"/>
        <w:jc w:val="right"/>
        <w:rPr>
          <w:rFonts w:ascii="宋体" w:eastAsia="宋体" w:hAnsi="宋体" w:cs="宋体"/>
          <w:sz w:val="28"/>
          <w:szCs w:val="28"/>
        </w:rPr>
      </w:pPr>
      <w:r>
        <w:rPr>
          <w:rFonts w:ascii="宋体" w:eastAsia="宋体" w:hAnsi="宋体" w:cs="宋体"/>
          <w:position w:val="26"/>
          <w:sz w:val="28"/>
          <w:szCs w:val="28"/>
        </w:rPr>
        <w:t>②</w:t>
      </w:r>
      <w:r>
        <w:rPr>
          <w:rFonts w:ascii="宋体" w:eastAsia="宋体" w:hAnsi="宋体" w:cs="宋体"/>
          <w:position w:val="26"/>
          <w:sz w:val="28"/>
          <w:szCs w:val="28"/>
        </w:rPr>
        <w:t>中风化层：黄灰、灰白、紫红色薄至中层白云岩与泥质白云岩相间呈</w:t>
      </w:r>
    </w:p>
    <w:p w:rsidR="00EC6FB4">
      <w:pPr>
        <w:spacing w:line="216" w:lineRule="auto"/>
        <w:rPr>
          <w:rFonts w:ascii="宋体" w:eastAsia="宋体" w:hAnsi="宋体" w:cs="宋体"/>
          <w:sz w:val="28"/>
          <w:szCs w:val="28"/>
        </w:rPr>
      </w:pPr>
      <w:r>
        <w:rPr>
          <w:rFonts w:ascii="宋体" w:eastAsia="宋体" w:hAnsi="宋体" w:cs="宋体"/>
          <w:spacing w:val="2"/>
          <w:sz w:val="28"/>
          <w:szCs w:val="28"/>
        </w:rPr>
        <w:t>韵律沉积，白云岩与泥质白云岩的厚度比约为</w:t>
      </w:r>
      <w:r>
        <w:rPr>
          <w:rFonts w:ascii="宋体" w:eastAsia="宋体" w:hAnsi="宋体" w:cs="宋体"/>
          <w:spacing w:val="2"/>
          <w:sz w:val="28"/>
          <w:szCs w:val="28"/>
        </w:rPr>
        <w:t>1:3,</w:t>
      </w:r>
      <w:r>
        <w:rPr>
          <w:rFonts w:ascii="宋体" w:eastAsia="宋体" w:hAnsi="宋体" w:cs="宋体"/>
          <w:spacing w:val="2"/>
          <w:sz w:val="28"/>
          <w:szCs w:val="28"/>
        </w:rPr>
        <w:t>节理裂隙发育，岩体较破</w:t>
      </w:r>
    </w:p>
    <w:p w:rsidR="00EC6FB4">
      <w:pPr>
        <w:pStyle w:val="BodyText"/>
        <w:spacing w:line="253" w:lineRule="auto"/>
      </w:pPr>
    </w:p>
    <w:p w:rsidR="00EC6FB4">
      <w:pPr>
        <w:spacing w:before="78" w:line="219" w:lineRule="auto"/>
        <w:rPr>
          <w:rFonts w:ascii="宋体" w:eastAsia="宋体" w:hAnsi="宋体" w:cs="宋体"/>
          <w:sz w:val="24"/>
          <w:szCs w:val="24"/>
        </w:rPr>
      </w:pPr>
      <w:r>
        <w:rPr>
          <w:rFonts w:ascii="宋体" w:eastAsia="宋体" w:hAnsi="宋体" w:cs="宋体"/>
          <w:spacing w:val="36"/>
          <w:sz w:val="24"/>
          <w:szCs w:val="24"/>
        </w:rPr>
        <w:t>碎，岩芯呈块状、砂状，偶见短柱状。场地北侧分布。</w:t>
      </w:r>
    </w:p>
    <w:p w:rsidR="00EC6FB4">
      <w:pPr>
        <w:spacing w:before="253" w:line="219" w:lineRule="auto"/>
        <w:ind w:left="3"/>
        <w:outlineLvl w:val="6"/>
        <w:rPr>
          <w:rFonts w:ascii="宋体" w:eastAsia="宋体" w:hAnsi="宋体" w:cs="宋体"/>
          <w:sz w:val="24"/>
          <w:szCs w:val="24"/>
        </w:rPr>
      </w:pPr>
      <w:r>
        <w:rPr>
          <w:rFonts w:ascii="宋体" w:eastAsia="宋体" w:hAnsi="宋体" w:cs="宋体"/>
          <w:b/>
          <w:bCs/>
          <w:spacing w:val="-11"/>
          <w:sz w:val="24"/>
          <w:szCs w:val="24"/>
        </w:rPr>
        <w:t>四、塔吊基础验收资料</w:t>
      </w:r>
    </w:p>
    <w:p w:rsidR="00EC6FB4">
      <w:pPr>
        <w:spacing w:before="187" w:line="219" w:lineRule="auto"/>
        <w:ind w:left="620"/>
        <w:rPr>
          <w:rFonts w:ascii="宋体" w:eastAsia="宋体" w:hAnsi="宋体" w:cs="宋体"/>
          <w:sz w:val="24"/>
          <w:szCs w:val="24"/>
        </w:rPr>
      </w:pPr>
      <w:r>
        <w:rPr>
          <w:rFonts w:ascii="宋体" w:eastAsia="宋体" w:hAnsi="宋体" w:cs="宋体"/>
          <w:spacing w:val="-3"/>
          <w:sz w:val="24"/>
          <w:szCs w:val="24"/>
        </w:rPr>
        <w:t>见附后</w:t>
      </w:r>
    </w:p>
    <w:p w:rsidR="00EC6FB4">
      <w:pPr>
        <w:spacing w:before="182" w:line="219" w:lineRule="auto"/>
        <w:ind w:left="3"/>
        <w:outlineLvl w:val="6"/>
        <w:rPr>
          <w:rFonts w:ascii="宋体" w:eastAsia="宋体" w:hAnsi="宋体" w:cs="宋体"/>
          <w:sz w:val="24"/>
          <w:szCs w:val="24"/>
        </w:rPr>
      </w:pPr>
      <w:r>
        <w:rPr>
          <w:rFonts w:ascii="宋体" w:eastAsia="宋体" w:hAnsi="宋体" w:cs="宋体"/>
          <w:b/>
          <w:bCs/>
          <w:spacing w:val="-6"/>
          <w:sz w:val="24"/>
          <w:szCs w:val="24"/>
        </w:rPr>
        <w:t>五、附墙支座力计算</w:t>
      </w:r>
    </w:p>
    <w:p w:rsidR="00EC6FB4">
      <w:pPr>
        <w:spacing w:before="168" w:line="362" w:lineRule="auto"/>
        <w:ind w:right="73" w:firstLine="620"/>
        <w:jc w:val="both"/>
        <w:rPr>
          <w:rFonts w:ascii="宋体" w:eastAsia="宋体" w:hAnsi="宋体" w:cs="宋体"/>
          <w:sz w:val="24"/>
          <w:szCs w:val="24"/>
        </w:rPr>
      </w:pPr>
      <w:r>
        <w:rPr>
          <w:rFonts w:ascii="宋体" w:eastAsia="宋体" w:hAnsi="宋体" w:cs="宋体"/>
          <w:spacing w:val="-1"/>
          <w:sz w:val="24"/>
          <w:szCs w:val="24"/>
        </w:rPr>
        <w:t>塔机按照说明书与建筑物附着时，最上面一道附着装置</w:t>
      </w:r>
      <w:r>
        <w:rPr>
          <w:rFonts w:ascii="宋体" w:eastAsia="宋体" w:hAnsi="宋体" w:cs="宋体"/>
          <w:spacing w:val="-2"/>
          <w:sz w:val="24"/>
          <w:szCs w:val="24"/>
        </w:rPr>
        <w:t>的负荷最大，因此以此道附</w:t>
      </w:r>
      <w:r>
        <w:rPr>
          <w:rFonts w:ascii="宋体" w:eastAsia="宋体" w:hAnsi="宋体" w:cs="宋体"/>
          <w:spacing w:val="-2"/>
          <w:sz w:val="24"/>
          <w:szCs w:val="24"/>
        </w:rPr>
        <w:t xml:space="preserve"> </w:t>
      </w:r>
      <w:r>
        <w:rPr>
          <w:rFonts w:ascii="宋体" w:eastAsia="宋体" w:hAnsi="宋体" w:cs="宋体"/>
          <w:spacing w:val="-1"/>
          <w:sz w:val="24"/>
          <w:szCs w:val="24"/>
        </w:rPr>
        <w:t>着杆的负荷作为设计或者校核附着杆截面的根据。附着式塔机的</w:t>
      </w:r>
      <w:r>
        <w:rPr>
          <w:rFonts w:ascii="宋体" w:eastAsia="宋体" w:hAnsi="宋体" w:cs="宋体"/>
          <w:spacing w:val="-2"/>
          <w:sz w:val="24"/>
          <w:szCs w:val="24"/>
        </w:rPr>
        <w:t>塔身能够简化为一个带悬</w:t>
      </w:r>
    </w:p>
    <w:p w:rsidR="00EC6FB4">
      <w:pPr>
        <w:spacing w:before="1" w:line="218" w:lineRule="auto"/>
        <w:rPr>
          <w:rFonts w:ascii="宋体" w:eastAsia="宋体" w:hAnsi="宋体" w:cs="宋体"/>
          <w:sz w:val="24"/>
          <w:szCs w:val="24"/>
        </w:rPr>
      </w:pPr>
      <w:r>
        <w:rPr>
          <w:rFonts w:ascii="宋体" w:eastAsia="宋体" w:hAnsi="宋体" w:cs="宋体"/>
          <w:spacing w:val="-4"/>
          <w:sz w:val="24"/>
          <w:szCs w:val="24"/>
        </w:rPr>
        <w:t>臂的刚性支撑连续梁，其内力及支座反力计算如下：</w:t>
      </w:r>
    </w:p>
    <w:p w:rsidR="00EC6FB4">
      <w:pPr>
        <w:spacing w:before="187" w:line="219" w:lineRule="auto"/>
        <w:ind w:left="620"/>
        <w:rPr>
          <w:rFonts w:ascii="宋体" w:eastAsia="宋体" w:hAnsi="宋体" w:cs="宋体"/>
          <w:sz w:val="24"/>
          <w:szCs w:val="24"/>
        </w:rPr>
      </w:pPr>
      <w:r>
        <w:rPr>
          <w:rFonts w:ascii="宋体" w:eastAsia="宋体" w:hAnsi="宋体" w:cs="宋体"/>
          <w:spacing w:val="-6"/>
          <w:sz w:val="24"/>
          <w:szCs w:val="24"/>
        </w:rPr>
        <w:t>风荷载标准值应按照下列公式计算：</w:t>
      </w:r>
    </w:p>
    <w:p w:rsidR="00EC6FB4">
      <w:pPr>
        <w:spacing w:before="199" w:line="180" w:lineRule="auto"/>
        <w:ind w:left="1090"/>
        <w:rPr>
          <w:rFonts w:ascii="宋体" w:eastAsia="宋体" w:hAnsi="宋体" w:cs="宋体"/>
          <w:sz w:val="24"/>
          <w:szCs w:val="24"/>
        </w:rPr>
      </w:pPr>
      <w:r>
        <w:rPr>
          <w:rFonts w:ascii="Times New Roman" w:eastAsia="Times New Roman" w:hAnsi="Times New Roman" w:cs="Times New Roman"/>
          <w:b/>
          <w:bCs/>
          <w:sz w:val="24"/>
          <w:szCs w:val="24"/>
        </w:rPr>
        <w:t>Wk=Wo×μ₂×μ₅×β₂=0.400×1.170×1.230×0.700=0.403          kN/m²</w:t>
      </w:r>
      <w:r>
        <w:rPr>
          <w:rFonts w:ascii="宋体" w:eastAsia="宋体" w:hAnsi="宋体" w:cs="宋体"/>
          <w:sz w:val="24"/>
          <w:szCs w:val="24"/>
        </w:rPr>
        <w:t>;</w:t>
      </w:r>
    </w:p>
    <w:p w:rsidR="00EC6FB4">
      <w:pPr>
        <w:spacing w:before="195" w:line="508" w:lineRule="exact"/>
        <w:ind w:right="9"/>
        <w:jc w:val="right"/>
        <w:rPr>
          <w:rFonts w:ascii="Times New Roman" w:eastAsia="Times New Roman" w:hAnsi="Times New Roman" w:cs="Times New Roman"/>
          <w:sz w:val="24"/>
          <w:szCs w:val="24"/>
        </w:rPr>
      </w:pPr>
      <w:r>
        <w:rPr>
          <w:rFonts w:ascii="宋体" w:eastAsia="宋体" w:hAnsi="宋体" w:cs="宋体"/>
          <w:spacing w:val="-7"/>
          <w:position w:val="21"/>
          <w:sz w:val="24"/>
          <w:szCs w:val="24"/>
        </w:rPr>
        <w:t>其中</w:t>
      </w:r>
      <w:r>
        <w:rPr>
          <w:rFonts w:ascii="宋体" w:eastAsia="宋体" w:hAnsi="宋体" w:cs="宋体"/>
          <w:spacing w:val="-7"/>
          <w:position w:val="21"/>
          <w:sz w:val="24"/>
          <w:szCs w:val="24"/>
        </w:rPr>
        <w:t xml:space="preserve">  </w:t>
      </w:r>
      <w:r>
        <w:rPr>
          <w:rFonts w:ascii="Times New Roman" w:eastAsia="Times New Roman" w:hAnsi="Times New Roman" w:cs="Times New Roman"/>
          <w:spacing w:val="-7"/>
          <w:position w:val="21"/>
          <w:sz w:val="24"/>
          <w:szCs w:val="24"/>
        </w:rPr>
        <w:t xml:space="preserve">Wo——  </w:t>
      </w:r>
      <w:r>
        <w:rPr>
          <w:rFonts w:ascii="宋体" w:eastAsia="宋体" w:hAnsi="宋体" w:cs="宋体"/>
          <w:spacing w:val="-7"/>
          <w:position w:val="21"/>
          <w:sz w:val="24"/>
          <w:szCs w:val="24"/>
        </w:rPr>
        <w:t>基本风压</w:t>
      </w:r>
      <w:r>
        <w:rPr>
          <w:rFonts w:ascii="Times New Roman" w:eastAsia="Times New Roman" w:hAnsi="Times New Roman" w:cs="Times New Roman"/>
          <w:spacing w:val="-7"/>
          <w:position w:val="21"/>
          <w:sz w:val="24"/>
          <w:szCs w:val="24"/>
        </w:rPr>
        <w:t xml:space="preserve">(kN/m²),   </w:t>
      </w:r>
      <w:r>
        <w:rPr>
          <w:rFonts w:ascii="宋体" w:eastAsia="宋体" w:hAnsi="宋体" w:cs="宋体"/>
          <w:spacing w:val="-7"/>
          <w:position w:val="21"/>
          <w:sz w:val="24"/>
          <w:szCs w:val="24"/>
        </w:rPr>
        <w:t>按照《建筑结</w:t>
      </w:r>
      <w:r>
        <w:rPr>
          <w:rFonts w:ascii="宋体" w:eastAsia="宋体" w:hAnsi="宋体" w:cs="宋体"/>
          <w:spacing w:val="-8"/>
          <w:position w:val="21"/>
          <w:sz w:val="24"/>
          <w:szCs w:val="24"/>
        </w:rPr>
        <w:t>构荷载规范》</w:t>
      </w:r>
      <w:r>
        <w:rPr>
          <w:rFonts w:ascii="Times New Roman" w:eastAsia="Times New Roman" w:hAnsi="Times New Roman" w:cs="Times New Roman"/>
          <w:spacing w:val="-8"/>
          <w:position w:val="21"/>
          <w:sz w:val="24"/>
          <w:szCs w:val="24"/>
        </w:rPr>
        <w:t>(GBJ9)</w:t>
      </w:r>
      <w:r>
        <w:rPr>
          <w:rFonts w:ascii="宋体" w:eastAsia="宋体" w:hAnsi="宋体" w:cs="宋体"/>
          <w:spacing w:val="-8"/>
          <w:position w:val="21"/>
          <w:sz w:val="24"/>
          <w:szCs w:val="24"/>
        </w:rPr>
        <w:t>的规定使用：</w:t>
      </w:r>
      <w:r>
        <w:rPr>
          <w:rFonts w:ascii="宋体" w:eastAsia="宋体" w:hAnsi="宋体" w:cs="宋体"/>
          <w:spacing w:val="-8"/>
          <w:position w:val="21"/>
          <w:sz w:val="24"/>
          <w:szCs w:val="24"/>
        </w:rPr>
        <w:t xml:space="preserve"> </w:t>
      </w:r>
      <w:r>
        <w:rPr>
          <w:rFonts w:ascii="Times New Roman" w:eastAsia="Times New Roman" w:hAnsi="Times New Roman" w:cs="Times New Roman"/>
          <w:spacing w:val="-8"/>
          <w:position w:val="21"/>
          <w:sz w:val="24"/>
          <w:szCs w:val="24"/>
        </w:rPr>
        <w:t>Wo</w:t>
      </w:r>
    </w:p>
    <w:p w:rsidR="00EC6FB4">
      <w:pPr>
        <w:spacing w:before="1" w:line="191" w:lineRule="auto"/>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=0.400kN/m²;</w:t>
      </w:r>
    </w:p>
    <w:p w:rsidR="00EC6FB4">
      <w:pPr>
        <w:spacing w:before="276" w:line="218" w:lineRule="auto"/>
        <w:jc w:val="right"/>
        <w:rPr>
          <w:rFonts w:ascii="宋体" w:eastAsia="宋体" w:hAnsi="宋体" w:cs="宋体"/>
          <w:sz w:val="24"/>
          <w:szCs w:val="24"/>
        </w:rPr>
      </w:pPr>
      <w:r>
        <w:rPr>
          <w:rFonts w:ascii="宋体" w:eastAsia="宋体" w:hAnsi="宋体" w:cs="宋体"/>
          <w:spacing w:val="-16"/>
          <w:sz w:val="24"/>
          <w:szCs w:val="24"/>
        </w:rPr>
        <w:t xml:space="preserve">μz—— </w:t>
      </w:r>
      <w:r>
        <w:rPr>
          <w:rFonts w:ascii="宋体" w:eastAsia="宋体" w:hAnsi="宋体" w:cs="宋体"/>
          <w:spacing w:val="-16"/>
          <w:sz w:val="24"/>
          <w:szCs w:val="24"/>
        </w:rPr>
        <w:t>风压高度变化系数，按照《建筑结</w:t>
      </w:r>
      <w:r>
        <w:rPr>
          <w:rFonts w:ascii="宋体" w:eastAsia="宋体" w:hAnsi="宋体" w:cs="宋体"/>
          <w:spacing w:val="-17"/>
          <w:sz w:val="24"/>
          <w:szCs w:val="24"/>
        </w:rPr>
        <w:t>构荷载规范》</w:t>
      </w:r>
      <w:r>
        <w:rPr>
          <w:rFonts w:ascii="宋体" w:eastAsia="宋体" w:hAnsi="宋体" w:cs="宋体"/>
          <w:spacing w:val="-17"/>
          <w:sz w:val="24"/>
          <w:szCs w:val="24"/>
        </w:rPr>
        <w:t>(GBJ9)</w:t>
      </w:r>
      <w:r>
        <w:rPr>
          <w:rFonts w:ascii="宋体" w:eastAsia="宋体" w:hAnsi="宋体" w:cs="宋体"/>
          <w:spacing w:val="-17"/>
          <w:sz w:val="24"/>
          <w:szCs w:val="24"/>
        </w:rPr>
        <w:t>的规定使用：</w:t>
      </w:r>
      <w:r>
        <w:rPr>
          <w:rFonts w:ascii="宋体" w:eastAsia="宋体" w:hAnsi="宋体" w:cs="宋体"/>
          <w:spacing w:val="-17"/>
          <w:sz w:val="24"/>
          <w:szCs w:val="24"/>
        </w:rPr>
        <w:t>μz</w:t>
      </w:r>
    </w:p>
    <w:p w:rsidR="00EC6FB4">
      <w:pPr>
        <w:spacing w:before="178" w:line="184" w:lineRule="auto"/>
        <w:rPr>
          <w:rFonts w:ascii="宋体" w:eastAsia="宋体" w:hAnsi="宋体" w:cs="宋体"/>
          <w:sz w:val="24"/>
          <w:szCs w:val="24"/>
        </w:rPr>
      </w:pPr>
      <w:r>
        <w:rPr>
          <w:rFonts w:ascii="宋体" w:eastAsia="宋体" w:hAnsi="宋体" w:cs="宋体"/>
          <w:spacing w:val="-2"/>
          <w:sz w:val="24"/>
          <w:szCs w:val="24"/>
        </w:rPr>
        <w:t>=1.230;</w:t>
      </w:r>
    </w:p>
    <w:p w:rsidR="00EC6FB4">
      <w:pPr>
        <w:spacing w:before="154" w:line="212" w:lineRule="auto"/>
        <w:ind w:left="1329"/>
        <w:rPr>
          <w:rFonts w:ascii="宋体" w:eastAsia="宋体" w:hAnsi="宋体" w:cs="宋体"/>
          <w:sz w:val="24"/>
          <w:szCs w:val="24"/>
        </w:rPr>
      </w:pPr>
      <w:r>
        <w:rPr>
          <w:rFonts w:ascii="Times New Roman" w:eastAsia="Times New Roman" w:hAnsi="Times New Roman" w:cs="Times New Roman"/>
          <w:spacing w:val="-16"/>
          <w:sz w:val="24"/>
          <w:szCs w:val="24"/>
        </w:rPr>
        <w:t>μs——</w:t>
      </w:r>
      <w:r>
        <w:rPr>
          <w:rFonts w:ascii="宋体" w:eastAsia="宋体" w:hAnsi="宋体" w:cs="宋体"/>
          <w:spacing w:val="-16"/>
          <w:sz w:val="24"/>
          <w:szCs w:val="24"/>
        </w:rPr>
        <w:t>风荷载体型系数：</w:t>
      </w:r>
      <w:r>
        <w:rPr>
          <w:rFonts w:ascii="宋体" w:eastAsia="宋体" w:hAnsi="宋体" w:cs="宋体"/>
          <w:spacing w:val="-16"/>
          <w:sz w:val="24"/>
          <w:szCs w:val="24"/>
        </w:rPr>
        <w:t xml:space="preserve">  μs=1.170;</w:t>
      </w:r>
    </w:p>
    <w:p w:rsidR="00EC6FB4">
      <w:pPr>
        <w:spacing w:before="262" w:line="450" w:lineRule="exact"/>
        <w:ind w:left="1329"/>
        <w:rPr>
          <w:rFonts w:ascii="宋体" w:eastAsia="宋体" w:hAnsi="宋体" w:cs="宋体"/>
          <w:sz w:val="24"/>
          <w:szCs w:val="24"/>
        </w:rPr>
      </w:pPr>
      <w:r>
        <w:rPr>
          <w:rFonts w:ascii="宋体" w:eastAsia="宋体" w:hAnsi="宋体" w:cs="宋体"/>
          <w:spacing w:val="-5"/>
          <w:position w:val="15"/>
          <w:sz w:val="24"/>
          <w:szCs w:val="24"/>
        </w:rPr>
        <w:t>β</w:t>
      </w:r>
      <w:r>
        <w:rPr>
          <w:rFonts w:ascii="Calibri" w:eastAsia="Calibri" w:hAnsi="Calibri" w:cs="Calibri"/>
          <w:spacing w:val="-5"/>
          <w:position w:val="15"/>
          <w:sz w:val="24"/>
          <w:szCs w:val="24"/>
        </w:rPr>
        <w:t>₂</w:t>
      </w:r>
      <w:r>
        <w:rPr>
          <w:rFonts w:ascii="宋体" w:eastAsia="宋体" w:hAnsi="宋体" w:cs="宋体"/>
          <w:spacing w:val="-5"/>
          <w:position w:val="15"/>
          <w:sz w:val="24"/>
          <w:szCs w:val="24"/>
        </w:rPr>
        <w:t>——</w:t>
      </w:r>
      <w:r>
        <w:rPr>
          <w:rFonts w:ascii="宋体" w:eastAsia="宋体" w:hAnsi="宋体" w:cs="宋体"/>
          <w:spacing w:val="-5"/>
          <w:position w:val="15"/>
          <w:sz w:val="24"/>
          <w:szCs w:val="24"/>
        </w:rPr>
        <w:t>高度</w:t>
      </w:r>
      <w:r>
        <w:rPr>
          <w:rFonts w:ascii="Times New Roman" w:eastAsia="Times New Roman" w:hAnsi="Times New Roman" w:cs="Times New Roman"/>
          <w:spacing w:val="-5"/>
          <w:position w:val="15"/>
          <w:sz w:val="24"/>
          <w:szCs w:val="24"/>
        </w:rPr>
        <w:t>Z</w:t>
      </w:r>
      <w:r>
        <w:rPr>
          <w:rFonts w:ascii="宋体" w:eastAsia="宋体" w:hAnsi="宋体" w:cs="宋体"/>
          <w:spacing w:val="-5"/>
          <w:position w:val="15"/>
          <w:sz w:val="24"/>
          <w:szCs w:val="24"/>
        </w:rPr>
        <w:t>处的风振系数，</w:t>
      </w:r>
      <w:r>
        <w:rPr>
          <w:rFonts w:ascii="宋体" w:eastAsia="宋体" w:hAnsi="宋体" w:cs="宋体"/>
          <w:spacing w:val="-5"/>
          <w:position w:val="15"/>
          <w:sz w:val="24"/>
          <w:szCs w:val="24"/>
        </w:rPr>
        <w:t>β</w:t>
      </w:r>
      <w:r>
        <w:rPr>
          <w:rFonts w:ascii="Calibri" w:eastAsia="Calibri" w:hAnsi="Calibri" w:cs="Calibri"/>
          <w:spacing w:val="-5"/>
          <w:position w:val="15"/>
          <w:sz w:val="24"/>
          <w:szCs w:val="24"/>
        </w:rPr>
        <w:t>₂</w:t>
      </w:r>
      <w:r>
        <w:rPr>
          <w:rFonts w:ascii="宋体" w:eastAsia="宋体" w:hAnsi="宋体" w:cs="宋体"/>
          <w:spacing w:val="-5"/>
          <w:position w:val="15"/>
          <w:sz w:val="24"/>
          <w:szCs w:val="24"/>
        </w:rPr>
        <w:t>=0.7</w:t>
      </w:r>
      <w:r>
        <w:rPr>
          <w:rFonts w:ascii="宋体" w:eastAsia="宋体" w:hAnsi="宋体" w:cs="宋体"/>
          <w:spacing w:val="-6"/>
          <w:position w:val="15"/>
          <w:sz w:val="24"/>
          <w:szCs w:val="24"/>
        </w:rPr>
        <w:t>00;</w:t>
      </w:r>
    </w:p>
    <w:p w:rsidR="00EC6FB4">
      <w:pPr>
        <w:spacing w:line="219" w:lineRule="auto"/>
        <w:ind w:left="620"/>
        <w:rPr>
          <w:rFonts w:ascii="宋体" w:eastAsia="宋体" w:hAnsi="宋体" w:cs="宋体"/>
          <w:sz w:val="24"/>
          <w:szCs w:val="24"/>
        </w:rPr>
      </w:pPr>
      <w:r>
        <w:rPr>
          <w:rFonts w:ascii="宋体" w:eastAsia="宋体" w:hAnsi="宋体" w:cs="宋体"/>
          <w:spacing w:val="-6"/>
          <w:sz w:val="24"/>
          <w:szCs w:val="24"/>
        </w:rPr>
        <w:t>风荷载的水平作用力：</w:t>
      </w:r>
    </w:p>
    <w:p w:rsidR="00EC6FB4">
      <w:pPr>
        <w:spacing w:before="169" w:line="214" w:lineRule="auto"/>
        <w:ind w:left="1110"/>
        <w:rPr>
          <w:rFonts w:ascii="宋体" w:eastAsia="宋体" w:hAnsi="宋体" w:cs="宋体"/>
          <w:sz w:val="24"/>
          <w:szCs w:val="24"/>
        </w:rPr>
      </w:pPr>
      <w:r>
        <w:rPr>
          <w:rFonts w:ascii="宋体" w:eastAsia="宋体" w:hAnsi="宋体" w:cs="宋体"/>
          <w:sz w:val="24"/>
          <w:szCs w:val="24"/>
        </w:rPr>
        <w:t>q=Wk×B×Ks=0.403×1.480×0.200   =0.119   kN/m;</w:t>
      </w:r>
    </w:p>
    <w:p w:rsidR="00EC6FB4">
      <w:pPr>
        <w:spacing w:before="183" w:line="212" w:lineRule="auto"/>
        <w:ind w:left="620"/>
        <w:rPr>
          <w:rFonts w:ascii="Times New Roman" w:eastAsia="Times New Roman" w:hAnsi="Times New Roman" w:cs="Times New Roman"/>
          <w:sz w:val="24"/>
          <w:szCs w:val="24"/>
        </w:rPr>
      </w:pPr>
      <w:r>
        <w:rPr>
          <w:rFonts w:ascii="宋体" w:eastAsia="宋体" w:hAnsi="宋体" w:cs="宋体"/>
          <w:spacing w:val="-8"/>
          <w:sz w:val="24"/>
          <w:szCs w:val="24"/>
        </w:rPr>
        <w:t>其中</w:t>
      </w:r>
      <w:r>
        <w:rPr>
          <w:rFonts w:ascii="宋体" w:eastAsia="宋体" w:hAnsi="宋体" w:cs="宋体"/>
          <w:spacing w:val="-8"/>
          <w:sz w:val="24"/>
          <w:szCs w:val="24"/>
        </w:rPr>
        <w:t xml:space="preserve">  </w:t>
      </w:r>
      <w:r>
        <w:rPr>
          <w:rFonts w:ascii="Times New Roman" w:eastAsia="Times New Roman" w:hAnsi="Times New Roman" w:cs="Times New Roman"/>
          <w:spacing w:val="-8"/>
          <w:sz w:val="24"/>
          <w:szCs w:val="24"/>
        </w:rPr>
        <w:t>Wk——</w:t>
      </w:r>
      <w:r>
        <w:rPr>
          <w:rFonts w:ascii="宋体" w:eastAsia="宋体" w:hAnsi="宋体" w:cs="宋体"/>
          <w:spacing w:val="-8"/>
          <w:sz w:val="24"/>
          <w:szCs w:val="24"/>
        </w:rPr>
        <w:t>风荷载水平压力，</w:t>
      </w:r>
      <w:r>
        <w:rPr>
          <w:rFonts w:ascii="Times New Roman" w:eastAsia="Times New Roman" w:hAnsi="Times New Roman" w:cs="Times New Roman"/>
          <w:spacing w:val="-8"/>
          <w:sz w:val="24"/>
          <w:szCs w:val="24"/>
        </w:rPr>
        <w:t>Wk=0.403  kN/m²;</w:t>
      </w:r>
    </w:p>
    <w:p w:rsidR="00EC6FB4">
      <w:pPr>
        <w:spacing w:before="194" w:line="212" w:lineRule="auto"/>
        <w:ind w:left="1329"/>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B——</w:t>
      </w:r>
      <w:r>
        <w:rPr>
          <w:rFonts w:ascii="宋体" w:eastAsia="宋体" w:hAnsi="宋体" w:cs="宋体"/>
          <w:spacing w:val="-5"/>
          <w:sz w:val="24"/>
          <w:szCs w:val="24"/>
        </w:rPr>
        <w:t>塔吊作用宽度，</w:t>
      </w:r>
      <w:r>
        <w:rPr>
          <w:rFonts w:ascii="Times New Roman" w:eastAsia="Times New Roman" w:hAnsi="Times New Roman" w:cs="Times New Roman"/>
          <w:spacing w:val="-5"/>
          <w:sz w:val="24"/>
          <w:szCs w:val="24"/>
        </w:rPr>
        <w:t>B=1.480   m;</w:t>
      </w:r>
    </w:p>
    <w:p w:rsidR="00EC6FB4">
      <w:pPr>
        <w:spacing w:before="210" w:line="423" w:lineRule="exact"/>
        <w:ind w:left="1329"/>
        <w:rPr>
          <w:rFonts w:ascii="宋体" w:eastAsia="宋体" w:hAnsi="宋体" w:cs="宋体"/>
          <w:sz w:val="24"/>
          <w:szCs w:val="24"/>
        </w:rPr>
      </w:pPr>
      <w:r>
        <w:rPr>
          <w:rFonts w:ascii="Times New Roman" w:eastAsia="Times New Roman" w:hAnsi="Times New Roman" w:cs="Times New Roman"/>
          <w:spacing w:val="-12"/>
          <w:position w:val="13"/>
          <w:sz w:val="24"/>
          <w:szCs w:val="24"/>
        </w:rPr>
        <w:t>Ks——</w:t>
      </w:r>
      <w:r>
        <w:rPr>
          <w:rFonts w:ascii="宋体" w:eastAsia="宋体" w:hAnsi="宋体" w:cs="宋体"/>
          <w:spacing w:val="-12"/>
          <w:position w:val="13"/>
          <w:sz w:val="24"/>
          <w:szCs w:val="24"/>
        </w:rPr>
        <w:t>迎风面积折减系数，</w:t>
      </w:r>
      <w:r>
        <w:rPr>
          <w:rFonts w:ascii="宋体" w:eastAsia="宋体" w:hAnsi="宋体" w:cs="宋体"/>
          <w:spacing w:val="-12"/>
          <w:position w:val="13"/>
          <w:sz w:val="24"/>
          <w:szCs w:val="24"/>
        </w:rPr>
        <w:t>Ks=0.200;</w:t>
      </w:r>
    </w:p>
    <w:p w:rsidR="00EC6FB4">
      <w:pPr>
        <w:spacing w:line="212" w:lineRule="auto"/>
        <w:ind w:left="620"/>
        <w:rPr>
          <w:rFonts w:ascii="Times New Roman" w:eastAsia="Times New Roman" w:hAnsi="Times New Roman" w:cs="Times New Roman"/>
          <w:sz w:val="24"/>
          <w:szCs w:val="24"/>
        </w:rPr>
      </w:pPr>
      <w:r>
        <w:rPr>
          <w:rFonts w:ascii="宋体" w:eastAsia="宋体" w:hAnsi="宋体" w:cs="宋体"/>
          <w:spacing w:val="-1"/>
          <w:sz w:val="24"/>
          <w:szCs w:val="24"/>
        </w:rPr>
        <w:t>实际取风荷载的水平作用力</w:t>
      </w:r>
      <w:r>
        <w:rPr>
          <w:rFonts w:ascii="宋体" w:eastAsia="宋体" w:hAnsi="宋体" w:cs="宋体"/>
          <w:spacing w:val="-1"/>
          <w:sz w:val="24"/>
          <w:szCs w:val="24"/>
        </w:rPr>
        <w:t xml:space="preserve">  </w:t>
      </w:r>
      <w:r>
        <w:rPr>
          <w:rFonts w:ascii="Times New Roman" w:eastAsia="Times New Roman" w:hAnsi="Times New Roman" w:cs="Times New Roman"/>
          <w:spacing w:val="-1"/>
          <w:sz w:val="24"/>
          <w:szCs w:val="24"/>
        </w:rPr>
        <w:t>q=0.129      kN</w:t>
      </w:r>
      <w:r>
        <w:rPr>
          <w:rFonts w:ascii="Times New Roman" w:eastAsia="Times New Roman" w:hAnsi="Times New Roman" w:cs="Times New Roman"/>
          <w:spacing w:val="-2"/>
          <w:sz w:val="24"/>
          <w:szCs w:val="24"/>
        </w:rPr>
        <w:t>/m;</w:t>
      </w:r>
    </w:p>
    <w:p w:rsidR="00EC6FB4">
      <w:pPr>
        <w:spacing w:before="242" w:line="219" w:lineRule="auto"/>
        <w:ind w:left="620"/>
        <w:rPr>
          <w:rFonts w:ascii="宋体" w:eastAsia="宋体" w:hAnsi="宋体" w:cs="宋体"/>
          <w:sz w:val="24"/>
          <w:szCs w:val="24"/>
        </w:rPr>
      </w:pPr>
      <w:r>
        <w:rPr>
          <w:rFonts w:ascii="宋体" w:eastAsia="宋体" w:hAnsi="宋体" w:cs="宋体"/>
          <w:spacing w:val="-7"/>
          <w:sz w:val="24"/>
          <w:szCs w:val="24"/>
        </w:rPr>
        <w:t>塔吊的最大倾覆力矩：</w:t>
      </w:r>
      <w:r>
        <w:rPr>
          <w:rFonts w:ascii="宋体" w:eastAsia="宋体" w:hAnsi="宋体" w:cs="宋体"/>
          <w:spacing w:val="-7"/>
          <w:sz w:val="24"/>
          <w:szCs w:val="24"/>
        </w:rPr>
        <w:t>M=610.000   kN·m;</w:t>
      </w:r>
    </w:p>
    <w:p w:rsidR="00EC6FB4">
      <w:pPr>
        <w:spacing w:line="219" w:lineRule="auto"/>
        <w:rPr>
          <w:rFonts w:ascii="宋体" w:eastAsia="宋体" w:hAnsi="宋体" w:cs="宋体"/>
          <w:sz w:val="24"/>
          <w:szCs w:val="24"/>
        </w:rPr>
        <w:sectPr>
          <w:headerReference w:type="even" r:id="rId17"/>
          <w:headerReference w:type="default" r:id="rId18"/>
          <w:footerReference w:type="even" r:id="rId19"/>
          <w:footerReference w:type="default" r:id="rId20"/>
          <w:headerReference w:type="first" r:id="rId21"/>
          <w:footerReference w:type="first" r:id="rId22"/>
          <w:pgSz w:w="11910" w:h="16840"/>
          <w:pgMar w:top="1242" w:right="1125" w:bottom="0" w:left="1400" w:header="0" w:footer="0" w:gutter="0"/>
          <w:pgNumType w:start="3"/>
          <w:cols w:space="720"/>
        </w:sectPr>
      </w:pPr>
    </w:p>
    <w:p w:rsidR="00EC6FB4">
      <w:pPr>
        <w:spacing w:line="2950" w:lineRule="exact"/>
        <w:ind w:firstLine="1553"/>
      </w:pPr>
      <w:r>
        <w:rPr>
          <w:noProof/>
          <w:position w:val="-59"/>
          <w:lang w:eastAsia="zh-CN"/>
        </w:rPr>
        <w:drawing>
          <wp:inline distT="0" distB="0" distL="0" distR="0">
            <wp:extent cx="1834515" cy="187325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23"/>
                    <a:stretch>
                      <a:fillRect/>
                    </a:stretch>
                  </pic:blipFill>
                  <pic:spPr>
                    <a:xfrm>
                      <a:off x="0" y="0"/>
                      <a:ext cx="1835125" cy="1873269"/>
                    </a:xfrm>
                    <a:prstGeom prst="rect">
                      <a:avLst/>
                    </a:prstGeom>
                  </pic:spPr>
                </pic:pic>
              </a:graphicData>
            </a:graphic>
          </wp:inline>
        </w:drawing>
      </w:r>
    </w:p>
    <w:p w:rsidR="00EC6FB4">
      <w:pPr>
        <w:pStyle w:val="BodyText"/>
        <w:spacing w:line="242" w:lineRule="auto"/>
      </w:pPr>
    </w:p>
    <w:p w:rsidR="00EC6FB4">
      <w:pPr>
        <w:pStyle w:val="BodyText"/>
        <w:spacing w:line="242" w:lineRule="auto"/>
      </w:pPr>
    </w:p>
    <w:p w:rsidR="00EC6FB4">
      <w:pPr>
        <w:pStyle w:val="BodyText"/>
        <w:spacing w:line="243" w:lineRule="auto"/>
      </w:pPr>
    </w:p>
    <w:p w:rsidR="00EC6FB4">
      <w:pPr>
        <w:pStyle w:val="BodyText"/>
        <w:spacing w:line="243" w:lineRule="auto"/>
      </w:pPr>
    </w:p>
    <w:p w:rsidR="00EC6FB4">
      <w:pPr>
        <w:pStyle w:val="BodyText"/>
        <w:spacing w:line="243" w:lineRule="auto"/>
      </w:pPr>
    </w:p>
    <w:p w:rsidR="00EC6FB4">
      <w:pPr>
        <w:pStyle w:val="BodyText"/>
        <w:spacing w:line="243" w:lineRule="auto"/>
      </w:pPr>
    </w:p>
    <w:p w:rsidR="00EC6FB4">
      <w:pPr>
        <w:pStyle w:val="BodyText"/>
        <w:spacing w:line="243" w:lineRule="auto"/>
      </w:pPr>
    </w:p>
    <w:p w:rsidR="00EC6FB4">
      <w:pPr>
        <w:spacing w:line="910" w:lineRule="exact"/>
        <w:ind w:firstLine="823"/>
      </w:pPr>
      <w:r>
        <w:rPr>
          <w:noProof/>
          <w:position w:val="-18"/>
          <w:lang w:eastAsia="zh-CN"/>
        </w:rPr>
        <w:drawing>
          <wp:inline distT="0" distB="0" distL="0" distR="0">
            <wp:extent cx="3841750" cy="57785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4"/>
                    <a:stretch>
                      <a:fillRect/>
                    </a:stretch>
                  </pic:blipFill>
                  <pic:spPr>
                    <a:xfrm>
                      <a:off x="0" y="0"/>
                      <a:ext cx="3841776" cy="577871"/>
                    </a:xfrm>
                    <a:prstGeom prst="rect">
                      <a:avLst/>
                    </a:prstGeom>
                  </pic:spPr>
                </pic:pic>
              </a:graphicData>
            </a:graphic>
          </wp:inline>
        </w:drawing>
      </w:r>
    </w:p>
    <w:p w:rsidR="00EC6FB4">
      <w:pPr>
        <w:pStyle w:val="BodyText"/>
        <w:spacing w:line="278" w:lineRule="auto"/>
      </w:pPr>
    </w:p>
    <w:p w:rsidR="00EC6FB4">
      <w:pPr>
        <w:pStyle w:val="BodyText"/>
        <w:spacing w:line="278" w:lineRule="auto"/>
      </w:pPr>
    </w:p>
    <w:p w:rsidR="00EC6FB4">
      <w:pPr>
        <w:pStyle w:val="BodyText"/>
        <w:spacing w:line="278" w:lineRule="auto"/>
      </w:pPr>
    </w:p>
    <w:p w:rsidR="00EC6FB4">
      <w:pPr>
        <w:spacing w:line="1430" w:lineRule="exact"/>
        <w:ind w:firstLine="763"/>
      </w:pPr>
      <w:r>
        <w:rPr>
          <w:noProof/>
          <w:position w:val="-28"/>
          <w:lang w:eastAsia="zh-CN"/>
        </w:rPr>
        <w:drawing>
          <wp:inline distT="0" distB="0" distL="0" distR="0">
            <wp:extent cx="3714115" cy="90805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5"/>
                    <a:stretch>
                      <a:fillRect/>
                    </a:stretch>
                  </pic:blipFill>
                  <pic:spPr>
                    <a:xfrm>
                      <a:off x="0" y="0"/>
                      <a:ext cx="3714720" cy="908083"/>
                    </a:xfrm>
                    <a:prstGeom prst="rect">
                      <a:avLst/>
                    </a:prstGeom>
                  </pic:spPr>
                </pic:pic>
              </a:graphicData>
            </a:graphic>
          </wp:inline>
        </w:drawing>
      </w:r>
    </w:p>
    <w:p w:rsidR="00EC6FB4">
      <w:pPr>
        <w:spacing w:before="26" w:line="184" w:lineRule="auto"/>
        <w:ind w:left="4383"/>
        <w:rPr>
          <w:rFonts w:ascii="宋体" w:eastAsia="宋体" w:hAnsi="宋体" w:cs="宋体"/>
          <w:sz w:val="16"/>
          <w:szCs w:val="16"/>
        </w:rPr>
      </w:pPr>
      <w:r>
        <w:rPr>
          <w:rFonts w:ascii="宋体" w:eastAsia="宋体" w:hAnsi="宋体" w:cs="宋体"/>
          <w:spacing w:val="-3"/>
          <w:sz w:val="16"/>
          <w:szCs w:val="16"/>
        </w:rPr>
        <w:t>160.644</w:t>
      </w:r>
    </w:p>
    <w:p w:rsidR="00EC6FB4">
      <w:pPr>
        <w:pStyle w:val="BodyText"/>
        <w:spacing w:line="345" w:lineRule="auto"/>
      </w:pPr>
    </w:p>
    <w:p w:rsidR="00EC6FB4">
      <w:pPr>
        <w:pStyle w:val="BodyText"/>
        <w:spacing w:line="346" w:lineRule="auto"/>
      </w:pPr>
    </w:p>
    <w:p w:rsidR="00EC6FB4">
      <w:pPr>
        <w:spacing w:before="79" w:line="220" w:lineRule="auto"/>
        <w:ind w:left="1563"/>
        <w:rPr>
          <w:rFonts w:ascii="宋体" w:eastAsia="宋体" w:hAnsi="宋体" w:cs="宋体"/>
          <w:sz w:val="24"/>
          <w:szCs w:val="24"/>
        </w:rPr>
      </w:pPr>
      <w:r>
        <w:rPr>
          <w:rFonts w:ascii="宋体" w:eastAsia="宋体" w:hAnsi="宋体" w:cs="宋体"/>
          <w:spacing w:val="-4"/>
          <w:sz w:val="24"/>
          <w:szCs w:val="24"/>
        </w:rPr>
        <w:t>弯矩图</w:t>
      </w:r>
    </w:p>
    <w:p w:rsidR="00EC6FB4">
      <w:pPr>
        <w:pStyle w:val="BodyText"/>
        <w:spacing w:line="410" w:lineRule="auto"/>
      </w:pPr>
    </w:p>
    <w:p w:rsidR="00EC6FB4">
      <w:pPr>
        <w:spacing w:before="1" w:line="1470" w:lineRule="exact"/>
        <w:ind w:firstLine="903"/>
      </w:pPr>
      <w:r>
        <w:rPr>
          <w:noProof/>
          <w:position w:val="-29"/>
          <w:lang w:eastAsia="zh-CN"/>
        </w:rPr>
        <w:drawing>
          <wp:inline distT="0" distB="0" distL="0" distR="0">
            <wp:extent cx="3536315" cy="93345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6"/>
                    <a:stretch>
                      <a:fillRect/>
                    </a:stretch>
                  </pic:blipFill>
                  <pic:spPr>
                    <a:xfrm>
                      <a:off x="0" y="0"/>
                      <a:ext cx="3536917" cy="933534"/>
                    </a:xfrm>
                    <a:prstGeom prst="rect">
                      <a:avLst/>
                    </a:prstGeom>
                  </pic:spPr>
                </pic:pic>
              </a:graphicData>
            </a:graphic>
          </wp:inline>
        </w:drawing>
      </w:r>
    </w:p>
    <w:p w:rsidR="00EC6FB4">
      <w:pPr>
        <w:pStyle w:val="BodyText"/>
        <w:spacing w:line="275" w:lineRule="auto"/>
      </w:pPr>
    </w:p>
    <w:p w:rsidR="00EC6FB4">
      <w:pPr>
        <w:pStyle w:val="BodyText"/>
        <w:spacing w:line="276" w:lineRule="auto"/>
      </w:pPr>
    </w:p>
    <w:p w:rsidR="00EC6FB4">
      <w:pPr>
        <w:pStyle w:val="BodyText"/>
        <w:spacing w:line="276" w:lineRule="auto"/>
      </w:pPr>
    </w:p>
    <w:p w:rsidR="00EC6FB4">
      <w:pPr>
        <w:pStyle w:val="BodyText"/>
        <w:spacing w:line="276" w:lineRule="auto"/>
      </w:pPr>
    </w:p>
    <w:p w:rsidR="00EC6FB4">
      <w:pPr>
        <w:pStyle w:val="BodyText"/>
        <w:spacing w:line="276" w:lineRule="auto"/>
      </w:pPr>
    </w:p>
    <w:p w:rsidR="00EC6FB4">
      <w:pPr>
        <w:spacing w:before="91" w:line="221" w:lineRule="auto"/>
        <w:ind w:left="1787"/>
        <w:rPr>
          <w:rFonts w:ascii="宋体" w:eastAsia="宋体" w:hAnsi="宋体" w:cs="宋体"/>
          <w:sz w:val="28"/>
          <w:szCs w:val="28"/>
        </w:rPr>
      </w:pPr>
      <w:r>
        <w:rPr>
          <w:rFonts w:ascii="宋体" w:eastAsia="宋体" w:hAnsi="宋体" w:cs="宋体"/>
          <w:b/>
          <w:bCs/>
          <w:spacing w:val="-6"/>
          <w:sz w:val="28"/>
          <w:szCs w:val="28"/>
        </w:rPr>
        <w:t>变形图</w:t>
      </w:r>
    </w:p>
    <w:p w:rsidR="00EC6FB4">
      <w:pPr>
        <w:spacing w:line="221" w:lineRule="auto"/>
        <w:rPr>
          <w:rFonts w:ascii="宋体" w:eastAsia="宋体" w:hAnsi="宋体" w:cs="宋体"/>
          <w:sz w:val="28"/>
          <w:szCs w:val="28"/>
        </w:rPr>
        <w:sectPr>
          <w:headerReference w:type="even" r:id="rId27"/>
          <w:headerReference w:type="default" r:id="rId28"/>
          <w:footerReference w:type="even" r:id="rId29"/>
          <w:footerReference w:type="default" r:id="rId30"/>
          <w:headerReference w:type="first" r:id="rId31"/>
          <w:footerReference w:type="first" r:id="rId32"/>
          <w:pgSz w:w="11910" w:h="16840"/>
          <w:pgMar w:top="1179" w:right="1786" w:bottom="0" w:left="1786" w:header="0" w:footer="0" w:gutter="0"/>
          <w:pgNumType w:start="4"/>
          <w:cols w:space="720"/>
        </w:sectPr>
      </w:pPr>
    </w:p>
    <w:p w:rsidR="00EC6FB4">
      <w:pPr>
        <w:pStyle w:val="BodyText"/>
        <w:spacing w:line="257" w:lineRule="auto"/>
      </w:pPr>
    </w:p>
    <w:p w:rsidR="00EC6FB4">
      <w:pPr>
        <w:pStyle w:val="BodyText"/>
        <w:spacing w:line="258" w:lineRule="auto"/>
      </w:pPr>
    </w:p>
    <w:p w:rsidR="00EC6FB4">
      <w:pPr>
        <w:spacing w:line="1540" w:lineRule="exact"/>
        <w:ind w:firstLine="1110"/>
      </w:pPr>
      <w:r>
        <w:rPr>
          <w:noProof/>
          <w:position w:val="-30"/>
          <w:lang w:eastAsia="zh-CN"/>
        </w:rPr>
        <w:drawing>
          <wp:inline distT="0" distB="0" distL="0" distR="0">
            <wp:extent cx="3632200" cy="97726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3"/>
                    <a:stretch>
                      <a:fillRect/>
                    </a:stretch>
                  </pic:blipFill>
                  <pic:spPr>
                    <a:xfrm>
                      <a:off x="0" y="0"/>
                      <a:ext cx="3632209" cy="977804"/>
                    </a:xfrm>
                    <a:prstGeom prst="rect">
                      <a:avLst/>
                    </a:prstGeom>
                  </pic:spPr>
                </pic:pic>
              </a:graphicData>
            </a:graphic>
          </wp:inline>
        </w:drawing>
      </w:r>
    </w:p>
    <w:p w:rsidR="00EC6FB4">
      <w:pPr>
        <w:spacing w:before="259" w:line="219" w:lineRule="auto"/>
        <w:ind w:left="1930"/>
        <w:rPr>
          <w:rFonts w:ascii="宋体" w:eastAsia="宋体" w:hAnsi="宋体" w:cs="宋体"/>
          <w:sz w:val="23"/>
          <w:szCs w:val="23"/>
        </w:rPr>
      </w:pPr>
      <w:r>
        <w:rPr>
          <w:rFonts w:ascii="宋体" w:eastAsia="宋体" w:hAnsi="宋体" w:cs="宋体"/>
          <w:spacing w:val="6"/>
          <w:sz w:val="23"/>
          <w:szCs w:val="23"/>
        </w:rPr>
        <w:t>剪力图</w:t>
      </w:r>
    </w:p>
    <w:p w:rsidR="00EC6FB4">
      <w:pPr>
        <w:spacing w:before="197" w:line="219" w:lineRule="auto"/>
        <w:ind w:left="570"/>
        <w:rPr>
          <w:rFonts w:ascii="宋体" w:eastAsia="宋体" w:hAnsi="宋体" w:cs="宋体"/>
          <w:sz w:val="23"/>
          <w:szCs w:val="23"/>
        </w:rPr>
      </w:pPr>
      <w:r>
        <w:rPr>
          <w:rFonts w:ascii="宋体" w:eastAsia="宋体" w:hAnsi="宋体" w:cs="宋体"/>
          <w:spacing w:val="-5"/>
          <w:sz w:val="23"/>
          <w:szCs w:val="23"/>
        </w:rPr>
        <w:t>计算结果：</w:t>
      </w:r>
      <w:r>
        <w:rPr>
          <w:rFonts w:ascii="宋体" w:eastAsia="宋体" w:hAnsi="宋体" w:cs="宋体"/>
          <w:spacing w:val="-5"/>
          <w:sz w:val="23"/>
          <w:szCs w:val="23"/>
        </w:rPr>
        <w:t>Nw=41.9177kN;</w:t>
      </w:r>
    </w:p>
    <w:p w:rsidR="00EC6FB4">
      <w:pPr>
        <w:spacing w:before="192" w:line="219" w:lineRule="auto"/>
        <w:ind w:left="3"/>
        <w:outlineLvl w:val="6"/>
        <w:rPr>
          <w:rFonts w:ascii="宋体" w:eastAsia="宋体" w:hAnsi="宋体" w:cs="宋体"/>
          <w:sz w:val="23"/>
          <w:szCs w:val="23"/>
        </w:rPr>
      </w:pPr>
      <w:r>
        <w:rPr>
          <w:rFonts w:ascii="宋体" w:eastAsia="宋体" w:hAnsi="宋体" w:cs="宋体"/>
          <w:b/>
          <w:bCs/>
          <w:spacing w:val="-7"/>
          <w:sz w:val="23"/>
          <w:szCs w:val="23"/>
        </w:rPr>
        <w:t>六、附着杆内力计算</w:t>
      </w:r>
    </w:p>
    <w:p w:rsidR="00EC6FB4">
      <w:pPr>
        <w:spacing w:before="200" w:line="219" w:lineRule="auto"/>
        <w:ind w:left="570"/>
        <w:rPr>
          <w:rFonts w:ascii="宋体" w:eastAsia="宋体" w:hAnsi="宋体" w:cs="宋体"/>
          <w:sz w:val="23"/>
          <w:szCs w:val="23"/>
        </w:rPr>
      </w:pPr>
      <w:r>
        <w:rPr>
          <w:rFonts w:ascii="宋体" w:eastAsia="宋体" w:hAnsi="宋体" w:cs="宋体"/>
          <w:spacing w:val="-1"/>
          <w:sz w:val="23"/>
          <w:szCs w:val="23"/>
        </w:rPr>
        <w:t>计算简图：</w:t>
      </w:r>
    </w:p>
    <w:p w:rsidR="00EC6FB4">
      <w:pPr>
        <w:spacing w:before="69" w:line="2760" w:lineRule="exact"/>
        <w:ind w:firstLine="3899"/>
      </w:pPr>
      <w:r>
        <w:rPr>
          <w:noProof/>
          <w:position w:val="-55"/>
          <w:lang w:eastAsia="zh-CN"/>
        </w:rPr>
        <w:drawing>
          <wp:inline distT="0" distB="0" distL="0" distR="0">
            <wp:extent cx="2089150" cy="17526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4"/>
                    <a:stretch>
                      <a:fillRect/>
                    </a:stretch>
                  </pic:blipFill>
                  <pic:spPr>
                    <a:xfrm>
                      <a:off x="0" y="0"/>
                      <a:ext cx="2089162" cy="1752648"/>
                    </a:xfrm>
                    <a:prstGeom prst="rect">
                      <a:avLst/>
                    </a:prstGeom>
                  </pic:spPr>
                </pic:pic>
              </a:graphicData>
            </a:graphic>
          </wp:inline>
        </w:drawing>
      </w:r>
    </w:p>
    <w:p w:rsidR="00EC6FB4">
      <w:pPr>
        <w:pStyle w:val="BodyText"/>
        <w:spacing w:line="259" w:lineRule="auto"/>
      </w:pPr>
    </w:p>
    <w:p w:rsidR="00EC6FB4">
      <w:pPr>
        <w:pStyle w:val="BodyText"/>
        <w:spacing w:line="259" w:lineRule="auto"/>
      </w:pPr>
    </w:p>
    <w:p w:rsidR="00EC6FB4">
      <w:pPr>
        <w:pStyle w:val="BodyText"/>
        <w:spacing w:line="260" w:lineRule="auto"/>
      </w:pPr>
    </w:p>
    <w:p w:rsidR="00EC6FB4">
      <w:pPr>
        <w:pStyle w:val="BodyText"/>
        <w:spacing w:line="260" w:lineRule="auto"/>
      </w:pPr>
    </w:p>
    <w:p w:rsidR="00EC6FB4">
      <w:pPr>
        <w:spacing w:before="74" w:line="521" w:lineRule="exact"/>
        <w:ind w:left="570"/>
        <w:rPr>
          <w:rFonts w:ascii="宋体" w:eastAsia="宋体" w:hAnsi="宋体" w:cs="宋体"/>
          <w:sz w:val="23"/>
          <w:szCs w:val="23"/>
        </w:rPr>
      </w:pPr>
      <w:r>
        <w:rPr>
          <w:rFonts w:ascii="宋体" w:eastAsia="宋体" w:hAnsi="宋体" w:cs="宋体"/>
          <w:spacing w:val="4"/>
          <w:position w:val="22"/>
          <w:sz w:val="23"/>
          <w:szCs w:val="23"/>
        </w:rPr>
        <w:t>计算单元的平衡方程：</w:t>
      </w:r>
    </w:p>
    <w:p w:rsidR="00EC6FB4">
      <w:pPr>
        <w:spacing w:line="188" w:lineRule="auto"/>
        <w:ind w:left="570"/>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ZFx=0</w:t>
      </w:r>
    </w:p>
    <w:p w:rsidR="00EC6FB4">
      <w:pPr>
        <w:spacing w:before="275" w:line="192" w:lineRule="auto"/>
        <w:ind w:left="570"/>
        <w:rPr>
          <w:rFonts w:ascii="Times New Roman" w:eastAsia="Times New Roman" w:hAnsi="Times New Roman" w:cs="Times New Roman"/>
          <w:sz w:val="23"/>
          <w:szCs w:val="23"/>
        </w:rPr>
      </w:pPr>
      <w:r>
        <w:rPr>
          <w:rFonts w:ascii="Times New Roman" w:eastAsia="Times New Roman" w:hAnsi="Times New Roman" w:cs="Times New Roman"/>
          <w:sz w:val="23"/>
          <w:szCs w:val="23"/>
        </w:rPr>
        <w:t>T₁cosa₁-T₂cosa₂-T₃c</w:t>
      </w:r>
      <w:r>
        <w:rPr>
          <w:rFonts w:ascii="Times New Roman" w:eastAsia="Times New Roman" w:hAnsi="Times New Roman" w:cs="Times New Roman"/>
          <w:spacing w:val="-1"/>
          <w:sz w:val="23"/>
          <w:szCs w:val="23"/>
        </w:rPr>
        <w:t>osa₃=-Nwcosθ</w:t>
      </w:r>
    </w:p>
    <w:p w:rsidR="00EC6FB4">
      <w:pPr>
        <w:spacing w:before="213" w:line="183" w:lineRule="auto"/>
        <w:ind w:left="573"/>
        <w:rPr>
          <w:rFonts w:ascii="宋体" w:eastAsia="宋体" w:hAnsi="宋体" w:cs="宋体"/>
          <w:sz w:val="23"/>
          <w:szCs w:val="23"/>
        </w:rPr>
      </w:pPr>
      <w:r>
        <w:rPr>
          <w:rFonts w:ascii="宋体" w:eastAsia="宋体" w:hAnsi="宋体" w:cs="宋体"/>
          <w:b/>
          <w:bCs/>
          <w:spacing w:val="-5"/>
          <w:sz w:val="23"/>
          <w:szCs w:val="23"/>
        </w:rPr>
        <w:t>2Fy=0</w:t>
      </w:r>
    </w:p>
    <w:p w:rsidR="00EC6FB4">
      <w:pPr>
        <w:spacing w:before="248" w:line="192" w:lineRule="auto"/>
        <w:ind w:left="570"/>
        <w:rPr>
          <w:rFonts w:ascii="Times New Roman" w:eastAsia="Times New Roman" w:hAnsi="Times New Roman" w:cs="Times New Roman"/>
          <w:sz w:val="23"/>
          <w:szCs w:val="23"/>
        </w:rPr>
      </w:pPr>
      <w:r>
        <w:rPr>
          <w:rFonts w:ascii="Times New Roman" w:eastAsia="Times New Roman" w:hAnsi="Times New Roman" w:cs="Times New Roman"/>
          <w:sz w:val="23"/>
          <w:szCs w:val="23"/>
        </w:rPr>
        <w:t>Tisina₁+T₂sina₂+T₃s</w:t>
      </w:r>
      <w:r>
        <w:rPr>
          <w:rFonts w:ascii="Times New Roman" w:eastAsia="Times New Roman" w:hAnsi="Times New Roman" w:cs="Times New Roman"/>
          <w:spacing w:val="-1"/>
          <w:sz w:val="23"/>
          <w:szCs w:val="23"/>
        </w:rPr>
        <w:t>ina₃=-Nwsinθ</w:t>
      </w:r>
    </w:p>
    <w:p w:rsidR="00EC6FB4">
      <w:pPr>
        <w:spacing w:before="263" w:line="183" w:lineRule="auto"/>
        <w:ind w:left="573"/>
        <w:rPr>
          <w:rFonts w:ascii="宋体" w:eastAsia="宋体" w:hAnsi="宋体" w:cs="宋体"/>
          <w:sz w:val="23"/>
          <w:szCs w:val="23"/>
        </w:rPr>
      </w:pPr>
      <w:r>
        <w:rPr>
          <w:rFonts w:ascii="宋体" w:eastAsia="宋体" w:hAnsi="宋体" w:cs="宋体"/>
          <w:b/>
          <w:bCs/>
          <w:spacing w:val="-5"/>
          <w:sz w:val="23"/>
          <w:szCs w:val="23"/>
        </w:rPr>
        <w:t>2Mo=0</w:t>
      </w:r>
    </w:p>
    <w:p w:rsidR="00EC6FB4">
      <w:pPr>
        <w:spacing w:before="179" w:line="505" w:lineRule="exact"/>
        <w:jc w:val="right"/>
        <w:rPr>
          <w:rFonts w:ascii="Times New Roman" w:eastAsia="Times New Roman" w:hAnsi="Times New Roman" w:cs="Times New Roman"/>
          <w:sz w:val="29"/>
          <w:szCs w:val="29"/>
        </w:rPr>
      </w:pPr>
      <w:r>
        <w:rPr>
          <w:rFonts w:ascii="Times New Roman" w:eastAsia="Times New Roman" w:hAnsi="Times New Roman" w:cs="Times New Roman"/>
          <w:spacing w:val="-16"/>
          <w:position w:val="20"/>
          <w:sz w:val="29"/>
          <w:szCs w:val="29"/>
        </w:rPr>
        <w:t>T₁[</w:t>
      </w:r>
      <w:r>
        <w:rPr>
          <w:rFonts w:ascii="Times New Roman" w:eastAsia="Times New Roman" w:hAnsi="Times New Roman" w:cs="Times New Roman"/>
          <w:spacing w:val="-15"/>
          <w:position w:val="20"/>
          <w:sz w:val="29"/>
          <w:szCs w:val="29"/>
        </w:rPr>
        <w:t>(b₁+c/2)cosa₁-(a₁+c/2)sina₁]+T₂[-(b₁+c/2)cosa₂+(a₂-a1-c/2)sin</w:t>
      </w:r>
      <w:r>
        <w:rPr>
          <w:rFonts w:ascii="Times New Roman" w:eastAsia="Times New Roman" w:hAnsi="Times New Roman" w:cs="Times New Roman"/>
          <w:spacing w:val="-16"/>
          <w:position w:val="20"/>
          <w:sz w:val="29"/>
          <w:szCs w:val="29"/>
        </w:rPr>
        <w:t>a₂]+T₃[-(b₁+c/2)cosa</w:t>
      </w:r>
      <w:r>
        <w:rPr>
          <w:rFonts w:ascii="Times New Roman" w:eastAsia="Times New Roman" w:hAnsi="Times New Roman" w:cs="Times New Roman"/>
          <w:spacing w:val="-13"/>
          <w:position w:val="20"/>
          <w:sz w:val="29"/>
          <w:szCs w:val="29"/>
        </w:rPr>
        <w:t>₃</w:t>
      </w:r>
    </w:p>
    <w:p w:rsidR="00EC6FB4">
      <w:pPr>
        <w:spacing w:before="1" w:line="191" w:lineRule="auto"/>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+(az-a1-c/2)sina₃]=Mw</w:t>
      </w:r>
    </w:p>
    <w:p w:rsidR="00EC6FB4">
      <w:pPr>
        <w:spacing w:line="184" w:lineRule="exact"/>
      </w:pPr>
    </w:p>
    <w:p w:rsidR="00EC6FB4">
      <w:pPr>
        <w:spacing w:line="184" w:lineRule="exact"/>
        <w:sectPr>
          <w:headerReference w:type="even" r:id="rId35"/>
          <w:headerReference w:type="default" r:id="rId36"/>
          <w:footerReference w:type="even" r:id="rId37"/>
          <w:footerReference w:type="default" r:id="rId38"/>
          <w:headerReference w:type="first" r:id="rId39"/>
          <w:footerReference w:type="first" r:id="rId40"/>
          <w:pgSz w:w="11910" w:h="16840"/>
          <w:pgMar w:top="1431" w:right="1258" w:bottom="0" w:left="1420" w:header="0" w:footer="0" w:gutter="0"/>
          <w:pgNumType w:start="5"/>
          <w:cols w:space="720" w:equalWidth="0">
            <w:col w:w="9232" w:space="0"/>
          </w:cols>
        </w:sectPr>
      </w:pPr>
    </w:p>
    <w:p w:rsidR="00EC6FB4">
      <w:pPr>
        <w:spacing w:before="46" w:line="220" w:lineRule="auto"/>
        <w:ind w:left="570"/>
        <w:rPr>
          <w:rFonts w:ascii="宋体" w:eastAsia="宋体" w:hAnsi="宋体" w:cs="宋体"/>
          <w:sz w:val="23"/>
          <w:szCs w:val="23"/>
        </w:rPr>
      </w:pPr>
      <w:r>
        <w:rPr>
          <w:rFonts w:ascii="宋体" w:eastAsia="宋体" w:hAnsi="宋体" w:cs="宋体"/>
          <w:spacing w:val="-8"/>
          <w:sz w:val="23"/>
          <w:szCs w:val="23"/>
        </w:rPr>
        <w:t>其中：</w:t>
      </w:r>
    </w:p>
    <w:p w:rsidR="00EC6FB4">
      <w:pPr>
        <w:spacing w:before="234" w:line="440" w:lineRule="exact"/>
        <w:ind w:left="570"/>
        <w:rPr>
          <w:rFonts w:ascii="Times New Roman" w:eastAsia="Times New Roman" w:hAnsi="Times New Roman" w:cs="Times New Roman"/>
          <w:sz w:val="23"/>
          <w:szCs w:val="23"/>
        </w:rPr>
      </w:pPr>
      <w:r>
        <w:rPr>
          <w:rFonts w:ascii="Times New Roman" w:eastAsia="Times New Roman" w:hAnsi="Times New Roman" w:cs="Times New Roman"/>
          <w:spacing w:val="-1"/>
          <w:position w:val="19"/>
          <w:sz w:val="23"/>
          <w:szCs w:val="23"/>
        </w:rPr>
        <w:t>a₁=arctan[b₁/a₁]α₂=arctan[b₁/(a₂-ai)]</w:t>
      </w:r>
    </w:p>
    <w:p w:rsidR="00EC6FB4">
      <w:pPr>
        <w:spacing w:before="1" w:line="184" w:lineRule="auto"/>
        <w:ind w:left="570"/>
        <w:rPr>
          <w:rFonts w:ascii="宋体" w:eastAsia="宋体" w:hAnsi="宋体" w:cs="宋体"/>
          <w:sz w:val="23"/>
          <w:szCs w:val="23"/>
        </w:rPr>
      </w:pPr>
      <w:r>
        <w:rPr>
          <w:rFonts w:ascii="宋体" w:eastAsia="宋体" w:hAnsi="宋体" w:cs="宋体"/>
          <w:spacing w:val="1"/>
          <w:sz w:val="23"/>
          <w:szCs w:val="23"/>
        </w:rPr>
        <w:t xml:space="preserve">2.1 </w:t>
      </w:r>
      <w:r>
        <w:rPr>
          <w:rFonts w:ascii="宋体" w:eastAsia="宋体" w:hAnsi="宋体" w:cs="宋体"/>
          <w:spacing w:val="1"/>
          <w:sz w:val="23"/>
          <w:szCs w:val="23"/>
        </w:rPr>
        <w:t>第一种工况的计算：</w:t>
      </w:r>
    </w:p>
    <w:p w:rsidR="00EC6FB4">
      <w:pPr>
        <w:pStyle w:val="BodyText"/>
        <w:spacing w:line="14" w:lineRule="auto"/>
        <w:rPr>
          <w:sz w:val="2"/>
        </w:rPr>
      </w:pPr>
      <w:r>
        <w:rPr>
          <w:sz w:val="2"/>
          <w:szCs w:val="2"/>
        </w:rPr>
        <w:br w:type="column"/>
      </w:r>
    </w:p>
    <w:p w:rsidR="00EC6FB4">
      <w:pPr>
        <w:pStyle w:val="BodyText"/>
        <w:spacing w:line="242" w:lineRule="auto"/>
      </w:pPr>
    </w:p>
    <w:p w:rsidR="00EC6FB4">
      <w:pPr>
        <w:pStyle w:val="BodyText"/>
        <w:spacing w:line="242" w:lineRule="auto"/>
      </w:pPr>
    </w:p>
    <w:p w:rsidR="00EC6FB4">
      <w:pPr>
        <w:spacing w:before="66" w:line="192" w:lineRule="auto"/>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a₃=arctan[b₁/(a₂-a₁-c)]</w:t>
      </w:r>
    </w:p>
    <w:p w:rsidR="00EC6FB4">
      <w:pPr>
        <w:spacing w:line="192" w:lineRule="auto"/>
        <w:rPr>
          <w:rFonts w:ascii="Times New Roman" w:eastAsia="Times New Roman" w:hAnsi="Times New Roman" w:cs="Times New Roman"/>
          <w:sz w:val="23"/>
          <w:szCs w:val="23"/>
        </w:rPr>
        <w:sectPr>
          <w:headerReference w:type="even" r:id="rId41"/>
          <w:headerReference w:type="default" r:id="rId42"/>
          <w:footerReference w:type="even" r:id="rId43"/>
          <w:footerReference w:type="default" r:id="rId44"/>
          <w:headerReference w:type="first" r:id="rId45"/>
          <w:footerReference w:type="first" r:id="rId46"/>
          <w:type w:val="continuous"/>
          <w:pgSz w:w="11910" w:h="16840"/>
          <w:pgMar w:top="1431" w:right="1258" w:bottom="0" w:left="1420" w:header="0" w:footer="0" w:gutter="0"/>
          <w:pgNumType w:start="6"/>
          <w:cols w:num="2" w:space="720" w:equalWidth="0">
            <w:col w:w="4970" w:space="100"/>
            <w:col w:w="4162" w:space="0"/>
          </w:cols>
        </w:sectPr>
      </w:pPr>
    </w:p>
    <w:p w:rsidR="00EC6FB4">
      <w:pPr>
        <w:spacing w:before="220" w:line="490" w:lineRule="exact"/>
        <w:ind w:right="62"/>
        <w:jc w:val="right"/>
        <w:rPr>
          <w:rFonts w:ascii="宋体" w:eastAsia="宋体" w:hAnsi="宋体" w:cs="宋体"/>
          <w:sz w:val="23"/>
          <w:szCs w:val="23"/>
        </w:rPr>
      </w:pPr>
      <w:r>
        <w:rPr>
          <w:rFonts w:ascii="宋体" w:eastAsia="宋体" w:hAnsi="宋体" w:cs="宋体"/>
          <w:spacing w:val="9"/>
          <w:position w:val="19"/>
          <w:sz w:val="23"/>
          <w:szCs w:val="23"/>
        </w:rPr>
        <w:t>塔机满载工作，风向垂直于起重臂，考虑塔身在最上层截面的回转</w:t>
      </w:r>
      <w:r>
        <w:rPr>
          <w:rFonts w:ascii="宋体" w:eastAsia="宋体" w:hAnsi="宋体" w:cs="宋体"/>
          <w:spacing w:val="8"/>
          <w:position w:val="19"/>
          <w:sz w:val="23"/>
          <w:szCs w:val="23"/>
        </w:rPr>
        <w:t>惯性力产生的扭</w:t>
      </w:r>
    </w:p>
    <w:p w:rsidR="00EC6FB4">
      <w:pPr>
        <w:spacing w:before="1" w:line="184" w:lineRule="auto"/>
        <w:rPr>
          <w:rFonts w:ascii="宋体" w:eastAsia="宋体" w:hAnsi="宋体" w:cs="宋体"/>
          <w:sz w:val="23"/>
          <w:szCs w:val="23"/>
        </w:rPr>
      </w:pPr>
      <w:r>
        <w:rPr>
          <w:rFonts w:ascii="宋体" w:eastAsia="宋体" w:hAnsi="宋体" w:cs="宋体"/>
          <w:sz w:val="23"/>
          <w:szCs w:val="23"/>
        </w:rPr>
        <w:t>矩与风荷载扭矩。</w:t>
      </w:r>
    </w:p>
    <w:p w:rsidR="00EC6FB4">
      <w:pPr>
        <w:spacing w:line="184" w:lineRule="auto"/>
        <w:rPr>
          <w:rFonts w:ascii="宋体" w:eastAsia="宋体" w:hAnsi="宋体" w:cs="宋体"/>
          <w:sz w:val="23"/>
          <w:szCs w:val="23"/>
        </w:rPr>
        <w:sectPr>
          <w:headerReference w:type="even" r:id="rId47"/>
          <w:headerReference w:type="default" r:id="rId48"/>
          <w:footerReference w:type="even" r:id="rId49"/>
          <w:footerReference w:type="default" r:id="rId50"/>
          <w:headerReference w:type="first" r:id="rId51"/>
          <w:footerReference w:type="first" r:id="rId52"/>
          <w:type w:val="continuous"/>
          <w:pgSz w:w="11910" w:h="16840"/>
          <w:pgMar w:top="1431" w:right="1258" w:bottom="0" w:left="1420" w:header="0" w:footer="0" w:gutter="0"/>
          <w:pgNumType w:start="7"/>
          <w:cols w:space="720" w:equalWidth="0">
            <w:col w:w="9232" w:space="0"/>
          </w:cols>
        </w:sectPr>
      </w:pPr>
    </w:p>
    <w:p w:rsidR="00EC6FB4">
      <w:pPr>
        <w:spacing w:before="47" w:line="470" w:lineRule="exact"/>
        <w:jc w:val="right"/>
        <w:rPr>
          <w:rFonts w:ascii="宋体" w:eastAsia="宋体" w:hAnsi="宋体" w:cs="宋体"/>
          <w:sz w:val="24"/>
          <w:szCs w:val="24"/>
        </w:rPr>
      </w:pPr>
      <w:r>
        <w:rPr>
          <w:rFonts w:ascii="宋体" w:eastAsia="宋体" w:hAnsi="宋体" w:cs="宋体"/>
          <w:spacing w:val="12"/>
          <w:position w:val="17"/>
          <w:sz w:val="24"/>
          <w:szCs w:val="24"/>
        </w:rPr>
        <w:t>将上面的方程组求解，其中</w:t>
      </w:r>
      <w:r>
        <w:rPr>
          <w:rFonts w:ascii="宋体" w:eastAsia="宋体" w:hAnsi="宋体" w:cs="宋体"/>
          <w:spacing w:val="12"/>
          <w:position w:val="17"/>
          <w:sz w:val="24"/>
          <w:szCs w:val="24"/>
        </w:rPr>
        <w:t>0</w:t>
      </w:r>
      <w:r>
        <w:rPr>
          <w:rFonts w:ascii="宋体" w:eastAsia="宋体" w:hAnsi="宋体" w:cs="宋体"/>
          <w:spacing w:val="12"/>
          <w:position w:val="17"/>
          <w:sz w:val="24"/>
          <w:szCs w:val="24"/>
        </w:rPr>
        <w:t>从</w:t>
      </w:r>
      <w:r>
        <w:rPr>
          <w:rFonts w:ascii="宋体" w:eastAsia="宋体" w:hAnsi="宋体" w:cs="宋体"/>
          <w:spacing w:val="12"/>
          <w:position w:val="17"/>
          <w:sz w:val="24"/>
          <w:szCs w:val="24"/>
        </w:rPr>
        <w:t xml:space="preserve">0-360 </w:t>
      </w:r>
      <w:r>
        <w:rPr>
          <w:rFonts w:ascii="宋体" w:eastAsia="宋体" w:hAnsi="宋体" w:cs="宋体"/>
          <w:spacing w:val="12"/>
          <w:position w:val="17"/>
          <w:sz w:val="24"/>
          <w:szCs w:val="24"/>
        </w:rPr>
        <w:t>循环，分别取正负两种情况，求得各附着</w:t>
      </w:r>
    </w:p>
    <w:p w:rsidR="00EC6FB4">
      <w:pPr>
        <w:spacing w:line="218" w:lineRule="auto"/>
        <w:rPr>
          <w:rFonts w:ascii="宋体" w:eastAsia="宋体" w:hAnsi="宋体" w:cs="宋体"/>
          <w:sz w:val="24"/>
          <w:szCs w:val="24"/>
        </w:rPr>
      </w:pPr>
      <w:r>
        <w:rPr>
          <w:rFonts w:ascii="宋体" w:eastAsia="宋体" w:hAnsi="宋体" w:cs="宋体"/>
          <w:spacing w:val="-6"/>
          <w:sz w:val="24"/>
          <w:szCs w:val="24"/>
        </w:rPr>
        <w:t>最大的轴压力与轴拉力。</w:t>
      </w:r>
    </w:p>
    <w:p w:rsidR="00EC6FB4">
      <w:pPr>
        <w:spacing w:before="195" w:line="460" w:lineRule="exact"/>
        <w:ind w:left="1069"/>
        <w:rPr>
          <w:rFonts w:ascii="宋体" w:eastAsia="宋体" w:hAnsi="宋体" w:cs="宋体"/>
          <w:sz w:val="24"/>
          <w:szCs w:val="24"/>
        </w:rPr>
      </w:pPr>
      <w:r>
        <w:rPr>
          <w:rFonts w:ascii="宋体" w:eastAsia="宋体" w:hAnsi="宋体" w:cs="宋体"/>
          <w:position w:val="16"/>
          <w:sz w:val="24"/>
          <w:szCs w:val="24"/>
        </w:rPr>
        <w:t>杆</w:t>
      </w:r>
      <w:r>
        <w:rPr>
          <w:rFonts w:ascii="宋体" w:eastAsia="宋体" w:hAnsi="宋体" w:cs="宋体"/>
          <w:position w:val="16"/>
          <w:sz w:val="24"/>
          <w:szCs w:val="24"/>
        </w:rPr>
        <w:t>1</w:t>
      </w:r>
      <w:r>
        <w:rPr>
          <w:rFonts w:ascii="宋体" w:eastAsia="宋体" w:hAnsi="宋体" w:cs="宋体"/>
          <w:position w:val="16"/>
          <w:sz w:val="24"/>
          <w:szCs w:val="24"/>
        </w:rPr>
        <w:t>的最大轴向压力为：</w:t>
      </w:r>
      <w:r>
        <w:rPr>
          <w:rFonts w:ascii="宋体" w:eastAsia="宋体" w:hAnsi="宋体" w:cs="宋体"/>
          <w:position w:val="16"/>
          <w:sz w:val="24"/>
          <w:szCs w:val="24"/>
        </w:rPr>
        <w:t>95.90 kN;</w:t>
      </w:r>
    </w:p>
    <w:p w:rsidR="00EC6FB4">
      <w:pPr>
        <w:spacing w:before="1" w:line="218" w:lineRule="auto"/>
        <w:ind w:left="1069"/>
        <w:rPr>
          <w:rFonts w:ascii="宋体" w:eastAsia="宋体" w:hAnsi="宋体" w:cs="宋体"/>
          <w:sz w:val="24"/>
          <w:szCs w:val="24"/>
        </w:rPr>
      </w:pPr>
      <w:r>
        <w:rPr>
          <w:rFonts w:ascii="宋体" w:eastAsia="宋体" w:hAnsi="宋体" w:cs="宋体"/>
          <w:spacing w:val="-2"/>
          <w:sz w:val="24"/>
          <w:szCs w:val="24"/>
        </w:rPr>
        <w:t>杆</w:t>
      </w:r>
      <w:r>
        <w:rPr>
          <w:rFonts w:ascii="宋体" w:eastAsia="宋体" w:hAnsi="宋体" w:cs="宋体"/>
          <w:spacing w:val="-2"/>
          <w:sz w:val="24"/>
          <w:szCs w:val="24"/>
        </w:rPr>
        <w:t>2</w:t>
      </w:r>
      <w:r>
        <w:rPr>
          <w:rFonts w:ascii="宋体" w:eastAsia="宋体" w:hAnsi="宋体" w:cs="宋体"/>
          <w:spacing w:val="-2"/>
          <w:sz w:val="24"/>
          <w:szCs w:val="24"/>
        </w:rPr>
        <w:t>的最大轴向压力为：</w:t>
      </w:r>
      <w:r>
        <w:rPr>
          <w:rFonts w:ascii="宋体" w:eastAsia="宋体" w:hAnsi="宋体" w:cs="宋体"/>
          <w:spacing w:val="-2"/>
          <w:sz w:val="24"/>
          <w:szCs w:val="24"/>
        </w:rPr>
        <w:t>130.12 kN;</w:t>
      </w:r>
    </w:p>
    <w:p w:rsidR="00EC6FB4">
      <w:pPr>
        <w:spacing w:before="185" w:line="219" w:lineRule="auto"/>
        <w:ind w:left="1069"/>
        <w:rPr>
          <w:rFonts w:ascii="宋体" w:eastAsia="宋体" w:hAnsi="宋体" w:cs="宋体"/>
          <w:sz w:val="24"/>
          <w:szCs w:val="24"/>
        </w:rPr>
      </w:pPr>
      <w:r>
        <w:rPr>
          <w:rFonts w:ascii="宋体" w:eastAsia="宋体" w:hAnsi="宋体" w:cs="宋体"/>
          <w:spacing w:val="-2"/>
          <w:sz w:val="24"/>
          <w:szCs w:val="24"/>
        </w:rPr>
        <w:t>杆</w:t>
      </w:r>
      <w:r>
        <w:rPr>
          <w:rFonts w:ascii="宋体" w:eastAsia="宋体" w:hAnsi="宋体" w:cs="宋体"/>
          <w:spacing w:val="-2"/>
          <w:sz w:val="24"/>
          <w:szCs w:val="24"/>
        </w:rPr>
        <w:t>3</w:t>
      </w:r>
      <w:r>
        <w:rPr>
          <w:rFonts w:ascii="宋体" w:eastAsia="宋体" w:hAnsi="宋体" w:cs="宋体"/>
          <w:spacing w:val="-2"/>
          <w:sz w:val="24"/>
          <w:szCs w:val="24"/>
        </w:rPr>
        <w:t>的最大轴向压力为：</w:t>
      </w:r>
      <w:r>
        <w:rPr>
          <w:rFonts w:ascii="宋体" w:eastAsia="宋体" w:hAnsi="宋体" w:cs="宋体"/>
          <w:spacing w:val="-2"/>
          <w:sz w:val="24"/>
          <w:szCs w:val="24"/>
        </w:rPr>
        <w:t>0.00 kN;</w:t>
      </w:r>
    </w:p>
    <w:p w:rsidR="00EC6FB4">
      <w:pPr>
        <w:spacing w:before="195" w:line="219" w:lineRule="auto"/>
        <w:ind w:left="1069"/>
        <w:rPr>
          <w:rFonts w:ascii="宋体" w:eastAsia="宋体" w:hAnsi="宋体" w:cs="宋体"/>
          <w:sz w:val="24"/>
          <w:szCs w:val="24"/>
        </w:rPr>
      </w:pPr>
      <w:r>
        <w:rPr>
          <w:rFonts w:ascii="宋体" w:eastAsia="宋体" w:hAnsi="宋体" w:cs="宋体"/>
          <w:spacing w:val="-2"/>
          <w:sz w:val="24"/>
          <w:szCs w:val="24"/>
        </w:rPr>
        <w:t>杆</w:t>
      </w:r>
      <w:r>
        <w:rPr>
          <w:rFonts w:ascii="宋体" w:eastAsia="宋体" w:hAnsi="宋体" w:cs="宋体"/>
          <w:spacing w:val="-2"/>
          <w:sz w:val="24"/>
          <w:szCs w:val="24"/>
        </w:rPr>
        <w:t>4</w:t>
      </w:r>
      <w:r>
        <w:rPr>
          <w:rFonts w:ascii="宋体" w:eastAsia="宋体" w:hAnsi="宋体" w:cs="宋体"/>
          <w:spacing w:val="-2"/>
          <w:sz w:val="24"/>
          <w:szCs w:val="24"/>
        </w:rPr>
        <w:t>的最大轴向拉力为：</w:t>
      </w:r>
      <w:r>
        <w:rPr>
          <w:rFonts w:ascii="宋体" w:eastAsia="宋体" w:hAnsi="宋体" w:cs="宋体"/>
          <w:spacing w:val="-2"/>
          <w:sz w:val="24"/>
          <w:szCs w:val="24"/>
        </w:rPr>
        <w:t>174.44 kN;</w:t>
      </w:r>
    </w:p>
    <w:p w:rsidR="00EC6FB4">
      <w:pPr>
        <w:spacing w:before="187" w:line="219" w:lineRule="auto"/>
        <w:ind w:left="590"/>
        <w:rPr>
          <w:rFonts w:ascii="宋体" w:eastAsia="宋体" w:hAnsi="宋体" w:cs="宋体"/>
          <w:sz w:val="24"/>
          <w:szCs w:val="24"/>
        </w:rPr>
      </w:pPr>
      <w:r>
        <w:rPr>
          <w:rFonts w:ascii="宋体" w:eastAsia="宋体" w:hAnsi="宋体" w:cs="宋体"/>
          <w:spacing w:val="-6"/>
          <w:sz w:val="24"/>
          <w:szCs w:val="24"/>
        </w:rPr>
        <w:t xml:space="preserve">2.2 </w:t>
      </w:r>
      <w:r>
        <w:rPr>
          <w:rFonts w:ascii="宋体" w:eastAsia="宋体" w:hAnsi="宋体" w:cs="宋体"/>
          <w:spacing w:val="-6"/>
          <w:sz w:val="24"/>
          <w:szCs w:val="24"/>
        </w:rPr>
        <w:t>第二种工况的计算：</w:t>
      </w:r>
    </w:p>
    <w:p w:rsidR="00EC6FB4">
      <w:pPr>
        <w:spacing w:before="184" w:line="219" w:lineRule="auto"/>
        <w:ind w:left="590"/>
        <w:rPr>
          <w:rFonts w:ascii="宋体" w:eastAsia="宋体" w:hAnsi="宋体" w:cs="宋体"/>
          <w:sz w:val="24"/>
          <w:szCs w:val="24"/>
        </w:rPr>
      </w:pPr>
      <w:r>
        <w:rPr>
          <w:rFonts w:ascii="宋体" w:eastAsia="宋体" w:hAnsi="宋体" w:cs="宋体"/>
          <w:spacing w:val="-3"/>
          <w:sz w:val="24"/>
          <w:szCs w:val="24"/>
        </w:rPr>
        <w:t>塔机非工作状态，风向顺着着起重臂，不考虑扭矩的影响。</w:t>
      </w:r>
    </w:p>
    <w:p w:rsidR="00EC6FB4">
      <w:pPr>
        <w:spacing w:before="141" w:line="495" w:lineRule="exact"/>
        <w:ind w:right="21"/>
        <w:jc w:val="right"/>
        <w:rPr>
          <w:rFonts w:ascii="宋体" w:eastAsia="宋体" w:hAnsi="宋体" w:cs="宋体"/>
          <w:sz w:val="24"/>
          <w:szCs w:val="24"/>
        </w:rPr>
      </w:pPr>
      <w:r>
        <w:rPr>
          <w:rFonts w:ascii="宋体" w:eastAsia="宋体" w:hAnsi="宋体" w:cs="宋体"/>
          <w:spacing w:val="1"/>
          <w:position w:val="19"/>
          <w:sz w:val="24"/>
          <w:szCs w:val="24"/>
        </w:rPr>
        <w:t>将上面的方程组求解，其中</w:t>
      </w:r>
      <w:r>
        <w:rPr>
          <w:rFonts w:ascii="宋体" w:eastAsia="宋体" w:hAnsi="宋体" w:cs="宋体"/>
          <w:spacing w:val="1"/>
          <w:position w:val="19"/>
          <w:sz w:val="24"/>
          <w:szCs w:val="24"/>
        </w:rPr>
        <w:t>θ=45,135</w:t>
      </w:r>
      <w:r>
        <w:rPr>
          <w:rFonts w:ascii="宋体" w:eastAsia="宋体" w:hAnsi="宋体" w:cs="宋体"/>
          <w:position w:val="19"/>
          <w:sz w:val="24"/>
          <w:szCs w:val="24"/>
        </w:rPr>
        <w:t xml:space="preserve">,  225,  315, </w:t>
      </w:r>
      <w:r>
        <w:rPr>
          <w:rFonts w:ascii="Times New Roman" w:eastAsia="Times New Roman" w:hAnsi="Times New Roman" w:cs="Times New Roman"/>
          <w:position w:val="19"/>
          <w:sz w:val="24"/>
          <w:szCs w:val="24"/>
        </w:rPr>
        <w:t xml:space="preserve">Mw=0,    </w:t>
      </w:r>
      <w:r>
        <w:rPr>
          <w:rFonts w:ascii="宋体" w:eastAsia="宋体" w:hAnsi="宋体" w:cs="宋体"/>
          <w:position w:val="19"/>
          <w:sz w:val="24"/>
          <w:szCs w:val="24"/>
        </w:rPr>
        <w:t>分别求得各附着最</w:t>
      </w:r>
    </w:p>
    <w:p w:rsidR="00EC6FB4">
      <w:pPr>
        <w:spacing w:before="1" w:line="218" w:lineRule="auto"/>
        <w:rPr>
          <w:rFonts w:ascii="宋体" w:eastAsia="宋体" w:hAnsi="宋体" w:cs="宋体"/>
          <w:sz w:val="24"/>
          <w:szCs w:val="24"/>
        </w:rPr>
      </w:pPr>
      <w:r>
        <w:rPr>
          <w:rFonts w:ascii="宋体" w:eastAsia="宋体" w:hAnsi="宋体" w:cs="宋体"/>
          <w:spacing w:val="-8"/>
          <w:sz w:val="24"/>
          <w:szCs w:val="24"/>
        </w:rPr>
        <w:t>大的轴压力与轴拉力。</w:t>
      </w:r>
    </w:p>
    <w:p w:rsidR="00EC6FB4">
      <w:pPr>
        <w:spacing w:before="185" w:line="466" w:lineRule="exact"/>
        <w:ind w:left="1069"/>
        <w:rPr>
          <w:rFonts w:ascii="宋体" w:eastAsia="宋体" w:hAnsi="宋体" w:cs="宋体"/>
          <w:sz w:val="24"/>
          <w:szCs w:val="24"/>
        </w:rPr>
      </w:pPr>
      <w:r>
        <w:rPr>
          <w:rFonts w:ascii="宋体" w:eastAsia="宋体" w:hAnsi="宋体" w:cs="宋体"/>
          <w:spacing w:val="-2"/>
          <w:position w:val="17"/>
          <w:sz w:val="24"/>
          <w:szCs w:val="24"/>
        </w:rPr>
        <w:t>杆</w:t>
      </w:r>
      <w:r>
        <w:rPr>
          <w:rFonts w:ascii="宋体" w:eastAsia="宋体" w:hAnsi="宋体" w:cs="宋体"/>
          <w:spacing w:val="-2"/>
          <w:position w:val="17"/>
          <w:sz w:val="24"/>
          <w:szCs w:val="24"/>
        </w:rPr>
        <w:t>1</w:t>
      </w:r>
      <w:r>
        <w:rPr>
          <w:rFonts w:ascii="宋体" w:eastAsia="宋体" w:hAnsi="宋体" w:cs="宋体"/>
          <w:spacing w:val="-2"/>
          <w:position w:val="17"/>
          <w:sz w:val="24"/>
          <w:szCs w:val="24"/>
        </w:rPr>
        <w:t>的最大轴向压力为：</w:t>
      </w:r>
      <w:r>
        <w:rPr>
          <w:rFonts w:ascii="宋体" w:eastAsia="宋体" w:hAnsi="宋体" w:cs="宋体"/>
          <w:spacing w:val="-2"/>
          <w:position w:val="17"/>
          <w:sz w:val="24"/>
          <w:szCs w:val="24"/>
        </w:rPr>
        <w:t>46.44 kN;</w:t>
      </w:r>
    </w:p>
    <w:p w:rsidR="00EC6FB4">
      <w:pPr>
        <w:spacing w:line="212" w:lineRule="auto"/>
        <w:ind w:left="1069"/>
        <w:rPr>
          <w:rFonts w:ascii="Times New Roman" w:eastAsia="Times New Roman" w:hAnsi="Times New Roman" w:cs="Times New Roman"/>
          <w:sz w:val="24"/>
          <w:szCs w:val="24"/>
        </w:rPr>
      </w:pPr>
      <w:r>
        <w:rPr>
          <w:rFonts w:ascii="宋体" w:eastAsia="宋体" w:hAnsi="宋体" w:cs="宋体"/>
          <w:spacing w:val="-2"/>
          <w:sz w:val="24"/>
          <w:szCs w:val="24"/>
        </w:rPr>
        <w:t>杆</w:t>
      </w:r>
      <w:r>
        <w:rPr>
          <w:rFonts w:ascii="宋体" w:eastAsia="宋体" w:hAnsi="宋体" w:cs="宋体"/>
          <w:spacing w:val="-2"/>
          <w:sz w:val="24"/>
          <w:szCs w:val="24"/>
        </w:rPr>
        <w:t>2</w:t>
      </w:r>
      <w:r>
        <w:rPr>
          <w:rFonts w:ascii="宋体" w:eastAsia="宋体" w:hAnsi="宋体" w:cs="宋体"/>
          <w:spacing w:val="-2"/>
          <w:sz w:val="24"/>
          <w:szCs w:val="24"/>
        </w:rPr>
        <w:t>的最大轴向压力为：</w:t>
      </w:r>
      <w:r>
        <w:rPr>
          <w:rFonts w:ascii="宋体" w:eastAsia="宋体" w:hAnsi="宋体" w:cs="宋体"/>
          <w:spacing w:val="-2"/>
          <w:sz w:val="24"/>
          <w:szCs w:val="24"/>
        </w:rPr>
        <w:t xml:space="preserve">22.15 </w:t>
      </w:r>
      <w:r>
        <w:rPr>
          <w:rFonts w:ascii="Times New Roman" w:eastAsia="Times New Roman" w:hAnsi="Times New Roman" w:cs="Times New Roman"/>
          <w:spacing w:val="-2"/>
          <w:sz w:val="24"/>
          <w:szCs w:val="24"/>
        </w:rPr>
        <w:t>kN;</w:t>
      </w:r>
    </w:p>
    <w:p w:rsidR="00EC6FB4">
      <w:pPr>
        <w:spacing w:before="188" w:line="219" w:lineRule="auto"/>
        <w:ind w:left="1069"/>
        <w:rPr>
          <w:rFonts w:ascii="宋体" w:eastAsia="宋体" w:hAnsi="宋体" w:cs="宋体"/>
          <w:sz w:val="24"/>
          <w:szCs w:val="24"/>
        </w:rPr>
      </w:pPr>
      <w:r>
        <w:rPr>
          <w:rFonts w:ascii="宋体" w:eastAsia="宋体" w:hAnsi="宋体" w:cs="宋体"/>
          <w:spacing w:val="-2"/>
          <w:sz w:val="24"/>
          <w:szCs w:val="24"/>
        </w:rPr>
        <w:t>杆</w:t>
      </w:r>
      <w:r>
        <w:rPr>
          <w:rFonts w:ascii="宋体" w:eastAsia="宋体" w:hAnsi="宋体" w:cs="宋体"/>
          <w:spacing w:val="-2"/>
          <w:sz w:val="24"/>
          <w:szCs w:val="24"/>
        </w:rPr>
        <w:t>3</w:t>
      </w:r>
      <w:r>
        <w:rPr>
          <w:rFonts w:ascii="宋体" w:eastAsia="宋体" w:hAnsi="宋体" w:cs="宋体"/>
          <w:spacing w:val="-2"/>
          <w:sz w:val="24"/>
          <w:szCs w:val="24"/>
        </w:rPr>
        <w:t>的最大轴向压力为：</w:t>
      </w:r>
      <w:r>
        <w:rPr>
          <w:rFonts w:ascii="宋体" w:eastAsia="宋体" w:hAnsi="宋体" w:cs="宋体"/>
          <w:spacing w:val="-2"/>
          <w:sz w:val="24"/>
          <w:szCs w:val="24"/>
        </w:rPr>
        <w:t>40.75 kN;</w:t>
      </w:r>
    </w:p>
    <w:p w:rsidR="00EC6FB4">
      <w:pPr>
        <w:spacing w:before="186" w:line="219" w:lineRule="auto"/>
        <w:ind w:left="1069"/>
        <w:rPr>
          <w:rFonts w:ascii="宋体" w:eastAsia="宋体" w:hAnsi="宋体" w:cs="宋体"/>
          <w:sz w:val="24"/>
          <w:szCs w:val="24"/>
        </w:rPr>
      </w:pPr>
      <w:r>
        <w:rPr>
          <w:rFonts w:ascii="宋体" w:eastAsia="宋体" w:hAnsi="宋体" w:cs="宋体"/>
          <w:spacing w:val="-2"/>
          <w:sz w:val="24"/>
          <w:szCs w:val="24"/>
        </w:rPr>
        <w:t>杆</w:t>
      </w:r>
      <w:r>
        <w:rPr>
          <w:rFonts w:ascii="宋体" w:eastAsia="宋体" w:hAnsi="宋体" w:cs="宋体"/>
          <w:spacing w:val="-2"/>
          <w:sz w:val="24"/>
          <w:szCs w:val="24"/>
        </w:rPr>
        <w:t>4</w:t>
      </w:r>
      <w:r>
        <w:rPr>
          <w:rFonts w:ascii="宋体" w:eastAsia="宋体" w:hAnsi="宋体" w:cs="宋体"/>
          <w:spacing w:val="-2"/>
          <w:sz w:val="24"/>
          <w:szCs w:val="24"/>
        </w:rPr>
        <w:t>的最大轴向拉力为：</w:t>
      </w:r>
      <w:r>
        <w:rPr>
          <w:rFonts w:ascii="宋体" w:eastAsia="宋体" w:hAnsi="宋体" w:cs="宋体"/>
          <w:spacing w:val="-2"/>
          <w:sz w:val="24"/>
          <w:szCs w:val="24"/>
        </w:rPr>
        <w:t>42.75 kN;</w:t>
      </w:r>
    </w:p>
    <w:p w:rsidR="00EC6FB4">
      <w:pPr>
        <w:spacing w:before="201" w:line="219" w:lineRule="auto"/>
        <w:ind w:left="3"/>
        <w:outlineLvl w:val="6"/>
        <w:rPr>
          <w:rFonts w:ascii="宋体" w:eastAsia="宋体" w:hAnsi="宋体" w:cs="宋体"/>
          <w:sz w:val="24"/>
          <w:szCs w:val="24"/>
        </w:rPr>
      </w:pPr>
      <w:r>
        <w:rPr>
          <w:rFonts w:ascii="宋体" w:eastAsia="宋体" w:hAnsi="宋体" w:cs="宋体"/>
          <w:b/>
          <w:bCs/>
          <w:spacing w:val="-7"/>
          <w:sz w:val="24"/>
          <w:szCs w:val="24"/>
        </w:rPr>
        <w:t>七、附着杆强度验算</w:t>
      </w:r>
    </w:p>
    <w:p w:rsidR="00EC6FB4">
      <w:pPr>
        <w:spacing w:before="180" w:line="470" w:lineRule="exact"/>
        <w:ind w:left="590"/>
        <w:rPr>
          <w:rFonts w:ascii="宋体" w:eastAsia="宋体" w:hAnsi="宋体" w:cs="宋体"/>
          <w:sz w:val="24"/>
          <w:szCs w:val="24"/>
        </w:rPr>
      </w:pPr>
      <w:r>
        <w:rPr>
          <w:rFonts w:ascii="宋体" w:eastAsia="宋体" w:hAnsi="宋体" w:cs="宋体"/>
          <w:spacing w:val="-2"/>
          <w:position w:val="17"/>
          <w:sz w:val="24"/>
          <w:szCs w:val="24"/>
        </w:rPr>
        <w:t>1.</w:t>
      </w:r>
      <w:r>
        <w:rPr>
          <w:rFonts w:ascii="宋体" w:eastAsia="宋体" w:hAnsi="宋体" w:cs="宋体"/>
          <w:spacing w:val="-2"/>
          <w:position w:val="17"/>
          <w:sz w:val="24"/>
          <w:szCs w:val="24"/>
        </w:rPr>
        <w:t>杆件轴心受拉强度验算</w:t>
      </w:r>
    </w:p>
    <w:p w:rsidR="00EC6FB4">
      <w:pPr>
        <w:spacing w:before="1" w:line="219" w:lineRule="auto"/>
        <w:ind w:left="1069"/>
        <w:rPr>
          <w:rFonts w:ascii="Times New Roman" w:eastAsia="Times New Roman" w:hAnsi="Times New Roman" w:cs="Times New Roman"/>
          <w:sz w:val="24"/>
          <w:szCs w:val="24"/>
        </w:rPr>
      </w:pPr>
      <w:r>
        <w:rPr>
          <w:rFonts w:ascii="宋体" w:eastAsia="宋体" w:hAnsi="宋体" w:cs="宋体"/>
          <w:spacing w:val="-15"/>
          <w:sz w:val="24"/>
          <w:szCs w:val="24"/>
        </w:rPr>
        <w:t>验算公式：</w:t>
      </w:r>
      <w:r>
        <w:rPr>
          <w:rFonts w:ascii="宋体" w:eastAsia="宋体" w:hAnsi="宋体" w:cs="宋体"/>
          <w:spacing w:val="-15"/>
          <w:sz w:val="24"/>
          <w:szCs w:val="24"/>
        </w:rPr>
        <w:t>σ=</w:t>
      </w:r>
      <w:r>
        <w:rPr>
          <w:rFonts w:ascii="Times New Roman" w:eastAsia="Times New Roman" w:hAnsi="Times New Roman" w:cs="Times New Roman"/>
          <w:spacing w:val="-15"/>
          <w:sz w:val="24"/>
          <w:szCs w:val="24"/>
        </w:rPr>
        <w:t>N/An≤f</w:t>
      </w:r>
    </w:p>
    <w:p w:rsidR="00EC6FB4">
      <w:pPr>
        <w:spacing w:before="185" w:line="219" w:lineRule="auto"/>
        <w:ind w:left="1069"/>
        <w:rPr>
          <w:rFonts w:ascii="宋体" w:eastAsia="宋体" w:hAnsi="宋体" w:cs="宋体"/>
          <w:sz w:val="24"/>
          <w:szCs w:val="24"/>
        </w:rPr>
      </w:pPr>
      <w:r>
        <w:rPr>
          <w:rFonts w:ascii="宋体" w:eastAsia="宋体" w:hAnsi="宋体" w:cs="宋体"/>
          <w:spacing w:val="-8"/>
          <w:sz w:val="24"/>
          <w:szCs w:val="24"/>
        </w:rPr>
        <w:t>其中</w:t>
      </w:r>
      <w:r>
        <w:rPr>
          <w:rFonts w:ascii="宋体" w:eastAsia="宋体" w:hAnsi="宋体" w:cs="宋体"/>
          <w:spacing w:val="-8"/>
          <w:sz w:val="24"/>
          <w:szCs w:val="24"/>
        </w:rPr>
        <w:t>σ--</w:t>
      </w:r>
      <w:r>
        <w:rPr>
          <w:rFonts w:ascii="宋体" w:eastAsia="宋体" w:hAnsi="宋体" w:cs="宋体"/>
          <w:spacing w:val="-8"/>
          <w:sz w:val="24"/>
          <w:szCs w:val="24"/>
        </w:rPr>
        <w:t>为杆件的受拉应力；</w:t>
      </w:r>
    </w:p>
    <w:p w:rsidR="00EC6FB4">
      <w:pPr>
        <w:spacing w:before="184" w:line="219" w:lineRule="auto"/>
        <w:ind w:left="1650"/>
        <w:rPr>
          <w:rFonts w:ascii="宋体" w:eastAsia="宋体" w:hAnsi="宋体" w:cs="宋体"/>
          <w:sz w:val="24"/>
          <w:szCs w:val="24"/>
        </w:rPr>
      </w:pPr>
      <w:r>
        <w:rPr>
          <w:rFonts w:ascii="宋体" w:eastAsia="宋体" w:hAnsi="宋体" w:cs="宋体"/>
          <w:spacing w:val="-4"/>
          <w:sz w:val="24"/>
          <w:szCs w:val="24"/>
        </w:rPr>
        <w:t xml:space="preserve">N-- </w:t>
      </w:r>
      <w:r>
        <w:rPr>
          <w:rFonts w:ascii="宋体" w:eastAsia="宋体" w:hAnsi="宋体" w:cs="宋体"/>
          <w:spacing w:val="-4"/>
          <w:sz w:val="24"/>
          <w:szCs w:val="24"/>
        </w:rPr>
        <w:t>为杆件的最大轴向拉力，取</w:t>
      </w:r>
      <w:r>
        <w:rPr>
          <w:rFonts w:ascii="宋体" w:eastAsia="宋体" w:hAnsi="宋体" w:cs="宋体"/>
          <w:spacing w:val="-4"/>
          <w:sz w:val="24"/>
          <w:szCs w:val="24"/>
        </w:rPr>
        <w:t xml:space="preserve"> N =174.</w:t>
      </w:r>
      <w:r>
        <w:rPr>
          <w:rFonts w:ascii="宋体" w:eastAsia="宋体" w:hAnsi="宋体" w:cs="宋体"/>
          <w:spacing w:val="-5"/>
          <w:sz w:val="24"/>
          <w:szCs w:val="24"/>
        </w:rPr>
        <w:t>442 kN;</w:t>
      </w:r>
    </w:p>
    <w:p w:rsidR="00EC6FB4">
      <w:pPr>
        <w:spacing w:before="176" w:line="452" w:lineRule="exact"/>
        <w:ind w:left="1650"/>
        <w:rPr>
          <w:rFonts w:ascii="宋体" w:eastAsia="宋体" w:hAnsi="宋体" w:cs="宋体"/>
          <w:sz w:val="24"/>
          <w:szCs w:val="24"/>
        </w:rPr>
      </w:pPr>
      <w:r>
        <w:rPr>
          <w:rFonts w:ascii="宋体" w:eastAsia="宋体" w:hAnsi="宋体" w:cs="宋体"/>
          <w:spacing w:val="-4"/>
          <w:position w:val="16"/>
          <w:sz w:val="24"/>
          <w:szCs w:val="24"/>
        </w:rPr>
        <w:t xml:space="preserve">An-- </w:t>
      </w:r>
      <w:r>
        <w:rPr>
          <w:rFonts w:ascii="宋体" w:eastAsia="宋体" w:hAnsi="宋体" w:cs="宋体"/>
          <w:spacing w:val="-4"/>
          <w:position w:val="16"/>
          <w:sz w:val="24"/>
          <w:szCs w:val="24"/>
        </w:rPr>
        <w:t>为杆件的截面面积，本工程选取的是钢管</w:t>
      </w:r>
      <w:r>
        <w:rPr>
          <w:rFonts w:ascii="宋体" w:eastAsia="宋体" w:hAnsi="宋体" w:cs="宋体"/>
          <w:spacing w:val="-4"/>
          <w:position w:val="16"/>
          <w:sz w:val="24"/>
          <w:szCs w:val="24"/>
        </w:rPr>
        <w:t>168*6mm;</w:t>
      </w:r>
    </w:p>
    <w:p w:rsidR="00EC6FB4">
      <w:pPr>
        <w:spacing w:before="1" w:line="220" w:lineRule="auto"/>
        <w:ind w:left="2869"/>
        <w:rPr>
          <w:rFonts w:ascii="宋体" w:eastAsia="宋体" w:hAnsi="宋体" w:cs="宋体"/>
          <w:sz w:val="24"/>
          <w:szCs w:val="24"/>
        </w:rPr>
      </w:pPr>
      <w:r>
        <w:rPr>
          <w:rFonts w:ascii="宋体" w:eastAsia="宋体" w:hAnsi="宋体" w:cs="宋体"/>
          <w:spacing w:val="-3"/>
          <w:sz w:val="24"/>
          <w:szCs w:val="24"/>
        </w:rPr>
        <w:t>查表可知</w:t>
      </w:r>
      <w:r>
        <w:rPr>
          <w:rFonts w:ascii="宋体" w:eastAsia="宋体" w:hAnsi="宋体" w:cs="宋体"/>
          <w:spacing w:val="-3"/>
          <w:sz w:val="24"/>
          <w:szCs w:val="24"/>
        </w:rPr>
        <w:t xml:space="preserve"> An=3053.628mm²</w:t>
      </w:r>
      <w:r>
        <w:rPr>
          <w:rFonts w:ascii="宋体" w:eastAsia="宋体" w:hAnsi="宋体" w:cs="宋体"/>
          <w:spacing w:val="-3"/>
          <w:sz w:val="24"/>
          <w:szCs w:val="24"/>
        </w:rPr>
        <w:t>。</w:t>
      </w:r>
    </w:p>
    <w:p w:rsidR="00EC6FB4">
      <w:pPr>
        <w:spacing w:before="176" w:line="480" w:lineRule="exact"/>
        <w:ind w:left="1069"/>
        <w:rPr>
          <w:rFonts w:ascii="Times New Roman" w:eastAsia="Times New Roman" w:hAnsi="Times New Roman" w:cs="Times New Roman"/>
          <w:sz w:val="24"/>
          <w:szCs w:val="24"/>
        </w:rPr>
      </w:pPr>
      <w:r>
        <w:rPr>
          <w:rFonts w:ascii="宋体" w:eastAsia="宋体" w:hAnsi="宋体" w:cs="宋体"/>
          <w:spacing w:val="-8"/>
          <w:position w:val="18"/>
          <w:sz w:val="24"/>
          <w:szCs w:val="24"/>
        </w:rPr>
        <w:t>经计算，杆件的最大受拉应力</w:t>
      </w:r>
      <w:r>
        <w:rPr>
          <w:rFonts w:ascii="宋体" w:eastAsia="宋体" w:hAnsi="宋体" w:cs="宋体"/>
          <w:spacing w:val="-8"/>
          <w:position w:val="18"/>
          <w:sz w:val="24"/>
          <w:szCs w:val="24"/>
        </w:rPr>
        <w:t>σ=174441.918/3053.63 =5</w:t>
      </w:r>
      <w:r>
        <w:rPr>
          <w:rFonts w:ascii="宋体" w:eastAsia="宋体" w:hAnsi="宋体" w:cs="宋体"/>
          <w:spacing w:val="-9"/>
          <w:position w:val="18"/>
          <w:sz w:val="24"/>
          <w:szCs w:val="24"/>
        </w:rPr>
        <w:t>7.126</w:t>
      </w:r>
      <w:r>
        <w:rPr>
          <w:rFonts w:ascii="Times New Roman" w:eastAsia="Times New Roman" w:hAnsi="Times New Roman" w:cs="Times New Roman"/>
          <w:spacing w:val="-9"/>
          <w:position w:val="18"/>
          <w:sz w:val="24"/>
          <w:szCs w:val="24"/>
        </w:rPr>
        <w:t>N/mm²,</w:t>
      </w:r>
    </w:p>
    <w:p w:rsidR="00EC6FB4">
      <w:pPr>
        <w:spacing w:line="212" w:lineRule="auto"/>
        <w:ind w:left="1069"/>
        <w:rPr>
          <w:rFonts w:ascii="宋体" w:eastAsia="宋体" w:hAnsi="宋体" w:cs="宋体"/>
          <w:sz w:val="24"/>
          <w:szCs w:val="24"/>
        </w:rPr>
      </w:pPr>
      <w:r>
        <w:rPr>
          <w:rFonts w:ascii="宋体" w:eastAsia="宋体" w:hAnsi="宋体" w:cs="宋体"/>
          <w:sz w:val="24"/>
          <w:szCs w:val="24"/>
        </w:rPr>
        <w:t>最大拉应力不大于拉杆的同意拉应力</w:t>
      </w:r>
      <w:r>
        <w:rPr>
          <w:rFonts w:ascii="宋体" w:eastAsia="宋体" w:hAnsi="宋体" w:cs="宋体"/>
          <w:sz w:val="24"/>
          <w:szCs w:val="24"/>
        </w:rPr>
        <w:t>215</w:t>
      </w:r>
      <w:r>
        <w:rPr>
          <w:rFonts w:ascii="Times New Roman" w:eastAsia="Times New Roman" w:hAnsi="Times New Roman" w:cs="Times New Roman"/>
          <w:sz w:val="24"/>
          <w:szCs w:val="24"/>
        </w:rPr>
        <w:t xml:space="preserve">N/mm²,  </w:t>
      </w:r>
      <w:r>
        <w:rPr>
          <w:rFonts w:ascii="宋体" w:eastAsia="宋体" w:hAnsi="宋体" w:cs="宋体"/>
          <w:sz w:val="24"/>
          <w:szCs w:val="24"/>
        </w:rPr>
        <w:t>满足</w:t>
      </w:r>
      <w:r>
        <w:rPr>
          <w:rFonts w:ascii="宋体" w:eastAsia="宋体" w:hAnsi="宋体" w:cs="宋体"/>
          <w:spacing w:val="-1"/>
          <w:sz w:val="24"/>
          <w:szCs w:val="24"/>
        </w:rPr>
        <w:t>要求。</w:t>
      </w:r>
    </w:p>
    <w:p w:rsidR="00EC6FB4">
      <w:pPr>
        <w:spacing w:before="209" w:line="464" w:lineRule="exact"/>
        <w:ind w:left="590"/>
        <w:rPr>
          <w:rFonts w:ascii="宋体" w:eastAsia="宋体" w:hAnsi="宋体" w:cs="宋体"/>
          <w:sz w:val="24"/>
          <w:szCs w:val="24"/>
        </w:rPr>
      </w:pPr>
      <w:r>
        <w:rPr>
          <w:rFonts w:ascii="宋体" w:eastAsia="宋体" w:hAnsi="宋体" w:cs="宋体"/>
          <w:spacing w:val="-2"/>
          <w:position w:val="16"/>
          <w:sz w:val="24"/>
          <w:szCs w:val="24"/>
        </w:rPr>
        <w:t>2.</w:t>
      </w:r>
      <w:r>
        <w:rPr>
          <w:rFonts w:ascii="宋体" w:eastAsia="宋体" w:hAnsi="宋体" w:cs="宋体"/>
          <w:spacing w:val="-2"/>
          <w:position w:val="16"/>
          <w:sz w:val="24"/>
          <w:szCs w:val="24"/>
        </w:rPr>
        <w:t>杆件轴心受压强度验算</w:t>
      </w:r>
    </w:p>
    <w:p w:rsidR="00EC6FB4">
      <w:pPr>
        <w:spacing w:line="212" w:lineRule="auto"/>
        <w:ind w:left="1069"/>
        <w:rPr>
          <w:rFonts w:ascii="Times New Roman" w:eastAsia="Times New Roman" w:hAnsi="Times New Roman" w:cs="Times New Roman"/>
          <w:sz w:val="24"/>
          <w:szCs w:val="24"/>
        </w:rPr>
      </w:pPr>
      <w:r>
        <w:rPr>
          <w:rFonts w:ascii="宋体" w:eastAsia="宋体" w:hAnsi="宋体" w:cs="宋体"/>
          <w:spacing w:val="-14"/>
          <w:sz w:val="24"/>
          <w:szCs w:val="24"/>
        </w:rPr>
        <w:t>验算公式：</w:t>
      </w:r>
      <w:r>
        <w:rPr>
          <w:rFonts w:ascii="宋体" w:eastAsia="宋体" w:hAnsi="宋体" w:cs="宋体"/>
          <w:spacing w:val="-14"/>
          <w:sz w:val="24"/>
          <w:szCs w:val="24"/>
        </w:rPr>
        <w:t>σ=</w:t>
      </w:r>
      <w:r>
        <w:rPr>
          <w:rFonts w:ascii="Times New Roman" w:eastAsia="Times New Roman" w:hAnsi="Times New Roman" w:cs="Times New Roman"/>
          <w:spacing w:val="-14"/>
          <w:sz w:val="24"/>
          <w:szCs w:val="24"/>
        </w:rPr>
        <w:t>N/φAn≤f</w:t>
      </w:r>
    </w:p>
    <w:p w:rsidR="00EC6FB4">
      <w:pPr>
        <w:spacing w:before="202" w:line="219" w:lineRule="auto"/>
        <w:ind w:left="1069"/>
        <w:rPr>
          <w:rFonts w:ascii="宋体" w:eastAsia="宋体" w:hAnsi="宋体" w:cs="宋体"/>
          <w:sz w:val="24"/>
          <w:szCs w:val="24"/>
        </w:rPr>
      </w:pPr>
      <w:r>
        <w:rPr>
          <w:rFonts w:ascii="宋体" w:eastAsia="宋体" w:hAnsi="宋体" w:cs="宋体"/>
          <w:spacing w:val="-8"/>
          <w:sz w:val="24"/>
          <w:szCs w:val="24"/>
        </w:rPr>
        <w:t>其中</w:t>
      </w:r>
      <w:r>
        <w:rPr>
          <w:rFonts w:ascii="宋体" w:eastAsia="宋体" w:hAnsi="宋体" w:cs="宋体"/>
          <w:spacing w:val="-8"/>
          <w:sz w:val="24"/>
          <w:szCs w:val="24"/>
        </w:rPr>
        <w:t>σ--</w:t>
      </w:r>
      <w:r>
        <w:rPr>
          <w:rFonts w:ascii="宋体" w:eastAsia="宋体" w:hAnsi="宋体" w:cs="宋体"/>
          <w:spacing w:val="-8"/>
          <w:sz w:val="24"/>
          <w:szCs w:val="24"/>
        </w:rPr>
        <w:t>为杆件的受压应力；</w:t>
      </w:r>
    </w:p>
    <w:p w:rsidR="00EC6FB4">
      <w:pPr>
        <w:spacing w:before="183" w:line="219" w:lineRule="auto"/>
        <w:ind w:left="1650"/>
        <w:rPr>
          <w:rFonts w:ascii="宋体" w:eastAsia="宋体" w:hAnsi="宋体" w:cs="宋体"/>
          <w:sz w:val="24"/>
          <w:szCs w:val="24"/>
        </w:rPr>
      </w:pPr>
      <w:r>
        <w:rPr>
          <w:rFonts w:ascii="宋体" w:eastAsia="宋体" w:hAnsi="宋体" w:cs="宋体"/>
          <w:spacing w:val="-1"/>
          <w:sz w:val="24"/>
          <w:szCs w:val="24"/>
        </w:rPr>
        <w:t xml:space="preserve">N-- </w:t>
      </w:r>
      <w:r>
        <w:rPr>
          <w:rFonts w:ascii="宋体" w:eastAsia="宋体" w:hAnsi="宋体" w:cs="宋体"/>
          <w:spacing w:val="-1"/>
          <w:sz w:val="24"/>
          <w:szCs w:val="24"/>
        </w:rPr>
        <w:t>为杆件的轴向压力，</w:t>
      </w:r>
      <w:r>
        <w:rPr>
          <w:rFonts w:ascii="宋体" w:eastAsia="宋体" w:hAnsi="宋体" w:cs="宋体"/>
          <w:spacing w:val="-1"/>
          <w:sz w:val="24"/>
          <w:szCs w:val="24"/>
        </w:rPr>
        <w:t xml:space="preserve">  </w:t>
      </w:r>
      <w:r>
        <w:rPr>
          <w:rFonts w:ascii="宋体" w:eastAsia="宋体" w:hAnsi="宋体" w:cs="宋体"/>
          <w:spacing w:val="-1"/>
          <w:sz w:val="24"/>
          <w:szCs w:val="24"/>
        </w:rPr>
        <w:t>杆</w:t>
      </w:r>
      <w:r>
        <w:rPr>
          <w:rFonts w:ascii="宋体" w:eastAsia="宋体" w:hAnsi="宋体" w:cs="宋体"/>
          <w:spacing w:val="-1"/>
          <w:sz w:val="24"/>
          <w:szCs w:val="24"/>
        </w:rPr>
        <w:t>1:</w:t>
      </w:r>
      <w:r>
        <w:rPr>
          <w:rFonts w:ascii="宋体" w:eastAsia="宋体" w:hAnsi="宋体" w:cs="宋体"/>
          <w:spacing w:val="-1"/>
          <w:sz w:val="24"/>
          <w:szCs w:val="24"/>
        </w:rPr>
        <w:t>取</w:t>
      </w:r>
      <w:r>
        <w:rPr>
          <w:rFonts w:ascii="宋体" w:eastAsia="宋体" w:hAnsi="宋体" w:cs="宋体"/>
          <w:spacing w:val="-1"/>
          <w:sz w:val="24"/>
          <w:szCs w:val="24"/>
        </w:rPr>
        <w:t>N=95.905kN;</w:t>
      </w:r>
    </w:p>
    <w:p w:rsidR="00EC6FB4">
      <w:pPr>
        <w:spacing w:before="167" w:line="470" w:lineRule="exact"/>
        <w:ind w:left="4920"/>
        <w:rPr>
          <w:rFonts w:ascii="宋体" w:eastAsia="宋体" w:hAnsi="宋体" w:cs="宋体"/>
          <w:sz w:val="24"/>
          <w:szCs w:val="24"/>
        </w:rPr>
      </w:pPr>
      <w:r>
        <w:rPr>
          <w:rFonts w:ascii="宋体" w:eastAsia="宋体" w:hAnsi="宋体" w:cs="宋体"/>
          <w:spacing w:val="5"/>
          <w:position w:val="17"/>
          <w:sz w:val="24"/>
          <w:szCs w:val="24"/>
        </w:rPr>
        <w:t>杆</w:t>
      </w:r>
      <w:r>
        <w:rPr>
          <w:rFonts w:ascii="宋体" w:eastAsia="宋体" w:hAnsi="宋体" w:cs="宋体"/>
          <w:spacing w:val="5"/>
          <w:position w:val="17"/>
          <w:sz w:val="24"/>
          <w:szCs w:val="24"/>
        </w:rPr>
        <w:t>2:</w:t>
      </w:r>
      <w:r>
        <w:rPr>
          <w:rFonts w:ascii="宋体" w:eastAsia="宋体" w:hAnsi="宋体" w:cs="宋体"/>
          <w:spacing w:val="5"/>
          <w:position w:val="17"/>
          <w:sz w:val="24"/>
          <w:szCs w:val="24"/>
        </w:rPr>
        <w:t>取</w:t>
      </w:r>
      <w:r>
        <w:rPr>
          <w:rFonts w:ascii="宋体" w:eastAsia="宋体" w:hAnsi="宋体" w:cs="宋体"/>
          <w:spacing w:val="5"/>
          <w:position w:val="17"/>
          <w:sz w:val="24"/>
          <w:szCs w:val="24"/>
        </w:rPr>
        <w:t>N =130.117</w:t>
      </w:r>
      <w:r>
        <w:rPr>
          <w:rFonts w:ascii="宋体" w:eastAsia="宋体" w:hAnsi="宋体" w:cs="宋体"/>
          <w:position w:val="17"/>
          <w:sz w:val="24"/>
          <w:szCs w:val="24"/>
        </w:rPr>
        <w:t>kN</w:t>
      </w:r>
      <w:r>
        <w:rPr>
          <w:rFonts w:ascii="宋体" w:eastAsia="宋体" w:hAnsi="宋体" w:cs="宋体"/>
          <w:spacing w:val="5"/>
          <w:position w:val="17"/>
          <w:sz w:val="24"/>
          <w:szCs w:val="24"/>
        </w:rPr>
        <w:t>;</w:t>
      </w:r>
    </w:p>
    <w:p w:rsidR="00EC6FB4">
      <w:pPr>
        <w:spacing w:line="219" w:lineRule="auto"/>
        <w:ind w:left="4920"/>
        <w:rPr>
          <w:rFonts w:ascii="宋体" w:eastAsia="宋体" w:hAnsi="宋体" w:cs="宋体"/>
          <w:sz w:val="24"/>
          <w:szCs w:val="24"/>
        </w:rPr>
      </w:pPr>
      <w:r>
        <w:rPr>
          <w:rFonts w:ascii="宋体" w:eastAsia="宋体" w:hAnsi="宋体" w:cs="宋体"/>
          <w:spacing w:val="6"/>
          <w:sz w:val="24"/>
          <w:szCs w:val="24"/>
        </w:rPr>
        <w:t>杆</w:t>
      </w:r>
      <w:r>
        <w:rPr>
          <w:rFonts w:ascii="宋体" w:eastAsia="宋体" w:hAnsi="宋体" w:cs="宋体"/>
          <w:spacing w:val="6"/>
          <w:sz w:val="24"/>
          <w:szCs w:val="24"/>
        </w:rPr>
        <w:t>3:</w:t>
      </w:r>
      <w:r>
        <w:rPr>
          <w:rFonts w:ascii="宋体" w:eastAsia="宋体" w:hAnsi="宋体" w:cs="宋体"/>
          <w:spacing w:val="6"/>
          <w:sz w:val="24"/>
          <w:szCs w:val="24"/>
        </w:rPr>
        <w:t>取</w:t>
      </w:r>
      <w:r>
        <w:rPr>
          <w:rFonts w:ascii="宋体" w:eastAsia="宋体" w:hAnsi="宋体" w:cs="宋体"/>
          <w:spacing w:val="6"/>
          <w:sz w:val="24"/>
          <w:szCs w:val="24"/>
        </w:rPr>
        <w:t>N =40.746</w:t>
      </w:r>
      <w:r>
        <w:rPr>
          <w:rFonts w:ascii="宋体" w:eastAsia="宋体" w:hAnsi="宋体" w:cs="宋体"/>
          <w:sz w:val="24"/>
          <w:szCs w:val="24"/>
        </w:rPr>
        <w:t>kN</w:t>
      </w:r>
      <w:r>
        <w:rPr>
          <w:rFonts w:ascii="宋体" w:eastAsia="宋体" w:hAnsi="宋体" w:cs="宋体"/>
          <w:spacing w:val="6"/>
          <w:sz w:val="24"/>
          <w:szCs w:val="24"/>
        </w:rPr>
        <w:t>;</w:t>
      </w:r>
    </w:p>
    <w:p w:rsidR="00EC6FB4">
      <w:pPr>
        <w:spacing w:before="170" w:line="477" w:lineRule="exact"/>
        <w:ind w:left="1650"/>
        <w:rPr>
          <w:rFonts w:ascii="Times New Roman" w:eastAsia="Times New Roman" w:hAnsi="Times New Roman" w:cs="Times New Roman"/>
          <w:sz w:val="24"/>
          <w:szCs w:val="24"/>
        </w:rPr>
      </w:pPr>
      <w:r>
        <w:rPr>
          <w:rFonts w:ascii="Times New Roman" w:eastAsia="Times New Roman" w:hAnsi="Times New Roman" w:cs="Times New Roman"/>
          <w:spacing w:val="-7"/>
          <w:position w:val="18"/>
          <w:sz w:val="24"/>
          <w:szCs w:val="24"/>
        </w:rPr>
        <w:t xml:space="preserve">An--  </w:t>
      </w:r>
      <w:r>
        <w:rPr>
          <w:rFonts w:ascii="宋体" w:eastAsia="宋体" w:hAnsi="宋体" w:cs="宋体"/>
          <w:spacing w:val="-7"/>
          <w:position w:val="18"/>
          <w:sz w:val="24"/>
          <w:szCs w:val="24"/>
        </w:rPr>
        <w:t>为杆件的截面面积，本工程选取的是钢管</w:t>
      </w:r>
      <w:r>
        <w:rPr>
          <w:rFonts w:ascii="宋体" w:eastAsia="宋体" w:hAnsi="宋体" w:cs="宋体"/>
          <w:spacing w:val="-7"/>
          <w:position w:val="18"/>
          <w:sz w:val="24"/>
          <w:szCs w:val="24"/>
        </w:rPr>
        <w:t>168*6</w:t>
      </w:r>
      <w:r>
        <w:rPr>
          <w:rFonts w:ascii="Times New Roman" w:eastAsia="Times New Roman" w:hAnsi="Times New Roman" w:cs="Times New Roman"/>
          <w:spacing w:val="-7"/>
          <w:position w:val="18"/>
          <w:sz w:val="24"/>
          <w:szCs w:val="24"/>
        </w:rPr>
        <w:t>mm;</w:t>
      </w:r>
    </w:p>
    <w:p w:rsidR="00EC6FB4">
      <w:pPr>
        <w:spacing w:before="1" w:line="220" w:lineRule="auto"/>
        <w:ind w:left="2879"/>
        <w:rPr>
          <w:rFonts w:ascii="宋体" w:eastAsia="宋体" w:hAnsi="宋体" w:cs="宋体"/>
          <w:sz w:val="24"/>
          <w:szCs w:val="24"/>
        </w:rPr>
      </w:pPr>
      <w:r>
        <w:rPr>
          <w:rFonts w:ascii="宋体" w:eastAsia="宋体" w:hAnsi="宋体" w:cs="宋体"/>
          <w:spacing w:val="-3"/>
          <w:sz w:val="24"/>
          <w:szCs w:val="24"/>
        </w:rPr>
        <w:t>查表可知</w:t>
      </w:r>
      <w:r>
        <w:rPr>
          <w:rFonts w:ascii="宋体" w:eastAsia="宋体" w:hAnsi="宋体" w:cs="宋体"/>
          <w:spacing w:val="-3"/>
          <w:sz w:val="24"/>
          <w:szCs w:val="24"/>
        </w:rPr>
        <w:t xml:space="preserve"> An=3053.628mm²</w:t>
      </w:r>
      <w:r>
        <w:rPr>
          <w:rFonts w:ascii="宋体" w:eastAsia="宋体" w:hAnsi="宋体" w:cs="宋体"/>
          <w:spacing w:val="-3"/>
          <w:sz w:val="24"/>
          <w:szCs w:val="24"/>
        </w:rPr>
        <w:t>。</w:t>
      </w:r>
    </w:p>
    <w:p w:rsidR="00EC6FB4">
      <w:pPr>
        <w:spacing w:line="220" w:lineRule="auto"/>
        <w:rPr>
          <w:rFonts w:ascii="宋体" w:eastAsia="宋体" w:hAnsi="宋体" w:cs="宋体"/>
          <w:sz w:val="24"/>
          <w:szCs w:val="24"/>
        </w:rPr>
        <w:sectPr>
          <w:headerReference w:type="even" r:id="rId53"/>
          <w:headerReference w:type="default" r:id="rId54"/>
          <w:footerReference w:type="even" r:id="rId55"/>
          <w:footerReference w:type="default" r:id="rId56"/>
          <w:headerReference w:type="first" r:id="rId57"/>
          <w:footerReference w:type="first" r:id="rId58"/>
          <w:pgSz w:w="11910" w:h="16840"/>
          <w:pgMar w:top="1180" w:right="1139" w:bottom="0" w:left="1430" w:header="0" w:footer="0" w:gutter="0"/>
          <w:pgNumType w:start="8"/>
          <w:cols w:space="720"/>
        </w:sectPr>
      </w:pPr>
    </w:p>
    <w:p w:rsidR="00EC6FB4">
      <w:pPr>
        <w:spacing w:before="47" w:line="494" w:lineRule="exact"/>
        <w:ind w:left="1670"/>
        <w:rPr>
          <w:rFonts w:ascii="宋体" w:eastAsia="宋体" w:hAnsi="宋体" w:cs="宋体"/>
          <w:sz w:val="24"/>
          <w:szCs w:val="24"/>
        </w:rPr>
      </w:pPr>
      <w:r>
        <w:rPr>
          <w:rFonts w:ascii="宋体" w:eastAsia="宋体" w:hAnsi="宋体" w:cs="宋体"/>
          <w:spacing w:val="-9"/>
          <w:position w:val="19"/>
          <w:sz w:val="24"/>
          <w:szCs w:val="24"/>
        </w:rPr>
        <w:t>λ--</w:t>
      </w:r>
      <w:r>
        <w:rPr>
          <w:rFonts w:ascii="宋体" w:eastAsia="宋体" w:hAnsi="宋体" w:cs="宋体"/>
          <w:spacing w:val="-9"/>
          <w:position w:val="19"/>
          <w:sz w:val="24"/>
          <w:szCs w:val="24"/>
        </w:rPr>
        <w:t>杆件长细比，杆</w:t>
      </w:r>
      <w:r>
        <w:rPr>
          <w:rFonts w:ascii="宋体" w:eastAsia="宋体" w:hAnsi="宋体" w:cs="宋体"/>
          <w:spacing w:val="-9"/>
          <w:position w:val="19"/>
          <w:sz w:val="24"/>
          <w:szCs w:val="24"/>
        </w:rPr>
        <w:t>1:</w:t>
      </w:r>
      <w:r>
        <w:rPr>
          <w:rFonts w:ascii="宋体" w:eastAsia="宋体" w:hAnsi="宋体" w:cs="宋体"/>
          <w:spacing w:val="-9"/>
          <w:position w:val="19"/>
          <w:sz w:val="24"/>
          <w:szCs w:val="24"/>
        </w:rPr>
        <w:t>取</w:t>
      </w:r>
      <w:r>
        <w:rPr>
          <w:rFonts w:ascii="宋体" w:eastAsia="宋体" w:hAnsi="宋体" w:cs="宋体"/>
          <w:spacing w:val="-9"/>
          <w:position w:val="19"/>
          <w:sz w:val="24"/>
          <w:szCs w:val="24"/>
        </w:rPr>
        <w:t>λ=68,</w:t>
      </w:r>
      <w:r>
        <w:rPr>
          <w:rFonts w:ascii="宋体" w:eastAsia="宋体" w:hAnsi="宋体" w:cs="宋体"/>
          <w:spacing w:val="-9"/>
          <w:position w:val="19"/>
          <w:sz w:val="24"/>
          <w:szCs w:val="24"/>
        </w:rPr>
        <w:t>杆</w:t>
      </w:r>
      <w:r>
        <w:rPr>
          <w:rFonts w:ascii="宋体" w:eastAsia="宋体" w:hAnsi="宋体" w:cs="宋体"/>
          <w:spacing w:val="-9"/>
          <w:position w:val="19"/>
          <w:sz w:val="24"/>
          <w:szCs w:val="24"/>
        </w:rPr>
        <w:t>2:</w:t>
      </w:r>
      <w:r>
        <w:rPr>
          <w:rFonts w:ascii="宋体" w:eastAsia="宋体" w:hAnsi="宋体" w:cs="宋体"/>
          <w:spacing w:val="-9"/>
          <w:position w:val="19"/>
          <w:sz w:val="24"/>
          <w:szCs w:val="24"/>
        </w:rPr>
        <w:t>取</w:t>
      </w:r>
      <w:r>
        <w:rPr>
          <w:rFonts w:ascii="宋体" w:eastAsia="宋体" w:hAnsi="宋体" w:cs="宋体"/>
          <w:spacing w:val="-9"/>
          <w:position w:val="19"/>
          <w:sz w:val="24"/>
          <w:szCs w:val="24"/>
        </w:rPr>
        <w:t xml:space="preserve">λ=94, </w:t>
      </w:r>
      <w:r>
        <w:rPr>
          <w:rFonts w:ascii="宋体" w:eastAsia="宋体" w:hAnsi="宋体" w:cs="宋体"/>
          <w:spacing w:val="-9"/>
          <w:position w:val="19"/>
          <w:sz w:val="24"/>
          <w:szCs w:val="24"/>
        </w:rPr>
        <w:t>杆</w:t>
      </w:r>
      <w:r>
        <w:rPr>
          <w:rFonts w:ascii="宋体" w:eastAsia="宋体" w:hAnsi="宋体" w:cs="宋体"/>
          <w:spacing w:val="-9"/>
          <w:position w:val="19"/>
          <w:sz w:val="24"/>
          <w:szCs w:val="24"/>
        </w:rPr>
        <w:t>3:</w:t>
      </w:r>
      <w:r>
        <w:rPr>
          <w:rFonts w:ascii="宋体" w:eastAsia="宋体" w:hAnsi="宋体" w:cs="宋体"/>
          <w:spacing w:val="-9"/>
          <w:position w:val="19"/>
          <w:sz w:val="24"/>
          <w:szCs w:val="24"/>
        </w:rPr>
        <w:t>取</w:t>
      </w:r>
      <w:r>
        <w:rPr>
          <w:rFonts w:ascii="宋体" w:eastAsia="宋体" w:hAnsi="宋体" w:cs="宋体"/>
          <w:spacing w:val="-9"/>
          <w:position w:val="19"/>
          <w:sz w:val="24"/>
          <w:szCs w:val="24"/>
        </w:rPr>
        <w:t>λ=73</w:t>
      </w:r>
    </w:p>
    <w:p w:rsidR="00EC6FB4">
      <w:pPr>
        <w:spacing w:line="219" w:lineRule="auto"/>
        <w:ind w:left="1670"/>
        <w:rPr>
          <w:rFonts w:ascii="宋体" w:eastAsia="宋体" w:hAnsi="宋体" w:cs="宋体"/>
          <w:sz w:val="24"/>
          <w:szCs w:val="24"/>
        </w:rPr>
      </w:pPr>
      <w:r>
        <w:rPr>
          <w:rFonts w:ascii="宋体" w:eastAsia="宋体" w:hAnsi="宋体" w:cs="宋体"/>
          <w:spacing w:val="-13"/>
          <w:sz w:val="24"/>
          <w:szCs w:val="24"/>
        </w:rPr>
        <w:t>φ--</w:t>
      </w:r>
      <w:r>
        <w:rPr>
          <w:rFonts w:ascii="宋体" w:eastAsia="宋体" w:hAnsi="宋体" w:cs="宋体"/>
          <w:spacing w:val="-13"/>
          <w:sz w:val="24"/>
          <w:szCs w:val="24"/>
        </w:rPr>
        <w:t>为杆件的受压稳固系数，是根据</w:t>
      </w:r>
      <w:r>
        <w:rPr>
          <w:rFonts w:ascii="宋体" w:eastAsia="宋体" w:hAnsi="宋体" w:cs="宋体"/>
          <w:spacing w:val="-13"/>
          <w:sz w:val="24"/>
          <w:szCs w:val="24"/>
        </w:rPr>
        <w:t>λ</w:t>
      </w:r>
      <w:r>
        <w:rPr>
          <w:rFonts w:ascii="宋体" w:eastAsia="宋体" w:hAnsi="宋体" w:cs="宋体"/>
          <w:spacing w:val="-13"/>
          <w:sz w:val="24"/>
          <w:szCs w:val="24"/>
        </w:rPr>
        <w:t>查表计算得：</w:t>
      </w:r>
    </w:p>
    <w:p w:rsidR="00EC6FB4">
      <w:pPr>
        <w:spacing w:before="161" w:line="216" w:lineRule="auto"/>
        <w:ind w:left="2659"/>
        <w:rPr>
          <w:rFonts w:ascii="宋体" w:eastAsia="宋体" w:hAnsi="宋体" w:cs="宋体"/>
          <w:sz w:val="24"/>
          <w:szCs w:val="24"/>
        </w:rPr>
      </w:pPr>
      <w:r>
        <w:rPr>
          <w:rFonts w:ascii="宋体" w:eastAsia="宋体" w:hAnsi="宋体" w:cs="宋体"/>
          <w:spacing w:val="-2"/>
          <w:sz w:val="24"/>
          <w:szCs w:val="24"/>
        </w:rPr>
        <w:t>杆</w:t>
      </w:r>
      <w:r>
        <w:rPr>
          <w:rFonts w:ascii="宋体" w:eastAsia="宋体" w:hAnsi="宋体" w:cs="宋体"/>
          <w:spacing w:val="-2"/>
          <w:sz w:val="24"/>
          <w:szCs w:val="24"/>
        </w:rPr>
        <w:t>1:</w:t>
      </w:r>
      <w:r>
        <w:rPr>
          <w:rFonts w:ascii="宋体" w:eastAsia="宋体" w:hAnsi="宋体" w:cs="宋体"/>
          <w:spacing w:val="-2"/>
          <w:sz w:val="24"/>
          <w:szCs w:val="24"/>
        </w:rPr>
        <w:t>取</w:t>
      </w:r>
      <w:r>
        <w:rPr>
          <w:rFonts w:ascii="宋体" w:eastAsia="宋体" w:hAnsi="宋体" w:cs="宋体"/>
          <w:spacing w:val="-2"/>
          <w:sz w:val="24"/>
          <w:szCs w:val="24"/>
        </w:rPr>
        <w:t>φ=0.763,</w:t>
      </w:r>
      <w:r>
        <w:rPr>
          <w:rFonts w:ascii="宋体" w:eastAsia="宋体" w:hAnsi="宋体" w:cs="宋体"/>
          <w:spacing w:val="-2"/>
          <w:sz w:val="24"/>
          <w:szCs w:val="24"/>
        </w:rPr>
        <w:t>杆</w:t>
      </w:r>
      <w:r>
        <w:rPr>
          <w:rFonts w:ascii="宋体" w:eastAsia="宋体" w:hAnsi="宋体" w:cs="宋体"/>
          <w:spacing w:val="-2"/>
          <w:sz w:val="24"/>
          <w:szCs w:val="24"/>
        </w:rPr>
        <w:t>2:</w:t>
      </w:r>
      <w:r>
        <w:rPr>
          <w:rFonts w:ascii="宋体" w:eastAsia="宋体" w:hAnsi="宋体" w:cs="宋体"/>
          <w:spacing w:val="-2"/>
          <w:sz w:val="24"/>
          <w:szCs w:val="24"/>
        </w:rPr>
        <w:t>取</w:t>
      </w:r>
      <w:r>
        <w:rPr>
          <w:rFonts w:ascii="宋体" w:eastAsia="宋体" w:hAnsi="宋体" w:cs="宋体"/>
          <w:spacing w:val="-2"/>
          <w:sz w:val="24"/>
          <w:szCs w:val="24"/>
        </w:rPr>
        <w:t xml:space="preserve">φ=0.594,  </w:t>
      </w:r>
      <w:r>
        <w:rPr>
          <w:rFonts w:ascii="宋体" w:eastAsia="宋体" w:hAnsi="宋体" w:cs="宋体"/>
          <w:spacing w:val="-2"/>
          <w:sz w:val="24"/>
          <w:szCs w:val="24"/>
        </w:rPr>
        <w:t>杆</w:t>
      </w:r>
      <w:r>
        <w:rPr>
          <w:rFonts w:ascii="宋体" w:eastAsia="宋体" w:hAnsi="宋体" w:cs="宋体"/>
          <w:spacing w:val="-2"/>
          <w:sz w:val="24"/>
          <w:szCs w:val="24"/>
        </w:rPr>
        <w:t>3:</w:t>
      </w:r>
      <w:r>
        <w:rPr>
          <w:rFonts w:ascii="宋体" w:eastAsia="宋体" w:hAnsi="宋体" w:cs="宋体"/>
          <w:spacing w:val="-2"/>
          <w:sz w:val="24"/>
          <w:szCs w:val="24"/>
        </w:rPr>
        <w:t>取</w:t>
      </w:r>
      <w:r>
        <w:rPr>
          <w:rFonts w:ascii="宋体" w:eastAsia="宋体" w:hAnsi="宋体" w:cs="宋体"/>
          <w:spacing w:val="-2"/>
          <w:sz w:val="24"/>
          <w:szCs w:val="24"/>
        </w:rPr>
        <w:t>φ=0.732;</w:t>
      </w:r>
    </w:p>
    <w:p w:rsidR="00EC6FB4">
      <w:pPr>
        <w:spacing w:before="176" w:line="212" w:lineRule="auto"/>
        <w:ind w:left="1059"/>
        <w:rPr>
          <w:rFonts w:ascii="Times New Roman" w:eastAsia="Times New Roman" w:hAnsi="Times New Roman" w:cs="Times New Roman"/>
          <w:sz w:val="24"/>
          <w:szCs w:val="24"/>
        </w:rPr>
      </w:pPr>
      <w:r>
        <w:rPr>
          <w:rFonts w:ascii="宋体" w:eastAsia="宋体" w:hAnsi="宋体" w:cs="宋体"/>
          <w:spacing w:val="-8"/>
          <w:sz w:val="24"/>
          <w:szCs w:val="24"/>
        </w:rPr>
        <w:t>经计算，杆件的最大受压应力</w:t>
      </w:r>
      <w:r>
        <w:rPr>
          <w:rFonts w:ascii="宋体" w:eastAsia="宋体" w:hAnsi="宋体" w:cs="宋体"/>
          <w:spacing w:val="-8"/>
          <w:sz w:val="24"/>
          <w:szCs w:val="24"/>
        </w:rPr>
        <w:t xml:space="preserve">σ=119.496 </w:t>
      </w:r>
      <w:r>
        <w:rPr>
          <w:rFonts w:ascii="Times New Roman" w:eastAsia="Times New Roman" w:hAnsi="Times New Roman" w:cs="Times New Roman"/>
          <w:spacing w:val="-8"/>
          <w:sz w:val="24"/>
          <w:szCs w:val="24"/>
        </w:rPr>
        <w:t>N/mm²,</w:t>
      </w:r>
    </w:p>
    <w:p w:rsidR="00EC6FB4">
      <w:pPr>
        <w:spacing w:before="207" w:line="216" w:lineRule="auto"/>
        <w:ind w:left="1059"/>
        <w:rPr>
          <w:rFonts w:ascii="宋体" w:eastAsia="宋体" w:hAnsi="宋体" w:cs="宋体"/>
          <w:sz w:val="24"/>
          <w:szCs w:val="24"/>
        </w:rPr>
      </w:pPr>
      <w:r>
        <w:rPr>
          <w:rFonts w:ascii="宋体" w:eastAsia="宋体" w:hAnsi="宋体" w:cs="宋体"/>
          <w:spacing w:val="2"/>
          <w:sz w:val="24"/>
          <w:szCs w:val="24"/>
        </w:rPr>
        <w:t>最大压应力不大于拉杆的同意压应力</w:t>
      </w:r>
      <w:r>
        <w:rPr>
          <w:rFonts w:ascii="宋体" w:eastAsia="宋体" w:hAnsi="宋体" w:cs="宋体"/>
          <w:spacing w:val="2"/>
          <w:sz w:val="24"/>
          <w:szCs w:val="24"/>
        </w:rPr>
        <w:t>215N/</w:t>
      </w:r>
      <w:r>
        <w:rPr>
          <w:rFonts w:ascii="宋体" w:eastAsia="宋体" w:hAnsi="宋体" w:cs="宋体"/>
          <w:sz w:val="24"/>
          <w:szCs w:val="24"/>
        </w:rPr>
        <w:t>mm</w:t>
      </w:r>
      <w:r>
        <w:rPr>
          <w:rFonts w:ascii="宋体" w:eastAsia="宋体" w:hAnsi="宋体" w:cs="宋体"/>
          <w:spacing w:val="2"/>
          <w:sz w:val="24"/>
          <w:szCs w:val="24"/>
        </w:rPr>
        <w:t>²,</w:t>
      </w:r>
      <w:r>
        <w:rPr>
          <w:rFonts w:ascii="宋体" w:eastAsia="宋体" w:hAnsi="宋体" w:cs="宋体"/>
          <w:spacing w:val="2"/>
          <w:sz w:val="24"/>
          <w:szCs w:val="24"/>
        </w:rPr>
        <w:t>满足要求。</w:t>
      </w:r>
    </w:p>
    <w:p w:rsidR="00EC6FB4">
      <w:pPr>
        <w:spacing w:before="197" w:line="219" w:lineRule="auto"/>
        <w:ind w:left="3"/>
        <w:outlineLvl w:val="6"/>
        <w:rPr>
          <w:rFonts w:ascii="宋体" w:eastAsia="宋体" w:hAnsi="宋体" w:cs="宋体"/>
          <w:sz w:val="24"/>
          <w:szCs w:val="24"/>
        </w:rPr>
      </w:pPr>
      <w:r>
        <w:rPr>
          <w:rFonts w:ascii="宋体" w:eastAsia="宋体" w:hAnsi="宋体" w:cs="宋体"/>
          <w:b/>
          <w:bCs/>
          <w:spacing w:val="-5"/>
          <w:sz w:val="24"/>
          <w:szCs w:val="24"/>
        </w:rPr>
        <w:t>八、附着支座连接的计算</w:t>
      </w:r>
    </w:p>
    <w:p w:rsidR="00EC6FB4">
      <w:pPr>
        <w:spacing w:before="190" w:line="450" w:lineRule="exact"/>
        <w:ind w:left="1059"/>
        <w:rPr>
          <w:rFonts w:ascii="宋体" w:eastAsia="宋体" w:hAnsi="宋体" w:cs="宋体"/>
          <w:sz w:val="24"/>
          <w:szCs w:val="24"/>
        </w:rPr>
      </w:pPr>
      <w:r>
        <w:rPr>
          <w:rFonts w:ascii="宋体" w:eastAsia="宋体" w:hAnsi="宋体" w:cs="宋体"/>
          <w:spacing w:val="-1"/>
          <w:position w:val="15"/>
          <w:sz w:val="24"/>
          <w:szCs w:val="24"/>
        </w:rPr>
        <w:t>附着支座与建筑物的连接多使用与预埋件在建筑物构件上的螺栓连接。预埋螺</w:t>
      </w:r>
    </w:p>
    <w:p w:rsidR="00EC6FB4">
      <w:pPr>
        <w:spacing w:line="218" w:lineRule="auto"/>
        <w:rPr>
          <w:rFonts w:ascii="宋体" w:eastAsia="宋体" w:hAnsi="宋体" w:cs="宋体"/>
          <w:sz w:val="24"/>
          <w:szCs w:val="24"/>
        </w:rPr>
      </w:pPr>
      <w:r>
        <w:rPr>
          <w:rFonts w:ascii="宋体" w:eastAsia="宋体" w:hAnsi="宋体" w:cs="宋体"/>
          <w:spacing w:val="-2"/>
          <w:sz w:val="24"/>
          <w:szCs w:val="24"/>
        </w:rPr>
        <w:t>栓的规格与施工要求假如说明书没有规定，应该按照下面</w:t>
      </w:r>
      <w:r>
        <w:rPr>
          <w:rFonts w:ascii="宋体" w:eastAsia="宋体" w:hAnsi="宋体" w:cs="宋体"/>
          <w:spacing w:val="-3"/>
          <w:sz w:val="24"/>
          <w:szCs w:val="24"/>
        </w:rPr>
        <w:t>要求确定：</w:t>
      </w:r>
    </w:p>
    <w:p w:rsidR="00EC6FB4">
      <w:pPr>
        <w:spacing w:before="198" w:line="219" w:lineRule="auto"/>
        <w:ind w:left="1059"/>
        <w:rPr>
          <w:rFonts w:ascii="宋体" w:eastAsia="宋体" w:hAnsi="宋体" w:cs="宋体"/>
          <w:sz w:val="24"/>
          <w:szCs w:val="24"/>
        </w:rPr>
      </w:pPr>
      <w:r>
        <w:rPr>
          <w:rFonts w:ascii="宋体" w:eastAsia="宋体" w:hAnsi="宋体" w:cs="宋体"/>
          <w:spacing w:val="-5"/>
          <w:sz w:val="24"/>
          <w:szCs w:val="24"/>
        </w:rPr>
        <w:t>1.</w:t>
      </w:r>
      <w:r>
        <w:rPr>
          <w:rFonts w:ascii="宋体" w:eastAsia="宋体" w:hAnsi="宋体" w:cs="宋体"/>
          <w:spacing w:val="-5"/>
          <w:sz w:val="24"/>
          <w:szCs w:val="24"/>
        </w:rPr>
        <w:t>预埋螺栓务必用</w:t>
      </w:r>
      <w:r>
        <w:rPr>
          <w:rFonts w:ascii="宋体" w:eastAsia="宋体" w:hAnsi="宋体" w:cs="宋体"/>
          <w:spacing w:val="-5"/>
          <w:sz w:val="24"/>
          <w:szCs w:val="24"/>
        </w:rPr>
        <w:t>Q235</w:t>
      </w:r>
      <w:r>
        <w:rPr>
          <w:rFonts w:ascii="宋体" w:eastAsia="宋体" w:hAnsi="宋体" w:cs="宋体"/>
          <w:spacing w:val="-5"/>
          <w:sz w:val="24"/>
          <w:szCs w:val="24"/>
        </w:rPr>
        <w:t>钢制作；</w:t>
      </w:r>
    </w:p>
    <w:p w:rsidR="00EC6FB4">
      <w:pPr>
        <w:spacing w:before="184" w:line="455" w:lineRule="exact"/>
        <w:ind w:left="1059"/>
        <w:rPr>
          <w:rFonts w:ascii="宋体" w:eastAsia="宋体" w:hAnsi="宋体" w:cs="宋体"/>
          <w:sz w:val="24"/>
          <w:szCs w:val="24"/>
        </w:rPr>
      </w:pPr>
      <w:r>
        <w:rPr>
          <w:rFonts w:ascii="宋体" w:eastAsia="宋体" w:hAnsi="宋体" w:cs="宋体"/>
          <w:spacing w:val="-1"/>
          <w:position w:val="16"/>
          <w:sz w:val="24"/>
          <w:szCs w:val="24"/>
        </w:rPr>
        <w:t xml:space="preserve">2.  </w:t>
      </w:r>
      <w:r>
        <w:rPr>
          <w:rFonts w:ascii="宋体" w:eastAsia="宋体" w:hAnsi="宋体" w:cs="宋体"/>
          <w:spacing w:val="-1"/>
          <w:position w:val="16"/>
          <w:sz w:val="24"/>
          <w:szCs w:val="24"/>
        </w:rPr>
        <w:t>附着的建筑物构件混凝土强度等级不应低于</w:t>
      </w:r>
      <w:r>
        <w:rPr>
          <w:rFonts w:ascii="宋体" w:eastAsia="宋体" w:hAnsi="宋体" w:cs="宋体"/>
          <w:spacing w:val="-1"/>
          <w:position w:val="16"/>
          <w:sz w:val="24"/>
          <w:szCs w:val="24"/>
        </w:rPr>
        <w:t>C20;</w:t>
      </w:r>
    </w:p>
    <w:p w:rsidR="00EC6FB4">
      <w:pPr>
        <w:spacing w:line="212" w:lineRule="auto"/>
        <w:ind w:left="1059"/>
        <w:rPr>
          <w:rFonts w:ascii="Times New Roman" w:eastAsia="Times New Roman" w:hAnsi="Times New Roman" w:cs="Times New Roman"/>
          <w:sz w:val="24"/>
          <w:szCs w:val="24"/>
        </w:rPr>
      </w:pPr>
      <w:r>
        <w:rPr>
          <w:rFonts w:ascii="宋体" w:eastAsia="宋体" w:hAnsi="宋体" w:cs="宋体"/>
          <w:spacing w:val="-7"/>
          <w:sz w:val="24"/>
          <w:szCs w:val="24"/>
        </w:rPr>
        <w:t>3.</w:t>
      </w:r>
      <w:r>
        <w:rPr>
          <w:rFonts w:ascii="宋体" w:eastAsia="宋体" w:hAnsi="宋体" w:cs="宋体"/>
          <w:spacing w:val="-7"/>
          <w:sz w:val="24"/>
          <w:szCs w:val="24"/>
        </w:rPr>
        <w:t>预埋螺栓的直径大于</w:t>
      </w:r>
      <w:r>
        <w:rPr>
          <w:rFonts w:ascii="宋体" w:eastAsia="宋体" w:hAnsi="宋体" w:cs="宋体"/>
          <w:spacing w:val="-7"/>
          <w:sz w:val="24"/>
          <w:szCs w:val="24"/>
        </w:rPr>
        <w:t>24</w:t>
      </w:r>
      <w:r>
        <w:rPr>
          <w:rFonts w:ascii="Times New Roman" w:eastAsia="Times New Roman" w:hAnsi="Times New Roman" w:cs="Times New Roman"/>
          <w:spacing w:val="-7"/>
          <w:sz w:val="24"/>
          <w:szCs w:val="24"/>
        </w:rPr>
        <w:t>mm;</w:t>
      </w:r>
    </w:p>
    <w:p w:rsidR="00EC6FB4">
      <w:pPr>
        <w:spacing w:before="210" w:line="498" w:lineRule="exact"/>
        <w:ind w:left="1059"/>
        <w:rPr>
          <w:rFonts w:ascii="宋体" w:eastAsia="宋体" w:hAnsi="宋体" w:cs="宋体"/>
          <w:sz w:val="24"/>
          <w:szCs w:val="24"/>
        </w:rPr>
      </w:pPr>
      <w:r>
        <w:rPr>
          <w:rFonts w:ascii="宋体" w:eastAsia="宋体" w:hAnsi="宋体" w:cs="宋体"/>
          <w:spacing w:val="-3"/>
          <w:position w:val="19"/>
          <w:sz w:val="24"/>
          <w:szCs w:val="24"/>
        </w:rPr>
        <w:t>4.</w:t>
      </w:r>
      <w:r>
        <w:rPr>
          <w:rFonts w:ascii="宋体" w:eastAsia="宋体" w:hAnsi="宋体" w:cs="宋体"/>
          <w:spacing w:val="-3"/>
          <w:position w:val="19"/>
          <w:sz w:val="24"/>
          <w:szCs w:val="24"/>
        </w:rPr>
        <w:t>预埋螺栓的埋入长度与数量满足下面要求：</w:t>
      </w:r>
    </w:p>
    <w:p w:rsidR="00EC6FB4">
      <w:pPr>
        <w:spacing w:before="1" w:line="191" w:lineRule="auto"/>
        <w:ind w:left="1059"/>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0.75nπdlf=N</w:t>
      </w:r>
    </w:p>
    <w:p w:rsidR="00EC6FB4">
      <w:pPr>
        <w:spacing w:before="221" w:line="433" w:lineRule="exact"/>
        <w:ind w:left="1059"/>
        <w:rPr>
          <w:rFonts w:ascii="宋体" w:eastAsia="宋体" w:hAnsi="宋体" w:cs="宋体"/>
          <w:sz w:val="24"/>
          <w:szCs w:val="24"/>
        </w:rPr>
      </w:pPr>
      <w:r>
        <w:rPr>
          <w:rFonts w:ascii="宋体" w:eastAsia="宋体" w:hAnsi="宋体" w:cs="宋体"/>
          <w:spacing w:val="-10"/>
          <w:position w:val="14"/>
          <w:sz w:val="24"/>
          <w:szCs w:val="24"/>
        </w:rPr>
        <w:t>其中</w:t>
      </w:r>
      <w:r>
        <w:rPr>
          <w:rFonts w:ascii="Times New Roman" w:eastAsia="Times New Roman" w:hAnsi="Times New Roman" w:cs="Times New Roman"/>
          <w:spacing w:val="-10"/>
          <w:position w:val="14"/>
          <w:sz w:val="24"/>
          <w:szCs w:val="24"/>
        </w:rPr>
        <w:t>n</w:t>
      </w:r>
      <w:r>
        <w:rPr>
          <w:rFonts w:ascii="宋体" w:eastAsia="宋体" w:hAnsi="宋体" w:cs="宋体"/>
          <w:spacing w:val="-10"/>
          <w:position w:val="14"/>
          <w:sz w:val="24"/>
          <w:szCs w:val="24"/>
        </w:rPr>
        <w:t>为预埋螺栓数量；</w:t>
      </w:r>
      <w:r>
        <w:rPr>
          <w:rFonts w:ascii="Times New Roman" w:eastAsia="Times New Roman" w:hAnsi="Times New Roman" w:cs="Times New Roman"/>
          <w:spacing w:val="-10"/>
          <w:position w:val="14"/>
          <w:sz w:val="24"/>
          <w:szCs w:val="24"/>
        </w:rPr>
        <w:t>d</w:t>
      </w:r>
      <w:r>
        <w:rPr>
          <w:rFonts w:ascii="宋体" w:eastAsia="宋体" w:hAnsi="宋体" w:cs="宋体"/>
          <w:spacing w:val="-10"/>
          <w:position w:val="14"/>
          <w:sz w:val="24"/>
          <w:szCs w:val="24"/>
        </w:rPr>
        <w:t>为预埋螺栓直径；</w:t>
      </w:r>
      <w:r>
        <w:rPr>
          <w:rFonts w:ascii="宋体" w:eastAsia="宋体" w:hAnsi="宋体" w:cs="宋体"/>
          <w:spacing w:val="-10"/>
          <w:position w:val="14"/>
          <w:sz w:val="24"/>
          <w:szCs w:val="24"/>
        </w:rPr>
        <w:t>1</w:t>
      </w:r>
      <w:r>
        <w:rPr>
          <w:rFonts w:ascii="宋体" w:eastAsia="宋体" w:hAnsi="宋体" w:cs="宋体"/>
          <w:spacing w:val="-10"/>
          <w:position w:val="14"/>
          <w:sz w:val="24"/>
          <w:szCs w:val="24"/>
        </w:rPr>
        <w:t>为预埋螺栓埋入长度；</w:t>
      </w:r>
      <w:r>
        <w:rPr>
          <w:rFonts w:ascii="Times New Roman" w:eastAsia="Times New Roman" w:hAnsi="Times New Roman" w:cs="Times New Roman"/>
          <w:spacing w:val="-10"/>
          <w:position w:val="14"/>
          <w:sz w:val="24"/>
          <w:szCs w:val="24"/>
        </w:rPr>
        <w:t>f</w:t>
      </w:r>
      <w:r>
        <w:rPr>
          <w:rFonts w:ascii="宋体" w:eastAsia="宋体" w:hAnsi="宋体" w:cs="宋体"/>
          <w:spacing w:val="-10"/>
          <w:position w:val="14"/>
          <w:sz w:val="24"/>
          <w:szCs w:val="24"/>
        </w:rPr>
        <w:t>为预埋螺</w:t>
      </w:r>
    </w:p>
    <w:p w:rsidR="00EC6FB4">
      <w:pPr>
        <w:spacing w:line="212" w:lineRule="auto"/>
        <w:rPr>
          <w:rFonts w:ascii="宋体" w:eastAsia="宋体" w:hAnsi="宋体" w:cs="宋体"/>
          <w:sz w:val="24"/>
          <w:szCs w:val="24"/>
        </w:rPr>
      </w:pPr>
      <w:r>
        <w:rPr>
          <w:rFonts w:ascii="宋体" w:eastAsia="宋体" w:hAnsi="宋体" w:cs="宋体"/>
          <w:spacing w:val="-2"/>
          <w:sz w:val="24"/>
          <w:szCs w:val="24"/>
        </w:rPr>
        <w:t>栓与混凝土粘接强度</w:t>
      </w:r>
      <w:r>
        <w:rPr>
          <w:rFonts w:ascii="宋体" w:eastAsia="宋体" w:hAnsi="宋体" w:cs="宋体"/>
          <w:spacing w:val="-2"/>
          <w:sz w:val="24"/>
          <w:szCs w:val="24"/>
        </w:rPr>
        <w:t>(C20</w:t>
      </w:r>
      <w:r>
        <w:rPr>
          <w:rFonts w:ascii="宋体" w:eastAsia="宋体" w:hAnsi="宋体" w:cs="宋体"/>
          <w:spacing w:val="-2"/>
          <w:sz w:val="24"/>
          <w:szCs w:val="24"/>
        </w:rPr>
        <w:t>为</w:t>
      </w:r>
      <w:r>
        <w:rPr>
          <w:rFonts w:ascii="宋体" w:eastAsia="宋体" w:hAnsi="宋体" w:cs="宋体"/>
          <w:spacing w:val="-2"/>
          <w:sz w:val="24"/>
          <w:szCs w:val="24"/>
        </w:rPr>
        <w:t>1.5</w:t>
      </w:r>
      <w:r>
        <w:rPr>
          <w:rFonts w:ascii="Times New Roman" w:eastAsia="Times New Roman" w:hAnsi="Times New Roman" w:cs="Times New Roman"/>
          <w:spacing w:val="-2"/>
          <w:sz w:val="24"/>
          <w:szCs w:val="24"/>
        </w:rPr>
        <w:t>N/mm²,C30</w:t>
      </w:r>
      <w:r>
        <w:rPr>
          <w:rFonts w:ascii="宋体" w:eastAsia="宋体" w:hAnsi="宋体" w:cs="宋体"/>
          <w:spacing w:val="-2"/>
          <w:sz w:val="24"/>
          <w:szCs w:val="24"/>
        </w:rPr>
        <w:t>为</w:t>
      </w:r>
      <w:r>
        <w:rPr>
          <w:rFonts w:ascii="宋体" w:eastAsia="宋体" w:hAnsi="宋体" w:cs="宋体"/>
          <w:spacing w:val="-2"/>
          <w:sz w:val="24"/>
          <w:szCs w:val="24"/>
        </w:rPr>
        <w:t>3.0</w:t>
      </w:r>
      <w:r>
        <w:rPr>
          <w:rFonts w:ascii="Times New Roman" w:eastAsia="Times New Roman" w:hAnsi="Times New Roman" w:cs="Times New Roman"/>
          <w:spacing w:val="-2"/>
          <w:sz w:val="24"/>
          <w:szCs w:val="24"/>
        </w:rPr>
        <w:t>N/mm²);N</w:t>
      </w:r>
      <w:r>
        <w:rPr>
          <w:rFonts w:ascii="宋体" w:eastAsia="宋体" w:hAnsi="宋体" w:cs="宋体"/>
          <w:spacing w:val="-2"/>
          <w:sz w:val="24"/>
          <w:szCs w:val="24"/>
        </w:rPr>
        <w:t>为附着杆</w:t>
      </w:r>
      <w:r>
        <w:rPr>
          <w:rFonts w:ascii="宋体" w:eastAsia="宋体" w:hAnsi="宋体" w:cs="宋体"/>
          <w:spacing w:val="-3"/>
          <w:sz w:val="24"/>
          <w:szCs w:val="24"/>
        </w:rPr>
        <w:t>的轴向力。</w:t>
      </w:r>
    </w:p>
    <w:p w:rsidR="00EC6FB4">
      <w:pPr>
        <w:spacing w:before="212" w:line="464" w:lineRule="exact"/>
        <w:ind w:left="1059"/>
        <w:rPr>
          <w:rFonts w:ascii="宋体" w:eastAsia="宋体" w:hAnsi="宋体" w:cs="宋体"/>
          <w:sz w:val="24"/>
          <w:szCs w:val="24"/>
        </w:rPr>
      </w:pPr>
      <w:r>
        <w:rPr>
          <w:rFonts w:ascii="宋体" w:eastAsia="宋体" w:hAnsi="宋体" w:cs="宋体"/>
          <w:spacing w:val="-1"/>
          <w:position w:val="16"/>
          <w:sz w:val="24"/>
          <w:szCs w:val="24"/>
        </w:rPr>
        <w:t>5.</w:t>
      </w:r>
      <w:r>
        <w:rPr>
          <w:rFonts w:ascii="宋体" w:eastAsia="宋体" w:hAnsi="宋体" w:cs="宋体"/>
          <w:spacing w:val="-1"/>
          <w:position w:val="16"/>
          <w:sz w:val="24"/>
          <w:szCs w:val="24"/>
        </w:rPr>
        <w:t>预埋螺栓数量，单耳支座很多于</w:t>
      </w:r>
      <w:r>
        <w:rPr>
          <w:rFonts w:ascii="宋体" w:eastAsia="宋体" w:hAnsi="宋体" w:cs="宋体"/>
          <w:spacing w:val="-1"/>
          <w:position w:val="16"/>
          <w:sz w:val="24"/>
          <w:szCs w:val="24"/>
        </w:rPr>
        <w:t>4</w:t>
      </w:r>
      <w:r>
        <w:rPr>
          <w:rFonts w:ascii="宋体" w:eastAsia="宋体" w:hAnsi="宋体" w:cs="宋体"/>
          <w:spacing w:val="-1"/>
          <w:position w:val="16"/>
          <w:sz w:val="24"/>
          <w:szCs w:val="24"/>
        </w:rPr>
        <w:t>只，双耳支座很多于</w:t>
      </w:r>
      <w:r>
        <w:rPr>
          <w:rFonts w:ascii="宋体" w:eastAsia="宋体" w:hAnsi="宋体" w:cs="宋体"/>
          <w:spacing w:val="-1"/>
          <w:position w:val="16"/>
          <w:sz w:val="24"/>
          <w:szCs w:val="24"/>
        </w:rPr>
        <w:t>8</w:t>
      </w:r>
      <w:r>
        <w:rPr>
          <w:rFonts w:ascii="宋体" w:eastAsia="宋体" w:hAnsi="宋体" w:cs="宋体"/>
          <w:spacing w:val="-1"/>
          <w:position w:val="16"/>
          <w:sz w:val="24"/>
          <w:szCs w:val="24"/>
        </w:rPr>
        <w:t>只；预埋螺栓埋入</w:t>
      </w:r>
    </w:p>
    <w:p w:rsidR="00EC6FB4">
      <w:pPr>
        <w:spacing w:line="212" w:lineRule="auto"/>
        <w:rPr>
          <w:rFonts w:ascii="宋体" w:eastAsia="宋体" w:hAnsi="宋体" w:cs="宋体"/>
          <w:sz w:val="24"/>
          <w:szCs w:val="24"/>
        </w:rPr>
      </w:pPr>
      <w:r>
        <w:rPr>
          <w:rFonts w:ascii="宋体" w:eastAsia="宋体" w:hAnsi="宋体" w:cs="宋体"/>
          <w:spacing w:val="-3"/>
          <w:sz w:val="24"/>
          <w:szCs w:val="24"/>
        </w:rPr>
        <w:t>长度很多于</w:t>
      </w:r>
      <w:r>
        <w:rPr>
          <w:rFonts w:ascii="宋体" w:eastAsia="宋体" w:hAnsi="宋体" w:cs="宋体"/>
          <w:spacing w:val="-3"/>
          <w:sz w:val="24"/>
          <w:szCs w:val="24"/>
        </w:rPr>
        <w:t>15</w:t>
      </w:r>
      <w:r>
        <w:rPr>
          <w:rFonts w:ascii="Times New Roman" w:eastAsia="Times New Roman" w:hAnsi="Times New Roman" w:cs="Times New Roman"/>
          <w:spacing w:val="-3"/>
          <w:sz w:val="24"/>
          <w:szCs w:val="24"/>
        </w:rPr>
        <w:t>d;</w:t>
      </w:r>
      <w:r>
        <w:rPr>
          <w:rFonts w:ascii="宋体" w:eastAsia="宋体" w:hAnsi="宋体" w:cs="宋体"/>
          <w:spacing w:val="-3"/>
          <w:sz w:val="24"/>
          <w:szCs w:val="24"/>
        </w:rPr>
        <w:t>螺栓埋入端应作弯钩并加横向锚固</w:t>
      </w:r>
      <w:r>
        <w:rPr>
          <w:rFonts w:ascii="宋体" w:eastAsia="宋体" w:hAnsi="宋体" w:cs="宋体"/>
          <w:spacing w:val="-4"/>
          <w:sz w:val="24"/>
          <w:szCs w:val="24"/>
        </w:rPr>
        <w:t>钢筋。</w:t>
      </w:r>
    </w:p>
    <w:p w:rsidR="00EC6FB4">
      <w:pPr>
        <w:spacing w:before="205" w:line="219" w:lineRule="auto"/>
        <w:ind w:left="3"/>
        <w:outlineLvl w:val="6"/>
        <w:rPr>
          <w:rFonts w:ascii="宋体" w:eastAsia="宋体" w:hAnsi="宋体" w:cs="宋体"/>
          <w:sz w:val="24"/>
          <w:szCs w:val="24"/>
        </w:rPr>
      </w:pPr>
      <w:r>
        <w:rPr>
          <w:rFonts w:ascii="宋体" w:eastAsia="宋体" w:hAnsi="宋体" w:cs="宋体"/>
          <w:b/>
          <w:bCs/>
          <w:spacing w:val="-9"/>
          <w:sz w:val="24"/>
          <w:szCs w:val="24"/>
        </w:rPr>
        <w:t>九、附着设计与施工的注意事项</w:t>
      </w:r>
    </w:p>
    <w:p w:rsidR="00EC6FB4">
      <w:pPr>
        <w:spacing w:before="189" w:line="219" w:lineRule="auto"/>
        <w:ind w:left="580"/>
        <w:rPr>
          <w:rFonts w:ascii="宋体" w:eastAsia="宋体" w:hAnsi="宋体" w:cs="宋体"/>
          <w:sz w:val="24"/>
          <w:szCs w:val="24"/>
        </w:rPr>
      </w:pPr>
      <w:r>
        <w:rPr>
          <w:rFonts w:ascii="宋体" w:eastAsia="宋体" w:hAnsi="宋体" w:cs="宋体"/>
          <w:spacing w:val="-3"/>
          <w:sz w:val="24"/>
          <w:szCs w:val="24"/>
        </w:rPr>
        <w:t>锚固装置附着杆在建筑结构上的固定点要满足下列原则：</w:t>
      </w:r>
    </w:p>
    <w:p w:rsidR="00EC6FB4">
      <w:pPr>
        <w:spacing w:before="176" w:line="460" w:lineRule="exact"/>
        <w:ind w:left="580"/>
        <w:rPr>
          <w:rFonts w:ascii="宋体" w:eastAsia="宋体" w:hAnsi="宋体" w:cs="宋体"/>
          <w:sz w:val="24"/>
          <w:szCs w:val="24"/>
        </w:rPr>
      </w:pPr>
      <w:r>
        <w:rPr>
          <w:rFonts w:ascii="宋体" w:eastAsia="宋体" w:hAnsi="宋体" w:cs="宋体"/>
          <w:spacing w:val="6"/>
          <w:position w:val="16"/>
          <w:sz w:val="24"/>
          <w:szCs w:val="24"/>
        </w:rPr>
        <w:t xml:space="preserve">1.  </w:t>
      </w:r>
      <w:r>
        <w:rPr>
          <w:rFonts w:ascii="宋体" w:eastAsia="宋体" w:hAnsi="宋体" w:cs="宋体"/>
          <w:spacing w:val="6"/>
          <w:position w:val="16"/>
          <w:sz w:val="24"/>
          <w:szCs w:val="24"/>
        </w:rPr>
        <w:t>附着固定点应设置在丁字墙</w:t>
      </w:r>
      <w:r>
        <w:rPr>
          <w:rFonts w:ascii="宋体" w:eastAsia="宋体" w:hAnsi="宋体" w:cs="宋体"/>
          <w:spacing w:val="6"/>
          <w:position w:val="16"/>
          <w:sz w:val="24"/>
          <w:szCs w:val="24"/>
        </w:rPr>
        <w:t>(</w:t>
      </w:r>
      <w:r>
        <w:rPr>
          <w:rFonts w:ascii="宋体" w:eastAsia="宋体" w:hAnsi="宋体" w:cs="宋体"/>
          <w:spacing w:val="6"/>
          <w:position w:val="16"/>
          <w:sz w:val="24"/>
          <w:szCs w:val="24"/>
        </w:rPr>
        <w:t>承重</w:t>
      </w:r>
      <w:r>
        <w:rPr>
          <w:rFonts w:ascii="宋体" w:eastAsia="宋体" w:hAnsi="宋体" w:cs="宋体"/>
          <w:spacing w:val="5"/>
          <w:position w:val="16"/>
          <w:sz w:val="24"/>
          <w:szCs w:val="24"/>
        </w:rPr>
        <w:t>隔墙与外墙交汇点</w:t>
      </w:r>
      <w:r>
        <w:rPr>
          <w:rFonts w:ascii="宋体" w:eastAsia="宋体" w:hAnsi="宋体" w:cs="宋体"/>
          <w:spacing w:val="5"/>
          <w:position w:val="16"/>
          <w:sz w:val="24"/>
          <w:szCs w:val="24"/>
        </w:rPr>
        <w:t>)</w:t>
      </w:r>
      <w:r>
        <w:rPr>
          <w:rFonts w:ascii="宋体" w:eastAsia="宋体" w:hAnsi="宋体" w:cs="宋体"/>
          <w:spacing w:val="5"/>
          <w:position w:val="16"/>
          <w:sz w:val="24"/>
          <w:szCs w:val="24"/>
        </w:rPr>
        <w:t>与外墙转角处，切不可</w:t>
      </w:r>
    </w:p>
    <w:p w:rsidR="00EC6FB4">
      <w:pPr>
        <w:spacing w:before="1" w:line="219" w:lineRule="auto"/>
        <w:rPr>
          <w:rFonts w:ascii="宋体" w:eastAsia="宋体" w:hAnsi="宋体" w:cs="宋体"/>
          <w:sz w:val="24"/>
          <w:szCs w:val="24"/>
        </w:rPr>
      </w:pPr>
      <w:r>
        <w:rPr>
          <w:rFonts w:ascii="宋体" w:eastAsia="宋体" w:hAnsi="宋体" w:cs="宋体"/>
          <w:spacing w:val="-7"/>
          <w:sz w:val="24"/>
          <w:szCs w:val="24"/>
        </w:rPr>
        <w:t>设置在轻质隔墙与外墙汇交的节点处；</w:t>
      </w:r>
    </w:p>
    <w:p w:rsidR="00EC6FB4">
      <w:pPr>
        <w:spacing w:before="184" w:line="219" w:lineRule="auto"/>
        <w:ind w:left="580"/>
        <w:rPr>
          <w:rFonts w:ascii="宋体" w:eastAsia="宋体" w:hAnsi="宋体" w:cs="宋体"/>
          <w:sz w:val="24"/>
          <w:szCs w:val="24"/>
        </w:rPr>
      </w:pPr>
      <w:r>
        <w:rPr>
          <w:rFonts w:ascii="宋体" w:eastAsia="宋体" w:hAnsi="宋体" w:cs="宋体"/>
          <w:spacing w:val="-2"/>
          <w:sz w:val="24"/>
          <w:szCs w:val="24"/>
        </w:rPr>
        <w:t xml:space="preserve">2.  </w:t>
      </w:r>
      <w:r>
        <w:rPr>
          <w:rFonts w:ascii="宋体" w:eastAsia="宋体" w:hAnsi="宋体" w:cs="宋体"/>
          <w:spacing w:val="-2"/>
          <w:sz w:val="24"/>
          <w:szCs w:val="24"/>
        </w:rPr>
        <w:t>关于框架结构，附着点宜布置在靠近柱根部；</w:t>
      </w:r>
    </w:p>
    <w:p w:rsidR="00EC6FB4">
      <w:pPr>
        <w:spacing w:before="185" w:line="471" w:lineRule="exact"/>
        <w:ind w:left="580"/>
        <w:rPr>
          <w:rFonts w:ascii="宋体" w:eastAsia="宋体" w:hAnsi="宋体" w:cs="宋体"/>
          <w:sz w:val="24"/>
          <w:szCs w:val="24"/>
        </w:rPr>
      </w:pPr>
      <w:r>
        <w:rPr>
          <w:rFonts w:ascii="宋体" w:eastAsia="宋体" w:hAnsi="宋体" w:cs="宋体"/>
          <w:spacing w:val="-1"/>
          <w:position w:val="17"/>
          <w:sz w:val="24"/>
          <w:szCs w:val="24"/>
        </w:rPr>
        <w:t>3.</w:t>
      </w:r>
      <w:r>
        <w:rPr>
          <w:rFonts w:ascii="宋体" w:eastAsia="宋体" w:hAnsi="宋体" w:cs="宋体"/>
          <w:spacing w:val="-1"/>
          <w:position w:val="17"/>
          <w:sz w:val="24"/>
          <w:szCs w:val="24"/>
        </w:rPr>
        <w:t>在无外墙转角或者承重隔墙可利用的情况下，能够通过窗洞使附着杆固定在承</w:t>
      </w:r>
    </w:p>
    <w:p w:rsidR="00EC6FB4">
      <w:pPr>
        <w:spacing w:before="1" w:line="219" w:lineRule="auto"/>
        <w:rPr>
          <w:rFonts w:ascii="宋体" w:eastAsia="宋体" w:hAnsi="宋体" w:cs="宋体"/>
          <w:sz w:val="24"/>
          <w:szCs w:val="24"/>
        </w:rPr>
      </w:pPr>
      <w:r>
        <w:rPr>
          <w:rFonts w:ascii="宋体" w:eastAsia="宋体" w:hAnsi="宋体" w:cs="宋体"/>
          <w:spacing w:val="-11"/>
          <w:sz w:val="24"/>
          <w:szCs w:val="24"/>
        </w:rPr>
        <w:t>重内墙上；</w:t>
      </w:r>
    </w:p>
    <w:p w:rsidR="00EC6FB4">
      <w:pPr>
        <w:spacing w:before="193" w:line="219" w:lineRule="auto"/>
        <w:ind w:left="580"/>
        <w:rPr>
          <w:rFonts w:ascii="宋体" w:eastAsia="宋体" w:hAnsi="宋体" w:cs="宋体"/>
          <w:sz w:val="24"/>
          <w:szCs w:val="24"/>
        </w:rPr>
      </w:pPr>
      <w:r>
        <w:rPr>
          <w:rFonts w:ascii="宋体" w:eastAsia="宋体" w:hAnsi="宋体" w:cs="宋体"/>
          <w:spacing w:val="-3"/>
          <w:sz w:val="24"/>
          <w:szCs w:val="24"/>
        </w:rPr>
        <w:t xml:space="preserve">4.  </w:t>
      </w:r>
      <w:r>
        <w:rPr>
          <w:rFonts w:ascii="宋体" w:eastAsia="宋体" w:hAnsi="宋体" w:cs="宋体"/>
          <w:spacing w:val="-3"/>
          <w:sz w:val="24"/>
          <w:szCs w:val="24"/>
        </w:rPr>
        <w:t>附着固定点应布设在靠近楼板处，以利于传力与便于安装。</w:t>
      </w:r>
    </w:p>
    <w:p w:rsidR="00EC6FB4">
      <w:pPr>
        <w:spacing w:before="184" w:line="220" w:lineRule="auto"/>
        <w:ind w:left="3"/>
        <w:rPr>
          <w:rFonts w:ascii="宋体" w:eastAsia="宋体" w:hAnsi="宋体" w:cs="宋体"/>
          <w:sz w:val="24"/>
          <w:szCs w:val="24"/>
        </w:rPr>
      </w:pPr>
      <w:r>
        <w:rPr>
          <w:rFonts w:ascii="宋体" w:eastAsia="宋体" w:hAnsi="宋体" w:cs="宋体"/>
          <w:b/>
          <w:bCs/>
          <w:spacing w:val="-15"/>
          <w:sz w:val="24"/>
          <w:szCs w:val="24"/>
        </w:rPr>
        <w:t>十、装拆要求与注意事项</w:t>
      </w:r>
    </w:p>
    <w:p w:rsidR="00EC6FB4">
      <w:pPr>
        <w:spacing w:before="176" w:line="362" w:lineRule="auto"/>
        <w:ind w:firstLine="499"/>
        <w:jc w:val="both"/>
        <w:rPr>
          <w:rFonts w:ascii="宋体" w:eastAsia="宋体" w:hAnsi="宋体" w:cs="宋体"/>
          <w:sz w:val="24"/>
          <w:szCs w:val="24"/>
        </w:rPr>
      </w:pPr>
      <w:r>
        <w:rPr>
          <w:rFonts w:ascii="宋体" w:eastAsia="宋体" w:hAnsi="宋体" w:cs="宋体"/>
          <w:spacing w:val="-4"/>
          <w:sz w:val="24"/>
          <w:szCs w:val="24"/>
        </w:rPr>
        <w:t>1</w:t>
      </w:r>
      <w:r>
        <w:rPr>
          <w:rFonts w:ascii="宋体" w:eastAsia="宋体" w:hAnsi="宋体" w:cs="宋体"/>
          <w:spacing w:val="-4"/>
          <w:sz w:val="24"/>
          <w:szCs w:val="24"/>
        </w:rPr>
        <w:t>、负责安装与拆卸起重机的单位应具有省级安检部门颁发的相应资质证，在起重机的</w:t>
      </w:r>
      <w:r>
        <w:rPr>
          <w:rFonts w:ascii="宋体" w:eastAsia="宋体" w:hAnsi="宋体" w:cs="宋体"/>
          <w:spacing w:val="-1"/>
          <w:sz w:val="24"/>
          <w:szCs w:val="24"/>
        </w:rPr>
        <w:t>安装与拆卸时须按本说明规定的要求与顺序进行，由技术人员根</w:t>
      </w:r>
      <w:r>
        <w:rPr>
          <w:rFonts w:ascii="宋体" w:eastAsia="宋体" w:hAnsi="宋体" w:cs="宋体"/>
          <w:spacing w:val="-2"/>
          <w:sz w:val="24"/>
          <w:szCs w:val="24"/>
        </w:rPr>
        <w:t>据工地实际情况制定书面</w:t>
      </w:r>
    </w:p>
    <w:p w:rsidR="00EC6FB4">
      <w:pPr>
        <w:spacing w:line="219" w:lineRule="auto"/>
        <w:rPr>
          <w:rFonts w:ascii="宋体" w:eastAsia="宋体" w:hAnsi="宋体" w:cs="宋体"/>
          <w:sz w:val="24"/>
          <w:szCs w:val="24"/>
        </w:rPr>
      </w:pPr>
      <w:r>
        <w:rPr>
          <w:rFonts w:ascii="宋体" w:eastAsia="宋体" w:hAnsi="宋体" w:cs="宋体"/>
          <w:sz w:val="24"/>
          <w:szCs w:val="24"/>
        </w:rPr>
        <w:t>安装或者拆卸工艺程序与规程，向操作人员交底</w:t>
      </w:r>
      <w:r>
        <w:rPr>
          <w:rFonts w:ascii="宋体" w:eastAsia="宋体" w:hAnsi="宋体" w:cs="宋体"/>
          <w:sz w:val="24"/>
          <w:szCs w:val="24"/>
        </w:rPr>
        <w:t>.</w:t>
      </w:r>
    </w:p>
    <w:p w:rsidR="00EC6FB4">
      <w:pPr>
        <w:spacing w:before="174" w:line="471" w:lineRule="exact"/>
        <w:ind w:right="7"/>
        <w:jc w:val="right"/>
        <w:rPr>
          <w:rFonts w:ascii="宋体" w:eastAsia="宋体" w:hAnsi="宋体" w:cs="宋体"/>
          <w:sz w:val="24"/>
          <w:szCs w:val="24"/>
        </w:rPr>
      </w:pPr>
      <w:r>
        <w:rPr>
          <w:rFonts w:ascii="宋体" w:eastAsia="宋体" w:hAnsi="宋体" w:cs="宋体"/>
          <w:spacing w:val="-3"/>
          <w:position w:val="17"/>
          <w:sz w:val="24"/>
          <w:szCs w:val="24"/>
        </w:rPr>
        <w:t>2</w:t>
      </w:r>
      <w:r>
        <w:rPr>
          <w:rFonts w:ascii="宋体" w:eastAsia="宋体" w:hAnsi="宋体" w:cs="宋体"/>
          <w:spacing w:val="-3"/>
          <w:position w:val="17"/>
          <w:sz w:val="24"/>
          <w:szCs w:val="24"/>
        </w:rPr>
        <w:t>、在安装或者拆卸过程中，工作人员应戴安全帽，高空作业进场还应穿</w:t>
      </w:r>
      <w:r>
        <w:rPr>
          <w:rFonts w:ascii="宋体" w:eastAsia="宋体" w:hAnsi="宋体" w:cs="宋体"/>
          <w:spacing w:val="-4"/>
          <w:position w:val="17"/>
          <w:sz w:val="24"/>
          <w:szCs w:val="24"/>
        </w:rPr>
        <w:t>防滑胶鞋，佩</w:t>
      </w:r>
    </w:p>
    <w:p w:rsidR="00EC6FB4">
      <w:pPr>
        <w:spacing w:line="219" w:lineRule="auto"/>
        <w:rPr>
          <w:rFonts w:ascii="宋体" w:eastAsia="宋体" w:hAnsi="宋体" w:cs="宋体"/>
          <w:sz w:val="24"/>
          <w:szCs w:val="24"/>
        </w:rPr>
      </w:pPr>
      <w:r>
        <w:rPr>
          <w:rFonts w:ascii="宋体" w:eastAsia="宋体" w:hAnsi="宋体" w:cs="宋体"/>
          <w:sz w:val="24"/>
          <w:szCs w:val="24"/>
        </w:rPr>
        <w:t>带安全带</w:t>
      </w:r>
      <w:r>
        <w:rPr>
          <w:rFonts w:ascii="宋体" w:eastAsia="宋体" w:hAnsi="宋体" w:cs="宋体"/>
          <w:sz w:val="24"/>
          <w:szCs w:val="24"/>
        </w:rPr>
        <w:t>.</w:t>
      </w:r>
    </w:p>
    <w:p w:rsidR="00EC6FB4">
      <w:pPr>
        <w:spacing w:line="219" w:lineRule="auto"/>
        <w:rPr>
          <w:rFonts w:ascii="宋体" w:eastAsia="宋体" w:hAnsi="宋体" w:cs="宋体"/>
          <w:sz w:val="24"/>
          <w:szCs w:val="24"/>
        </w:rPr>
        <w:sectPr>
          <w:headerReference w:type="even" r:id="rId59"/>
          <w:headerReference w:type="default" r:id="rId60"/>
          <w:footerReference w:type="even" r:id="rId61"/>
          <w:footerReference w:type="default" r:id="rId62"/>
          <w:headerReference w:type="first" r:id="rId63"/>
          <w:footerReference w:type="first" r:id="rId64"/>
          <w:pgSz w:w="11910" w:h="16840"/>
          <w:pgMar w:top="1178" w:right="1141" w:bottom="0" w:left="1420" w:header="0" w:footer="0" w:gutter="0"/>
          <w:pgNumType w:start="9"/>
          <w:cols w:space="720"/>
        </w:sectPr>
      </w:pPr>
    </w:p>
    <w:p w:rsidR="00EC6FB4">
      <w:pPr>
        <w:spacing w:before="47" w:line="471" w:lineRule="exact"/>
        <w:ind w:right="24"/>
        <w:jc w:val="right"/>
        <w:rPr>
          <w:rFonts w:ascii="宋体" w:eastAsia="宋体" w:hAnsi="宋体" w:cs="宋体"/>
          <w:sz w:val="24"/>
          <w:szCs w:val="24"/>
        </w:rPr>
      </w:pPr>
      <w:r>
        <w:rPr>
          <w:rFonts w:ascii="宋体" w:eastAsia="宋体" w:hAnsi="宋体" w:cs="宋体"/>
          <w:spacing w:val="-3"/>
          <w:position w:val="17"/>
          <w:sz w:val="24"/>
          <w:szCs w:val="24"/>
        </w:rPr>
        <w:t>3</w:t>
      </w:r>
      <w:r>
        <w:rPr>
          <w:rFonts w:ascii="宋体" w:eastAsia="宋体" w:hAnsi="宋体" w:cs="宋体"/>
          <w:spacing w:val="-3"/>
          <w:position w:val="17"/>
          <w:sz w:val="24"/>
          <w:szCs w:val="24"/>
        </w:rPr>
        <w:t>、安装时，装配好的销轴端布的开口销务必按规</w:t>
      </w:r>
      <w:r>
        <w:rPr>
          <w:rFonts w:ascii="宋体" w:eastAsia="宋体" w:hAnsi="宋体" w:cs="宋体"/>
          <w:spacing w:val="-4"/>
          <w:position w:val="17"/>
          <w:sz w:val="24"/>
          <w:szCs w:val="24"/>
        </w:rPr>
        <w:t>定张开轴端挡板螺栓，钢丝绳卡螺栓</w:t>
      </w:r>
    </w:p>
    <w:p w:rsidR="00EC6FB4">
      <w:pPr>
        <w:spacing w:line="219" w:lineRule="auto"/>
        <w:rPr>
          <w:rFonts w:ascii="宋体" w:eastAsia="宋体" w:hAnsi="宋体" w:cs="宋体"/>
          <w:sz w:val="24"/>
          <w:szCs w:val="24"/>
        </w:rPr>
      </w:pPr>
      <w:r>
        <w:rPr>
          <w:rFonts w:ascii="宋体" w:eastAsia="宋体" w:hAnsi="宋体" w:cs="宋体"/>
          <w:spacing w:val="-4"/>
          <w:sz w:val="24"/>
          <w:szCs w:val="24"/>
        </w:rPr>
        <w:t>与其他连接螺栓务必可靠牢固</w:t>
      </w:r>
      <w:r>
        <w:rPr>
          <w:rFonts w:ascii="宋体" w:eastAsia="宋体" w:hAnsi="宋体" w:cs="宋体"/>
          <w:spacing w:val="-4"/>
          <w:sz w:val="24"/>
          <w:szCs w:val="24"/>
        </w:rPr>
        <w:t>.</w:t>
      </w:r>
    </w:p>
    <w:p w:rsidR="00EC6FB4">
      <w:pPr>
        <w:spacing w:before="184" w:line="480" w:lineRule="exact"/>
        <w:ind w:right="16"/>
        <w:jc w:val="right"/>
        <w:rPr>
          <w:rFonts w:ascii="宋体" w:eastAsia="宋体" w:hAnsi="宋体" w:cs="宋体"/>
          <w:sz w:val="24"/>
          <w:szCs w:val="24"/>
        </w:rPr>
      </w:pPr>
      <w:r>
        <w:rPr>
          <w:rFonts w:ascii="宋体" w:eastAsia="宋体" w:hAnsi="宋体" w:cs="宋体"/>
          <w:spacing w:val="-3"/>
          <w:position w:val="18"/>
          <w:sz w:val="24"/>
          <w:szCs w:val="24"/>
        </w:rPr>
        <w:t>4</w:t>
      </w:r>
      <w:r>
        <w:rPr>
          <w:rFonts w:ascii="宋体" w:eastAsia="宋体" w:hAnsi="宋体" w:cs="宋体"/>
          <w:spacing w:val="-3"/>
          <w:position w:val="18"/>
          <w:sz w:val="24"/>
          <w:szCs w:val="24"/>
        </w:rPr>
        <w:t>、塔吊各另件之间的连接绳卡，螺栓螺母，开口销等标准件与轴端</w:t>
      </w:r>
      <w:r>
        <w:rPr>
          <w:rFonts w:ascii="宋体" w:eastAsia="宋体" w:hAnsi="宋体" w:cs="宋体"/>
          <w:spacing w:val="-4"/>
          <w:position w:val="18"/>
          <w:sz w:val="24"/>
          <w:szCs w:val="24"/>
        </w:rPr>
        <w:t>档板，销轴等务必</w:t>
      </w:r>
    </w:p>
    <w:p w:rsidR="00EC6FB4">
      <w:pPr>
        <w:spacing w:line="219" w:lineRule="auto"/>
        <w:rPr>
          <w:rFonts w:ascii="宋体" w:eastAsia="宋体" w:hAnsi="宋体" w:cs="宋体"/>
          <w:sz w:val="24"/>
          <w:szCs w:val="24"/>
        </w:rPr>
      </w:pPr>
      <w:r>
        <w:rPr>
          <w:rFonts w:ascii="宋体" w:eastAsia="宋体" w:hAnsi="宋体" w:cs="宋体"/>
          <w:spacing w:val="-1"/>
          <w:sz w:val="24"/>
          <w:szCs w:val="24"/>
        </w:rPr>
        <w:t>使用合格产品，或者按设计图纸制造的合格另件，不同意随意代用</w:t>
      </w:r>
      <w:r>
        <w:rPr>
          <w:rFonts w:ascii="宋体" w:eastAsia="宋体" w:hAnsi="宋体" w:cs="宋体"/>
          <w:spacing w:val="-1"/>
          <w:sz w:val="24"/>
          <w:szCs w:val="24"/>
        </w:rPr>
        <w:t>.</w:t>
      </w:r>
    </w:p>
    <w:p w:rsidR="00EC6FB4">
      <w:pPr>
        <w:spacing w:before="180" w:line="360" w:lineRule="auto"/>
        <w:ind w:right="25" w:firstLine="449"/>
        <w:rPr>
          <w:rFonts w:ascii="宋体" w:eastAsia="宋体" w:hAnsi="宋体" w:cs="宋体"/>
          <w:sz w:val="24"/>
          <w:szCs w:val="24"/>
        </w:rPr>
      </w:pPr>
      <w:r>
        <w:rPr>
          <w:rFonts w:ascii="宋体" w:eastAsia="宋体" w:hAnsi="宋体" w:cs="宋体"/>
          <w:spacing w:val="1"/>
          <w:sz w:val="24"/>
          <w:szCs w:val="24"/>
        </w:rPr>
        <w:t>5</w:t>
      </w:r>
      <w:r>
        <w:rPr>
          <w:rFonts w:ascii="宋体" w:eastAsia="宋体" w:hAnsi="宋体" w:cs="宋体"/>
          <w:spacing w:val="1"/>
          <w:sz w:val="24"/>
          <w:szCs w:val="24"/>
        </w:rPr>
        <w:t>、起重机应安装在符合设计要求的专用基础之上，其基础及压重不得小</w:t>
      </w:r>
      <w:r>
        <w:rPr>
          <w:rFonts w:ascii="宋体" w:eastAsia="宋体" w:hAnsi="宋体" w:cs="宋体"/>
          <w:sz w:val="24"/>
          <w:szCs w:val="24"/>
        </w:rPr>
        <w:t>于</w:t>
      </w:r>
      <w:r>
        <w:rPr>
          <w:rFonts w:ascii="宋体" w:eastAsia="宋体" w:hAnsi="宋体" w:cs="宋体"/>
          <w:sz w:val="24"/>
          <w:szCs w:val="24"/>
        </w:rPr>
        <w:t>60</w:t>
      </w:r>
      <w:r>
        <w:rPr>
          <w:rFonts w:ascii="Times New Roman" w:eastAsia="Times New Roman" w:hAnsi="Times New Roman" w:cs="Times New Roman"/>
          <w:sz w:val="24"/>
          <w:szCs w:val="24"/>
        </w:rPr>
        <w:t xml:space="preserve">t,   </w:t>
      </w:r>
      <w:r>
        <w:rPr>
          <w:rFonts w:ascii="宋体" w:eastAsia="宋体" w:hAnsi="宋体" w:cs="宋体"/>
          <w:sz w:val="24"/>
          <w:szCs w:val="24"/>
        </w:rPr>
        <w:t>基础</w:t>
      </w:r>
      <w:r>
        <w:rPr>
          <w:rFonts w:ascii="宋体" w:eastAsia="宋体" w:hAnsi="宋体" w:cs="宋体"/>
          <w:sz w:val="24"/>
          <w:szCs w:val="24"/>
        </w:rPr>
        <w:t xml:space="preserve"> </w:t>
      </w:r>
      <w:r>
        <w:rPr>
          <w:rFonts w:ascii="宋体" w:eastAsia="宋体" w:hAnsi="宋体" w:cs="宋体"/>
          <w:spacing w:val="5"/>
          <w:sz w:val="24"/>
          <w:szCs w:val="24"/>
        </w:rPr>
        <w:t>及建筑物附着点予埋件与混凝土结合应牢固可靠，其承载能力等于或者大于说明书的规</w:t>
      </w:r>
    </w:p>
    <w:p w:rsidR="00EC6FB4">
      <w:pPr>
        <w:spacing w:line="220" w:lineRule="auto"/>
        <w:rPr>
          <w:rFonts w:ascii="宋体" w:eastAsia="宋体" w:hAnsi="宋体" w:cs="宋体"/>
          <w:sz w:val="24"/>
          <w:szCs w:val="24"/>
        </w:rPr>
      </w:pPr>
      <w:r>
        <w:rPr>
          <w:rFonts w:ascii="宋体" w:eastAsia="宋体" w:hAnsi="宋体" w:cs="宋体"/>
          <w:spacing w:val="10"/>
          <w:sz w:val="24"/>
          <w:szCs w:val="24"/>
        </w:rPr>
        <w:t>定</w:t>
      </w:r>
      <w:r>
        <w:rPr>
          <w:rFonts w:ascii="宋体" w:eastAsia="宋体" w:hAnsi="宋体" w:cs="宋体"/>
          <w:spacing w:val="10"/>
          <w:sz w:val="24"/>
          <w:szCs w:val="24"/>
        </w:rPr>
        <w:t>.</w:t>
      </w:r>
    </w:p>
    <w:p w:rsidR="00EC6FB4">
      <w:pPr>
        <w:spacing w:before="173" w:line="491" w:lineRule="exact"/>
        <w:ind w:right="25"/>
        <w:jc w:val="right"/>
        <w:rPr>
          <w:rFonts w:ascii="宋体" w:eastAsia="宋体" w:hAnsi="宋体" w:cs="宋体"/>
          <w:sz w:val="24"/>
          <w:szCs w:val="24"/>
        </w:rPr>
      </w:pPr>
      <w:r>
        <w:rPr>
          <w:rFonts w:ascii="宋体" w:eastAsia="宋体" w:hAnsi="宋体" w:cs="宋体"/>
          <w:spacing w:val="-3"/>
          <w:position w:val="19"/>
          <w:sz w:val="24"/>
          <w:szCs w:val="24"/>
        </w:rPr>
        <w:t>6</w:t>
      </w:r>
      <w:r>
        <w:rPr>
          <w:rFonts w:ascii="宋体" w:eastAsia="宋体" w:hAnsi="宋体" w:cs="宋体"/>
          <w:spacing w:val="-3"/>
          <w:position w:val="19"/>
          <w:sz w:val="24"/>
          <w:szCs w:val="24"/>
        </w:rPr>
        <w:t>、安装场地的大小及相对建筑物基础位置，场</w:t>
      </w:r>
      <w:r>
        <w:rPr>
          <w:rFonts w:ascii="宋体" w:eastAsia="宋体" w:hAnsi="宋体" w:cs="宋体"/>
          <w:spacing w:val="-4"/>
          <w:position w:val="19"/>
          <w:sz w:val="24"/>
          <w:szCs w:val="24"/>
        </w:rPr>
        <w:t>地应平整无杂物及障碍，场地上空无任</w:t>
      </w:r>
    </w:p>
    <w:p w:rsidR="00EC6FB4">
      <w:pPr>
        <w:spacing w:line="220" w:lineRule="auto"/>
        <w:rPr>
          <w:rFonts w:ascii="宋体" w:eastAsia="宋体" w:hAnsi="宋体" w:cs="宋体"/>
          <w:sz w:val="24"/>
          <w:szCs w:val="24"/>
        </w:rPr>
      </w:pPr>
      <w:r>
        <w:rPr>
          <w:rFonts w:ascii="宋体" w:eastAsia="宋体" w:hAnsi="宋体" w:cs="宋体"/>
          <w:sz w:val="24"/>
          <w:szCs w:val="24"/>
        </w:rPr>
        <w:t>何架空电线</w:t>
      </w:r>
      <w:r>
        <w:rPr>
          <w:rFonts w:ascii="宋体" w:eastAsia="宋体" w:hAnsi="宋体" w:cs="宋体"/>
          <w:sz w:val="24"/>
          <w:szCs w:val="24"/>
        </w:rPr>
        <w:t>.</w:t>
      </w:r>
    </w:p>
    <w:p w:rsidR="00EC6FB4">
      <w:pPr>
        <w:spacing w:before="168" w:line="219" w:lineRule="auto"/>
        <w:ind w:left="3"/>
        <w:rPr>
          <w:rFonts w:ascii="宋体" w:eastAsia="宋体" w:hAnsi="宋体" w:cs="宋体"/>
          <w:sz w:val="24"/>
          <w:szCs w:val="24"/>
        </w:rPr>
      </w:pPr>
      <w:r>
        <w:rPr>
          <w:rFonts w:ascii="宋体" w:eastAsia="宋体" w:hAnsi="宋体" w:cs="宋体"/>
          <w:b/>
          <w:bCs/>
          <w:spacing w:val="-6"/>
          <w:sz w:val="24"/>
          <w:szCs w:val="24"/>
        </w:rPr>
        <w:t>十一、塔式起重机安装方案</w:t>
      </w:r>
    </w:p>
    <w:p w:rsidR="00EC6FB4">
      <w:pPr>
        <w:spacing w:before="191" w:line="219" w:lineRule="auto"/>
        <w:ind w:left="449"/>
        <w:rPr>
          <w:rFonts w:ascii="宋体" w:eastAsia="宋体" w:hAnsi="宋体" w:cs="宋体"/>
          <w:sz w:val="24"/>
          <w:szCs w:val="24"/>
        </w:rPr>
      </w:pPr>
      <w:r>
        <w:rPr>
          <w:rFonts w:ascii="宋体" w:eastAsia="宋体" w:hAnsi="宋体" w:cs="宋体"/>
          <w:spacing w:val="1"/>
          <w:sz w:val="24"/>
          <w:szCs w:val="24"/>
        </w:rPr>
        <w:t>1</w:t>
      </w:r>
      <w:r>
        <w:rPr>
          <w:rFonts w:ascii="宋体" w:eastAsia="宋体" w:hAnsi="宋体" w:cs="宋体"/>
          <w:spacing w:val="1"/>
          <w:sz w:val="24"/>
          <w:szCs w:val="24"/>
        </w:rPr>
        <w:t>、设备选用：选用</w:t>
      </w:r>
      <w:r>
        <w:rPr>
          <w:rFonts w:ascii="宋体" w:eastAsia="宋体" w:hAnsi="宋体" w:cs="宋体"/>
          <w:spacing w:val="1"/>
          <w:sz w:val="24"/>
          <w:szCs w:val="24"/>
        </w:rPr>
        <w:t>50</w:t>
      </w:r>
      <w:r>
        <w:rPr>
          <w:rFonts w:ascii="宋体" w:eastAsia="宋体" w:hAnsi="宋体" w:cs="宋体"/>
          <w:spacing w:val="1"/>
          <w:sz w:val="24"/>
          <w:szCs w:val="24"/>
        </w:rPr>
        <w:t>吨汽车吊作为起重设备。</w:t>
      </w:r>
    </w:p>
    <w:p w:rsidR="00EC6FB4">
      <w:pPr>
        <w:spacing w:before="175" w:line="219" w:lineRule="auto"/>
        <w:ind w:left="449"/>
        <w:rPr>
          <w:rFonts w:ascii="宋体" w:eastAsia="宋体" w:hAnsi="宋体" w:cs="宋体"/>
          <w:sz w:val="24"/>
          <w:szCs w:val="24"/>
        </w:rPr>
      </w:pPr>
      <w:r>
        <w:rPr>
          <w:rFonts w:ascii="宋体" w:eastAsia="宋体" w:hAnsi="宋体" w:cs="宋体"/>
          <w:spacing w:val="4"/>
          <w:sz w:val="24"/>
          <w:szCs w:val="24"/>
        </w:rPr>
        <w:t>2</w:t>
      </w:r>
      <w:r>
        <w:rPr>
          <w:rFonts w:ascii="宋体" w:eastAsia="宋体" w:hAnsi="宋体" w:cs="宋体"/>
          <w:spacing w:val="4"/>
          <w:sz w:val="24"/>
          <w:szCs w:val="24"/>
        </w:rPr>
        <w:t>、安装程序</w:t>
      </w:r>
      <w:r>
        <w:rPr>
          <w:rFonts w:ascii="宋体" w:eastAsia="宋体" w:hAnsi="宋体" w:cs="宋体"/>
          <w:spacing w:val="4"/>
          <w:sz w:val="24"/>
          <w:szCs w:val="24"/>
        </w:rPr>
        <w:t>(</w:t>
      </w:r>
      <w:r>
        <w:rPr>
          <w:rFonts w:ascii="宋体" w:eastAsia="宋体" w:hAnsi="宋体" w:cs="宋体"/>
          <w:spacing w:val="4"/>
          <w:sz w:val="24"/>
          <w:szCs w:val="24"/>
        </w:rPr>
        <w:t>汽车吊根据需要在现场自行选位</w:t>
      </w:r>
      <w:r>
        <w:rPr>
          <w:rFonts w:ascii="宋体" w:eastAsia="宋体" w:hAnsi="宋体" w:cs="宋体"/>
          <w:spacing w:val="4"/>
          <w:sz w:val="24"/>
          <w:szCs w:val="24"/>
        </w:rPr>
        <w:t>):</w:t>
      </w:r>
    </w:p>
    <w:p w:rsidR="00EC6FB4">
      <w:pPr>
        <w:spacing w:before="194" w:line="551" w:lineRule="exact"/>
        <w:ind w:right="32"/>
        <w:jc w:val="right"/>
        <w:rPr>
          <w:rFonts w:ascii="宋体" w:eastAsia="宋体" w:hAnsi="宋体" w:cs="宋体"/>
          <w:sz w:val="24"/>
          <w:szCs w:val="24"/>
        </w:rPr>
      </w:pPr>
      <w:r>
        <w:rPr>
          <w:rFonts w:ascii="宋体" w:eastAsia="宋体" w:hAnsi="宋体" w:cs="宋体"/>
          <w:position w:val="23"/>
          <w:sz w:val="24"/>
          <w:szCs w:val="24"/>
        </w:rPr>
        <w:t xml:space="preserve">2.1 </w:t>
      </w:r>
      <w:r>
        <w:rPr>
          <w:rFonts w:ascii="宋体" w:eastAsia="宋体" w:hAnsi="宋体" w:cs="宋体"/>
          <w:position w:val="23"/>
          <w:sz w:val="24"/>
          <w:szCs w:val="24"/>
        </w:rPr>
        <w:t>将底座吊在基础上，找正后用压板地</w:t>
      </w:r>
      <w:r>
        <w:rPr>
          <w:rFonts w:ascii="宋体" w:eastAsia="宋体" w:hAnsi="宋体" w:cs="宋体"/>
          <w:spacing w:val="-1"/>
          <w:position w:val="23"/>
          <w:sz w:val="24"/>
          <w:szCs w:val="24"/>
        </w:rPr>
        <w:t>脚螺栓固定好，四个支座水平且平面度误差</w:t>
      </w:r>
    </w:p>
    <w:p w:rsidR="00EC6FB4">
      <w:pPr>
        <w:spacing w:line="180" w:lineRule="auto"/>
        <w:rPr>
          <w:rFonts w:ascii="宋体" w:eastAsia="宋体" w:hAnsi="宋体" w:cs="宋体"/>
          <w:sz w:val="17"/>
          <w:szCs w:val="17"/>
        </w:rPr>
      </w:pPr>
      <w:r>
        <w:rPr>
          <w:rFonts w:ascii="Times New Roman" w:eastAsia="Times New Roman" w:hAnsi="Times New Roman" w:cs="Times New Roman"/>
          <w:spacing w:val="-1"/>
          <w:sz w:val="17"/>
          <w:szCs w:val="17"/>
        </w:rPr>
        <w:t>≤1.5mm</w:t>
      </w:r>
      <w:r>
        <w:rPr>
          <w:rFonts w:ascii="宋体" w:eastAsia="宋体" w:hAnsi="宋体" w:cs="宋体"/>
          <w:spacing w:val="-1"/>
          <w:sz w:val="17"/>
          <w:szCs w:val="17"/>
        </w:rPr>
        <w:t>。</w:t>
      </w:r>
    </w:p>
    <w:p w:rsidR="00EC6FB4">
      <w:pPr>
        <w:spacing w:before="214" w:line="460" w:lineRule="exact"/>
        <w:ind w:right="21"/>
        <w:jc w:val="right"/>
        <w:rPr>
          <w:rFonts w:ascii="宋体" w:eastAsia="宋体" w:hAnsi="宋体" w:cs="宋体"/>
          <w:sz w:val="24"/>
          <w:szCs w:val="24"/>
        </w:rPr>
      </w:pPr>
      <w:r>
        <w:rPr>
          <w:rFonts w:ascii="宋体" w:eastAsia="宋体" w:hAnsi="宋体" w:cs="宋体"/>
          <w:spacing w:val="-1"/>
          <w:position w:val="16"/>
          <w:sz w:val="24"/>
          <w:szCs w:val="24"/>
        </w:rPr>
        <w:t>2.2</w:t>
      </w:r>
      <w:r>
        <w:rPr>
          <w:rFonts w:ascii="宋体" w:eastAsia="宋体" w:hAnsi="宋体" w:cs="宋体"/>
          <w:spacing w:val="-1"/>
          <w:position w:val="16"/>
          <w:sz w:val="24"/>
          <w:szCs w:val="24"/>
        </w:rPr>
        <w:t>将基础节与支承连接好与底座用</w:t>
      </w:r>
      <w:r>
        <w:rPr>
          <w:rFonts w:ascii="宋体" w:eastAsia="宋体" w:hAnsi="宋体" w:cs="宋体"/>
          <w:spacing w:val="-1"/>
          <w:position w:val="16"/>
          <w:sz w:val="24"/>
          <w:szCs w:val="24"/>
        </w:rPr>
        <w:t>M27</w:t>
      </w:r>
      <w:r>
        <w:rPr>
          <w:rFonts w:ascii="宋体" w:eastAsia="宋体" w:hAnsi="宋体" w:cs="宋体"/>
          <w:spacing w:val="-1"/>
          <w:position w:val="16"/>
          <w:sz w:val="24"/>
          <w:szCs w:val="24"/>
        </w:rPr>
        <w:t>高强螺栓连接好，注意标准节有踏步嗖一面</w:t>
      </w:r>
    </w:p>
    <w:p w:rsidR="00EC6FB4">
      <w:pPr>
        <w:spacing w:line="219" w:lineRule="auto"/>
        <w:rPr>
          <w:rFonts w:ascii="宋体" w:eastAsia="宋体" w:hAnsi="宋体" w:cs="宋体"/>
          <w:sz w:val="24"/>
          <w:szCs w:val="24"/>
        </w:rPr>
      </w:pPr>
      <w:r>
        <w:rPr>
          <w:rFonts w:ascii="宋体" w:eastAsia="宋体" w:hAnsi="宋体" w:cs="宋体"/>
          <w:spacing w:val="3"/>
          <w:sz w:val="24"/>
          <w:szCs w:val="24"/>
        </w:rPr>
        <w:t>应与建筑物垂直</w:t>
      </w:r>
      <w:r>
        <w:rPr>
          <w:rFonts w:ascii="宋体" w:eastAsia="宋体" w:hAnsi="宋体" w:cs="宋体"/>
          <w:spacing w:val="3"/>
          <w:sz w:val="24"/>
          <w:szCs w:val="24"/>
        </w:rPr>
        <w:t>(</w:t>
      </w:r>
      <w:r>
        <w:rPr>
          <w:rFonts w:ascii="宋体" w:eastAsia="宋体" w:hAnsi="宋体" w:cs="宋体"/>
          <w:spacing w:val="3"/>
          <w:sz w:val="24"/>
          <w:szCs w:val="24"/>
        </w:rPr>
        <w:t>下列称步面为后面，对面为</w:t>
      </w:r>
      <w:r>
        <w:rPr>
          <w:rFonts w:ascii="宋体" w:eastAsia="宋体" w:hAnsi="宋体" w:cs="宋体"/>
          <w:spacing w:val="2"/>
          <w:sz w:val="24"/>
          <w:szCs w:val="24"/>
        </w:rPr>
        <w:t>前面</w:t>
      </w:r>
      <w:r>
        <w:rPr>
          <w:rFonts w:ascii="宋体" w:eastAsia="宋体" w:hAnsi="宋体" w:cs="宋体"/>
          <w:spacing w:val="2"/>
          <w:sz w:val="24"/>
          <w:szCs w:val="24"/>
        </w:rPr>
        <w:t>)</w:t>
      </w:r>
      <w:r>
        <w:rPr>
          <w:rFonts w:ascii="宋体" w:eastAsia="宋体" w:hAnsi="宋体" w:cs="宋体"/>
          <w:spacing w:val="2"/>
          <w:sz w:val="24"/>
          <w:szCs w:val="24"/>
        </w:rPr>
        <w:t>。</w:t>
      </w:r>
    </w:p>
    <w:p w:rsidR="00EC6FB4">
      <w:pPr>
        <w:spacing w:before="185" w:line="470" w:lineRule="exact"/>
        <w:ind w:left="449"/>
        <w:rPr>
          <w:rFonts w:ascii="宋体" w:eastAsia="宋体" w:hAnsi="宋体" w:cs="宋体"/>
          <w:sz w:val="24"/>
          <w:szCs w:val="24"/>
        </w:rPr>
      </w:pPr>
      <w:r>
        <w:rPr>
          <w:rFonts w:ascii="宋体" w:eastAsia="宋体" w:hAnsi="宋体" w:cs="宋体"/>
          <w:spacing w:val="-2"/>
          <w:position w:val="17"/>
          <w:sz w:val="24"/>
          <w:szCs w:val="24"/>
        </w:rPr>
        <w:t xml:space="preserve">2.3 </w:t>
      </w:r>
      <w:r>
        <w:rPr>
          <w:rFonts w:ascii="宋体" w:eastAsia="宋体" w:hAnsi="宋体" w:cs="宋体"/>
          <w:spacing w:val="-2"/>
          <w:position w:val="17"/>
          <w:sz w:val="24"/>
          <w:szCs w:val="24"/>
        </w:rPr>
        <w:t>顶升套架组装好，套在装好的两个塔身节上，注意将爬爪担在标准节的踏步上，</w:t>
      </w:r>
    </w:p>
    <w:p w:rsidR="00EC6FB4">
      <w:pPr>
        <w:spacing w:before="1" w:line="219" w:lineRule="auto"/>
        <w:rPr>
          <w:rFonts w:ascii="宋体" w:eastAsia="宋体" w:hAnsi="宋体" w:cs="宋体"/>
          <w:sz w:val="24"/>
          <w:szCs w:val="24"/>
        </w:rPr>
      </w:pPr>
      <w:r>
        <w:rPr>
          <w:rFonts w:ascii="宋体" w:eastAsia="宋体" w:hAnsi="宋体" w:cs="宋体"/>
          <w:spacing w:val="-4"/>
          <w:sz w:val="24"/>
          <w:szCs w:val="24"/>
        </w:rPr>
        <w:t>液压系统置于塔身后面一侧，接好临时线。</w:t>
      </w:r>
    </w:p>
    <w:p w:rsidR="00EC6FB4">
      <w:pPr>
        <w:spacing w:before="185" w:line="459" w:lineRule="exact"/>
        <w:ind w:right="22"/>
        <w:jc w:val="right"/>
        <w:rPr>
          <w:rFonts w:ascii="宋体" w:eastAsia="宋体" w:hAnsi="宋体" w:cs="宋体"/>
          <w:sz w:val="24"/>
          <w:szCs w:val="24"/>
        </w:rPr>
      </w:pPr>
      <w:r>
        <w:rPr>
          <w:rFonts w:ascii="宋体" w:eastAsia="宋体" w:hAnsi="宋体" w:cs="宋体"/>
          <w:spacing w:val="-3"/>
          <w:position w:val="16"/>
          <w:sz w:val="24"/>
          <w:szCs w:val="24"/>
        </w:rPr>
        <w:t>2.4</w:t>
      </w:r>
      <w:r>
        <w:rPr>
          <w:rFonts w:ascii="宋体" w:eastAsia="宋体" w:hAnsi="宋体" w:cs="宋体"/>
          <w:spacing w:val="-3"/>
          <w:position w:val="16"/>
          <w:sz w:val="24"/>
          <w:szCs w:val="24"/>
        </w:rPr>
        <w:t>、将半节与加强节连接好一起塔身连接在一起，然后把</w:t>
      </w:r>
      <w:r>
        <w:rPr>
          <w:rFonts w:ascii="宋体" w:eastAsia="宋体" w:hAnsi="宋体" w:cs="宋体"/>
          <w:spacing w:val="-4"/>
          <w:position w:val="16"/>
          <w:sz w:val="24"/>
          <w:szCs w:val="24"/>
        </w:rPr>
        <w:t>引进梁装在小节下端面水平</w:t>
      </w:r>
    </w:p>
    <w:p w:rsidR="00EC6FB4">
      <w:pPr>
        <w:spacing w:before="1" w:line="219" w:lineRule="auto"/>
        <w:rPr>
          <w:rFonts w:ascii="宋体" w:eastAsia="宋体" w:hAnsi="宋体" w:cs="宋体"/>
          <w:sz w:val="24"/>
          <w:szCs w:val="24"/>
        </w:rPr>
      </w:pPr>
      <w:r>
        <w:rPr>
          <w:rFonts w:ascii="宋体" w:eastAsia="宋体" w:hAnsi="宋体" w:cs="宋体"/>
          <w:spacing w:val="-7"/>
          <w:sz w:val="24"/>
          <w:szCs w:val="24"/>
        </w:rPr>
        <w:t>腹杆上呈前后方向。</w:t>
      </w:r>
    </w:p>
    <w:p w:rsidR="00EC6FB4">
      <w:pPr>
        <w:spacing w:before="195" w:line="361" w:lineRule="auto"/>
        <w:ind w:right="25" w:firstLine="449"/>
        <w:rPr>
          <w:rFonts w:ascii="宋体" w:eastAsia="宋体" w:hAnsi="宋体" w:cs="宋体"/>
          <w:sz w:val="24"/>
          <w:szCs w:val="24"/>
        </w:rPr>
      </w:pPr>
      <w:r>
        <w:rPr>
          <w:rFonts w:ascii="宋体" w:eastAsia="宋体" w:hAnsi="宋体" w:cs="宋体"/>
          <w:spacing w:val="-3"/>
          <w:sz w:val="24"/>
          <w:szCs w:val="24"/>
        </w:rPr>
        <w:t>2.5</w:t>
      </w:r>
      <w:r>
        <w:rPr>
          <w:rFonts w:ascii="宋体" w:eastAsia="宋体" w:hAnsi="宋体" w:cs="宋体"/>
          <w:spacing w:val="-3"/>
          <w:sz w:val="24"/>
          <w:szCs w:val="24"/>
        </w:rPr>
        <w:t>、将下转台，回转支承，上转台，回转机构，塔帽</w:t>
      </w:r>
      <w:r>
        <w:rPr>
          <w:rFonts w:ascii="宋体" w:eastAsia="宋体" w:hAnsi="宋体" w:cs="宋体"/>
          <w:spacing w:val="-4"/>
          <w:sz w:val="24"/>
          <w:szCs w:val="24"/>
        </w:rPr>
        <w:t>组装好吊起放在小节上，并用塔</w:t>
      </w:r>
      <w:r>
        <w:rPr>
          <w:rFonts w:ascii="宋体" w:eastAsia="宋体" w:hAnsi="宋体" w:cs="宋体"/>
          <w:spacing w:val="8"/>
          <w:sz w:val="24"/>
          <w:szCs w:val="24"/>
        </w:rPr>
        <w:t>身螺栓连接好</w:t>
      </w:r>
      <w:r>
        <w:rPr>
          <w:rFonts w:ascii="宋体" w:eastAsia="宋体" w:hAnsi="宋体" w:cs="宋体"/>
          <w:spacing w:val="8"/>
          <w:sz w:val="24"/>
          <w:szCs w:val="24"/>
        </w:rPr>
        <w:t>.(</w:t>
      </w:r>
      <w:r>
        <w:rPr>
          <w:rFonts w:ascii="宋体" w:eastAsia="宋体" w:hAnsi="宋体" w:cs="宋体"/>
          <w:spacing w:val="8"/>
          <w:sz w:val="24"/>
          <w:szCs w:val="24"/>
        </w:rPr>
        <w:t>回转机构，塔帽也可单独吊装</w:t>
      </w:r>
      <w:r>
        <w:rPr>
          <w:rFonts w:ascii="宋体" w:eastAsia="宋体" w:hAnsi="宋体" w:cs="宋体"/>
          <w:spacing w:val="8"/>
          <w:sz w:val="24"/>
          <w:szCs w:val="24"/>
        </w:rPr>
        <w:t>)(</w:t>
      </w:r>
      <w:r>
        <w:rPr>
          <w:rFonts w:ascii="宋体" w:eastAsia="宋体" w:hAnsi="宋体" w:cs="宋体"/>
          <w:spacing w:val="8"/>
          <w:sz w:val="24"/>
          <w:szCs w:val="24"/>
        </w:rPr>
        <w:t>见附图</w:t>
      </w:r>
      <w:r>
        <w:rPr>
          <w:rFonts w:ascii="宋体" w:eastAsia="宋体" w:hAnsi="宋体" w:cs="宋体"/>
          <w:spacing w:val="7"/>
          <w:sz w:val="24"/>
          <w:szCs w:val="24"/>
        </w:rPr>
        <w:t>)</w:t>
      </w:r>
      <w:r>
        <w:rPr>
          <w:rFonts w:ascii="宋体" w:eastAsia="宋体" w:hAnsi="宋体" w:cs="宋体"/>
          <w:spacing w:val="7"/>
          <w:sz w:val="24"/>
          <w:szCs w:val="24"/>
        </w:rPr>
        <w:t>吊装塔帽前应分别将吊臂前后</w:t>
      </w:r>
    </w:p>
    <w:p w:rsidR="00EC6FB4">
      <w:pPr>
        <w:spacing w:before="1" w:line="218" w:lineRule="auto"/>
        <w:rPr>
          <w:rFonts w:ascii="宋体" w:eastAsia="宋体" w:hAnsi="宋体" w:cs="宋体"/>
          <w:sz w:val="24"/>
          <w:szCs w:val="24"/>
        </w:rPr>
      </w:pPr>
      <w:r>
        <w:rPr>
          <w:rFonts w:ascii="宋体" w:eastAsia="宋体" w:hAnsi="宋体" w:cs="宋体"/>
          <w:spacing w:val="-3"/>
          <w:sz w:val="24"/>
          <w:szCs w:val="24"/>
        </w:rPr>
        <w:t>拉板及一节拉杆与平衡臂拉杆各一节安装在塔帽上。</w:t>
      </w:r>
    </w:p>
    <w:p w:rsidR="00EC6FB4">
      <w:pPr>
        <w:spacing w:before="185" w:line="219" w:lineRule="auto"/>
        <w:ind w:left="449"/>
        <w:rPr>
          <w:rFonts w:ascii="宋体" w:eastAsia="宋体" w:hAnsi="宋体" w:cs="宋体"/>
          <w:sz w:val="24"/>
          <w:szCs w:val="24"/>
        </w:rPr>
      </w:pPr>
      <w:r>
        <w:rPr>
          <w:rFonts w:ascii="宋体" w:eastAsia="宋体" w:hAnsi="宋体" w:cs="宋体"/>
          <w:sz w:val="24"/>
          <w:szCs w:val="24"/>
        </w:rPr>
        <w:t>2.6</w:t>
      </w:r>
      <w:r>
        <w:rPr>
          <w:rFonts w:ascii="宋体" w:eastAsia="宋体" w:hAnsi="宋体" w:cs="宋体"/>
          <w:sz w:val="24"/>
          <w:szCs w:val="24"/>
        </w:rPr>
        <w:t>、将司机室装在转台上</w:t>
      </w:r>
      <w:r>
        <w:rPr>
          <w:rFonts w:ascii="宋体" w:eastAsia="宋体" w:hAnsi="宋体" w:cs="宋体"/>
          <w:sz w:val="24"/>
          <w:szCs w:val="24"/>
        </w:rPr>
        <w:t>.</w:t>
      </w:r>
    </w:p>
    <w:p w:rsidR="00EC6FB4">
      <w:pPr>
        <w:spacing w:before="176" w:line="354" w:lineRule="auto"/>
        <w:ind w:right="17" w:firstLine="449"/>
        <w:rPr>
          <w:rFonts w:ascii="宋体" w:eastAsia="宋体" w:hAnsi="宋体" w:cs="宋体"/>
          <w:sz w:val="24"/>
          <w:szCs w:val="24"/>
        </w:rPr>
      </w:pPr>
      <w:r>
        <w:rPr>
          <w:rFonts w:ascii="宋体" w:eastAsia="宋体" w:hAnsi="宋体" w:cs="宋体"/>
          <w:spacing w:val="-3"/>
          <w:sz w:val="24"/>
          <w:szCs w:val="24"/>
        </w:rPr>
        <w:t>2.7</w:t>
      </w:r>
      <w:r>
        <w:rPr>
          <w:rFonts w:ascii="宋体" w:eastAsia="宋体" w:hAnsi="宋体" w:cs="宋体"/>
          <w:spacing w:val="-3"/>
          <w:sz w:val="24"/>
          <w:szCs w:val="24"/>
        </w:rPr>
        <w:t>、将平衡臂，起升结构、配电柜、平衡臂拉杆拉好，</w:t>
      </w:r>
      <w:r>
        <w:rPr>
          <w:rFonts w:ascii="宋体" w:eastAsia="宋体" w:hAnsi="宋体" w:cs="宋体"/>
          <w:spacing w:val="-4"/>
          <w:sz w:val="24"/>
          <w:szCs w:val="24"/>
        </w:rPr>
        <w:t>接好各部分所需电线，然后将</w:t>
      </w:r>
      <w:r>
        <w:rPr>
          <w:rFonts w:ascii="宋体" w:eastAsia="宋体" w:hAnsi="宋体" w:cs="宋体"/>
          <w:spacing w:val="-1"/>
          <w:sz w:val="24"/>
          <w:szCs w:val="24"/>
        </w:rPr>
        <w:t>平衡臂水平吊起与上转台回转塔身后侧平衡臂铰点，用销轴连接好后，在继续起吊使</w:t>
      </w:r>
      <w:r>
        <w:rPr>
          <w:rFonts w:ascii="宋体" w:eastAsia="宋体" w:hAnsi="宋体" w:cs="宋体"/>
          <w:spacing w:val="-2"/>
          <w:sz w:val="24"/>
          <w:szCs w:val="24"/>
        </w:rPr>
        <w:t>平衡</w:t>
      </w:r>
      <w:r>
        <w:rPr>
          <w:rFonts w:ascii="宋体" w:eastAsia="宋体" w:hAnsi="宋体" w:cs="宋体"/>
          <w:spacing w:val="-1"/>
          <w:sz w:val="24"/>
          <w:szCs w:val="24"/>
        </w:rPr>
        <w:t>后端抬起成一角度，然后将平衡臂上两节拉杆与事先装在塔斯社顶上的两节拉杆分别用销</w:t>
      </w:r>
    </w:p>
    <w:p w:rsidR="00EC6FB4">
      <w:pPr>
        <w:spacing w:before="1" w:line="218" w:lineRule="auto"/>
        <w:rPr>
          <w:rFonts w:ascii="宋体" w:eastAsia="宋体" w:hAnsi="宋体" w:cs="宋体"/>
          <w:sz w:val="24"/>
          <w:szCs w:val="24"/>
        </w:rPr>
      </w:pPr>
      <w:r>
        <w:rPr>
          <w:rFonts w:ascii="宋体" w:eastAsia="宋体" w:hAnsi="宋体" w:cs="宋体"/>
          <w:spacing w:val="-3"/>
          <w:sz w:val="24"/>
          <w:szCs w:val="24"/>
        </w:rPr>
        <w:t>轴联接好，然后将平衡臂放平，使拉杆受力。</w:t>
      </w:r>
    </w:p>
    <w:p w:rsidR="00EC6FB4">
      <w:pPr>
        <w:spacing w:before="215" w:line="219" w:lineRule="auto"/>
        <w:ind w:left="449"/>
        <w:rPr>
          <w:rFonts w:ascii="宋体" w:eastAsia="宋体" w:hAnsi="宋体" w:cs="宋体"/>
          <w:sz w:val="24"/>
          <w:szCs w:val="24"/>
        </w:rPr>
      </w:pPr>
      <w:r>
        <w:rPr>
          <w:rFonts w:ascii="宋体" w:eastAsia="宋体" w:hAnsi="宋体" w:cs="宋体"/>
          <w:spacing w:val="-4"/>
          <w:sz w:val="24"/>
          <w:szCs w:val="24"/>
        </w:rPr>
        <w:t>2.8</w:t>
      </w:r>
      <w:r>
        <w:rPr>
          <w:rFonts w:ascii="宋体" w:eastAsia="宋体" w:hAnsi="宋体" w:cs="宋体"/>
          <w:spacing w:val="-4"/>
          <w:sz w:val="24"/>
          <w:szCs w:val="24"/>
        </w:rPr>
        <w:t>、吊二块平衡重，放在靠近起升机构一侧，起升</w:t>
      </w:r>
      <w:r>
        <w:rPr>
          <w:rFonts w:ascii="宋体" w:eastAsia="宋体" w:hAnsi="宋体" w:cs="宋体"/>
          <w:spacing w:val="-5"/>
          <w:sz w:val="24"/>
          <w:szCs w:val="24"/>
        </w:rPr>
        <w:t>机构接通临时线。</w:t>
      </w:r>
    </w:p>
    <w:p w:rsidR="00EC6FB4">
      <w:pPr>
        <w:spacing w:before="175" w:line="481" w:lineRule="exact"/>
        <w:jc w:val="right"/>
        <w:rPr>
          <w:rFonts w:ascii="宋体" w:eastAsia="宋体" w:hAnsi="宋体" w:cs="宋体"/>
          <w:sz w:val="24"/>
          <w:szCs w:val="24"/>
        </w:rPr>
      </w:pPr>
      <w:r>
        <w:rPr>
          <w:rFonts w:ascii="宋体" w:eastAsia="宋体" w:hAnsi="宋体" w:cs="宋体"/>
          <w:spacing w:val="-3"/>
          <w:position w:val="18"/>
          <w:sz w:val="24"/>
          <w:szCs w:val="24"/>
        </w:rPr>
        <w:t>2.9</w:t>
      </w:r>
      <w:r>
        <w:rPr>
          <w:rFonts w:ascii="宋体" w:eastAsia="宋体" w:hAnsi="宋体" w:cs="宋体"/>
          <w:spacing w:val="-3"/>
          <w:position w:val="18"/>
          <w:sz w:val="24"/>
          <w:szCs w:val="24"/>
        </w:rPr>
        <w:t>、将塔臂、牵引机构变幅小车组装好，吊臂拉杆装在吊臂上弦上</w:t>
      </w:r>
      <w:r>
        <w:rPr>
          <w:rFonts w:ascii="宋体" w:eastAsia="宋体" w:hAnsi="宋体" w:cs="宋体"/>
          <w:spacing w:val="-3"/>
          <w:position w:val="18"/>
          <w:sz w:val="24"/>
          <w:szCs w:val="24"/>
        </w:rPr>
        <w:t>.</w:t>
      </w:r>
      <w:r>
        <w:rPr>
          <w:rFonts w:ascii="宋体" w:eastAsia="宋体" w:hAnsi="宋体" w:cs="宋体"/>
          <w:spacing w:val="-3"/>
          <w:position w:val="18"/>
          <w:sz w:val="24"/>
          <w:szCs w:val="24"/>
        </w:rPr>
        <w:t>端部用铁丝扎牢</w:t>
      </w:r>
      <w:r>
        <w:rPr>
          <w:rFonts w:ascii="宋体" w:eastAsia="宋体" w:hAnsi="宋体" w:cs="宋体"/>
          <w:spacing w:val="-3"/>
          <w:position w:val="18"/>
          <w:sz w:val="24"/>
          <w:szCs w:val="24"/>
        </w:rPr>
        <w:t>.</w:t>
      </w:r>
    </w:p>
    <w:p w:rsidR="00EC6FB4">
      <w:pPr>
        <w:spacing w:line="218" w:lineRule="auto"/>
        <w:ind w:right="24"/>
        <w:jc w:val="right"/>
        <w:rPr>
          <w:rFonts w:ascii="宋体" w:eastAsia="宋体" w:hAnsi="宋体" w:cs="宋体"/>
          <w:sz w:val="24"/>
          <w:szCs w:val="24"/>
        </w:rPr>
      </w:pPr>
      <w:r>
        <w:rPr>
          <w:rFonts w:ascii="宋体" w:eastAsia="宋体" w:hAnsi="宋体" w:cs="宋体"/>
          <w:sz w:val="24"/>
          <w:szCs w:val="24"/>
        </w:rPr>
        <w:t>注意：认真检查各紧固件销轴，使用是否正确，联接是否牢</w:t>
      </w:r>
      <w:r>
        <w:rPr>
          <w:rFonts w:ascii="宋体" w:eastAsia="宋体" w:hAnsi="宋体" w:cs="宋体"/>
          <w:spacing w:val="-1"/>
          <w:sz w:val="24"/>
          <w:szCs w:val="24"/>
        </w:rPr>
        <w:t>固，开口销、档板安装是</w:t>
      </w:r>
    </w:p>
    <w:p w:rsidR="00EC6FB4">
      <w:pPr>
        <w:spacing w:line="218" w:lineRule="auto"/>
        <w:rPr>
          <w:rFonts w:ascii="宋体" w:eastAsia="宋体" w:hAnsi="宋体" w:cs="宋体"/>
          <w:sz w:val="24"/>
          <w:szCs w:val="24"/>
        </w:rPr>
        <w:sectPr>
          <w:headerReference w:type="even" r:id="rId65"/>
          <w:headerReference w:type="default" r:id="rId66"/>
          <w:footerReference w:type="even" r:id="rId67"/>
          <w:footerReference w:type="default" r:id="rId68"/>
          <w:headerReference w:type="first" r:id="rId69"/>
          <w:footerReference w:type="first" r:id="rId70"/>
          <w:pgSz w:w="11910" w:h="16840"/>
          <w:pgMar w:top="1180" w:right="1144" w:bottom="0" w:left="1420" w:header="0" w:footer="0" w:gutter="0"/>
          <w:pgNumType w:start="10"/>
          <w:cols w:space="720"/>
        </w:sectPr>
      </w:pPr>
    </w:p>
    <w:p w:rsidR="00EC6FB4">
      <w:pPr>
        <w:spacing w:before="49" w:line="361" w:lineRule="auto"/>
        <w:ind w:right="104"/>
        <w:jc w:val="both"/>
        <w:rPr>
          <w:rFonts w:ascii="宋体" w:eastAsia="宋体" w:hAnsi="宋体" w:cs="宋体"/>
          <w:sz w:val="24"/>
          <w:szCs w:val="24"/>
        </w:rPr>
      </w:pPr>
      <w:r>
        <w:rPr>
          <w:rFonts w:ascii="宋体" w:eastAsia="宋体" w:hAnsi="宋体" w:cs="宋体"/>
          <w:spacing w:val="-1"/>
          <w:sz w:val="24"/>
          <w:szCs w:val="24"/>
        </w:rPr>
        <w:t>否正确到位，检查无误后，水平整体起吊，二个吊点注意找平</w:t>
      </w:r>
      <w:r>
        <w:rPr>
          <w:rFonts w:ascii="宋体" w:eastAsia="宋体" w:hAnsi="宋体" w:cs="宋体"/>
          <w:spacing w:val="-2"/>
          <w:sz w:val="24"/>
          <w:szCs w:val="24"/>
        </w:rPr>
        <w:t>衡位置并作好标记以备拆塔</w:t>
      </w:r>
      <w:r>
        <w:rPr>
          <w:rFonts w:ascii="宋体" w:eastAsia="宋体" w:hAnsi="宋体" w:cs="宋体"/>
          <w:spacing w:val="-1"/>
          <w:sz w:val="24"/>
          <w:szCs w:val="24"/>
        </w:rPr>
        <w:t>时用，到位后，用销轴与上转台回转塔身前侧的吊臂铰点连接好，然后继</w:t>
      </w:r>
      <w:r>
        <w:rPr>
          <w:rFonts w:ascii="宋体" w:eastAsia="宋体" w:hAnsi="宋体" w:cs="宋体"/>
          <w:spacing w:val="-2"/>
          <w:sz w:val="24"/>
          <w:szCs w:val="24"/>
        </w:rPr>
        <w:t>续起吊臂前端仰</w:t>
      </w:r>
      <w:r>
        <w:rPr>
          <w:rFonts w:ascii="宋体" w:eastAsia="宋体" w:hAnsi="宋体" w:cs="宋体"/>
          <w:spacing w:val="2"/>
          <w:sz w:val="24"/>
          <w:szCs w:val="24"/>
        </w:rPr>
        <w:t>起</w:t>
      </w:r>
      <w:r>
        <w:rPr>
          <w:rFonts w:ascii="宋体" w:eastAsia="宋体" w:hAnsi="宋体" w:cs="宋体"/>
          <w:spacing w:val="2"/>
          <w:sz w:val="24"/>
          <w:szCs w:val="24"/>
        </w:rPr>
        <w:t>10°-20°</w:t>
      </w:r>
      <w:r>
        <w:rPr>
          <w:rFonts w:ascii="宋体" w:eastAsia="宋体" w:hAnsi="宋体" w:cs="宋体"/>
          <w:spacing w:val="2"/>
          <w:sz w:val="24"/>
          <w:szCs w:val="24"/>
        </w:rPr>
        <w:t>然后解下捆扎拉杆的铁丝，分别将吊臂上的前后拉</w:t>
      </w:r>
      <w:r>
        <w:rPr>
          <w:rFonts w:ascii="宋体" w:eastAsia="宋体" w:hAnsi="宋体" w:cs="宋体"/>
          <w:spacing w:val="1"/>
          <w:sz w:val="24"/>
          <w:szCs w:val="24"/>
        </w:rPr>
        <w:t>杆与事先装在塔顶上的二</w:t>
      </w:r>
    </w:p>
    <w:p w:rsidR="00EC6FB4">
      <w:pPr>
        <w:spacing w:line="218" w:lineRule="auto"/>
        <w:rPr>
          <w:rFonts w:ascii="宋体" w:eastAsia="宋体" w:hAnsi="宋体" w:cs="宋体"/>
          <w:sz w:val="24"/>
          <w:szCs w:val="24"/>
        </w:rPr>
      </w:pPr>
      <w:r>
        <w:rPr>
          <w:rFonts w:ascii="宋体" w:eastAsia="宋体" w:hAnsi="宋体" w:cs="宋体"/>
          <w:spacing w:val="4"/>
          <w:sz w:val="24"/>
          <w:szCs w:val="24"/>
        </w:rPr>
        <w:t>节前后拉杆用销轴联接好然后慢慢将吊臂放平使拉杆受力</w:t>
      </w:r>
      <w:r>
        <w:rPr>
          <w:rFonts w:ascii="宋体" w:eastAsia="宋体" w:hAnsi="宋体" w:cs="宋体"/>
          <w:spacing w:val="4"/>
          <w:sz w:val="24"/>
          <w:szCs w:val="24"/>
        </w:rPr>
        <w:t>.(</w:t>
      </w:r>
      <w:r>
        <w:rPr>
          <w:rFonts w:ascii="宋体" w:eastAsia="宋体" w:hAnsi="宋体" w:cs="宋体"/>
          <w:spacing w:val="4"/>
          <w:sz w:val="24"/>
          <w:szCs w:val="24"/>
        </w:rPr>
        <w:t>见附图</w:t>
      </w:r>
      <w:r>
        <w:rPr>
          <w:rFonts w:ascii="宋体" w:eastAsia="宋体" w:hAnsi="宋体" w:cs="宋体"/>
          <w:spacing w:val="4"/>
          <w:sz w:val="24"/>
          <w:szCs w:val="24"/>
        </w:rPr>
        <w:t>)</w:t>
      </w:r>
    </w:p>
    <w:p w:rsidR="00EC6FB4">
      <w:pPr>
        <w:spacing w:before="196" w:line="219" w:lineRule="auto"/>
        <w:ind w:left="459"/>
        <w:rPr>
          <w:rFonts w:ascii="宋体" w:eastAsia="宋体" w:hAnsi="宋体" w:cs="宋体"/>
          <w:sz w:val="24"/>
          <w:szCs w:val="24"/>
        </w:rPr>
      </w:pPr>
      <w:r>
        <w:rPr>
          <w:rFonts w:ascii="宋体" w:eastAsia="宋体" w:hAnsi="宋体" w:cs="宋体"/>
          <w:spacing w:val="5"/>
          <w:sz w:val="24"/>
          <w:szCs w:val="24"/>
        </w:rPr>
        <w:t>2.10</w:t>
      </w:r>
      <w:r>
        <w:rPr>
          <w:rFonts w:ascii="宋体" w:eastAsia="宋体" w:hAnsi="宋体" w:cs="宋体"/>
          <w:spacing w:val="5"/>
          <w:sz w:val="24"/>
          <w:szCs w:val="24"/>
        </w:rPr>
        <w:t>、吊装平衡重，每次吊装一块，共六块</w:t>
      </w:r>
      <w:r>
        <w:rPr>
          <w:rFonts w:ascii="宋体" w:eastAsia="宋体" w:hAnsi="宋体" w:cs="宋体"/>
          <w:spacing w:val="5"/>
          <w:sz w:val="24"/>
          <w:szCs w:val="24"/>
        </w:rPr>
        <w:t>(</w:t>
      </w:r>
      <w:r>
        <w:rPr>
          <w:rFonts w:ascii="宋体" w:eastAsia="宋体" w:hAnsi="宋体" w:cs="宋体"/>
          <w:spacing w:val="5"/>
          <w:sz w:val="24"/>
          <w:szCs w:val="24"/>
        </w:rPr>
        <w:t>包含已装上的二块</w:t>
      </w:r>
      <w:r>
        <w:rPr>
          <w:rFonts w:ascii="宋体" w:eastAsia="宋体" w:hAnsi="宋体" w:cs="宋体"/>
          <w:spacing w:val="5"/>
          <w:sz w:val="24"/>
          <w:szCs w:val="24"/>
        </w:rPr>
        <w:t>)</w:t>
      </w:r>
      <w:r>
        <w:rPr>
          <w:rFonts w:ascii="宋体" w:eastAsia="宋体" w:hAnsi="宋体" w:cs="宋体"/>
          <w:spacing w:val="4"/>
          <w:sz w:val="24"/>
          <w:szCs w:val="24"/>
        </w:rPr>
        <w:t>总重</w:t>
      </w:r>
      <w:r>
        <w:rPr>
          <w:rFonts w:ascii="宋体" w:eastAsia="宋体" w:hAnsi="宋体" w:cs="宋体"/>
          <w:spacing w:val="4"/>
          <w:sz w:val="24"/>
          <w:szCs w:val="24"/>
        </w:rPr>
        <w:t>6.16</w:t>
      </w:r>
      <w:r>
        <w:rPr>
          <w:rFonts w:ascii="Times New Roman" w:eastAsia="Times New Roman" w:hAnsi="Times New Roman" w:cs="Times New Roman"/>
          <w:spacing w:val="4"/>
          <w:sz w:val="24"/>
          <w:szCs w:val="24"/>
        </w:rPr>
        <w:t>t</w:t>
      </w:r>
      <w:r>
        <w:rPr>
          <w:rFonts w:ascii="宋体" w:eastAsia="宋体" w:hAnsi="宋体" w:cs="宋体"/>
          <w:spacing w:val="4"/>
          <w:sz w:val="24"/>
          <w:szCs w:val="24"/>
        </w:rPr>
        <w:t>。</w:t>
      </w:r>
    </w:p>
    <w:p w:rsidR="00EC6FB4">
      <w:pPr>
        <w:spacing w:before="175" w:line="365" w:lineRule="auto"/>
        <w:ind w:right="87" w:firstLine="459"/>
        <w:rPr>
          <w:rFonts w:ascii="宋体" w:eastAsia="宋体" w:hAnsi="宋体" w:cs="宋体"/>
          <w:sz w:val="24"/>
          <w:szCs w:val="24"/>
        </w:rPr>
      </w:pPr>
      <w:r>
        <w:rPr>
          <w:rFonts w:ascii="宋体" w:eastAsia="宋体" w:hAnsi="宋体" w:cs="宋体"/>
          <w:spacing w:val="-7"/>
          <w:sz w:val="24"/>
          <w:szCs w:val="24"/>
        </w:rPr>
        <w:t>2.11</w:t>
      </w:r>
      <w:r>
        <w:rPr>
          <w:rFonts w:ascii="宋体" w:eastAsia="宋体" w:hAnsi="宋体" w:cs="宋体"/>
          <w:spacing w:val="-7"/>
          <w:sz w:val="24"/>
          <w:szCs w:val="24"/>
        </w:rPr>
        <w:t>、切断总电源，完成整机的电气接线，接线时参照电器原理图，电气布置图及电</w:t>
      </w:r>
      <w:r>
        <w:rPr>
          <w:rFonts w:ascii="宋体" w:eastAsia="宋体" w:hAnsi="宋体" w:cs="宋体"/>
          <w:spacing w:val="2"/>
          <w:sz w:val="24"/>
          <w:szCs w:val="24"/>
        </w:rPr>
        <w:t>线图</w:t>
      </w:r>
      <w:r>
        <w:rPr>
          <w:rFonts w:ascii="宋体" w:eastAsia="宋体" w:hAnsi="宋体" w:cs="宋体"/>
          <w:spacing w:val="2"/>
          <w:sz w:val="24"/>
          <w:szCs w:val="24"/>
        </w:rPr>
        <w:t>.</w:t>
      </w:r>
      <w:r>
        <w:rPr>
          <w:rFonts w:ascii="宋体" w:eastAsia="宋体" w:hAnsi="宋体" w:cs="宋体"/>
          <w:spacing w:val="2"/>
          <w:sz w:val="24"/>
          <w:szCs w:val="24"/>
        </w:rPr>
        <w:t>接线后检测各部件对地的绝缘电阻，检查无误后接通地面总电源，然后按起重绳穿</w:t>
      </w:r>
    </w:p>
    <w:p w:rsidR="00EC6FB4">
      <w:pPr>
        <w:spacing w:line="218" w:lineRule="auto"/>
        <w:rPr>
          <w:rFonts w:ascii="宋体" w:eastAsia="宋体" w:hAnsi="宋体" w:cs="宋体"/>
          <w:sz w:val="24"/>
          <w:szCs w:val="24"/>
        </w:rPr>
      </w:pPr>
      <w:r>
        <w:rPr>
          <w:rFonts w:ascii="宋体" w:eastAsia="宋体" w:hAnsi="宋体" w:cs="宋体"/>
          <w:spacing w:val="2"/>
          <w:sz w:val="24"/>
          <w:szCs w:val="24"/>
        </w:rPr>
        <w:t>绕，将吊装钩装好，绳头牢固于臂头端，绳卡</w:t>
      </w:r>
      <w:r>
        <w:rPr>
          <w:rFonts w:ascii="宋体" w:eastAsia="宋体" w:hAnsi="宋体" w:cs="宋体"/>
          <w:spacing w:val="2"/>
          <w:sz w:val="24"/>
          <w:szCs w:val="24"/>
        </w:rPr>
        <w:t>3</w:t>
      </w:r>
      <w:r>
        <w:rPr>
          <w:rFonts w:ascii="宋体" w:eastAsia="宋体" w:hAnsi="宋体" w:cs="宋体"/>
          <w:spacing w:val="2"/>
          <w:sz w:val="24"/>
          <w:szCs w:val="24"/>
        </w:rPr>
        <w:t>个按要求卡好。</w:t>
      </w:r>
    </w:p>
    <w:p w:rsidR="00EC6FB4">
      <w:pPr>
        <w:spacing w:before="167" w:line="219" w:lineRule="auto"/>
        <w:ind w:left="459"/>
        <w:rPr>
          <w:rFonts w:ascii="宋体" w:eastAsia="宋体" w:hAnsi="宋体" w:cs="宋体"/>
          <w:sz w:val="24"/>
          <w:szCs w:val="24"/>
        </w:rPr>
      </w:pPr>
      <w:r>
        <w:rPr>
          <w:rFonts w:ascii="宋体" w:eastAsia="宋体" w:hAnsi="宋体" w:cs="宋体"/>
          <w:spacing w:val="-7"/>
          <w:sz w:val="24"/>
          <w:szCs w:val="24"/>
        </w:rPr>
        <w:t>2.12</w:t>
      </w:r>
      <w:r>
        <w:rPr>
          <w:rFonts w:ascii="宋体" w:eastAsia="宋体" w:hAnsi="宋体" w:cs="宋体"/>
          <w:spacing w:val="-7"/>
          <w:sz w:val="24"/>
          <w:szCs w:val="24"/>
        </w:rPr>
        <w:t>、顶升两个标准节后安装斜撑杆。</w:t>
      </w:r>
    </w:p>
    <w:p w:rsidR="00EC6FB4">
      <w:pPr>
        <w:spacing w:before="182" w:line="362" w:lineRule="auto"/>
        <w:ind w:firstLine="459"/>
        <w:rPr>
          <w:rFonts w:ascii="宋体" w:eastAsia="宋体" w:hAnsi="宋体" w:cs="宋体"/>
          <w:sz w:val="24"/>
          <w:szCs w:val="24"/>
        </w:rPr>
      </w:pPr>
      <w:r>
        <w:rPr>
          <w:rFonts w:ascii="Times New Roman" w:eastAsia="Times New Roman" w:hAnsi="Times New Roman" w:cs="Times New Roman"/>
          <w:spacing w:val="2"/>
          <w:sz w:val="24"/>
          <w:szCs w:val="24"/>
        </w:rPr>
        <w:t>a</w:t>
      </w:r>
      <w:r>
        <w:rPr>
          <w:rFonts w:ascii="宋体" w:eastAsia="宋体" w:hAnsi="宋体" w:cs="宋体"/>
          <w:spacing w:val="2"/>
          <w:sz w:val="24"/>
          <w:szCs w:val="24"/>
        </w:rPr>
        <w:t>、将吊臂调正到正前方向</w:t>
      </w:r>
      <w:r>
        <w:rPr>
          <w:rFonts w:ascii="宋体" w:eastAsia="宋体" w:hAnsi="宋体" w:cs="宋体"/>
          <w:spacing w:val="2"/>
          <w:sz w:val="24"/>
          <w:szCs w:val="24"/>
        </w:rPr>
        <w:t>(</w:t>
      </w:r>
      <w:r>
        <w:rPr>
          <w:rFonts w:ascii="宋体" w:eastAsia="宋体" w:hAnsi="宋体" w:cs="宋体"/>
          <w:spacing w:val="2"/>
          <w:sz w:val="24"/>
          <w:szCs w:val="24"/>
        </w:rPr>
        <w:t>与引进梁同内</w:t>
      </w:r>
      <w:r>
        <w:rPr>
          <w:rFonts w:ascii="宋体" w:eastAsia="宋体" w:hAnsi="宋体" w:cs="宋体"/>
          <w:spacing w:val="2"/>
          <w:sz w:val="24"/>
          <w:szCs w:val="24"/>
        </w:rPr>
        <w:t>),</w:t>
      </w:r>
      <w:r>
        <w:rPr>
          <w:rFonts w:ascii="宋体" w:eastAsia="宋体" w:hAnsi="宋体" w:cs="宋体"/>
          <w:spacing w:val="2"/>
          <w:sz w:val="24"/>
          <w:szCs w:val="24"/>
        </w:rPr>
        <w:t>并把要加的标准节按此方向在地面排好，</w:t>
      </w:r>
      <w:r>
        <w:rPr>
          <w:rFonts w:ascii="宋体" w:eastAsia="宋体" w:hAnsi="宋体" w:cs="宋体"/>
          <w:spacing w:val="-3"/>
          <w:sz w:val="24"/>
          <w:szCs w:val="24"/>
        </w:rPr>
        <w:t>吊起一个标准节挂在引进梁小吊钩上，这时卸下小节与标准节之间的八个</w:t>
      </w:r>
      <w:r>
        <w:rPr>
          <w:rFonts w:ascii="宋体" w:eastAsia="宋体" w:hAnsi="宋体" w:cs="宋体"/>
          <w:spacing w:val="-3"/>
          <w:sz w:val="24"/>
          <w:szCs w:val="24"/>
        </w:rPr>
        <w:t>M27</w:t>
      </w:r>
      <w:r>
        <w:rPr>
          <w:rFonts w:ascii="宋体" w:eastAsia="宋体" w:hAnsi="宋体" w:cs="宋体"/>
          <w:spacing w:val="-3"/>
          <w:sz w:val="24"/>
          <w:szCs w:val="24"/>
        </w:rPr>
        <w:t>高强度螺栓</w:t>
      </w:r>
      <w:r>
        <w:rPr>
          <w:rFonts w:ascii="宋体" w:eastAsia="宋体" w:hAnsi="宋体" w:cs="宋体"/>
          <w:spacing w:val="-3"/>
          <w:sz w:val="24"/>
          <w:szCs w:val="24"/>
        </w:rPr>
        <w:t xml:space="preserve">. </w:t>
      </w:r>
      <w:r>
        <w:rPr>
          <w:rFonts w:ascii="宋体" w:eastAsia="宋体" w:hAnsi="宋体" w:cs="宋体"/>
          <w:spacing w:val="2"/>
          <w:sz w:val="24"/>
          <w:szCs w:val="24"/>
        </w:rPr>
        <w:t>将顶升横梁两端的轴头放入踏步的槽内，开动液压系</w:t>
      </w:r>
      <w:r>
        <w:rPr>
          <w:rFonts w:ascii="宋体" w:eastAsia="宋体" w:hAnsi="宋体" w:cs="宋体"/>
          <w:spacing w:val="1"/>
          <w:sz w:val="24"/>
          <w:szCs w:val="24"/>
        </w:rPr>
        <w:t>统使活塞杆伸出</w:t>
      </w:r>
      <w:r>
        <w:rPr>
          <w:rFonts w:ascii="宋体" w:eastAsia="宋体" w:hAnsi="宋体" w:cs="宋体"/>
          <w:spacing w:val="1"/>
          <w:sz w:val="24"/>
          <w:szCs w:val="24"/>
        </w:rPr>
        <w:t>20-30</w:t>
      </w:r>
      <w:r>
        <w:rPr>
          <w:rFonts w:ascii="Times New Roman" w:eastAsia="Times New Roman" w:hAnsi="Times New Roman" w:cs="Times New Roman"/>
          <w:sz w:val="24"/>
          <w:szCs w:val="24"/>
        </w:rPr>
        <w:t>mm</w:t>
      </w:r>
      <w:r>
        <w:rPr>
          <w:rFonts w:ascii="Times New Roman" w:eastAsia="Times New Roman" w:hAnsi="Times New Roman" w:cs="Times New Roman"/>
          <w:spacing w:val="1"/>
          <w:sz w:val="24"/>
          <w:szCs w:val="24"/>
        </w:rPr>
        <w:t xml:space="preserve">, </w:t>
      </w:r>
      <w:r>
        <w:rPr>
          <w:rFonts w:ascii="宋体" w:eastAsia="宋体" w:hAnsi="宋体" w:cs="宋体"/>
          <w:spacing w:val="1"/>
          <w:sz w:val="24"/>
          <w:szCs w:val="24"/>
        </w:rPr>
        <w:t>使半节与</w:t>
      </w:r>
      <w:r>
        <w:rPr>
          <w:rFonts w:ascii="宋体" w:eastAsia="宋体" w:hAnsi="宋体" w:cs="宋体"/>
          <w:spacing w:val="1"/>
          <w:sz w:val="24"/>
          <w:szCs w:val="24"/>
        </w:rPr>
        <w:t xml:space="preserve"> </w:t>
      </w:r>
      <w:r>
        <w:rPr>
          <w:rFonts w:ascii="宋体" w:eastAsia="宋体" w:hAnsi="宋体" w:cs="宋体"/>
          <w:spacing w:val="-1"/>
          <w:sz w:val="24"/>
          <w:szCs w:val="24"/>
        </w:rPr>
        <w:t>标准节结合面刚刚分开，然后再吊起一个标准节从臂根部向外走，同时观察套架前后方</w:t>
      </w:r>
      <w:r>
        <w:rPr>
          <w:rFonts w:ascii="宋体" w:eastAsia="宋体" w:hAnsi="宋体" w:cs="宋体"/>
          <w:spacing w:val="-2"/>
          <w:sz w:val="24"/>
          <w:szCs w:val="24"/>
        </w:rPr>
        <w:t>向</w:t>
      </w:r>
      <w:r>
        <w:rPr>
          <w:rFonts w:ascii="宋体" w:eastAsia="宋体" w:hAnsi="宋体" w:cs="宋体"/>
          <w:spacing w:val="-2"/>
          <w:sz w:val="24"/>
          <w:szCs w:val="24"/>
        </w:rPr>
        <w:t xml:space="preserve"> </w:t>
      </w:r>
      <w:r>
        <w:rPr>
          <w:rFonts w:ascii="宋体" w:eastAsia="宋体" w:hAnsi="宋体" w:cs="宋体"/>
          <w:spacing w:val="3"/>
          <w:sz w:val="24"/>
          <w:szCs w:val="24"/>
        </w:rPr>
        <w:t>的四个导轮与塔身间的间隙村均匀</w:t>
      </w:r>
      <w:r>
        <w:rPr>
          <w:rFonts w:ascii="宋体" w:eastAsia="宋体" w:hAnsi="宋体" w:cs="宋体"/>
          <w:spacing w:val="3"/>
          <w:sz w:val="24"/>
          <w:szCs w:val="24"/>
        </w:rPr>
        <w:t>(</w:t>
      </w:r>
      <w:r>
        <w:rPr>
          <w:rFonts w:ascii="宋体" w:eastAsia="宋体" w:hAnsi="宋体" w:cs="宋体"/>
          <w:spacing w:val="3"/>
          <w:sz w:val="24"/>
          <w:szCs w:val="24"/>
        </w:rPr>
        <w:t>约</w:t>
      </w:r>
      <w:r>
        <w:rPr>
          <w:rFonts w:ascii="宋体" w:eastAsia="宋体" w:hAnsi="宋体" w:cs="宋体"/>
          <w:spacing w:val="3"/>
          <w:sz w:val="24"/>
          <w:szCs w:val="24"/>
        </w:rPr>
        <w:t>2</w:t>
      </w:r>
      <w:r>
        <w:rPr>
          <w:rFonts w:ascii="Times New Roman" w:eastAsia="Times New Roman" w:hAnsi="Times New Roman" w:cs="Times New Roman"/>
          <w:sz w:val="24"/>
          <w:szCs w:val="24"/>
        </w:rPr>
        <w:t>mm</w:t>
      </w:r>
      <w:r>
        <w:rPr>
          <w:rFonts w:ascii="Times New Roman" w:eastAsia="Times New Roman" w:hAnsi="Times New Roman" w:cs="Times New Roman"/>
          <w:spacing w:val="3"/>
          <w:sz w:val="24"/>
          <w:szCs w:val="24"/>
        </w:rPr>
        <w:t>)</w:t>
      </w:r>
      <w:r>
        <w:rPr>
          <w:rFonts w:ascii="宋体" w:eastAsia="宋体" w:hAnsi="宋体" w:cs="宋体"/>
          <w:spacing w:val="3"/>
          <w:sz w:val="24"/>
          <w:szCs w:val="24"/>
        </w:rPr>
        <w:t>时变幅小车即停住</w:t>
      </w:r>
      <w:r>
        <w:rPr>
          <w:rFonts w:ascii="宋体" w:eastAsia="宋体" w:hAnsi="宋体" w:cs="宋体"/>
          <w:spacing w:val="3"/>
          <w:sz w:val="24"/>
          <w:szCs w:val="24"/>
        </w:rPr>
        <w:t>(</w:t>
      </w:r>
      <w:r>
        <w:rPr>
          <w:rFonts w:ascii="宋体" w:eastAsia="宋体" w:hAnsi="宋体" w:cs="宋体"/>
          <w:spacing w:val="3"/>
          <w:sz w:val="24"/>
          <w:szCs w:val="24"/>
        </w:rPr>
        <w:t>司机应记准此平衡位置</w:t>
      </w:r>
      <w:r>
        <w:rPr>
          <w:rFonts w:ascii="宋体" w:eastAsia="宋体" w:hAnsi="宋体" w:cs="宋体"/>
          <w:spacing w:val="3"/>
          <w:sz w:val="24"/>
          <w:szCs w:val="24"/>
        </w:rPr>
        <w:t>).</w:t>
      </w:r>
    </w:p>
    <w:p w:rsidR="00EC6FB4">
      <w:pPr>
        <w:spacing w:line="218" w:lineRule="auto"/>
        <w:rPr>
          <w:rFonts w:ascii="宋体" w:eastAsia="宋体" w:hAnsi="宋体" w:cs="宋体"/>
          <w:sz w:val="24"/>
          <w:szCs w:val="24"/>
        </w:rPr>
      </w:pPr>
      <w:r>
        <w:rPr>
          <w:rFonts w:ascii="宋体" w:eastAsia="宋体" w:hAnsi="宋体" w:cs="宋体"/>
          <w:spacing w:val="-1"/>
          <w:sz w:val="24"/>
          <w:szCs w:val="24"/>
        </w:rPr>
        <w:t>同时，要使回转电磁制动起作用民保证吊臂不再左右摆动</w:t>
      </w:r>
      <w:r>
        <w:rPr>
          <w:rFonts w:ascii="宋体" w:eastAsia="宋体" w:hAnsi="宋体" w:cs="宋体"/>
          <w:spacing w:val="-1"/>
          <w:sz w:val="24"/>
          <w:szCs w:val="24"/>
        </w:rPr>
        <w:t>.</w:t>
      </w:r>
    </w:p>
    <w:p w:rsidR="00EC6FB4">
      <w:pPr>
        <w:tabs>
          <w:tab w:val="left" w:pos="138"/>
        </w:tabs>
        <w:spacing w:before="179" w:line="361" w:lineRule="auto"/>
        <w:ind w:right="67" w:firstLine="459"/>
        <w:rPr>
          <w:rFonts w:ascii="宋体" w:eastAsia="宋体" w:hAnsi="宋体" w:cs="宋体"/>
          <w:sz w:val="24"/>
          <w:szCs w:val="24"/>
        </w:rPr>
      </w:pPr>
      <w:r>
        <w:rPr>
          <w:rFonts w:ascii="Times New Roman" w:eastAsia="Times New Roman" w:hAnsi="Times New Roman" w:cs="Times New Roman"/>
          <w:spacing w:val="-4"/>
          <w:sz w:val="24"/>
          <w:szCs w:val="24"/>
        </w:rPr>
        <w:t>b</w:t>
      </w:r>
      <w:r>
        <w:rPr>
          <w:rFonts w:ascii="宋体" w:eastAsia="宋体" w:hAnsi="宋体" w:cs="宋体"/>
          <w:spacing w:val="-4"/>
          <w:sz w:val="24"/>
          <w:szCs w:val="24"/>
        </w:rPr>
        <w:t>、操作液压系统使活塞杆继续伸出，直至爬爪能担在上面一个踏步上时，操作换</w:t>
      </w:r>
      <w:r>
        <w:rPr>
          <w:rFonts w:ascii="宋体" w:eastAsia="宋体" w:hAnsi="宋体" w:cs="宋体"/>
          <w:spacing w:val="-5"/>
          <w:sz w:val="24"/>
          <w:szCs w:val="24"/>
        </w:rPr>
        <w:t>向伐</w:t>
      </w:r>
      <w:r>
        <w:rPr>
          <w:rFonts w:ascii="宋体" w:eastAsia="宋体" w:hAnsi="宋体" w:cs="宋体"/>
          <w:spacing w:val="2"/>
          <w:sz w:val="24"/>
          <w:szCs w:val="24"/>
        </w:rPr>
        <w:t>停止预升而后转子活塞杆收缩，直到顶升横梁两端的轴头能放入上面一个标准节的空间</w:t>
      </w:r>
      <w:r>
        <w:rPr>
          <w:rFonts w:ascii="宋体" w:eastAsia="宋体" w:hAnsi="宋体" w:cs="宋体"/>
          <w:spacing w:val="2"/>
          <w:sz w:val="24"/>
          <w:szCs w:val="24"/>
        </w:rPr>
        <w:t>.</w:t>
      </w:r>
      <w:r>
        <w:rPr>
          <w:rFonts w:ascii="宋体" w:eastAsia="宋体" w:hAnsi="宋体" w:cs="宋体"/>
          <w:spacing w:val="3"/>
          <w:sz w:val="24"/>
          <w:szCs w:val="24"/>
        </w:rPr>
        <w:t>这时将挂在引进梁外端的标准节连接面接触，用</w:t>
      </w:r>
      <w:r>
        <w:rPr>
          <w:rFonts w:ascii="宋体" w:eastAsia="宋体" w:hAnsi="宋体" w:cs="宋体"/>
          <w:spacing w:val="3"/>
          <w:sz w:val="24"/>
          <w:szCs w:val="24"/>
        </w:rPr>
        <w:t>8</w:t>
      </w:r>
      <w:r>
        <w:rPr>
          <w:rFonts w:ascii="宋体" w:eastAsia="宋体" w:hAnsi="宋体" w:cs="宋体"/>
          <w:spacing w:val="3"/>
          <w:sz w:val="24"/>
          <w:szCs w:val="24"/>
        </w:rPr>
        <w:t>条</w:t>
      </w:r>
      <w:r>
        <w:rPr>
          <w:rFonts w:ascii="宋体" w:eastAsia="宋体" w:hAnsi="宋体" w:cs="宋体"/>
          <w:spacing w:val="3"/>
          <w:sz w:val="24"/>
          <w:szCs w:val="24"/>
        </w:rPr>
        <w:t>M27</w:t>
      </w:r>
      <w:r>
        <w:rPr>
          <w:rFonts w:ascii="宋体" w:eastAsia="宋体" w:hAnsi="宋体" w:cs="宋体"/>
          <w:spacing w:val="3"/>
          <w:sz w:val="24"/>
          <w:szCs w:val="24"/>
        </w:rPr>
        <w:t>高强度螺栓</w:t>
      </w:r>
      <w:r>
        <w:rPr>
          <w:rFonts w:ascii="宋体" w:eastAsia="宋体" w:hAnsi="宋体" w:cs="宋体"/>
          <w:spacing w:val="2"/>
          <w:sz w:val="24"/>
          <w:szCs w:val="24"/>
        </w:rPr>
        <w:t>将两标准节连接牢固</w:t>
      </w:r>
      <w:r>
        <w:rPr>
          <w:rFonts w:ascii="宋体" w:eastAsia="宋体" w:hAnsi="宋体" w:cs="宋体"/>
          <w:sz w:val="24"/>
          <w:szCs w:val="24"/>
        </w:rPr>
        <w:tab/>
      </w:r>
      <w:r>
        <w:rPr>
          <w:rFonts w:ascii="宋体" w:eastAsia="宋体" w:hAnsi="宋体" w:cs="宋体"/>
          <w:spacing w:val="6"/>
          <w:sz w:val="24"/>
          <w:szCs w:val="24"/>
        </w:rPr>
        <w:t>(</w:t>
      </w:r>
      <w:r>
        <w:rPr>
          <w:rFonts w:ascii="宋体" w:eastAsia="宋体" w:hAnsi="宋体" w:cs="宋体"/>
          <w:spacing w:val="6"/>
          <w:sz w:val="24"/>
          <w:szCs w:val="24"/>
        </w:rPr>
        <w:t>予紧力</w:t>
      </w:r>
      <w:r>
        <w:rPr>
          <w:rFonts w:ascii="宋体" w:eastAsia="宋体" w:hAnsi="宋体" w:cs="宋体"/>
          <w:spacing w:val="6"/>
          <w:sz w:val="24"/>
          <w:szCs w:val="24"/>
        </w:rPr>
        <w:t>250</w:t>
      </w:r>
      <w:r>
        <w:rPr>
          <w:rFonts w:ascii="宋体" w:eastAsia="宋体" w:hAnsi="宋体" w:cs="宋体"/>
          <w:sz w:val="24"/>
          <w:szCs w:val="24"/>
        </w:rPr>
        <w:t>KN</w:t>
      </w:r>
      <w:r>
        <w:rPr>
          <w:rFonts w:ascii="宋体" w:eastAsia="宋体" w:hAnsi="宋体" w:cs="宋体"/>
          <w:spacing w:val="6"/>
          <w:sz w:val="24"/>
          <w:szCs w:val="24"/>
        </w:rPr>
        <w:t xml:space="preserve">, </w:t>
      </w:r>
      <w:r>
        <w:rPr>
          <w:rFonts w:ascii="宋体" w:eastAsia="宋体" w:hAnsi="宋体" w:cs="宋体"/>
          <w:spacing w:val="6"/>
          <w:sz w:val="24"/>
          <w:szCs w:val="24"/>
        </w:rPr>
        <w:t>予紧力矩</w:t>
      </w:r>
      <w:r>
        <w:rPr>
          <w:rFonts w:ascii="宋体" w:eastAsia="宋体" w:hAnsi="宋体" w:cs="宋体"/>
          <w:spacing w:val="6"/>
          <w:sz w:val="24"/>
          <w:szCs w:val="24"/>
        </w:rPr>
        <w:t>1.35</w:t>
      </w:r>
      <w:r>
        <w:rPr>
          <w:rFonts w:ascii="宋体" w:eastAsia="宋体" w:hAnsi="宋体" w:cs="宋体"/>
          <w:sz w:val="24"/>
          <w:szCs w:val="24"/>
        </w:rPr>
        <w:t>MM</w:t>
      </w:r>
      <w:r>
        <w:rPr>
          <w:rFonts w:ascii="宋体" w:eastAsia="宋体" w:hAnsi="宋体" w:cs="宋体"/>
          <w:spacing w:val="6"/>
          <w:sz w:val="24"/>
          <w:szCs w:val="24"/>
        </w:rPr>
        <w:t>),</w:t>
      </w:r>
      <w:r>
        <w:rPr>
          <w:rFonts w:ascii="宋体" w:eastAsia="宋体" w:hAnsi="宋体" w:cs="宋体"/>
          <w:spacing w:val="6"/>
          <w:sz w:val="24"/>
          <w:szCs w:val="24"/>
        </w:rPr>
        <w:t>将引进吊钩拉</w:t>
      </w:r>
      <w:r>
        <w:rPr>
          <w:rFonts w:ascii="宋体" w:eastAsia="宋体" w:hAnsi="宋体" w:cs="宋体"/>
          <w:spacing w:val="5"/>
          <w:sz w:val="24"/>
          <w:szCs w:val="24"/>
        </w:rPr>
        <w:t>至最外端，然后油缸继续缩回，使半</w:t>
      </w:r>
    </w:p>
    <w:p w:rsidR="00EC6FB4">
      <w:pPr>
        <w:spacing w:before="1" w:line="218" w:lineRule="auto"/>
        <w:rPr>
          <w:rFonts w:ascii="宋体" w:eastAsia="宋体" w:hAnsi="宋体" w:cs="宋体"/>
          <w:sz w:val="24"/>
          <w:szCs w:val="24"/>
        </w:rPr>
      </w:pPr>
      <w:r>
        <w:rPr>
          <w:rFonts w:ascii="宋体" w:eastAsia="宋体" w:hAnsi="宋体" w:cs="宋体"/>
          <w:spacing w:val="4"/>
          <w:sz w:val="24"/>
          <w:szCs w:val="24"/>
        </w:rPr>
        <w:t>节落在新加的标准节上，在对角线上用</w:t>
      </w:r>
      <w:r>
        <w:rPr>
          <w:rFonts w:ascii="宋体" w:eastAsia="宋体" w:hAnsi="宋体" w:cs="宋体"/>
          <w:spacing w:val="4"/>
          <w:sz w:val="24"/>
          <w:szCs w:val="24"/>
        </w:rPr>
        <w:t>4</w:t>
      </w:r>
      <w:r>
        <w:rPr>
          <w:rFonts w:ascii="宋体" w:eastAsia="宋体" w:hAnsi="宋体" w:cs="宋体"/>
          <w:spacing w:val="4"/>
          <w:sz w:val="24"/>
          <w:szCs w:val="24"/>
        </w:rPr>
        <w:t>条螺栓连</w:t>
      </w:r>
      <w:r>
        <w:rPr>
          <w:rFonts w:ascii="宋体" w:eastAsia="宋体" w:hAnsi="宋体" w:cs="宋体"/>
          <w:spacing w:val="4"/>
          <w:sz w:val="24"/>
          <w:szCs w:val="24"/>
        </w:rPr>
        <w:t>接牢固</w:t>
      </w:r>
      <w:r>
        <w:rPr>
          <w:rFonts w:ascii="宋体" w:eastAsia="宋体" w:hAnsi="宋体" w:cs="宋体"/>
          <w:spacing w:val="4"/>
          <w:sz w:val="24"/>
          <w:szCs w:val="24"/>
        </w:rPr>
        <w:t>.</w:t>
      </w:r>
    </w:p>
    <w:p w:rsidR="00EC6FB4">
      <w:pPr>
        <w:spacing w:before="167" w:line="361" w:lineRule="auto"/>
        <w:ind w:right="100" w:firstLine="459"/>
        <w:rPr>
          <w:rFonts w:ascii="宋体" w:eastAsia="宋体" w:hAnsi="宋体" w:cs="宋体"/>
          <w:sz w:val="24"/>
          <w:szCs w:val="24"/>
        </w:rPr>
      </w:pPr>
      <w:r>
        <w:rPr>
          <w:rFonts w:ascii="Times New Roman" w:eastAsia="Times New Roman" w:hAnsi="Times New Roman" w:cs="Times New Roman"/>
          <w:spacing w:val="-1"/>
          <w:sz w:val="24"/>
          <w:szCs w:val="24"/>
        </w:rPr>
        <w:t>c</w:t>
      </w:r>
      <w:r>
        <w:rPr>
          <w:rFonts w:ascii="宋体" w:eastAsia="宋体" w:hAnsi="宋体" w:cs="宋体"/>
          <w:spacing w:val="-1"/>
          <w:sz w:val="24"/>
          <w:szCs w:val="24"/>
        </w:rPr>
        <w:t>、开动小车把第二个标准节挂在引进吊钩上，重复以上过程</w:t>
      </w:r>
      <w:r>
        <w:rPr>
          <w:rFonts w:ascii="宋体" w:eastAsia="宋体" w:hAnsi="宋体" w:cs="宋体"/>
          <w:spacing w:val="-1"/>
          <w:sz w:val="24"/>
          <w:szCs w:val="24"/>
        </w:rPr>
        <w:t>.</w:t>
      </w:r>
      <w:r>
        <w:rPr>
          <w:rFonts w:ascii="宋体" w:eastAsia="宋体" w:hAnsi="宋体" w:cs="宋体"/>
          <w:spacing w:val="-1"/>
          <w:sz w:val="24"/>
          <w:szCs w:val="24"/>
        </w:rPr>
        <w:t>加入第二节将半节与塔</w:t>
      </w:r>
      <w:r>
        <w:rPr>
          <w:rFonts w:ascii="宋体" w:eastAsia="宋体" w:hAnsi="宋体" w:cs="宋体"/>
          <w:spacing w:val="2"/>
          <w:sz w:val="24"/>
          <w:szCs w:val="24"/>
        </w:rPr>
        <w:t>身之间的八条连接螺栓都拧紧</w:t>
      </w:r>
      <w:r>
        <w:rPr>
          <w:rFonts w:ascii="宋体" w:eastAsia="宋体" w:hAnsi="宋体" w:cs="宋体"/>
          <w:spacing w:val="2"/>
          <w:sz w:val="24"/>
          <w:szCs w:val="24"/>
        </w:rPr>
        <w:t>.</w:t>
      </w:r>
      <w:r>
        <w:rPr>
          <w:rFonts w:ascii="宋体" w:eastAsia="宋体" w:hAnsi="宋体" w:cs="宋体"/>
          <w:spacing w:val="2"/>
          <w:sz w:val="24"/>
          <w:szCs w:val="24"/>
        </w:rPr>
        <w:t>然后在第三接的下部装好四个活动撑</w:t>
      </w:r>
      <w:r>
        <w:rPr>
          <w:rFonts w:ascii="宋体" w:eastAsia="宋体" w:hAnsi="宋体" w:cs="宋体"/>
          <w:spacing w:val="1"/>
          <w:sz w:val="24"/>
          <w:szCs w:val="24"/>
        </w:rPr>
        <w:t>杆上耳座，然后用上</w:t>
      </w:r>
    </w:p>
    <w:p w:rsidR="00EC6FB4">
      <w:pPr>
        <w:spacing w:before="1" w:line="218" w:lineRule="auto"/>
        <w:rPr>
          <w:rFonts w:ascii="宋体" w:eastAsia="宋体" w:hAnsi="宋体" w:cs="宋体"/>
          <w:sz w:val="24"/>
          <w:szCs w:val="24"/>
        </w:rPr>
      </w:pPr>
      <w:r>
        <w:rPr>
          <w:rFonts w:ascii="宋体" w:eastAsia="宋体" w:hAnsi="宋体" w:cs="宋体"/>
          <w:sz w:val="24"/>
          <w:szCs w:val="24"/>
        </w:rPr>
        <w:t>下两端销轴把四根斜撑杆分别连接到底架与塔身之间的对角线方向</w:t>
      </w:r>
      <w:r>
        <w:rPr>
          <w:rFonts w:ascii="宋体" w:eastAsia="宋体" w:hAnsi="宋体" w:cs="宋体"/>
          <w:spacing w:val="-1"/>
          <w:sz w:val="24"/>
          <w:szCs w:val="24"/>
        </w:rPr>
        <w:t>上</w:t>
      </w:r>
      <w:r>
        <w:rPr>
          <w:rFonts w:ascii="宋体" w:eastAsia="宋体" w:hAnsi="宋体" w:cs="宋体"/>
          <w:spacing w:val="-1"/>
          <w:sz w:val="24"/>
          <w:szCs w:val="24"/>
        </w:rPr>
        <w:t>.</w:t>
      </w:r>
    </w:p>
    <w:p w:rsidR="00EC6FB4">
      <w:pPr>
        <w:spacing w:before="194" w:line="362" w:lineRule="auto"/>
        <w:ind w:right="107" w:firstLine="459"/>
        <w:rPr>
          <w:rFonts w:ascii="宋体" w:eastAsia="宋体" w:hAnsi="宋体" w:cs="宋体"/>
          <w:sz w:val="24"/>
          <w:szCs w:val="24"/>
        </w:rPr>
      </w:pPr>
      <w:r>
        <w:rPr>
          <w:rFonts w:ascii="宋体" w:eastAsia="宋体" w:hAnsi="宋体" w:cs="宋体"/>
          <w:spacing w:val="-4"/>
          <w:sz w:val="24"/>
          <w:szCs w:val="24"/>
        </w:rPr>
        <w:t>至此塔机才算安装完毕，通过调试后可进入正常工作状态</w:t>
      </w:r>
      <w:r>
        <w:rPr>
          <w:rFonts w:ascii="宋体" w:eastAsia="宋体" w:hAnsi="宋体" w:cs="宋体"/>
          <w:spacing w:val="-4"/>
          <w:sz w:val="24"/>
          <w:szCs w:val="24"/>
        </w:rPr>
        <w:t>.</w:t>
      </w:r>
      <w:r>
        <w:rPr>
          <w:rFonts w:ascii="宋体" w:eastAsia="宋体" w:hAnsi="宋体" w:cs="宋体"/>
          <w:spacing w:val="-4"/>
          <w:sz w:val="24"/>
          <w:szCs w:val="24"/>
        </w:rPr>
        <w:t>若还须加节按上述方法进行</w:t>
      </w:r>
      <w:r>
        <w:rPr>
          <w:rFonts w:ascii="宋体" w:eastAsia="宋体" w:hAnsi="宋体" w:cs="宋体"/>
          <w:spacing w:val="2"/>
          <w:sz w:val="24"/>
          <w:szCs w:val="24"/>
        </w:rPr>
        <w:t xml:space="preserve"> </w:t>
      </w:r>
      <w:r>
        <w:rPr>
          <w:rFonts w:ascii="宋体" w:eastAsia="宋体" w:hAnsi="宋体" w:cs="宋体"/>
          <w:spacing w:val="2"/>
          <w:sz w:val="24"/>
          <w:szCs w:val="24"/>
        </w:rPr>
        <w:t>即可</w:t>
      </w:r>
      <w:r>
        <w:rPr>
          <w:rFonts w:ascii="宋体" w:eastAsia="宋体" w:hAnsi="宋体" w:cs="宋体"/>
          <w:spacing w:val="2"/>
          <w:sz w:val="24"/>
          <w:szCs w:val="24"/>
        </w:rPr>
        <w:t>.</w:t>
      </w:r>
      <w:r>
        <w:rPr>
          <w:rFonts w:ascii="宋体" w:eastAsia="宋体" w:hAnsi="宋体" w:cs="宋体"/>
          <w:spacing w:val="2"/>
          <w:sz w:val="24"/>
          <w:szCs w:val="24"/>
        </w:rPr>
        <w:t>顶升工作全部完成后遇到大风的季节或者地区应将顶升套架降</w:t>
      </w:r>
      <w:r>
        <w:rPr>
          <w:rFonts w:ascii="宋体" w:eastAsia="宋体" w:hAnsi="宋体" w:cs="宋体"/>
          <w:spacing w:val="1"/>
          <w:sz w:val="24"/>
          <w:szCs w:val="24"/>
        </w:rPr>
        <w:t>到塔身底部或者最上</w:t>
      </w:r>
    </w:p>
    <w:p w:rsidR="00EC6FB4">
      <w:pPr>
        <w:spacing w:before="1" w:line="218" w:lineRule="auto"/>
        <w:rPr>
          <w:rFonts w:ascii="宋体" w:eastAsia="宋体" w:hAnsi="宋体" w:cs="宋体"/>
          <w:sz w:val="24"/>
          <w:szCs w:val="24"/>
        </w:rPr>
      </w:pPr>
      <w:r>
        <w:rPr>
          <w:rFonts w:ascii="宋体" w:eastAsia="宋体" w:hAnsi="宋体" w:cs="宋体"/>
          <w:sz w:val="24"/>
          <w:szCs w:val="24"/>
        </w:rPr>
        <w:t>一道附着架处并固定</w:t>
      </w:r>
      <w:r>
        <w:rPr>
          <w:rFonts w:ascii="宋体" w:eastAsia="宋体" w:hAnsi="宋体" w:cs="宋体"/>
          <w:sz w:val="24"/>
          <w:szCs w:val="24"/>
        </w:rPr>
        <w:t>.</w:t>
      </w:r>
    </w:p>
    <w:p w:rsidR="00EC6FB4">
      <w:pPr>
        <w:spacing w:before="195" w:line="219" w:lineRule="auto"/>
        <w:ind w:left="459"/>
        <w:rPr>
          <w:rFonts w:ascii="宋体" w:eastAsia="宋体" w:hAnsi="宋体" w:cs="宋体"/>
          <w:sz w:val="24"/>
          <w:szCs w:val="24"/>
        </w:rPr>
      </w:pPr>
      <w:r>
        <w:rPr>
          <w:rFonts w:ascii="宋体" w:eastAsia="宋体" w:hAnsi="宋体" w:cs="宋体"/>
          <w:spacing w:val="-9"/>
          <w:sz w:val="24"/>
          <w:szCs w:val="24"/>
        </w:rPr>
        <w:t>2.13</w:t>
      </w:r>
      <w:r>
        <w:rPr>
          <w:rFonts w:ascii="宋体" w:eastAsia="宋体" w:hAnsi="宋体" w:cs="宋体"/>
          <w:spacing w:val="-9"/>
          <w:sz w:val="24"/>
          <w:szCs w:val="24"/>
        </w:rPr>
        <w:t>、起重机的调试</w:t>
      </w:r>
    </w:p>
    <w:p w:rsidR="00EC6FB4">
      <w:pPr>
        <w:spacing w:before="177" w:line="359" w:lineRule="auto"/>
        <w:ind w:right="59" w:firstLine="459"/>
        <w:rPr>
          <w:rFonts w:ascii="宋体" w:eastAsia="宋体" w:hAnsi="宋体" w:cs="宋体"/>
          <w:sz w:val="24"/>
          <w:szCs w:val="24"/>
        </w:rPr>
      </w:pPr>
      <w:r>
        <w:rPr>
          <w:rFonts w:ascii="宋体" w:eastAsia="宋体" w:hAnsi="宋体" w:cs="宋体"/>
          <w:spacing w:val="-1"/>
          <w:sz w:val="24"/>
          <w:szCs w:val="24"/>
        </w:rPr>
        <w:t>a</w:t>
      </w:r>
      <w:r>
        <w:rPr>
          <w:rFonts w:ascii="宋体" w:eastAsia="宋体" w:hAnsi="宋体" w:cs="宋体"/>
          <w:spacing w:val="-1"/>
          <w:sz w:val="24"/>
          <w:szCs w:val="24"/>
        </w:rPr>
        <w:t>、回转限位器的调试：开动回转机构使电</w:t>
      </w:r>
      <w:r>
        <w:rPr>
          <w:rFonts w:ascii="宋体" w:eastAsia="宋体" w:hAnsi="宋体" w:cs="宋体"/>
          <w:spacing w:val="-2"/>
          <w:sz w:val="24"/>
          <w:szCs w:val="24"/>
        </w:rPr>
        <w:t>源电缆线处于不打绞状态</w:t>
      </w:r>
      <w:r>
        <w:rPr>
          <w:rFonts w:ascii="宋体" w:eastAsia="宋体" w:hAnsi="宋体" w:cs="宋体"/>
          <w:spacing w:val="-2"/>
          <w:sz w:val="24"/>
          <w:szCs w:val="24"/>
        </w:rPr>
        <w:t>.</w:t>
      </w:r>
      <w:r>
        <w:rPr>
          <w:rFonts w:ascii="宋体" w:eastAsia="宋体" w:hAnsi="宋体" w:cs="宋体"/>
          <w:spacing w:val="-2"/>
          <w:sz w:val="24"/>
          <w:szCs w:val="24"/>
        </w:rPr>
        <w:t>使吊臂向左回转</w:t>
      </w:r>
      <w:r>
        <w:rPr>
          <w:rFonts w:ascii="宋体" w:eastAsia="宋体" w:hAnsi="宋体" w:cs="宋体"/>
          <w:spacing w:val="5"/>
          <w:sz w:val="24"/>
          <w:szCs w:val="24"/>
        </w:rPr>
        <w:t>180,</w:t>
      </w:r>
      <w:r>
        <w:rPr>
          <w:rFonts w:ascii="宋体" w:eastAsia="宋体" w:hAnsi="宋体" w:cs="宋体"/>
          <w:spacing w:val="5"/>
          <w:sz w:val="24"/>
          <w:szCs w:val="24"/>
        </w:rPr>
        <w:t>这时调整限位器一个触头使其切断向左回转的电机线路，只能向右</w:t>
      </w:r>
      <w:r>
        <w:rPr>
          <w:rFonts w:ascii="宋体" w:eastAsia="宋体" w:hAnsi="宋体" w:cs="宋体"/>
          <w:spacing w:val="4"/>
          <w:sz w:val="24"/>
          <w:szCs w:val="24"/>
        </w:rPr>
        <w:t>回转，然后想右</w:t>
      </w:r>
      <w:r>
        <w:rPr>
          <w:rFonts w:ascii="宋体" w:eastAsia="宋体" w:hAnsi="宋体" w:cs="宋体"/>
          <w:spacing w:val="5"/>
          <w:sz w:val="24"/>
          <w:szCs w:val="24"/>
        </w:rPr>
        <w:t>回转</w:t>
      </w:r>
      <w:r>
        <w:rPr>
          <w:rFonts w:ascii="宋体" w:eastAsia="宋体" w:hAnsi="宋体" w:cs="宋体"/>
          <w:spacing w:val="5"/>
          <w:sz w:val="24"/>
          <w:szCs w:val="24"/>
        </w:rPr>
        <w:t>540°</w:t>
      </w:r>
      <w:r>
        <w:rPr>
          <w:rFonts w:ascii="宋体" w:eastAsia="宋体" w:hAnsi="宋体" w:cs="宋体"/>
          <w:spacing w:val="5"/>
          <w:sz w:val="24"/>
          <w:szCs w:val="24"/>
        </w:rPr>
        <w:t>调整限位器另一触点使其切断向右回转的电机线路吊臂只</w:t>
      </w:r>
      <w:r>
        <w:rPr>
          <w:rFonts w:ascii="宋体" w:eastAsia="宋体" w:hAnsi="宋体" w:cs="宋体"/>
          <w:spacing w:val="4"/>
          <w:sz w:val="24"/>
          <w:szCs w:val="24"/>
        </w:rPr>
        <w:t>能向左回转</w:t>
      </w:r>
      <w:r>
        <w:rPr>
          <w:rFonts w:ascii="宋体" w:eastAsia="宋体" w:hAnsi="宋体" w:cs="宋体"/>
          <w:spacing w:val="4"/>
          <w:sz w:val="24"/>
          <w:szCs w:val="24"/>
        </w:rPr>
        <w:t>.</w:t>
      </w:r>
      <w:r>
        <w:rPr>
          <w:rFonts w:ascii="宋体" w:eastAsia="宋体" w:hAnsi="宋体" w:cs="宋体"/>
          <w:spacing w:val="4"/>
          <w:sz w:val="24"/>
          <w:szCs w:val="24"/>
        </w:rPr>
        <w:t>调整完</w:t>
      </w:r>
    </w:p>
    <w:p w:rsidR="00EC6FB4">
      <w:pPr>
        <w:spacing w:line="219" w:lineRule="auto"/>
        <w:rPr>
          <w:rFonts w:ascii="宋体" w:eastAsia="宋体" w:hAnsi="宋体" w:cs="宋体"/>
          <w:sz w:val="24"/>
          <w:szCs w:val="24"/>
        </w:rPr>
      </w:pPr>
      <w:r>
        <w:rPr>
          <w:rFonts w:ascii="宋体" w:eastAsia="宋体" w:hAnsi="宋体" w:cs="宋体"/>
          <w:sz w:val="24"/>
          <w:szCs w:val="24"/>
        </w:rPr>
        <w:t>成后反复试验三次，左、右回转限位灵敏可靠即可，否则继续调整至合格要求</w:t>
      </w:r>
      <w:r>
        <w:rPr>
          <w:rFonts w:ascii="宋体" w:eastAsia="宋体" w:hAnsi="宋体" w:cs="宋体"/>
          <w:sz w:val="24"/>
          <w:szCs w:val="24"/>
        </w:rPr>
        <w:t>.</w:t>
      </w:r>
    </w:p>
    <w:p w:rsidR="00EC6FB4">
      <w:pPr>
        <w:spacing w:line="219" w:lineRule="auto"/>
        <w:rPr>
          <w:rFonts w:ascii="宋体" w:eastAsia="宋体" w:hAnsi="宋体" w:cs="宋体"/>
          <w:sz w:val="24"/>
          <w:szCs w:val="24"/>
        </w:rPr>
        <w:sectPr>
          <w:headerReference w:type="even" r:id="rId71"/>
          <w:headerReference w:type="default" r:id="rId72"/>
          <w:footerReference w:type="even" r:id="rId73"/>
          <w:footerReference w:type="default" r:id="rId74"/>
          <w:headerReference w:type="first" r:id="rId75"/>
          <w:footerReference w:type="first" r:id="rId76"/>
          <w:pgSz w:w="11910" w:h="16840"/>
          <w:pgMar w:top="1181" w:right="1080" w:bottom="0" w:left="1410" w:header="0" w:footer="0" w:gutter="0"/>
          <w:pgNumType w:start="11"/>
          <w:cols w:space="720"/>
        </w:sectPr>
      </w:pPr>
    </w:p>
    <w:p w:rsidR="00EC6FB4">
      <w:pPr>
        <w:spacing w:before="47" w:line="366" w:lineRule="auto"/>
        <w:ind w:right="28" w:firstLine="449"/>
        <w:jc w:val="both"/>
        <w:rPr>
          <w:rFonts w:ascii="宋体" w:eastAsia="宋体" w:hAnsi="宋体" w:cs="宋体"/>
          <w:sz w:val="24"/>
          <w:szCs w:val="24"/>
        </w:rPr>
      </w:pPr>
      <w:r>
        <w:rPr>
          <w:rFonts w:ascii="Times New Roman" w:eastAsia="Times New Roman" w:hAnsi="Times New Roman" w:cs="Times New Roman"/>
          <w:spacing w:val="2"/>
          <w:sz w:val="24"/>
          <w:szCs w:val="24"/>
        </w:rPr>
        <w:t>B</w:t>
      </w:r>
      <w:r>
        <w:rPr>
          <w:rFonts w:ascii="宋体" w:eastAsia="宋体" w:hAnsi="宋体" w:cs="宋体"/>
          <w:spacing w:val="2"/>
          <w:sz w:val="24"/>
          <w:szCs w:val="24"/>
        </w:rPr>
        <w:t>、起升高度限制器的调整：开动起升机构使吊钩面端距变幅</w:t>
      </w:r>
      <w:r>
        <w:rPr>
          <w:rFonts w:ascii="宋体" w:eastAsia="宋体" w:hAnsi="宋体" w:cs="宋体"/>
          <w:spacing w:val="1"/>
          <w:sz w:val="24"/>
          <w:szCs w:val="24"/>
        </w:rPr>
        <w:t>小车最近距离</w:t>
      </w:r>
      <w:r>
        <w:rPr>
          <w:rFonts w:ascii="宋体" w:eastAsia="宋体" w:hAnsi="宋体" w:cs="宋体"/>
          <w:spacing w:val="1"/>
          <w:sz w:val="24"/>
          <w:szCs w:val="24"/>
        </w:rPr>
        <w:t>1</w:t>
      </w:r>
      <w:r>
        <w:rPr>
          <w:rFonts w:ascii="Times New Roman" w:eastAsia="Times New Roman" w:hAnsi="Times New Roman" w:cs="Times New Roman"/>
          <w:spacing w:val="1"/>
          <w:sz w:val="24"/>
          <w:szCs w:val="24"/>
        </w:rPr>
        <w:t>m,</w:t>
      </w:r>
      <w:r>
        <w:rPr>
          <w:rFonts w:ascii="宋体" w:eastAsia="宋体" w:hAnsi="宋体" w:cs="宋体"/>
          <w:spacing w:val="1"/>
          <w:sz w:val="24"/>
          <w:szCs w:val="24"/>
        </w:rPr>
        <w:t>调整</w:t>
      </w:r>
      <w:r>
        <w:rPr>
          <w:rFonts w:ascii="宋体" w:eastAsia="宋体" w:hAnsi="宋体" w:cs="宋体"/>
          <w:spacing w:val="8"/>
          <w:sz w:val="24"/>
          <w:szCs w:val="24"/>
        </w:rPr>
        <w:t>限制器的一对触头使其刚刚切断升电机各速度上升方向的电路，只能下降</w:t>
      </w:r>
      <w:r>
        <w:rPr>
          <w:rFonts w:ascii="宋体" w:eastAsia="宋体" w:hAnsi="宋体" w:cs="宋体"/>
          <w:spacing w:val="8"/>
          <w:sz w:val="24"/>
          <w:szCs w:val="24"/>
        </w:rPr>
        <w:t>.</w:t>
      </w:r>
      <w:r>
        <w:rPr>
          <w:rFonts w:ascii="宋体" w:eastAsia="宋体" w:hAnsi="宋体" w:cs="宋体"/>
          <w:spacing w:val="8"/>
          <w:sz w:val="24"/>
          <w:szCs w:val="24"/>
        </w:rPr>
        <w:t>使吊钩下降</w:t>
      </w:r>
      <w:r>
        <w:rPr>
          <w:rFonts w:ascii="宋体" w:eastAsia="宋体" w:hAnsi="宋体" w:cs="宋体"/>
          <w:sz w:val="24"/>
          <w:szCs w:val="24"/>
        </w:rPr>
        <w:t xml:space="preserve">3-5m </w:t>
      </w:r>
      <w:r>
        <w:rPr>
          <w:rFonts w:ascii="宋体" w:eastAsia="宋体" w:hAnsi="宋体" w:cs="宋体"/>
          <w:sz w:val="24"/>
          <w:szCs w:val="24"/>
        </w:rPr>
        <w:t>后重新上升至自动停机，检测吊钩顶端距变</w:t>
      </w:r>
      <w:r>
        <w:rPr>
          <w:rFonts w:ascii="宋体" w:eastAsia="宋体" w:hAnsi="宋体" w:cs="宋体"/>
          <w:spacing w:val="-1"/>
          <w:sz w:val="24"/>
          <w:szCs w:val="24"/>
        </w:rPr>
        <w:t>幅小车最近距离，使其</w:t>
      </w:r>
      <w:r>
        <w:rPr>
          <w:rFonts w:ascii="宋体" w:eastAsia="宋体" w:hAnsi="宋体" w:cs="宋体"/>
          <w:spacing w:val="-1"/>
          <w:sz w:val="24"/>
          <w:szCs w:val="24"/>
        </w:rPr>
        <w:t>≤</w:t>
      </w:r>
      <w:r>
        <w:rPr>
          <w:rFonts w:ascii="Times New Roman" w:eastAsia="Times New Roman" w:hAnsi="Times New Roman" w:cs="Times New Roman"/>
          <w:spacing w:val="-1"/>
          <w:sz w:val="24"/>
          <w:szCs w:val="24"/>
        </w:rPr>
        <w:t>m±10%.</w:t>
      </w:r>
      <w:r>
        <w:rPr>
          <w:rFonts w:ascii="宋体" w:eastAsia="宋体" w:hAnsi="宋体" w:cs="宋体"/>
          <w:spacing w:val="-1"/>
          <w:sz w:val="24"/>
          <w:szCs w:val="24"/>
        </w:rPr>
        <w:t>重复三</w:t>
      </w:r>
    </w:p>
    <w:p w:rsidR="00EC6FB4">
      <w:pPr>
        <w:spacing w:line="219" w:lineRule="auto"/>
        <w:rPr>
          <w:rFonts w:ascii="宋体" w:eastAsia="宋体" w:hAnsi="宋体" w:cs="宋体"/>
          <w:sz w:val="24"/>
          <w:szCs w:val="24"/>
        </w:rPr>
      </w:pPr>
      <w:r>
        <w:rPr>
          <w:rFonts w:ascii="宋体" w:eastAsia="宋体" w:hAnsi="宋体" w:cs="宋体"/>
          <w:spacing w:val="-2"/>
          <w:sz w:val="24"/>
          <w:szCs w:val="24"/>
        </w:rPr>
        <w:t>次以上动作都不得符合要求即可</w:t>
      </w:r>
      <w:r>
        <w:rPr>
          <w:rFonts w:ascii="宋体" w:eastAsia="宋体" w:hAnsi="宋体" w:cs="宋体"/>
          <w:spacing w:val="-2"/>
          <w:sz w:val="24"/>
          <w:szCs w:val="24"/>
        </w:rPr>
        <w:t>.</w:t>
      </w:r>
    </w:p>
    <w:p w:rsidR="00EC6FB4">
      <w:pPr>
        <w:spacing w:before="182" w:line="354" w:lineRule="auto"/>
        <w:ind w:right="4" w:firstLine="449"/>
        <w:jc w:val="both"/>
        <w:rPr>
          <w:rFonts w:ascii="宋体" w:eastAsia="宋体" w:hAnsi="宋体" w:cs="宋体"/>
          <w:sz w:val="24"/>
          <w:szCs w:val="24"/>
        </w:rPr>
      </w:pPr>
      <w:r>
        <w:rPr>
          <w:rFonts w:ascii="宋体" w:eastAsia="宋体" w:hAnsi="宋体" w:cs="宋体"/>
          <w:spacing w:val="-4"/>
          <w:sz w:val="24"/>
          <w:szCs w:val="24"/>
        </w:rPr>
        <w:t>C</w:t>
      </w:r>
      <w:r>
        <w:rPr>
          <w:rFonts w:ascii="宋体" w:eastAsia="宋体" w:hAnsi="宋体" w:cs="宋体"/>
          <w:spacing w:val="-4"/>
          <w:sz w:val="24"/>
          <w:szCs w:val="24"/>
        </w:rPr>
        <w:t>、多功能限制的调整：幅度限制器的调整：开动变幅机构使小车从臂根向臂头方向以</w:t>
      </w:r>
      <w:r>
        <w:rPr>
          <w:rFonts w:ascii="宋体" w:eastAsia="宋体" w:hAnsi="宋体" w:cs="宋体"/>
          <w:sz w:val="24"/>
          <w:szCs w:val="24"/>
        </w:rPr>
        <w:t>高速档运行，当小车距臂头</w:t>
      </w:r>
      <w:r>
        <w:rPr>
          <w:rFonts w:ascii="宋体" w:eastAsia="宋体" w:hAnsi="宋体" w:cs="宋体"/>
          <w:sz w:val="24"/>
          <w:szCs w:val="24"/>
        </w:rPr>
        <w:t>5</w:t>
      </w:r>
      <w:r>
        <w:rPr>
          <w:rFonts w:ascii="Times New Roman" w:eastAsia="Times New Roman" w:hAnsi="Times New Roman" w:cs="Times New Roman"/>
          <w:sz w:val="24"/>
          <w:szCs w:val="24"/>
        </w:rPr>
        <w:t xml:space="preserve">m  </w:t>
      </w:r>
      <w:r>
        <w:rPr>
          <w:rFonts w:ascii="宋体" w:eastAsia="宋体" w:hAnsi="宋体" w:cs="宋体"/>
          <w:sz w:val="24"/>
          <w:szCs w:val="24"/>
        </w:rPr>
        <w:t>时使其转为底速运行，然后继续向前运行至最大额定幅度</w:t>
      </w:r>
      <w:r>
        <w:rPr>
          <w:rFonts w:ascii="宋体" w:eastAsia="宋体" w:hAnsi="宋体" w:cs="宋体"/>
          <w:spacing w:val="2"/>
          <w:sz w:val="24"/>
          <w:szCs w:val="24"/>
        </w:rPr>
        <w:t>时调整限制器的一对触点触头，使其完全切断向前运行的电机线路而只能向后运行</w:t>
      </w:r>
      <w:r>
        <w:rPr>
          <w:rFonts w:ascii="宋体" w:eastAsia="宋体" w:hAnsi="宋体" w:cs="宋体"/>
          <w:spacing w:val="2"/>
          <w:sz w:val="24"/>
          <w:szCs w:val="24"/>
        </w:rPr>
        <w:t>.</w:t>
      </w:r>
      <w:r>
        <w:rPr>
          <w:rFonts w:ascii="宋体" w:eastAsia="宋体" w:hAnsi="宋体" w:cs="宋体"/>
          <w:spacing w:val="2"/>
          <w:sz w:val="24"/>
          <w:szCs w:val="24"/>
        </w:rPr>
        <w:t>然后</w:t>
      </w:r>
      <w:r>
        <w:rPr>
          <w:rFonts w:ascii="宋体" w:eastAsia="宋体" w:hAnsi="宋体" w:cs="宋体"/>
          <w:spacing w:val="4"/>
          <w:sz w:val="24"/>
          <w:szCs w:val="24"/>
        </w:rPr>
        <w:t>开动向后运行</w:t>
      </w:r>
      <w:r>
        <w:rPr>
          <w:rFonts w:ascii="宋体" w:eastAsia="宋体" w:hAnsi="宋体" w:cs="宋体"/>
          <w:spacing w:val="4"/>
          <w:sz w:val="24"/>
          <w:szCs w:val="24"/>
        </w:rPr>
        <w:t>10</w:t>
      </w:r>
      <w:r>
        <w:rPr>
          <w:rFonts w:ascii="Times New Roman" w:eastAsia="Times New Roman" w:hAnsi="Times New Roman" w:cs="Times New Roman"/>
          <w:spacing w:val="4"/>
          <w:sz w:val="24"/>
          <w:szCs w:val="24"/>
        </w:rPr>
        <w:t xml:space="preserve">m  </w:t>
      </w:r>
      <w:r>
        <w:rPr>
          <w:rFonts w:ascii="宋体" w:eastAsia="宋体" w:hAnsi="宋体" w:cs="宋体"/>
          <w:spacing w:val="4"/>
          <w:sz w:val="24"/>
          <w:szCs w:val="24"/>
        </w:rPr>
        <w:t>后再向前以底速运行并检测是否在最大</w:t>
      </w:r>
      <w:r>
        <w:rPr>
          <w:rFonts w:ascii="宋体" w:eastAsia="宋体" w:hAnsi="宋体" w:cs="宋体"/>
          <w:spacing w:val="3"/>
          <w:sz w:val="24"/>
          <w:szCs w:val="24"/>
        </w:rPr>
        <w:t>额定幅度的</w:t>
      </w:r>
      <w:r>
        <w:rPr>
          <w:rFonts w:ascii="宋体" w:eastAsia="宋体" w:hAnsi="宋体" w:cs="宋体"/>
          <w:spacing w:val="3"/>
          <w:sz w:val="24"/>
          <w:szCs w:val="24"/>
        </w:rPr>
        <w:t>±2%,</w:t>
      </w:r>
      <w:r>
        <w:rPr>
          <w:rFonts w:ascii="宋体" w:eastAsia="宋体" w:hAnsi="宋体" w:cs="宋体"/>
          <w:spacing w:val="3"/>
          <w:sz w:val="24"/>
          <w:szCs w:val="24"/>
        </w:rPr>
        <w:t>内自动停车</w:t>
      </w:r>
      <w:r>
        <w:rPr>
          <w:rFonts w:ascii="宋体" w:eastAsia="宋体" w:hAnsi="宋体" w:cs="宋体"/>
          <w:spacing w:val="3"/>
          <w:sz w:val="24"/>
          <w:szCs w:val="24"/>
        </w:rPr>
        <w:t>.</w:t>
      </w:r>
      <w:r>
        <w:rPr>
          <w:rFonts w:ascii="宋体" w:eastAsia="宋体" w:hAnsi="宋体" w:cs="宋体"/>
          <w:spacing w:val="-1"/>
          <w:sz w:val="24"/>
          <w:szCs w:val="24"/>
        </w:rPr>
        <w:t>重复三次以上动作直到都不得合格为止，然后以相同方法调试最小幅度限位，其误差操纵</w:t>
      </w:r>
    </w:p>
    <w:p w:rsidR="00EC6FB4">
      <w:pPr>
        <w:spacing w:before="1" w:line="217" w:lineRule="auto"/>
        <w:rPr>
          <w:rFonts w:ascii="宋体" w:eastAsia="宋体" w:hAnsi="宋体" w:cs="宋体"/>
          <w:sz w:val="24"/>
          <w:szCs w:val="24"/>
        </w:rPr>
      </w:pPr>
      <w:r>
        <w:rPr>
          <w:rFonts w:ascii="宋体" w:eastAsia="宋体" w:hAnsi="宋体" w:cs="宋体"/>
          <w:spacing w:val="-2"/>
          <w:sz w:val="24"/>
          <w:szCs w:val="24"/>
        </w:rPr>
        <w:t>±5%</w:t>
      </w:r>
      <w:r>
        <w:rPr>
          <w:rFonts w:ascii="宋体" w:eastAsia="宋体" w:hAnsi="宋体" w:cs="宋体"/>
          <w:spacing w:val="-2"/>
          <w:sz w:val="24"/>
          <w:szCs w:val="24"/>
        </w:rPr>
        <w:t>最小额定幅度之内</w:t>
      </w:r>
      <w:r>
        <w:rPr>
          <w:rFonts w:ascii="宋体" w:eastAsia="宋体" w:hAnsi="宋体" w:cs="宋体"/>
          <w:spacing w:val="-2"/>
          <w:sz w:val="24"/>
          <w:szCs w:val="24"/>
        </w:rPr>
        <w:t>.</w:t>
      </w:r>
    </w:p>
    <w:p w:rsidR="00EC6FB4">
      <w:pPr>
        <w:spacing w:before="246" w:line="354" w:lineRule="auto"/>
        <w:ind w:firstLine="449"/>
        <w:rPr>
          <w:rFonts w:ascii="宋体" w:eastAsia="宋体" w:hAnsi="宋体" w:cs="宋体"/>
          <w:sz w:val="24"/>
          <w:szCs w:val="24"/>
        </w:rPr>
      </w:pPr>
      <w:r>
        <w:rPr>
          <w:rFonts w:ascii="宋体" w:eastAsia="宋体" w:hAnsi="宋体" w:cs="宋体"/>
          <w:spacing w:val="-1"/>
          <w:sz w:val="24"/>
          <w:szCs w:val="24"/>
        </w:rPr>
        <w:t>起重量限制的调整：起升机构设有中、高速工作速度与一档微动下降速度，中、低速的起重量是最大额定起重量，高速是空钩下降速度，起重量最大额定起重量的</w:t>
      </w:r>
      <w:r>
        <w:rPr>
          <w:rFonts w:ascii="宋体" w:eastAsia="宋体" w:hAnsi="宋体" w:cs="宋体"/>
          <w:spacing w:val="-1"/>
          <w:sz w:val="24"/>
          <w:szCs w:val="24"/>
        </w:rPr>
        <w:t>40%.</w:t>
      </w:r>
      <w:r>
        <w:rPr>
          <w:rFonts w:ascii="宋体" w:eastAsia="宋体" w:hAnsi="宋体" w:cs="宋体"/>
          <w:spacing w:val="-1"/>
          <w:sz w:val="24"/>
          <w:szCs w:val="24"/>
        </w:rPr>
        <w:t>调整时</w:t>
      </w:r>
      <w:r>
        <w:rPr>
          <w:rFonts w:ascii="宋体" w:eastAsia="宋体" w:hAnsi="宋体" w:cs="宋体"/>
          <w:spacing w:val="5"/>
          <w:sz w:val="24"/>
          <w:szCs w:val="24"/>
        </w:rPr>
        <w:t>使用定幅变码方式</w:t>
      </w:r>
      <w:r>
        <w:rPr>
          <w:rFonts w:ascii="宋体" w:eastAsia="宋体" w:hAnsi="宋体" w:cs="宋体"/>
          <w:spacing w:val="5"/>
          <w:sz w:val="24"/>
          <w:szCs w:val="24"/>
        </w:rPr>
        <w:t>.</w:t>
      </w:r>
      <w:r>
        <w:rPr>
          <w:rFonts w:ascii="宋体" w:eastAsia="宋体" w:hAnsi="宋体" w:cs="宋体"/>
          <w:spacing w:val="5"/>
          <w:sz w:val="24"/>
          <w:szCs w:val="24"/>
        </w:rPr>
        <w:t>调整时在</w:t>
      </w:r>
      <w:r>
        <w:rPr>
          <w:rFonts w:ascii="宋体" w:eastAsia="宋体" w:hAnsi="宋体" w:cs="宋体"/>
          <w:spacing w:val="5"/>
          <w:sz w:val="24"/>
          <w:szCs w:val="24"/>
        </w:rPr>
        <w:t>10</w:t>
      </w:r>
      <w:r>
        <w:rPr>
          <w:rFonts w:ascii="宋体" w:eastAsia="宋体" w:hAnsi="宋体" w:cs="宋体"/>
          <w:spacing w:val="5"/>
          <w:sz w:val="24"/>
          <w:szCs w:val="24"/>
        </w:rPr>
        <w:t>米处先用中速起吊最大额定起重</w:t>
      </w:r>
      <w:r>
        <w:rPr>
          <w:rFonts w:ascii="宋体" w:eastAsia="宋体" w:hAnsi="宋体" w:cs="宋体"/>
          <w:spacing w:val="4"/>
          <w:sz w:val="24"/>
          <w:szCs w:val="24"/>
        </w:rPr>
        <w:t>量</w:t>
      </w:r>
      <w:r>
        <w:rPr>
          <w:rFonts w:ascii="宋体" w:eastAsia="宋体" w:hAnsi="宋体" w:cs="宋体"/>
          <w:spacing w:val="4"/>
          <w:sz w:val="24"/>
          <w:szCs w:val="24"/>
        </w:rPr>
        <w:t>3</w:t>
      </w:r>
      <w:r>
        <w:rPr>
          <w:rFonts w:ascii="Times New Roman" w:eastAsia="Times New Roman" w:hAnsi="Times New Roman" w:cs="Times New Roman"/>
          <w:spacing w:val="4"/>
          <w:sz w:val="24"/>
          <w:szCs w:val="24"/>
        </w:rPr>
        <w:t>t,</w:t>
      </w:r>
      <w:r>
        <w:rPr>
          <w:rFonts w:ascii="宋体" w:eastAsia="宋体" w:hAnsi="宋体" w:cs="宋体"/>
          <w:spacing w:val="4"/>
          <w:sz w:val="24"/>
          <w:szCs w:val="24"/>
        </w:rPr>
        <w:t>离地</w:t>
      </w:r>
      <w:r>
        <w:rPr>
          <w:rFonts w:ascii="宋体" w:eastAsia="宋体" w:hAnsi="宋体" w:cs="宋体"/>
          <w:spacing w:val="4"/>
          <w:sz w:val="24"/>
          <w:szCs w:val="24"/>
        </w:rPr>
        <w:t>200</w:t>
      </w:r>
      <w:r>
        <w:rPr>
          <w:rFonts w:ascii="Times New Roman" w:eastAsia="Times New Roman" w:hAnsi="Times New Roman" w:cs="Times New Roman"/>
          <w:sz w:val="24"/>
          <w:szCs w:val="24"/>
        </w:rPr>
        <w:t>mm</w:t>
      </w:r>
      <w:r>
        <w:rPr>
          <w:rFonts w:ascii="Times New Roman" w:eastAsia="Times New Roman" w:hAnsi="Times New Roman" w:cs="Times New Roman"/>
          <w:spacing w:val="4"/>
          <w:sz w:val="24"/>
          <w:szCs w:val="24"/>
        </w:rPr>
        <w:t>,</w:t>
      </w:r>
      <w:r>
        <w:rPr>
          <w:rFonts w:ascii="宋体" w:eastAsia="宋体" w:hAnsi="宋体" w:cs="宋体"/>
          <w:spacing w:val="4"/>
          <w:sz w:val="24"/>
          <w:szCs w:val="24"/>
        </w:rPr>
        <w:t>这时</w:t>
      </w:r>
      <w:r>
        <w:rPr>
          <w:rFonts w:ascii="宋体" w:eastAsia="宋体" w:hAnsi="宋体" w:cs="宋体"/>
          <w:spacing w:val="-1"/>
          <w:sz w:val="24"/>
          <w:szCs w:val="24"/>
        </w:rPr>
        <w:t>使限位器的触头与触点刚接触但不断电</w:t>
      </w:r>
      <w:r>
        <w:rPr>
          <w:rFonts w:ascii="宋体" w:eastAsia="宋体" w:hAnsi="宋体" w:cs="宋体"/>
          <w:spacing w:val="-1"/>
          <w:sz w:val="24"/>
          <w:szCs w:val="24"/>
        </w:rPr>
        <w:t>.</w:t>
      </w:r>
      <w:r>
        <w:rPr>
          <w:rFonts w:ascii="宋体" w:eastAsia="宋体" w:hAnsi="宋体" w:cs="宋体"/>
          <w:spacing w:val="-1"/>
          <w:sz w:val="24"/>
          <w:szCs w:val="24"/>
        </w:rPr>
        <w:t>然后，每次增加</w:t>
      </w:r>
      <w:r>
        <w:rPr>
          <w:rFonts w:ascii="宋体" w:eastAsia="宋体" w:hAnsi="宋体" w:cs="宋体"/>
          <w:spacing w:val="-1"/>
          <w:sz w:val="24"/>
          <w:szCs w:val="24"/>
        </w:rPr>
        <w:t xml:space="preserve">25 </w:t>
      </w:r>
      <w:r>
        <w:rPr>
          <w:rFonts w:ascii="Times New Roman" w:eastAsia="Times New Roman" w:hAnsi="Times New Roman" w:cs="Times New Roman"/>
          <w:spacing w:val="-1"/>
          <w:sz w:val="24"/>
          <w:szCs w:val="24"/>
        </w:rPr>
        <w:t>kg</w:t>
      </w:r>
      <w:r>
        <w:rPr>
          <w:rFonts w:ascii="宋体" w:eastAsia="宋体" w:hAnsi="宋体" w:cs="宋体"/>
          <w:spacing w:val="-1"/>
          <w:sz w:val="24"/>
          <w:szCs w:val="24"/>
        </w:rPr>
        <w:t>直至限位器断电，但吊重总</w:t>
      </w:r>
      <w:r>
        <w:rPr>
          <w:rFonts w:ascii="宋体" w:eastAsia="宋体" w:hAnsi="宋体" w:cs="宋体"/>
          <w:spacing w:val="3"/>
          <w:sz w:val="24"/>
          <w:szCs w:val="24"/>
        </w:rPr>
        <w:t>增加量，不得超过</w:t>
      </w:r>
      <w:r>
        <w:rPr>
          <w:rFonts w:ascii="宋体" w:eastAsia="宋体" w:hAnsi="宋体" w:cs="宋体"/>
          <w:spacing w:val="3"/>
          <w:sz w:val="24"/>
          <w:szCs w:val="24"/>
        </w:rPr>
        <w:t xml:space="preserve">300 </w:t>
      </w:r>
      <w:r>
        <w:rPr>
          <w:rFonts w:ascii="Times New Roman" w:eastAsia="Times New Roman" w:hAnsi="Times New Roman" w:cs="Times New Roman"/>
          <w:sz w:val="24"/>
          <w:szCs w:val="24"/>
        </w:rPr>
        <w:t>kg</w:t>
      </w:r>
      <w:r>
        <w:rPr>
          <w:rFonts w:ascii="Times New Roman" w:eastAsia="Times New Roman" w:hAnsi="Times New Roman" w:cs="Times New Roman"/>
          <w:spacing w:val="3"/>
          <w:sz w:val="24"/>
          <w:szCs w:val="24"/>
        </w:rPr>
        <w:t>,</w:t>
      </w:r>
      <w:r>
        <w:rPr>
          <w:rFonts w:ascii="宋体" w:eastAsia="宋体" w:hAnsi="宋体" w:cs="宋体"/>
          <w:spacing w:val="3"/>
          <w:sz w:val="24"/>
          <w:szCs w:val="24"/>
        </w:rPr>
        <w:t>起重量的中低速调整完后再调整高速</w:t>
      </w:r>
      <w:r>
        <w:rPr>
          <w:rFonts w:ascii="宋体" w:eastAsia="宋体" w:hAnsi="宋体" w:cs="宋体"/>
          <w:spacing w:val="3"/>
          <w:sz w:val="24"/>
          <w:szCs w:val="24"/>
        </w:rPr>
        <w:t>.</w:t>
      </w:r>
      <w:r>
        <w:rPr>
          <w:rFonts w:ascii="宋体" w:eastAsia="宋体" w:hAnsi="宋体" w:cs="宋体"/>
          <w:spacing w:val="3"/>
          <w:sz w:val="24"/>
          <w:szCs w:val="24"/>
        </w:rPr>
        <w:t>用高速起升</w:t>
      </w:r>
      <w:r>
        <w:rPr>
          <w:rFonts w:ascii="宋体" w:eastAsia="宋体" w:hAnsi="宋体" w:cs="宋体"/>
          <w:spacing w:val="3"/>
          <w:sz w:val="24"/>
          <w:szCs w:val="24"/>
        </w:rPr>
        <w:t>1.2</w:t>
      </w:r>
      <w:r>
        <w:rPr>
          <w:rFonts w:ascii="Times New Roman" w:eastAsia="Times New Roman" w:hAnsi="Times New Roman" w:cs="Times New Roman"/>
          <w:spacing w:val="3"/>
          <w:sz w:val="24"/>
          <w:szCs w:val="24"/>
        </w:rPr>
        <w:t xml:space="preserve">t,   </w:t>
      </w:r>
      <w:r>
        <w:rPr>
          <w:rFonts w:ascii="宋体" w:eastAsia="宋体" w:hAnsi="宋体" w:cs="宋体"/>
          <w:spacing w:val="3"/>
          <w:sz w:val="24"/>
          <w:szCs w:val="24"/>
        </w:rPr>
        <w:t>离地</w:t>
      </w:r>
      <w:r>
        <w:rPr>
          <w:rFonts w:ascii="宋体" w:eastAsia="宋体" w:hAnsi="宋体" w:cs="宋体"/>
          <w:spacing w:val="3"/>
          <w:sz w:val="24"/>
          <w:szCs w:val="24"/>
        </w:rPr>
        <w:t>200</w:t>
      </w:r>
      <w:r>
        <w:rPr>
          <w:rFonts w:ascii="宋体" w:eastAsia="宋体" w:hAnsi="宋体" w:cs="宋体"/>
          <w:sz w:val="24"/>
          <w:szCs w:val="24"/>
        </w:rPr>
        <w:t>mm</w:t>
      </w:r>
      <w:r>
        <w:rPr>
          <w:rFonts w:ascii="宋体" w:eastAsia="宋体" w:hAnsi="宋体" w:cs="宋体"/>
          <w:spacing w:val="3"/>
          <w:sz w:val="24"/>
          <w:szCs w:val="24"/>
        </w:rPr>
        <w:t xml:space="preserve">, </w:t>
      </w:r>
      <w:r>
        <w:rPr>
          <w:rFonts w:ascii="宋体" w:eastAsia="宋体" w:hAnsi="宋体" w:cs="宋体"/>
          <w:spacing w:val="3"/>
          <w:sz w:val="24"/>
          <w:szCs w:val="24"/>
        </w:rPr>
        <w:t>这时使限位器的触头与触点刚刚接触但不断电</w:t>
      </w:r>
      <w:r>
        <w:rPr>
          <w:rFonts w:ascii="宋体" w:eastAsia="宋体" w:hAnsi="宋体" w:cs="宋体"/>
          <w:spacing w:val="3"/>
          <w:sz w:val="24"/>
          <w:szCs w:val="24"/>
        </w:rPr>
        <w:t>.</w:t>
      </w:r>
      <w:r>
        <w:rPr>
          <w:rFonts w:ascii="宋体" w:eastAsia="宋体" w:hAnsi="宋体" w:cs="宋体"/>
          <w:spacing w:val="3"/>
          <w:sz w:val="24"/>
          <w:szCs w:val="24"/>
        </w:rPr>
        <w:t>然</w:t>
      </w:r>
      <w:r>
        <w:rPr>
          <w:rFonts w:ascii="宋体" w:eastAsia="宋体" w:hAnsi="宋体" w:cs="宋体"/>
          <w:spacing w:val="2"/>
          <w:sz w:val="24"/>
          <w:szCs w:val="24"/>
        </w:rPr>
        <w:t>后每次增加</w:t>
      </w:r>
      <w:r>
        <w:rPr>
          <w:rFonts w:ascii="宋体" w:eastAsia="宋体" w:hAnsi="宋体" w:cs="宋体"/>
          <w:spacing w:val="2"/>
          <w:sz w:val="24"/>
          <w:szCs w:val="24"/>
        </w:rPr>
        <w:t xml:space="preserve">25 </w:t>
      </w:r>
      <w:r>
        <w:rPr>
          <w:rFonts w:ascii="Times New Roman" w:eastAsia="Times New Roman" w:hAnsi="Times New Roman" w:cs="Times New Roman"/>
          <w:sz w:val="24"/>
          <w:szCs w:val="24"/>
        </w:rPr>
        <w:t>kg</w:t>
      </w:r>
      <w:r>
        <w:rPr>
          <w:rFonts w:ascii="宋体" w:eastAsia="宋体" w:hAnsi="宋体" w:cs="宋体"/>
          <w:spacing w:val="2"/>
          <w:sz w:val="24"/>
          <w:szCs w:val="24"/>
        </w:rPr>
        <w:t>直到限位器自动</w:t>
      </w:r>
      <w:r>
        <w:rPr>
          <w:rFonts w:ascii="宋体" w:eastAsia="宋体" w:hAnsi="宋体" w:cs="宋体"/>
          <w:spacing w:val="2"/>
          <w:sz w:val="24"/>
          <w:szCs w:val="24"/>
        </w:rPr>
        <w:t>断电，但吊重总的增加量不得超过</w:t>
      </w:r>
      <w:r>
        <w:rPr>
          <w:rFonts w:ascii="宋体" w:eastAsia="宋体" w:hAnsi="宋体" w:cs="宋体"/>
          <w:spacing w:val="2"/>
          <w:sz w:val="24"/>
          <w:szCs w:val="24"/>
        </w:rPr>
        <w:t xml:space="preserve">120 </w:t>
      </w:r>
      <w:r>
        <w:rPr>
          <w:rFonts w:ascii="宋体" w:eastAsia="宋体" w:hAnsi="宋体" w:cs="宋体"/>
          <w:sz w:val="24"/>
          <w:szCs w:val="24"/>
        </w:rPr>
        <w:t>kg</w:t>
      </w:r>
      <w:r>
        <w:rPr>
          <w:rFonts w:ascii="宋体" w:eastAsia="宋体" w:hAnsi="宋体" w:cs="宋体"/>
          <w:spacing w:val="2"/>
          <w:sz w:val="24"/>
          <w:szCs w:val="24"/>
        </w:rPr>
        <w:t>.</w:t>
      </w:r>
      <w:r>
        <w:rPr>
          <w:rFonts w:ascii="宋体" w:eastAsia="宋体" w:hAnsi="宋体" w:cs="宋体"/>
          <w:spacing w:val="2"/>
          <w:sz w:val="24"/>
          <w:szCs w:val="24"/>
        </w:rPr>
        <w:t>调整完后应重复验证三次，均符合要求才算</w:t>
      </w:r>
    </w:p>
    <w:p w:rsidR="00EC6FB4">
      <w:pPr>
        <w:spacing w:line="219" w:lineRule="auto"/>
        <w:rPr>
          <w:rFonts w:ascii="宋体" w:eastAsia="宋体" w:hAnsi="宋体" w:cs="宋体"/>
          <w:sz w:val="24"/>
          <w:szCs w:val="24"/>
        </w:rPr>
      </w:pPr>
      <w:r>
        <w:rPr>
          <w:rFonts w:ascii="宋体" w:eastAsia="宋体" w:hAnsi="宋体" w:cs="宋体"/>
          <w:spacing w:val="-4"/>
          <w:sz w:val="24"/>
          <w:szCs w:val="24"/>
        </w:rPr>
        <w:t>合格，否则要重新调试</w:t>
      </w:r>
      <w:r>
        <w:rPr>
          <w:rFonts w:ascii="宋体" w:eastAsia="宋体" w:hAnsi="宋体" w:cs="宋体"/>
          <w:spacing w:val="-4"/>
          <w:sz w:val="24"/>
          <w:szCs w:val="24"/>
        </w:rPr>
        <w:t>.</w:t>
      </w:r>
    </w:p>
    <w:p w:rsidR="00EC6FB4">
      <w:pPr>
        <w:spacing w:before="211" w:line="357" w:lineRule="auto"/>
        <w:ind w:right="19" w:firstLine="449"/>
        <w:rPr>
          <w:rFonts w:ascii="宋体" w:eastAsia="宋体" w:hAnsi="宋体" w:cs="宋体"/>
          <w:sz w:val="24"/>
          <w:szCs w:val="24"/>
        </w:rPr>
      </w:pPr>
      <w:r>
        <w:rPr>
          <w:rFonts w:ascii="宋体" w:eastAsia="宋体" w:hAnsi="宋体" w:cs="宋体"/>
          <w:spacing w:val="-2"/>
          <w:sz w:val="24"/>
          <w:szCs w:val="24"/>
        </w:rPr>
        <w:t>力矩限制调整：设有三个限位开关与三个可调节触头，其中一个限位开关</w:t>
      </w:r>
      <w:r>
        <w:rPr>
          <w:rFonts w:ascii="Times New Roman" w:eastAsia="Times New Roman" w:hAnsi="Times New Roman" w:cs="Times New Roman"/>
          <w:spacing w:val="-2"/>
          <w:sz w:val="24"/>
          <w:szCs w:val="24"/>
        </w:rPr>
        <w:t xml:space="preserve">K,   </w:t>
      </w:r>
      <w:r>
        <w:rPr>
          <w:rFonts w:ascii="宋体" w:eastAsia="宋体" w:hAnsi="宋体" w:cs="宋体"/>
          <w:spacing w:val="-2"/>
          <w:sz w:val="24"/>
          <w:szCs w:val="24"/>
        </w:rPr>
        <w:t>是力矩</w:t>
      </w:r>
      <w:r>
        <w:rPr>
          <w:rFonts w:ascii="宋体" w:eastAsia="宋体" w:hAnsi="宋体" w:cs="宋体"/>
          <w:spacing w:val="-1"/>
          <w:sz w:val="24"/>
          <w:szCs w:val="24"/>
        </w:rPr>
        <w:t>达额定力矩的</w:t>
      </w:r>
      <w:r>
        <w:rPr>
          <w:rFonts w:ascii="宋体" w:eastAsia="宋体" w:hAnsi="宋体" w:cs="宋体"/>
          <w:spacing w:val="-1"/>
          <w:sz w:val="24"/>
          <w:szCs w:val="24"/>
        </w:rPr>
        <w:t>90%</w:t>
      </w:r>
      <w:r>
        <w:rPr>
          <w:rFonts w:ascii="宋体" w:eastAsia="宋体" w:hAnsi="宋体" w:cs="宋体"/>
          <w:spacing w:val="-1"/>
          <w:sz w:val="24"/>
          <w:szCs w:val="24"/>
        </w:rPr>
        <w:t>时的予警限位开关，另二个限位开关</w:t>
      </w:r>
      <w:r>
        <w:rPr>
          <w:rFonts w:ascii="Times New Roman" w:eastAsia="Times New Roman" w:hAnsi="Times New Roman" w:cs="Times New Roman"/>
          <w:spacing w:val="-1"/>
          <w:sz w:val="24"/>
          <w:szCs w:val="24"/>
        </w:rPr>
        <w:t>K₂</w:t>
      </w:r>
      <w:r>
        <w:rPr>
          <w:rFonts w:ascii="宋体" w:eastAsia="宋体" w:hAnsi="宋体" w:cs="宋体"/>
          <w:spacing w:val="-1"/>
          <w:sz w:val="24"/>
          <w:szCs w:val="24"/>
        </w:rPr>
        <w:t>、</w:t>
      </w:r>
      <w:r>
        <w:rPr>
          <w:rFonts w:ascii="Times New Roman" w:eastAsia="Times New Roman" w:hAnsi="Times New Roman" w:cs="Times New Roman"/>
          <w:spacing w:val="-1"/>
          <w:sz w:val="24"/>
          <w:szCs w:val="24"/>
        </w:rPr>
        <w:t>K₃</w:t>
      </w:r>
      <w:r>
        <w:rPr>
          <w:rFonts w:ascii="宋体" w:eastAsia="宋体" w:hAnsi="宋体" w:cs="宋体"/>
          <w:spacing w:val="-1"/>
          <w:sz w:val="24"/>
          <w:szCs w:val="24"/>
        </w:rPr>
        <w:t>分别是按起重量与幅度调整的力矩达到额定起重力矩并小于其</w:t>
      </w:r>
      <w:r>
        <w:rPr>
          <w:rFonts w:ascii="宋体" w:eastAsia="宋体" w:hAnsi="宋体" w:cs="宋体"/>
          <w:spacing w:val="-1"/>
          <w:sz w:val="24"/>
          <w:szCs w:val="24"/>
        </w:rPr>
        <w:t>110%</w:t>
      </w:r>
      <w:r>
        <w:rPr>
          <w:rFonts w:ascii="宋体" w:eastAsia="宋体" w:hAnsi="宋体" w:cs="宋体"/>
          <w:spacing w:val="-1"/>
          <w:sz w:val="24"/>
          <w:szCs w:val="24"/>
        </w:rPr>
        <w:t>时操纵起升机构与变幅机构，使起升结构只能下降</w:t>
      </w:r>
    </w:p>
    <w:p w:rsidR="00EC6FB4">
      <w:pPr>
        <w:spacing w:before="1" w:line="217" w:lineRule="auto"/>
        <w:rPr>
          <w:rFonts w:ascii="宋体" w:eastAsia="宋体" w:hAnsi="宋体" w:cs="宋体"/>
          <w:sz w:val="24"/>
          <w:szCs w:val="24"/>
        </w:rPr>
      </w:pPr>
      <w:r>
        <w:rPr>
          <w:rFonts w:ascii="宋体" w:eastAsia="宋体" w:hAnsi="宋体" w:cs="宋体"/>
          <w:spacing w:val="1"/>
          <w:sz w:val="24"/>
          <w:szCs w:val="24"/>
        </w:rPr>
        <w:t>不能上升，使变幅机构只能向里不能向外，</w:t>
      </w:r>
      <w:r>
        <w:rPr>
          <w:rFonts w:ascii="宋体" w:eastAsia="宋体" w:hAnsi="宋体" w:cs="宋体"/>
          <w:sz w:val="24"/>
          <w:szCs w:val="24"/>
        </w:rPr>
        <w:t>详见</w:t>
      </w:r>
      <w:r>
        <w:rPr>
          <w:rFonts w:ascii="宋体" w:eastAsia="宋体" w:hAnsi="宋体" w:cs="宋体"/>
          <w:sz w:val="24"/>
          <w:szCs w:val="24"/>
        </w:rPr>
        <w:t>FKDX</w:t>
      </w:r>
      <w:r>
        <w:rPr>
          <w:rFonts w:ascii="宋体" w:eastAsia="宋体" w:hAnsi="宋体" w:cs="宋体"/>
          <w:sz w:val="24"/>
          <w:szCs w:val="24"/>
        </w:rPr>
        <w:t>多功能限制器使用说明书</w:t>
      </w:r>
    </w:p>
    <w:p w:rsidR="00EC6FB4">
      <w:pPr>
        <w:spacing w:before="208" w:line="472" w:lineRule="exact"/>
        <w:ind w:right="23"/>
        <w:jc w:val="right"/>
        <w:rPr>
          <w:rFonts w:ascii="宋体" w:eastAsia="宋体" w:hAnsi="宋体" w:cs="宋体"/>
          <w:sz w:val="24"/>
          <w:szCs w:val="24"/>
        </w:rPr>
      </w:pPr>
      <w:r>
        <w:rPr>
          <w:rFonts w:ascii="宋体" w:eastAsia="宋体" w:hAnsi="宋体" w:cs="宋体"/>
          <w:spacing w:val="-2"/>
          <w:position w:val="17"/>
          <w:sz w:val="24"/>
          <w:szCs w:val="24"/>
        </w:rPr>
        <w:t>2.14</w:t>
      </w:r>
      <w:r>
        <w:rPr>
          <w:rFonts w:ascii="宋体" w:eastAsia="宋体" w:hAnsi="宋体" w:cs="宋体"/>
          <w:spacing w:val="-2"/>
          <w:position w:val="17"/>
          <w:sz w:val="24"/>
          <w:szCs w:val="24"/>
        </w:rPr>
        <w:t>、起重机的试运转：起重机安装调试后应进行试运转，其试运转的方法及顺序如</w:t>
      </w:r>
    </w:p>
    <w:p w:rsidR="00EC6FB4">
      <w:pPr>
        <w:spacing w:before="1" w:line="220" w:lineRule="auto"/>
        <w:rPr>
          <w:rFonts w:ascii="宋体" w:eastAsia="宋体" w:hAnsi="宋体" w:cs="宋体"/>
          <w:sz w:val="24"/>
          <w:szCs w:val="24"/>
        </w:rPr>
      </w:pPr>
      <w:r>
        <w:rPr>
          <w:rFonts w:ascii="宋体" w:eastAsia="宋体" w:hAnsi="宋体" w:cs="宋体"/>
          <w:spacing w:val="-18"/>
          <w:sz w:val="24"/>
          <w:szCs w:val="24"/>
        </w:rPr>
        <w:t>下：</w:t>
      </w:r>
    </w:p>
    <w:p w:rsidR="00EC6FB4">
      <w:pPr>
        <w:spacing w:before="161" w:line="499" w:lineRule="exact"/>
        <w:ind w:right="30"/>
        <w:jc w:val="right"/>
        <w:rPr>
          <w:rFonts w:ascii="宋体" w:eastAsia="宋体" w:hAnsi="宋体" w:cs="宋体"/>
          <w:sz w:val="24"/>
          <w:szCs w:val="24"/>
        </w:rPr>
      </w:pPr>
      <w:r>
        <w:rPr>
          <w:rFonts w:ascii="Times New Roman" w:eastAsia="Times New Roman" w:hAnsi="Times New Roman" w:cs="Times New Roman"/>
          <w:spacing w:val="-1"/>
          <w:position w:val="19"/>
          <w:sz w:val="24"/>
          <w:szCs w:val="24"/>
        </w:rPr>
        <w:t>a</w:t>
      </w:r>
      <w:r>
        <w:rPr>
          <w:rFonts w:ascii="宋体" w:eastAsia="宋体" w:hAnsi="宋体" w:cs="宋体"/>
          <w:spacing w:val="-1"/>
          <w:position w:val="19"/>
          <w:sz w:val="24"/>
          <w:szCs w:val="24"/>
        </w:rPr>
        <w:t>、空负荷运转：检查各机构运转是否正常，各限位开关是否灵敏可靠</w:t>
      </w:r>
      <w:r>
        <w:rPr>
          <w:rFonts w:ascii="宋体" w:eastAsia="宋体" w:hAnsi="宋体" w:cs="宋体"/>
          <w:spacing w:val="-1"/>
          <w:position w:val="19"/>
          <w:sz w:val="24"/>
          <w:szCs w:val="24"/>
        </w:rPr>
        <w:t>(</w:t>
      </w:r>
      <w:r>
        <w:rPr>
          <w:rFonts w:ascii="宋体" w:eastAsia="宋体" w:hAnsi="宋体" w:cs="宋体"/>
          <w:spacing w:val="-1"/>
          <w:position w:val="19"/>
          <w:sz w:val="24"/>
          <w:szCs w:val="24"/>
        </w:rPr>
        <w:t>回转限位，高</w:t>
      </w:r>
    </w:p>
    <w:p w:rsidR="00EC6FB4">
      <w:pPr>
        <w:spacing w:before="1" w:line="217" w:lineRule="auto"/>
        <w:rPr>
          <w:rFonts w:ascii="宋体" w:eastAsia="宋体" w:hAnsi="宋体" w:cs="宋体"/>
          <w:sz w:val="24"/>
          <w:szCs w:val="24"/>
        </w:rPr>
      </w:pPr>
      <w:r>
        <w:rPr>
          <w:rFonts w:ascii="宋体" w:eastAsia="宋体" w:hAnsi="宋体" w:cs="宋体"/>
          <w:spacing w:val="5"/>
          <w:sz w:val="24"/>
          <w:szCs w:val="24"/>
        </w:rPr>
        <w:t>度限位，幅度限位</w:t>
      </w:r>
      <w:r>
        <w:rPr>
          <w:rFonts w:ascii="宋体" w:eastAsia="宋体" w:hAnsi="宋体" w:cs="宋体"/>
          <w:spacing w:val="5"/>
          <w:sz w:val="24"/>
          <w:szCs w:val="24"/>
        </w:rPr>
        <w:t>)</w:t>
      </w:r>
      <w:r>
        <w:rPr>
          <w:rFonts w:ascii="宋体" w:eastAsia="宋体" w:hAnsi="宋体" w:cs="宋体"/>
          <w:spacing w:val="5"/>
          <w:sz w:val="24"/>
          <w:szCs w:val="24"/>
        </w:rPr>
        <w:t>各电器原件动作是否准确无误</w:t>
      </w:r>
      <w:r>
        <w:rPr>
          <w:rFonts w:ascii="宋体" w:eastAsia="宋体" w:hAnsi="宋体" w:cs="宋体"/>
          <w:spacing w:val="5"/>
          <w:sz w:val="24"/>
          <w:szCs w:val="24"/>
        </w:rPr>
        <w:t>.</w:t>
      </w:r>
    </w:p>
    <w:p w:rsidR="00EC6FB4">
      <w:pPr>
        <w:spacing w:before="171" w:line="360" w:lineRule="auto"/>
        <w:ind w:right="11" w:firstLine="449"/>
        <w:rPr>
          <w:rFonts w:ascii="宋体" w:eastAsia="宋体" w:hAnsi="宋体" w:cs="宋体"/>
          <w:sz w:val="24"/>
          <w:szCs w:val="24"/>
        </w:rPr>
      </w:pPr>
      <w:r>
        <w:rPr>
          <w:rFonts w:ascii="Times New Roman" w:eastAsia="Times New Roman" w:hAnsi="Times New Roman" w:cs="Times New Roman"/>
          <w:spacing w:val="3"/>
          <w:sz w:val="24"/>
          <w:szCs w:val="24"/>
        </w:rPr>
        <w:t>B</w:t>
      </w:r>
      <w:r>
        <w:rPr>
          <w:rFonts w:ascii="宋体" w:eastAsia="宋体" w:hAnsi="宋体" w:cs="宋体"/>
          <w:spacing w:val="3"/>
          <w:sz w:val="24"/>
          <w:szCs w:val="24"/>
        </w:rPr>
        <w:t>、额定载荷试验：</w:t>
      </w:r>
      <w:r>
        <w:rPr>
          <w:rFonts w:ascii="宋体" w:eastAsia="宋体" w:hAnsi="宋体" w:cs="宋体"/>
          <w:spacing w:val="3"/>
          <w:sz w:val="24"/>
          <w:szCs w:val="24"/>
        </w:rPr>
        <w:t>①</w:t>
      </w:r>
      <w:r>
        <w:rPr>
          <w:rFonts w:ascii="Times New Roman" w:eastAsia="Times New Roman" w:hAnsi="Times New Roman" w:cs="Times New Roman"/>
          <w:spacing w:val="3"/>
          <w:sz w:val="24"/>
          <w:szCs w:val="24"/>
        </w:rPr>
        <w:t>a=4</w:t>
      </w:r>
      <w:r>
        <w:rPr>
          <w:rFonts w:ascii="宋体" w:eastAsia="宋体" w:hAnsi="宋体" w:cs="宋体"/>
          <w:spacing w:val="3"/>
          <w:sz w:val="24"/>
          <w:szCs w:val="24"/>
        </w:rPr>
        <w:t>倍率时，幅度</w:t>
      </w:r>
      <w:r>
        <w:rPr>
          <w:rFonts w:ascii="宋体" w:eastAsia="宋体" w:hAnsi="宋体" w:cs="宋体"/>
          <w:spacing w:val="3"/>
          <w:sz w:val="24"/>
          <w:szCs w:val="24"/>
        </w:rPr>
        <w:t>42</w:t>
      </w:r>
      <w:r>
        <w:rPr>
          <w:rFonts w:ascii="Times New Roman" w:eastAsia="Times New Roman" w:hAnsi="Times New Roman" w:cs="Times New Roman"/>
          <w:spacing w:val="3"/>
          <w:sz w:val="24"/>
          <w:szCs w:val="24"/>
        </w:rPr>
        <w:t>m</w:t>
      </w:r>
      <w:r>
        <w:rPr>
          <w:rFonts w:ascii="宋体" w:eastAsia="宋体" w:hAnsi="宋体" w:cs="宋体"/>
          <w:spacing w:val="3"/>
          <w:sz w:val="24"/>
          <w:szCs w:val="24"/>
        </w:rPr>
        <w:t>时，吊重</w:t>
      </w:r>
      <w:r>
        <w:rPr>
          <w:rFonts w:ascii="宋体" w:eastAsia="宋体" w:hAnsi="宋体" w:cs="宋体"/>
          <w:spacing w:val="3"/>
          <w:sz w:val="24"/>
          <w:szCs w:val="24"/>
        </w:rPr>
        <w:t>0.8</w:t>
      </w:r>
      <w:r>
        <w:rPr>
          <w:rFonts w:ascii="Times New Roman" w:eastAsia="Times New Roman" w:hAnsi="Times New Roman" w:cs="Times New Roman"/>
          <w:spacing w:val="3"/>
          <w:sz w:val="24"/>
          <w:szCs w:val="24"/>
        </w:rPr>
        <w:t xml:space="preserve">t,   </w:t>
      </w:r>
      <w:r>
        <w:rPr>
          <w:rFonts w:ascii="宋体" w:eastAsia="宋体" w:hAnsi="宋体" w:cs="宋体"/>
          <w:spacing w:val="3"/>
          <w:sz w:val="24"/>
          <w:szCs w:val="24"/>
        </w:rPr>
        <w:t>幅度</w:t>
      </w:r>
      <w:r>
        <w:rPr>
          <w:rFonts w:ascii="宋体" w:eastAsia="宋体" w:hAnsi="宋体" w:cs="宋体"/>
          <w:spacing w:val="3"/>
          <w:sz w:val="24"/>
          <w:szCs w:val="24"/>
        </w:rPr>
        <w:t>3-0.96</w:t>
      </w:r>
      <w:r>
        <w:rPr>
          <w:rFonts w:ascii="Times New Roman" w:eastAsia="Times New Roman" w:hAnsi="Times New Roman" w:cs="Times New Roman"/>
          <w:spacing w:val="3"/>
          <w:sz w:val="24"/>
          <w:szCs w:val="24"/>
        </w:rPr>
        <w:t>m</w:t>
      </w:r>
      <w:r>
        <w:rPr>
          <w:rFonts w:ascii="宋体" w:eastAsia="宋体" w:hAnsi="宋体" w:cs="宋体"/>
          <w:spacing w:val="3"/>
          <w:sz w:val="24"/>
          <w:szCs w:val="24"/>
        </w:rPr>
        <w:t>时吊重</w:t>
      </w:r>
      <w:r>
        <w:rPr>
          <w:rFonts w:ascii="宋体" w:eastAsia="宋体" w:hAnsi="宋体" w:cs="宋体"/>
          <w:spacing w:val="3"/>
          <w:sz w:val="24"/>
          <w:szCs w:val="24"/>
        </w:rPr>
        <w:t>4</w:t>
      </w:r>
      <w:r>
        <w:rPr>
          <w:rFonts w:ascii="Times New Roman" w:eastAsia="Times New Roman" w:hAnsi="Times New Roman" w:cs="Times New Roman"/>
          <w:spacing w:val="3"/>
          <w:sz w:val="24"/>
          <w:szCs w:val="24"/>
        </w:rPr>
        <w:t xml:space="preserve">t;  </w:t>
      </w:r>
      <w:r>
        <w:rPr>
          <w:rFonts w:ascii="宋体" w:eastAsia="宋体" w:hAnsi="宋体" w:cs="宋体"/>
          <w:spacing w:val="1"/>
          <w:sz w:val="24"/>
          <w:szCs w:val="24"/>
        </w:rPr>
        <w:t>②</w:t>
      </w:r>
      <w:r>
        <w:rPr>
          <w:rFonts w:ascii="宋体" w:eastAsia="宋体" w:hAnsi="宋体" w:cs="宋体"/>
          <w:spacing w:val="1"/>
          <w:sz w:val="24"/>
          <w:szCs w:val="24"/>
        </w:rPr>
        <w:t>吊起</w:t>
      </w:r>
      <w:r>
        <w:rPr>
          <w:rFonts w:ascii="宋体" w:eastAsia="宋体" w:hAnsi="宋体" w:cs="宋体"/>
          <w:spacing w:val="1"/>
          <w:sz w:val="24"/>
          <w:szCs w:val="24"/>
        </w:rPr>
        <w:t>4</w:t>
      </w:r>
      <w:r>
        <w:rPr>
          <w:rFonts w:ascii="Times New Roman" w:eastAsia="Times New Roman" w:hAnsi="Times New Roman" w:cs="Times New Roman"/>
          <w:spacing w:val="1"/>
          <w:sz w:val="24"/>
          <w:szCs w:val="24"/>
        </w:rPr>
        <w:t>t,</w:t>
      </w:r>
      <w:r>
        <w:rPr>
          <w:rFonts w:ascii="宋体" w:eastAsia="宋体" w:hAnsi="宋体" w:cs="宋体"/>
          <w:spacing w:val="1"/>
          <w:sz w:val="24"/>
          <w:szCs w:val="24"/>
        </w:rPr>
        <w:t>向外变幅</w:t>
      </w:r>
      <w:r>
        <w:rPr>
          <w:rFonts w:ascii="宋体" w:eastAsia="宋体" w:hAnsi="宋体" w:cs="宋体"/>
          <w:spacing w:val="1"/>
          <w:sz w:val="24"/>
          <w:szCs w:val="24"/>
        </w:rPr>
        <w:t>10.96-12.06</w:t>
      </w:r>
      <w:r>
        <w:rPr>
          <w:rFonts w:ascii="Times New Roman" w:eastAsia="Times New Roman" w:hAnsi="Times New Roman" w:cs="Times New Roman"/>
          <w:spacing w:val="1"/>
          <w:sz w:val="24"/>
          <w:szCs w:val="24"/>
        </w:rPr>
        <w:t>m</w:t>
      </w:r>
      <w:r>
        <w:rPr>
          <w:rFonts w:ascii="宋体" w:eastAsia="宋体" w:hAnsi="宋体" w:cs="宋体"/>
          <w:spacing w:val="1"/>
          <w:sz w:val="24"/>
          <w:szCs w:val="24"/>
        </w:rPr>
        <w:t>之间，应鸣铃报警，小车停止，吊钩不能起升；</w:t>
      </w:r>
      <w:r>
        <w:rPr>
          <w:rFonts w:ascii="宋体" w:eastAsia="宋体" w:hAnsi="宋体" w:cs="宋体"/>
          <w:spacing w:val="1"/>
          <w:sz w:val="24"/>
          <w:szCs w:val="24"/>
        </w:rPr>
        <w:t>③</w:t>
      </w:r>
      <w:r>
        <w:rPr>
          <w:rFonts w:ascii="宋体" w:eastAsia="宋体" w:hAnsi="宋体" w:cs="宋体"/>
          <w:spacing w:val="1"/>
          <w:sz w:val="24"/>
          <w:szCs w:val="24"/>
        </w:rPr>
        <w:t>幅</w:t>
      </w:r>
      <w:r>
        <w:rPr>
          <w:rFonts w:ascii="宋体" w:eastAsia="宋体" w:hAnsi="宋体" w:cs="宋体"/>
          <w:spacing w:val="5"/>
          <w:sz w:val="24"/>
          <w:szCs w:val="24"/>
        </w:rPr>
        <w:t>度</w:t>
      </w:r>
      <w:r>
        <w:rPr>
          <w:rFonts w:ascii="宋体" w:eastAsia="宋体" w:hAnsi="宋体" w:cs="宋体"/>
          <w:spacing w:val="5"/>
          <w:sz w:val="24"/>
          <w:szCs w:val="24"/>
        </w:rPr>
        <w:t>42</w:t>
      </w:r>
      <w:r>
        <w:rPr>
          <w:rFonts w:ascii="Times New Roman" w:eastAsia="Times New Roman" w:hAnsi="Times New Roman" w:cs="Times New Roman"/>
          <w:spacing w:val="5"/>
          <w:sz w:val="24"/>
          <w:szCs w:val="24"/>
        </w:rPr>
        <w:t>m</w:t>
      </w:r>
      <w:r>
        <w:rPr>
          <w:rFonts w:ascii="宋体" w:eastAsia="宋体" w:hAnsi="宋体" w:cs="宋体"/>
          <w:spacing w:val="5"/>
          <w:sz w:val="24"/>
          <w:szCs w:val="24"/>
        </w:rPr>
        <w:t>时，吊起</w:t>
      </w:r>
      <w:r>
        <w:rPr>
          <w:rFonts w:ascii="宋体" w:eastAsia="宋体" w:hAnsi="宋体" w:cs="宋体"/>
          <w:spacing w:val="5"/>
          <w:sz w:val="24"/>
          <w:szCs w:val="24"/>
        </w:rPr>
        <w:t>0.88</w:t>
      </w:r>
      <w:r>
        <w:rPr>
          <w:rFonts w:ascii="宋体" w:eastAsia="宋体" w:hAnsi="宋体" w:cs="宋体"/>
          <w:spacing w:val="5"/>
          <w:sz w:val="24"/>
          <w:szCs w:val="24"/>
        </w:rPr>
        <w:t>吨，应鸣铃声报警，吊钩不能起升；</w:t>
      </w:r>
      <w:r>
        <w:rPr>
          <w:rFonts w:ascii="宋体" w:eastAsia="宋体" w:hAnsi="宋体" w:cs="宋体"/>
          <w:spacing w:val="5"/>
          <w:sz w:val="24"/>
          <w:szCs w:val="24"/>
        </w:rPr>
        <w:t>④</w:t>
      </w:r>
      <w:r>
        <w:rPr>
          <w:rFonts w:ascii="宋体" w:eastAsia="宋体" w:hAnsi="宋体" w:cs="宋体"/>
          <w:spacing w:val="5"/>
          <w:sz w:val="24"/>
          <w:szCs w:val="24"/>
        </w:rPr>
        <w:t>起吊</w:t>
      </w:r>
      <w:r>
        <w:rPr>
          <w:rFonts w:ascii="宋体" w:eastAsia="宋体" w:hAnsi="宋体" w:cs="宋体"/>
          <w:spacing w:val="5"/>
          <w:sz w:val="24"/>
          <w:szCs w:val="24"/>
        </w:rPr>
        <w:t>4</w:t>
      </w:r>
      <w:r>
        <w:rPr>
          <w:rFonts w:ascii="Times New Roman" w:eastAsia="Times New Roman" w:hAnsi="Times New Roman" w:cs="Times New Roman"/>
          <w:spacing w:val="5"/>
          <w:sz w:val="24"/>
          <w:szCs w:val="24"/>
        </w:rPr>
        <w:t xml:space="preserve">t,   </w:t>
      </w:r>
      <w:r>
        <w:rPr>
          <w:rFonts w:ascii="宋体" w:eastAsia="宋体" w:hAnsi="宋体" w:cs="宋体"/>
          <w:spacing w:val="5"/>
          <w:sz w:val="24"/>
          <w:szCs w:val="24"/>
        </w:rPr>
        <w:t>幅度小于</w:t>
      </w:r>
      <w:r>
        <w:rPr>
          <w:rFonts w:ascii="宋体" w:eastAsia="宋体" w:hAnsi="宋体" w:cs="宋体"/>
          <w:spacing w:val="5"/>
          <w:sz w:val="24"/>
          <w:szCs w:val="24"/>
        </w:rPr>
        <w:t>7</w:t>
      </w:r>
      <w:r>
        <w:rPr>
          <w:rFonts w:ascii="Times New Roman" w:eastAsia="Times New Roman" w:hAnsi="Times New Roman" w:cs="Times New Roman"/>
          <w:spacing w:val="5"/>
          <w:sz w:val="24"/>
          <w:szCs w:val="24"/>
        </w:rPr>
        <w:t xml:space="preserve">m,  </w:t>
      </w:r>
      <w:r>
        <w:rPr>
          <w:rFonts w:ascii="宋体" w:eastAsia="宋体" w:hAnsi="宋体" w:cs="宋体"/>
          <w:spacing w:val="5"/>
          <w:sz w:val="24"/>
          <w:szCs w:val="24"/>
        </w:rPr>
        <w:t>吊钩</w:t>
      </w:r>
      <w:r>
        <w:rPr>
          <w:rFonts w:ascii="宋体" w:eastAsia="宋体" w:hAnsi="宋体" w:cs="宋体"/>
          <w:spacing w:val="9"/>
          <w:sz w:val="24"/>
          <w:szCs w:val="24"/>
        </w:rPr>
        <w:t>升起</w:t>
      </w:r>
      <w:r>
        <w:rPr>
          <w:rFonts w:ascii="宋体" w:eastAsia="宋体" w:hAnsi="宋体" w:cs="宋体"/>
          <w:spacing w:val="9"/>
          <w:sz w:val="24"/>
          <w:szCs w:val="24"/>
        </w:rPr>
        <w:t xml:space="preserve">5m, </w:t>
      </w:r>
      <w:r>
        <w:rPr>
          <w:rFonts w:ascii="宋体" w:eastAsia="宋体" w:hAnsi="宋体" w:cs="宋体"/>
          <w:spacing w:val="9"/>
          <w:sz w:val="24"/>
          <w:szCs w:val="24"/>
        </w:rPr>
        <w:t>升降</w:t>
      </w:r>
      <w:r>
        <w:rPr>
          <w:rFonts w:ascii="宋体" w:eastAsia="宋体" w:hAnsi="宋体" w:cs="宋体"/>
          <w:spacing w:val="9"/>
          <w:sz w:val="24"/>
          <w:szCs w:val="24"/>
        </w:rPr>
        <w:t>3</w:t>
      </w:r>
      <w:r>
        <w:rPr>
          <w:rFonts w:ascii="宋体" w:eastAsia="宋体" w:hAnsi="宋体" w:cs="宋体"/>
          <w:spacing w:val="9"/>
          <w:sz w:val="24"/>
          <w:szCs w:val="24"/>
        </w:rPr>
        <w:t>次，作刹车试验；</w:t>
      </w:r>
      <w:r>
        <w:rPr>
          <w:rFonts w:ascii="宋体" w:eastAsia="宋体" w:hAnsi="宋体" w:cs="宋体"/>
          <w:spacing w:val="9"/>
          <w:sz w:val="24"/>
          <w:szCs w:val="24"/>
        </w:rPr>
        <w:t>⑤</w:t>
      </w:r>
      <w:r>
        <w:rPr>
          <w:rFonts w:ascii="宋体" w:eastAsia="宋体" w:hAnsi="宋体" w:cs="宋体"/>
          <w:spacing w:val="9"/>
          <w:sz w:val="24"/>
          <w:szCs w:val="24"/>
        </w:rPr>
        <w:t>起吊</w:t>
      </w:r>
      <w:r>
        <w:rPr>
          <w:rFonts w:ascii="宋体" w:eastAsia="宋体" w:hAnsi="宋体" w:cs="宋体"/>
          <w:spacing w:val="9"/>
          <w:sz w:val="24"/>
          <w:szCs w:val="24"/>
        </w:rPr>
        <w:t xml:space="preserve">4t, </w:t>
      </w:r>
      <w:r>
        <w:rPr>
          <w:rFonts w:ascii="宋体" w:eastAsia="宋体" w:hAnsi="宋体" w:cs="宋体"/>
          <w:spacing w:val="9"/>
          <w:sz w:val="24"/>
          <w:szCs w:val="24"/>
        </w:rPr>
        <w:t>幅度</w:t>
      </w:r>
      <w:r>
        <w:rPr>
          <w:rFonts w:ascii="宋体" w:eastAsia="宋体" w:hAnsi="宋体" w:cs="宋体"/>
          <w:spacing w:val="9"/>
          <w:sz w:val="24"/>
          <w:szCs w:val="24"/>
        </w:rPr>
        <w:t>10.96</w:t>
      </w:r>
      <w:r>
        <w:rPr>
          <w:rFonts w:ascii="宋体" w:eastAsia="宋体" w:hAnsi="宋体" w:cs="宋体"/>
          <w:spacing w:val="9"/>
          <w:sz w:val="24"/>
          <w:szCs w:val="24"/>
        </w:rPr>
        <w:t>米左右回转</w:t>
      </w:r>
      <w:r>
        <w:rPr>
          <w:rFonts w:ascii="宋体" w:eastAsia="宋体" w:hAnsi="宋体" w:cs="宋体"/>
          <w:spacing w:val="9"/>
          <w:sz w:val="24"/>
          <w:szCs w:val="24"/>
        </w:rPr>
        <w:t>3</w:t>
      </w:r>
      <w:r>
        <w:rPr>
          <w:rFonts w:ascii="宋体" w:eastAsia="宋体" w:hAnsi="宋体" w:cs="宋体"/>
          <w:spacing w:val="9"/>
          <w:sz w:val="24"/>
          <w:szCs w:val="24"/>
        </w:rPr>
        <w:t>次，并</w:t>
      </w:r>
      <w:r>
        <w:rPr>
          <w:rFonts w:ascii="宋体" w:eastAsia="宋体" w:hAnsi="宋体" w:cs="宋体"/>
          <w:spacing w:val="8"/>
          <w:sz w:val="24"/>
          <w:szCs w:val="24"/>
        </w:rPr>
        <w:t>使小车从</w:t>
      </w:r>
    </w:p>
    <w:p w:rsidR="00EC6FB4">
      <w:pPr>
        <w:spacing w:line="212" w:lineRule="auto"/>
        <w:jc w:val="right"/>
        <w:rPr>
          <w:rFonts w:ascii="宋体" w:eastAsia="宋体" w:hAnsi="宋体" w:cs="宋体"/>
          <w:sz w:val="24"/>
          <w:szCs w:val="24"/>
        </w:rPr>
      </w:pPr>
      <w:r>
        <w:rPr>
          <w:rFonts w:ascii="宋体" w:eastAsia="宋体" w:hAnsi="宋体" w:cs="宋体"/>
          <w:spacing w:val="3"/>
          <w:sz w:val="24"/>
          <w:szCs w:val="24"/>
        </w:rPr>
        <w:t>幅传</w:t>
      </w:r>
      <w:r>
        <w:rPr>
          <w:rFonts w:ascii="宋体" w:eastAsia="宋体" w:hAnsi="宋体" w:cs="宋体"/>
          <w:spacing w:val="3"/>
          <w:sz w:val="24"/>
          <w:szCs w:val="24"/>
        </w:rPr>
        <w:t>0.96</w:t>
      </w:r>
      <w:r>
        <w:rPr>
          <w:rFonts w:ascii="Times New Roman" w:eastAsia="Times New Roman" w:hAnsi="Times New Roman" w:cs="Times New Roman"/>
          <w:spacing w:val="3"/>
          <w:sz w:val="24"/>
          <w:szCs w:val="24"/>
        </w:rPr>
        <w:t>m</w:t>
      </w:r>
      <w:r>
        <w:rPr>
          <w:rFonts w:ascii="宋体" w:eastAsia="宋体" w:hAnsi="宋体" w:cs="宋体"/>
          <w:spacing w:val="3"/>
          <w:sz w:val="24"/>
          <w:szCs w:val="24"/>
        </w:rPr>
        <w:t>处至</w:t>
      </w:r>
      <w:r>
        <w:rPr>
          <w:rFonts w:ascii="宋体" w:eastAsia="宋体" w:hAnsi="宋体" w:cs="宋体"/>
          <w:spacing w:val="3"/>
          <w:sz w:val="24"/>
          <w:szCs w:val="24"/>
        </w:rPr>
        <w:t>3</w:t>
      </w:r>
      <w:r>
        <w:rPr>
          <w:rFonts w:ascii="Times New Roman" w:eastAsia="Times New Roman" w:hAnsi="Times New Roman" w:cs="Times New Roman"/>
          <w:spacing w:val="3"/>
          <w:sz w:val="24"/>
          <w:szCs w:val="24"/>
        </w:rPr>
        <w:t>m</w:t>
      </w:r>
      <w:r>
        <w:rPr>
          <w:rFonts w:ascii="宋体" w:eastAsia="宋体" w:hAnsi="宋体" w:cs="宋体"/>
          <w:spacing w:val="3"/>
          <w:sz w:val="24"/>
          <w:szCs w:val="24"/>
        </w:rPr>
        <w:t>处来回往返一次；</w:t>
      </w:r>
      <w:r>
        <w:rPr>
          <w:rFonts w:ascii="宋体" w:eastAsia="宋体" w:hAnsi="宋体" w:cs="宋体"/>
          <w:spacing w:val="3"/>
          <w:sz w:val="24"/>
          <w:szCs w:val="24"/>
        </w:rPr>
        <w:t>⑥</w:t>
      </w:r>
      <w:r>
        <w:rPr>
          <w:rFonts w:ascii="宋体" w:eastAsia="宋体" w:hAnsi="宋体" w:cs="宋体"/>
          <w:spacing w:val="3"/>
          <w:sz w:val="24"/>
          <w:szCs w:val="24"/>
        </w:rPr>
        <w:t>起吊</w:t>
      </w:r>
      <w:r>
        <w:rPr>
          <w:rFonts w:ascii="宋体" w:eastAsia="宋体" w:hAnsi="宋体" w:cs="宋体"/>
          <w:spacing w:val="3"/>
          <w:sz w:val="24"/>
          <w:szCs w:val="24"/>
        </w:rPr>
        <w:t>0.8</w:t>
      </w:r>
      <w:r>
        <w:rPr>
          <w:rFonts w:ascii="Times New Roman" w:eastAsia="Times New Roman" w:hAnsi="Times New Roman" w:cs="Times New Roman"/>
          <w:spacing w:val="3"/>
          <w:sz w:val="24"/>
          <w:szCs w:val="24"/>
        </w:rPr>
        <w:t xml:space="preserve">t,   </w:t>
      </w:r>
      <w:r>
        <w:rPr>
          <w:rFonts w:ascii="宋体" w:eastAsia="宋体" w:hAnsi="宋体" w:cs="宋体"/>
          <w:spacing w:val="3"/>
          <w:sz w:val="24"/>
          <w:szCs w:val="24"/>
        </w:rPr>
        <w:t>幅度</w:t>
      </w:r>
      <w:r>
        <w:rPr>
          <w:rFonts w:ascii="宋体" w:eastAsia="宋体" w:hAnsi="宋体" w:cs="宋体"/>
          <w:spacing w:val="3"/>
          <w:sz w:val="24"/>
          <w:szCs w:val="24"/>
        </w:rPr>
        <w:t>42</w:t>
      </w:r>
      <w:r>
        <w:rPr>
          <w:rFonts w:ascii="宋体" w:eastAsia="宋体" w:hAnsi="宋体" w:cs="宋体"/>
          <w:spacing w:val="3"/>
          <w:sz w:val="24"/>
          <w:szCs w:val="24"/>
        </w:rPr>
        <w:t>米左右回转两次，并使小车由</w:t>
      </w:r>
    </w:p>
    <w:p w:rsidR="00EC6FB4">
      <w:pPr>
        <w:spacing w:line="212" w:lineRule="auto"/>
        <w:rPr>
          <w:rFonts w:ascii="宋体" w:eastAsia="宋体" w:hAnsi="宋体" w:cs="宋体"/>
          <w:sz w:val="24"/>
          <w:szCs w:val="24"/>
        </w:rPr>
        <w:sectPr>
          <w:headerReference w:type="even" r:id="rId77"/>
          <w:headerReference w:type="default" r:id="rId78"/>
          <w:footerReference w:type="even" r:id="rId79"/>
          <w:footerReference w:type="default" r:id="rId80"/>
          <w:headerReference w:type="first" r:id="rId81"/>
          <w:footerReference w:type="first" r:id="rId82"/>
          <w:pgSz w:w="11910" w:h="16840"/>
          <w:pgMar w:top="1164" w:right="1139" w:bottom="0" w:left="1420" w:header="0" w:footer="0" w:gutter="0"/>
          <w:pgNumType w:start="12"/>
          <w:cols w:space="720"/>
        </w:sectPr>
      </w:pPr>
    </w:p>
    <w:p w:rsidR="00EC6FB4">
      <w:pPr>
        <w:spacing w:before="49" w:line="212" w:lineRule="auto"/>
        <w:rPr>
          <w:rFonts w:ascii="宋体" w:eastAsia="宋体" w:hAnsi="宋体" w:cs="宋体"/>
          <w:sz w:val="24"/>
          <w:szCs w:val="24"/>
        </w:rPr>
      </w:pPr>
      <w:r>
        <w:rPr>
          <w:noProof/>
          <w:lang w:eastAsia="zh-CN"/>
        </w:rPr>
        <w:drawing>
          <wp:anchor distT="0" distB="0" distL="0" distR="0" simplePos="0" relativeHeight="251658240" behindDoc="0" locked="0" layoutInCell="0" allowOverlap="1">
            <wp:simplePos x="0" y="0"/>
            <wp:positionH relativeFrom="page">
              <wp:posOffset>4857750</wp:posOffset>
            </wp:positionH>
            <wp:positionV relativeFrom="page">
              <wp:posOffset>4946650</wp:posOffset>
            </wp:positionV>
            <wp:extent cx="1358900" cy="17970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83"/>
                    <a:stretch>
                      <a:fillRect/>
                    </a:stretch>
                  </pic:blipFill>
                  <pic:spPr>
                    <a:xfrm>
                      <a:off x="0" y="0"/>
                      <a:ext cx="1358893" cy="1797025"/>
                    </a:xfrm>
                    <a:prstGeom prst="rect">
                      <a:avLst/>
                    </a:prstGeom>
                  </pic:spPr>
                </pic:pic>
              </a:graphicData>
            </a:graphic>
          </wp:anchor>
        </w:drawing>
      </w:r>
      <w:r>
        <w:rPr>
          <w:noProof/>
          <w:lang w:eastAsia="zh-CN"/>
        </w:rPr>
        <w:drawing>
          <wp:anchor distT="0" distB="0" distL="0" distR="0" simplePos="0" relativeHeight="251659264" behindDoc="0" locked="0" layoutInCell="0" allowOverlap="1">
            <wp:simplePos x="0" y="0"/>
            <wp:positionH relativeFrom="page">
              <wp:posOffset>4838700</wp:posOffset>
            </wp:positionH>
            <wp:positionV relativeFrom="page">
              <wp:posOffset>6940550</wp:posOffset>
            </wp:positionV>
            <wp:extent cx="1358900" cy="128905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84"/>
                    <a:stretch>
                      <a:fillRect/>
                    </a:stretch>
                  </pic:blipFill>
                  <pic:spPr>
                    <a:xfrm>
                      <a:off x="0" y="0"/>
                      <a:ext cx="1358893" cy="1289089"/>
                    </a:xfrm>
                    <a:prstGeom prst="rect">
                      <a:avLst/>
                    </a:prstGeom>
                  </pic:spPr>
                </pic:pic>
              </a:graphicData>
            </a:graphic>
          </wp:anchor>
        </w:drawing>
      </w:r>
      <w:r>
        <w:rPr>
          <w:rFonts w:ascii="宋体" w:eastAsia="宋体" w:hAnsi="宋体" w:cs="宋体"/>
          <w:spacing w:val="2"/>
          <w:sz w:val="24"/>
          <w:szCs w:val="24"/>
        </w:rPr>
        <w:t>幅度</w:t>
      </w:r>
      <w:r>
        <w:rPr>
          <w:rFonts w:ascii="宋体" w:eastAsia="宋体" w:hAnsi="宋体" w:cs="宋体"/>
          <w:spacing w:val="2"/>
          <w:sz w:val="24"/>
          <w:szCs w:val="24"/>
        </w:rPr>
        <w:t>42</w:t>
      </w:r>
      <w:r>
        <w:rPr>
          <w:rFonts w:ascii="Times New Roman" w:eastAsia="Times New Roman" w:hAnsi="Times New Roman" w:cs="Times New Roman"/>
          <w:spacing w:val="2"/>
          <w:sz w:val="24"/>
          <w:szCs w:val="24"/>
        </w:rPr>
        <w:t>m</w:t>
      </w:r>
      <w:r>
        <w:rPr>
          <w:rFonts w:ascii="宋体" w:eastAsia="宋体" w:hAnsi="宋体" w:cs="宋体"/>
          <w:spacing w:val="2"/>
          <w:sz w:val="24"/>
          <w:szCs w:val="24"/>
        </w:rPr>
        <w:t>处运行至</w:t>
      </w:r>
      <w:r>
        <w:rPr>
          <w:rFonts w:ascii="宋体" w:eastAsia="宋体" w:hAnsi="宋体" w:cs="宋体"/>
          <w:spacing w:val="2"/>
          <w:sz w:val="24"/>
          <w:szCs w:val="24"/>
        </w:rPr>
        <w:t>3</w:t>
      </w:r>
      <w:r>
        <w:rPr>
          <w:rFonts w:ascii="Times New Roman" w:eastAsia="Times New Roman" w:hAnsi="Times New Roman" w:cs="Times New Roman"/>
          <w:spacing w:val="2"/>
          <w:sz w:val="24"/>
          <w:szCs w:val="24"/>
        </w:rPr>
        <w:t>m</w:t>
      </w:r>
      <w:r>
        <w:rPr>
          <w:rFonts w:ascii="宋体" w:eastAsia="宋体" w:hAnsi="宋体" w:cs="宋体"/>
          <w:spacing w:val="2"/>
          <w:sz w:val="24"/>
          <w:szCs w:val="24"/>
        </w:rPr>
        <w:t>处来回往返一次；</w:t>
      </w:r>
      <w:r>
        <w:rPr>
          <w:rFonts w:ascii="宋体" w:eastAsia="宋体" w:hAnsi="宋体" w:cs="宋体"/>
          <w:spacing w:val="2"/>
          <w:sz w:val="24"/>
          <w:szCs w:val="24"/>
        </w:rPr>
        <w:t>⑦</w:t>
      </w:r>
      <w:r>
        <w:rPr>
          <w:rFonts w:ascii="宋体" w:eastAsia="宋体" w:hAnsi="宋体" w:cs="宋体"/>
          <w:spacing w:val="2"/>
          <w:sz w:val="24"/>
          <w:szCs w:val="24"/>
        </w:rPr>
        <w:t>起吊</w:t>
      </w:r>
      <w:r>
        <w:rPr>
          <w:rFonts w:ascii="宋体" w:eastAsia="宋体" w:hAnsi="宋体" w:cs="宋体"/>
          <w:spacing w:val="2"/>
          <w:sz w:val="24"/>
          <w:szCs w:val="24"/>
        </w:rPr>
        <w:t>0</w:t>
      </w:r>
      <w:r>
        <w:rPr>
          <w:rFonts w:ascii="宋体" w:eastAsia="宋体" w:hAnsi="宋体" w:cs="宋体"/>
          <w:spacing w:val="1"/>
          <w:sz w:val="24"/>
          <w:szCs w:val="24"/>
        </w:rPr>
        <w:t>.8</w:t>
      </w:r>
      <w:r>
        <w:rPr>
          <w:rFonts w:ascii="Times New Roman" w:eastAsia="Times New Roman" w:hAnsi="Times New Roman" w:cs="Times New Roman"/>
          <w:spacing w:val="1"/>
          <w:sz w:val="24"/>
          <w:szCs w:val="24"/>
        </w:rPr>
        <w:t xml:space="preserve">t,    </w:t>
      </w:r>
      <w:r>
        <w:rPr>
          <w:rFonts w:ascii="宋体" w:eastAsia="宋体" w:hAnsi="宋体" w:cs="宋体"/>
          <w:spacing w:val="1"/>
          <w:sz w:val="24"/>
          <w:szCs w:val="24"/>
        </w:rPr>
        <w:t>同时进行起吊与回转两项进行的复</w:t>
      </w:r>
    </w:p>
    <w:p w:rsidR="00EC6FB4">
      <w:pPr>
        <w:spacing w:before="208" w:line="471" w:lineRule="exact"/>
        <w:rPr>
          <w:rFonts w:ascii="宋体" w:eastAsia="宋体" w:hAnsi="宋体" w:cs="宋体"/>
          <w:sz w:val="24"/>
          <w:szCs w:val="24"/>
        </w:rPr>
      </w:pPr>
      <w:r>
        <w:rPr>
          <w:rFonts w:ascii="宋体" w:eastAsia="宋体" w:hAnsi="宋体" w:cs="宋体"/>
          <w:spacing w:val="-3"/>
          <w:position w:val="17"/>
          <w:sz w:val="24"/>
          <w:szCs w:val="24"/>
        </w:rPr>
        <w:t>合操作，再进行变幅及回转的复合操作。</w:t>
      </w:r>
    </w:p>
    <w:p w:rsidR="00EC6FB4">
      <w:pPr>
        <w:spacing w:line="218" w:lineRule="auto"/>
        <w:rPr>
          <w:rFonts w:ascii="宋体" w:eastAsia="宋体" w:hAnsi="宋体" w:cs="宋体"/>
          <w:sz w:val="24"/>
          <w:szCs w:val="24"/>
        </w:rPr>
      </w:pPr>
      <w:r>
        <w:rPr>
          <w:rFonts w:ascii="宋体" w:eastAsia="宋体" w:hAnsi="宋体" w:cs="宋体"/>
          <w:spacing w:val="-6"/>
          <w:sz w:val="24"/>
          <w:szCs w:val="24"/>
        </w:rPr>
        <w:t>3</w:t>
      </w:r>
      <w:r>
        <w:rPr>
          <w:rFonts w:ascii="宋体" w:eastAsia="宋体" w:hAnsi="宋体" w:cs="宋体"/>
          <w:spacing w:val="-6"/>
          <w:sz w:val="24"/>
          <w:szCs w:val="24"/>
        </w:rPr>
        <w:t>、塔吊的附着说明</w:t>
      </w:r>
    </w:p>
    <w:p w:rsidR="00EC6FB4">
      <w:pPr>
        <w:spacing w:before="195" w:line="470" w:lineRule="exact"/>
        <w:jc w:val="right"/>
        <w:rPr>
          <w:rFonts w:ascii="宋体" w:eastAsia="宋体" w:hAnsi="宋体" w:cs="宋体"/>
          <w:sz w:val="24"/>
          <w:szCs w:val="24"/>
        </w:rPr>
      </w:pPr>
      <w:r>
        <w:rPr>
          <w:rFonts w:ascii="宋体" w:eastAsia="宋体" w:hAnsi="宋体" w:cs="宋体"/>
          <w:spacing w:val="6"/>
          <w:position w:val="17"/>
          <w:sz w:val="24"/>
          <w:szCs w:val="24"/>
        </w:rPr>
        <w:t>塔吊先安装</w:t>
      </w:r>
      <w:r>
        <w:rPr>
          <w:rFonts w:ascii="宋体" w:eastAsia="宋体" w:hAnsi="宋体" w:cs="宋体"/>
          <w:spacing w:val="6"/>
          <w:position w:val="17"/>
          <w:sz w:val="24"/>
          <w:szCs w:val="24"/>
        </w:rPr>
        <w:t>32</w:t>
      </w:r>
      <w:r>
        <w:rPr>
          <w:rFonts w:ascii="宋体" w:eastAsia="宋体" w:hAnsi="宋体" w:cs="宋体"/>
          <w:spacing w:val="6"/>
          <w:position w:val="17"/>
          <w:sz w:val="24"/>
          <w:szCs w:val="24"/>
        </w:rPr>
        <w:t>米的独立高度，按照施工进</w:t>
      </w:r>
      <w:r>
        <w:rPr>
          <w:rFonts w:ascii="宋体" w:eastAsia="宋体" w:hAnsi="宋体" w:cs="宋体"/>
          <w:spacing w:val="5"/>
          <w:position w:val="17"/>
          <w:sz w:val="24"/>
          <w:szCs w:val="24"/>
        </w:rPr>
        <w:t>度预埋附墙件，具体标高为在塔身</w:t>
      </w:r>
      <w:r>
        <w:rPr>
          <w:rFonts w:ascii="宋体" w:eastAsia="宋体" w:hAnsi="宋体" w:cs="宋体"/>
          <w:spacing w:val="5"/>
          <w:position w:val="17"/>
          <w:sz w:val="24"/>
          <w:szCs w:val="24"/>
        </w:rPr>
        <w:t>22</w:t>
      </w:r>
      <w:r>
        <w:rPr>
          <w:rFonts w:ascii="宋体" w:eastAsia="宋体" w:hAnsi="宋体" w:cs="宋体"/>
          <w:spacing w:val="5"/>
          <w:position w:val="17"/>
          <w:sz w:val="24"/>
          <w:szCs w:val="24"/>
        </w:rPr>
        <w:t>米高</w:t>
      </w:r>
    </w:p>
    <w:p w:rsidR="00EC6FB4">
      <w:pPr>
        <w:spacing w:line="218" w:lineRule="auto"/>
        <w:rPr>
          <w:rFonts w:ascii="宋体" w:eastAsia="宋体" w:hAnsi="宋体" w:cs="宋体"/>
          <w:sz w:val="24"/>
          <w:szCs w:val="24"/>
        </w:rPr>
      </w:pPr>
      <w:r>
        <w:rPr>
          <w:rFonts w:ascii="宋体" w:eastAsia="宋体" w:hAnsi="宋体" w:cs="宋体"/>
          <w:spacing w:val="2"/>
          <w:sz w:val="24"/>
          <w:szCs w:val="24"/>
        </w:rPr>
        <w:t>度安装第一道附墙件连接，向上每</w:t>
      </w:r>
      <w:r>
        <w:rPr>
          <w:rFonts w:ascii="宋体" w:eastAsia="宋体" w:hAnsi="宋体" w:cs="宋体"/>
          <w:spacing w:val="2"/>
          <w:sz w:val="24"/>
          <w:szCs w:val="24"/>
        </w:rPr>
        <w:t>15</w:t>
      </w:r>
      <w:r>
        <w:rPr>
          <w:rFonts w:ascii="宋体" w:eastAsia="宋体" w:hAnsi="宋体" w:cs="宋体"/>
          <w:spacing w:val="2"/>
          <w:sz w:val="24"/>
          <w:szCs w:val="24"/>
        </w:rPr>
        <w:t>米安装一道附墙件连接。</w:t>
      </w:r>
    </w:p>
    <w:p w:rsidR="00EC6FB4">
      <w:pPr>
        <w:spacing w:before="186" w:line="219" w:lineRule="auto"/>
        <w:ind w:left="499"/>
        <w:rPr>
          <w:rFonts w:ascii="宋体" w:eastAsia="宋体" w:hAnsi="宋体" w:cs="宋体"/>
          <w:sz w:val="24"/>
          <w:szCs w:val="24"/>
        </w:rPr>
      </w:pPr>
      <w:r>
        <w:rPr>
          <w:rFonts w:ascii="宋体" w:eastAsia="宋体" w:hAnsi="宋体" w:cs="宋体"/>
          <w:spacing w:val="-2"/>
          <w:sz w:val="24"/>
          <w:szCs w:val="24"/>
        </w:rPr>
        <w:t>附着做法按照标准做法如下图，具体尺寸以现场实</w:t>
      </w:r>
      <w:r>
        <w:rPr>
          <w:rFonts w:ascii="宋体" w:eastAsia="宋体" w:hAnsi="宋体" w:cs="宋体"/>
          <w:spacing w:val="-3"/>
          <w:sz w:val="24"/>
          <w:szCs w:val="24"/>
        </w:rPr>
        <w:t>际数据为准。</w:t>
      </w:r>
    </w:p>
    <w:p w:rsidR="00EC6FB4">
      <w:pPr>
        <w:spacing w:before="183" w:line="216" w:lineRule="auto"/>
        <w:ind w:left="499"/>
        <w:rPr>
          <w:rFonts w:ascii="宋体" w:eastAsia="宋体" w:hAnsi="宋体" w:cs="宋体"/>
          <w:sz w:val="24"/>
          <w:szCs w:val="24"/>
        </w:rPr>
      </w:pPr>
      <w:r>
        <w:rPr>
          <w:rFonts w:ascii="宋体" w:eastAsia="宋体" w:hAnsi="宋体" w:cs="宋体"/>
          <w:spacing w:val="11"/>
          <w:sz w:val="24"/>
          <w:szCs w:val="24"/>
        </w:rPr>
        <w:t>材料为：附着拉杆使用</w:t>
      </w:r>
      <w:r>
        <w:rPr>
          <w:rFonts w:ascii="宋体" w:eastAsia="宋体" w:hAnsi="宋体" w:cs="宋体"/>
          <w:spacing w:val="11"/>
          <w:sz w:val="24"/>
          <w:szCs w:val="24"/>
        </w:rPr>
        <w:t>3</w:t>
      </w:r>
      <w:r>
        <w:rPr>
          <w:rFonts w:ascii="宋体" w:eastAsia="宋体" w:hAnsi="宋体" w:cs="宋体"/>
          <w:spacing w:val="11"/>
          <w:sz w:val="24"/>
          <w:szCs w:val="24"/>
        </w:rPr>
        <w:t>根圆钢管</w:t>
      </w:r>
      <w:r>
        <w:rPr>
          <w:rFonts w:ascii="宋体" w:eastAsia="宋体" w:hAnsi="宋体" w:cs="宋体"/>
          <w:spacing w:val="11"/>
          <w:sz w:val="24"/>
          <w:szCs w:val="24"/>
        </w:rPr>
        <w:t>168,</w:t>
      </w:r>
      <w:r>
        <w:rPr>
          <w:rFonts w:ascii="宋体" w:eastAsia="宋体" w:hAnsi="宋体" w:cs="宋体"/>
          <w:spacing w:val="11"/>
          <w:sz w:val="24"/>
          <w:szCs w:val="24"/>
        </w:rPr>
        <w:t>每根拉杆上面需要焊接</w:t>
      </w:r>
      <w:r>
        <w:rPr>
          <w:rFonts w:ascii="宋体" w:eastAsia="宋体" w:hAnsi="宋体" w:cs="宋体"/>
          <w:spacing w:val="10"/>
          <w:sz w:val="24"/>
          <w:szCs w:val="24"/>
        </w:rPr>
        <w:t>一根可调节丝杠，</w:t>
      </w:r>
    </w:p>
    <w:p w:rsidR="00EC6FB4">
      <w:pPr>
        <w:spacing w:before="192" w:line="470" w:lineRule="exact"/>
        <w:rPr>
          <w:rFonts w:ascii="宋体" w:eastAsia="宋体" w:hAnsi="宋体" w:cs="宋体"/>
          <w:sz w:val="24"/>
          <w:szCs w:val="24"/>
        </w:rPr>
      </w:pPr>
      <w:r>
        <w:rPr>
          <w:rFonts w:ascii="宋体" w:eastAsia="宋体" w:hAnsi="宋体" w:cs="宋体"/>
          <w:spacing w:val="2"/>
          <w:position w:val="17"/>
          <w:sz w:val="24"/>
          <w:szCs w:val="24"/>
        </w:rPr>
        <w:t>标准节框架用槽钢焊接，每个角上可装</w:t>
      </w:r>
      <w:r>
        <w:rPr>
          <w:rFonts w:ascii="宋体" w:eastAsia="宋体" w:hAnsi="宋体" w:cs="宋体"/>
          <w:spacing w:val="2"/>
          <w:position w:val="17"/>
          <w:sz w:val="24"/>
          <w:szCs w:val="24"/>
        </w:rPr>
        <w:t>2</w:t>
      </w:r>
      <w:r>
        <w:rPr>
          <w:rFonts w:ascii="宋体" w:eastAsia="宋体" w:hAnsi="宋体" w:cs="宋体"/>
          <w:spacing w:val="2"/>
          <w:position w:val="17"/>
          <w:sz w:val="24"/>
          <w:szCs w:val="24"/>
        </w:rPr>
        <w:t>个顶丝，建筑物墙体上面可预留穿墙管或者者预</w:t>
      </w:r>
    </w:p>
    <w:p w:rsidR="00EC6FB4">
      <w:pPr>
        <w:spacing w:line="218" w:lineRule="auto"/>
        <w:rPr>
          <w:rFonts w:ascii="宋体" w:eastAsia="宋体" w:hAnsi="宋体" w:cs="宋体"/>
          <w:sz w:val="24"/>
          <w:szCs w:val="24"/>
        </w:rPr>
      </w:pPr>
      <w:r>
        <w:rPr>
          <w:rFonts w:ascii="宋体" w:eastAsia="宋体" w:hAnsi="宋体" w:cs="宋体"/>
          <w:spacing w:val="-5"/>
          <w:sz w:val="24"/>
          <w:szCs w:val="24"/>
        </w:rPr>
        <w:t>埋螺栓，预埋钢板。</w:t>
      </w:r>
    </w:p>
    <w:p w:rsidR="00EC6FB4">
      <w:pPr>
        <w:spacing w:before="166" w:line="355" w:lineRule="auto"/>
        <w:ind w:firstLine="499"/>
        <w:rPr>
          <w:rFonts w:ascii="宋体" w:eastAsia="宋体" w:hAnsi="宋体" w:cs="宋体"/>
          <w:sz w:val="24"/>
          <w:szCs w:val="24"/>
        </w:rPr>
      </w:pPr>
      <w:r>
        <w:rPr>
          <w:rFonts w:ascii="宋体" w:eastAsia="宋体" w:hAnsi="宋体" w:cs="宋体"/>
          <w:spacing w:val="9"/>
          <w:sz w:val="24"/>
          <w:szCs w:val="24"/>
        </w:rPr>
        <w:t>具体步骤为：现在建筑物上留出</w:t>
      </w:r>
      <w:r>
        <w:rPr>
          <w:rFonts w:ascii="宋体" w:eastAsia="宋体" w:hAnsi="宋体" w:cs="宋体"/>
          <w:spacing w:val="9"/>
          <w:sz w:val="24"/>
          <w:szCs w:val="24"/>
        </w:rPr>
        <w:t>2</w:t>
      </w:r>
      <w:r>
        <w:rPr>
          <w:rFonts w:ascii="宋体" w:eastAsia="宋体" w:hAnsi="宋体" w:cs="宋体"/>
          <w:spacing w:val="9"/>
          <w:sz w:val="24"/>
          <w:szCs w:val="24"/>
        </w:rPr>
        <w:t>个预埋点，然后量出</w:t>
      </w:r>
      <w:r>
        <w:rPr>
          <w:rFonts w:ascii="宋体" w:eastAsia="宋体" w:hAnsi="宋体" w:cs="宋体"/>
          <w:spacing w:val="9"/>
          <w:sz w:val="24"/>
          <w:szCs w:val="24"/>
        </w:rPr>
        <w:t>2</w:t>
      </w:r>
      <w:r>
        <w:rPr>
          <w:rFonts w:ascii="宋体" w:eastAsia="宋体" w:hAnsi="宋体" w:cs="宋体"/>
          <w:spacing w:val="9"/>
          <w:sz w:val="24"/>
          <w:szCs w:val="24"/>
        </w:rPr>
        <w:t>个预埋点到塔吊</w:t>
      </w:r>
      <w:r>
        <w:rPr>
          <w:rFonts w:ascii="宋体" w:eastAsia="宋体" w:hAnsi="宋体" w:cs="宋体"/>
          <w:spacing w:val="8"/>
          <w:sz w:val="24"/>
          <w:szCs w:val="24"/>
        </w:rPr>
        <w:t>标准节</w:t>
      </w:r>
      <w:r>
        <w:rPr>
          <w:rFonts w:ascii="宋体" w:eastAsia="宋体" w:hAnsi="宋体" w:cs="宋体"/>
          <w:spacing w:val="8"/>
          <w:sz w:val="24"/>
          <w:szCs w:val="24"/>
        </w:rPr>
        <w:t>4</w:t>
      </w:r>
      <w:r>
        <w:rPr>
          <w:rFonts w:ascii="宋体" w:eastAsia="宋体" w:hAnsi="宋体" w:cs="宋体"/>
          <w:spacing w:val="8"/>
          <w:sz w:val="24"/>
          <w:szCs w:val="24"/>
        </w:rPr>
        <w:t>个</w:t>
      </w:r>
      <w:r>
        <w:rPr>
          <w:rFonts w:ascii="宋体" w:eastAsia="宋体" w:hAnsi="宋体" w:cs="宋体"/>
          <w:spacing w:val="2"/>
          <w:sz w:val="24"/>
          <w:szCs w:val="24"/>
        </w:rPr>
        <w:t>角或者</w:t>
      </w:r>
      <w:r>
        <w:rPr>
          <w:rFonts w:ascii="宋体" w:eastAsia="宋体" w:hAnsi="宋体" w:cs="宋体"/>
          <w:spacing w:val="2"/>
          <w:sz w:val="24"/>
          <w:szCs w:val="24"/>
        </w:rPr>
        <w:t>3</w:t>
      </w:r>
      <w:r>
        <w:rPr>
          <w:rFonts w:ascii="宋体" w:eastAsia="宋体" w:hAnsi="宋体" w:cs="宋体"/>
          <w:spacing w:val="2"/>
          <w:sz w:val="24"/>
          <w:szCs w:val="24"/>
        </w:rPr>
        <w:t>个角的距离，根据测量出来的尺寸加工拉杆就能够了。标准节框架要根据标准节</w:t>
      </w:r>
      <w:r>
        <w:rPr>
          <w:rFonts w:ascii="宋体" w:eastAsia="宋体" w:hAnsi="宋体" w:cs="宋体"/>
          <w:spacing w:val="2"/>
          <w:sz w:val="24"/>
          <w:szCs w:val="24"/>
        </w:rPr>
        <w:t xml:space="preserve"> </w:t>
      </w:r>
      <w:r>
        <w:rPr>
          <w:rFonts w:ascii="宋体" w:eastAsia="宋体" w:hAnsi="宋体" w:cs="宋体"/>
          <w:spacing w:val="-1"/>
          <w:sz w:val="24"/>
          <w:szCs w:val="24"/>
        </w:rPr>
        <w:t>尺寸加工，最后就是安装了</w:t>
      </w:r>
      <w:r>
        <w:rPr>
          <w:rFonts w:ascii="宋体" w:eastAsia="宋体" w:hAnsi="宋体" w:cs="宋体"/>
          <w:spacing w:val="-1"/>
          <w:sz w:val="24"/>
          <w:szCs w:val="24"/>
        </w:rPr>
        <w:t xml:space="preserve"> </w:t>
      </w:r>
      <w:r>
        <w:rPr>
          <w:rFonts w:ascii="宋体" w:eastAsia="宋体" w:hAnsi="宋体" w:cs="宋体"/>
          <w:spacing w:val="-1"/>
          <w:sz w:val="24"/>
          <w:szCs w:val="24"/>
        </w:rPr>
        <w:t>。</w:t>
      </w:r>
      <w:r>
        <w:rPr>
          <w:rFonts w:ascii="宋体" w:eastAsia="宋体" w:hAnsi="宋体" w:cs="宋体"/>
          <w:spacing w:val="-1"/>
          <w:sz w:val="24"/>
          <w:szCs w:val="24"/>
        </w:rPr>
        <w:t xml:space="preserve"> (</w:t>
      </w:r>
      <w:r>
        <w:rPr>
          <w:rFonts w:ascii="宋体" w:eastAsia="宋体" w:hAnsi="宋体" w:cs="宋体"/>
          <w:spacing w:val="-1"/>
          <w:sz w:val="24"/>
          <w:szCs w:val="24"/>
        </w:rPr>
        <w:t>附墙的收缩就是指的拉杆上面的调节丝杠，通常是正负</w:t>
      </w:r>
    </w:p>
    <w:p w:rsidR="00EC6FB4">
      <w:pPr>
        <w:spacing w:line="212" w:lineRule="auto"/>
        <w:rPr>
          <w:rFonts w:ascii="Times New Roman" w:eastAsia="Times New Roman" w:hAnsi="Times New Roman" w:cs="Times New Roman"/>
          <w:sz w:val="24"/>
          <w:szCs w:val="24"/>
        </w:rPr>
      </w:pPr>
      <w:r>
        <w:rPr>
          <w:rFonts w:ascii="宋体" w:eastAsia="宋体" w:hAnsi="宋体" w:cs="宋体"/>
          <w:spacing w:val="-7"/>
          <w:sz w:val="24"/>
          <w:szCs w:val="24"/>
        </w:rPr>
        <w:t>可调节</w:t>
      </w:r>
      <w:r>
        <w:rPr>
          <w:rFonts w:ascii="宋体" w:eastAsia="宋体" w:hAnsi="宋体" w:cs="宋体"/>
          <w:spacing w:val="-7"/>
          <w:sz w:val="24"/>
          <w:szCs w:val="24"/>
        </w:rPr>
        <w:t>500</w:t>
      </w:r>
      <w:r>
        <w:rPr>
          <w:rFonts w:ascii="Times New Roman" w:eastAsia="Times New Roman" w:hAnsi="Times New Roman" w:cs="Times New Roman"/>
          <w:spacing w:val="-7"/>
          <w:sz w:val="24"/>
          <w:szCs w:val="24"/>
        </w:rPr>
        <w:t>mm)</w:t>
      </w:r>
    </w:p>
    <w:p w:rsidR="00EC6FB4">
      <w:pPr>
        <w:pStyle w:val="BodyText"/>
        <w:spacing w:line="263" w:lineRule="auto"/>
      </w:pPr>
    </w:p>
    <w:p w:rsidR="00EC6FB4">
      <w:pPr>
        <w:pStyle w:val="BodyText"/>
        <w:spacing w:line="264" w:lineRule="auto"/>
      </w:pPr>
    </w:p>
    <w:p w:rsidR="00EC6FB4">
      <w:pPr>
        <w:pStyle w:val="BodyText"/>
        <w:spacing w:line="264" w:lineRule="auto"/>
      </w:pPr>
    </w:p>
    <w:p w:rsidR="00EC6FB4">
      <w:pPr>
        <w:pStyle w:val="BodyText"/>
        <w:spacing w:line="264" w:lineRule="auto"/>
      </w:pPr>
    </w:p>
    <w:p w:rsidR="00EC6FB4">
      <w:pPr>
        <w:spacing w:line="4830" w:lineRule="exact"/>
        <w:ind w:firstLine="1219"/>
      </w:pPr>
      <w:r>
        <w:rPr>
          <w:noProof/>
          <w:position w:val="-96"/>
          <w:lang w:eastAsia="zh-CN"/>
        </w:rPr>
        <w:drawing>
          <wp:inline distT="0" distB="0" distL="0" distR="0">
            <wp:extent cx="3035300" cy="306705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85"/>
                    <a:stretch>
                      <a:fillRect/>
                    </a:stretch>
                  </pic:blipFill>
                  <pic:spPr>
                    <a:xfrm>
                      <a:off x="0" y="0"/>
                      <a:ext cx="3035349" cy="3067080"/>
                    </a:xfrm>
                    <a:prstGeom prst="rect">
                      <a:avLst/>
                    </a:prstGeom>
                  </pic:spPr>
                </pic:pic>
              </a:graphicData>
            </a:graphic>
          </wp:inline>
        </w:drawing>
      </w:r>
    </w:p>
    <w:p w:rsidR="00EC6FB4">
      <w:pPr>
        <w:pStyle w:val="BodyText"/>
        <w:spacing w:line="280" w:lineRule="auto"/>
      </w:pPr>
    </w:p>
    <w:p w:rsidR="00EC6FB4">
      <w:pPr>
        <w:pStyle w:val="BodyText"/>
        <w:spacing w:line="280" w:lineRule="auto"/>
      </w:pPr>
    </w:p>
    <w:p w:rsidR="00EC6FB4">
      <w:pPr>
        <w:pStyle w:val="BodyText"/>
        <w:spacing w:line="280" w:lineRule="auto"/>
      </w:pPr>
    </w:p>
    <w:p w:rsidR="00EC6FB4">
      <w:pPr>
        <w:spacing w:before="101" w:line="219" w:lineRule="auto"/>
        <w:ind w:left="3744"/>
        <w:rPr>
          <w:rFonts w:ascii="宋体" w:eastAsia="宋体" w:hAnsi="宋体" w:cs="宋体"/>
          <w:sz w:val="31"/>
          <w:szCs w:val="31"/>
        </w:rPr>
      </w:pPr>
      <w:r>
        <w:rPr>
          <w:rFonts w:ascii="宋体" w:eastAsia="宋体" w:hAnsi="宋体" w:cs="宋体"/>
          <w:b/>
          <w:bCs/>
          <w:spacing w:val="3"/>
          <w:sz w:val="31"/>
          <w:szCs w:val="31"/>
        </w:rPr>
        <w:t>塔吊的附着装置图</w:t>
      </w:r>
    </w:p>
    <w:p w:rsidR="00EC6FB4">
      <w:pPr>
        <w:pStyle w:val="BodyText"/>
        <w:spacing w:line="267" w:lineRule="auto"/>
      </w:pPr>
    </w:p>
    <w:p w:rsidR="00EC6FB4">
      <w:pPr>
        <w:pStyle w:val="BodyText"/>
        <w:spacing w:line="267" w:lineRule="auto"/>
      </w:pPr>
    </w:p>
    <w:p w:rsidR="00EC6FB4">
      <w:pPr>
        <w:pStyle w:val="BodyText"/>
        <w:spacing w:line="267" w:lineRule="auto"/>
      </w:pPr>
    </w:p>
    <w:p w:rsidR="00EC6FB4">
      <w:pPr>
        <w:spacing w:before="78" w:line="219" w:lineRule="auto"/>
        <w:rPr>
          <w:rFonts w:ascii="宋体" w:eastAsia="宋体" w:hAnsi="宋体" w:cs="宋体"/>
          <w:sz w:val="24"/>
          <w:szCs w:val="24"/>
        </w:rPr>
      </w:pPr>
      <w:r>
        <w:rPr>
          <w:rFonts w:ascii="宋体" w:eastAsia="宋体" w:hAnsi="宋体" w:cs="宋体"/>
          <w:spacing w:val="-2"/>
          <w:sz w:val="24"/>
          <w:szCs w:val="24"/>
        </w:rPr>
        <w:t>4</w:t>
      </w:r>
      <w:r>
        <w:rPr>
          <w:rFonts w:ascii="宋体" w:eastAsia="宋体" w:hAnsi="宋体" w:cs="宋体"/>
          <w:spacing w:val="-2"/>
          <w:sz w:val="24"/>
          <w:szCs w:val="24"/>
        </w:rPr>
        <w:t>、附着设计与施工的注意事项</w:t>
      </w:r>
    </w:p>
    <w:p w:rsidR="00EC6FB4">
      <w:pPr>
        <w:spacing w:line="219" w:lineRule="auto"/>
        <w:rPr>
          <w:rFonts w:ascii="宋体" w:eastAsia="宋体" w:hAnsi="宋体" w:cs="宋体"/>
          <w:sz w:val="24"/>
          <w:szCs w:val="24"/>
        </w:rPr>
        <w:sectPr>
          <w:headerReference w:type="even" r:id="rId86"/>
          <w:headerReference w:type="default" r:id="rId87"/>
          <w:footerReference w:type="even" r:id="rId88"/>
          <w:footerReference w:type="default" r:id="rId89"/>
          <w:headerReference w:type="first" r:id="rId90"/>
          <w:footerReference w:type="first" r:id="rId91"/>
          <w:pgSz w:w="11910" w:h="16840"/>
          <w:pgMar w:top="1164" w:right="1159" w:bottom="0" w:left="1400" w:header="0" w:footer="0" w:gutter="0"/>
          <w:pgNumType w:start="13"/>
          <w:cols w:space="720"/>
        </w:sectPr>
      </w:pPr>
    </w:p>
    <w:p w:rsidR="00EC6FB4">
      <w:pPr>
        <w:spacing w:before="47" w:line="219" w:lineRule="auto"/>
        <w:ind w:left="610"/>
        <w:rPr>
          <w:rFonts w:ascii="宋体" w:eastAsia="宋体" w:hAnsi="宋体" w:cs="宋体"/>
          <w:sz w:val="24"/>
          <w:szCs w:val="24"/>
        </w:rPr>
      </w:pPr>
      <w:r>
        <w:rPr>
          <w:rFonts w:ascii="宋体" w:eastAsia="宋体" w:hAnsi="宋体" w:cs="宋体"/>
          <w:spacing w:val="-3"/>
          <w:sz w:val="24"/>
          <w:szCs w:val="24"/>
        </w:rPr>
        <w:t>锚固装置附着杆在建筑结构上的固定点要满足下列原则：</w:t>
      </w:r>
    </w:p>
    <w:p w:rsidR="00EC6FB4">
      <w:pPr>
        <w:spacing w:before="205" w:line="451" w:lineRule="exact"/>
        <w:ind w:left="610"/>
        <w:rPr>
          <w:rFonts w:ascii="宋体" w:eastAsia="宋体" w:hAnsi="宋体" w:cs="宋体"/>
          <w:sz w:val="24"/>
          <w:szCs w:val="24"/>
        </w:rPr>
      </w:pPr>
      <w:r>
        <w:rPr>
          <w:rFonts w:ascii="宋体" w:eastAsia="宋体" w:hAnsi="宋体" w:cs="宋体"/>
          <w:spacing w:val="6"/>
          <w:position w:val="15"/>
          <w:sz w:val="24"/>
          <w:szCs w:val="24"/>
        </w:rPr>
        <w:t>4.1.</w:t>
      </w:r>
      <w:r>
        <w:rPr>
          <w:rFonts w:ascii="宋体" w:eastAsia="宋体" w:hAnsi="宋体" w:cs="宋体"/>
          <w:spacing w:val="6"/>
          <w:position w:val="15"/>
          <w:sz w:val="24"/>
          <w:szCs w:val="24"/>
        </w:rPr>
        <w:t>附着固定点应设置在丁字墙</w:t>
      </w:r>
      <w:r>
        <w:rPr>
          <w:rFonts w:ascii="宋体" w:eastAsia="宋体" w:hAnsi="宋体" w:cs="宋体"/>
          <w:spacing w:val="6"/>
          <w:position w:val="15"/>
          <w:sz w:val="24"/>
          <w:szCs w:val="24"/>
        </w:rPr>
        <w:t>(</w:t>
      </w:r>
      <w:r>
        <w:rPr>
          <w:rFonts w:ascii="宋体" w:eastAsia="宋体" w:hAnsi="宋体" w:cs="宋体"/>
          <w:spacing w:val="6"/>
          <w:position w:val="15"/>
          <w:sz w:val="24"/>
          <w:szCs w:val="24"/>
        </w:rPr>
        <w:t>承重隔墙与外墙交汇点</w:t>
      </w:r>
      <w:r>
        <w:rPr>
          <w:rFonts w:ascii="宋体" w:eastAsia="宋体" w:hAnsi="宋体" w:cs="宋体"/>
          <w:spacing w:val="6"/>
          <w:position w:val="15"/>
          <w:sz w:val="24"/>
          <w:szCs w:val="24"/>
        </w:rPr>
        <w:t>)</w:t>
      </w:r>
      <w:r>
        <w:rPr>
          <w:rFonts w:ascii="宋体" w:eastAsia="宋体" w:hAnsi="宋体" w:cs="宋体"/>
          <w:spacing w:val="6"/>
          <w:position w:val="15"/>
          <w:sz w:val="24"/>
          <w:szCs w:val="24"/>
        </w:rPr>
        <w:t>与</w:t>
      </w:r>
      <w:r>
        <w:rPr>
          <w:rFonts w:ascii="宋体" w:eastAsia="宋体" w:hAnsi="宋体" w:cs="宋体"/>
          <w:spacing w:val="5"/>
          <w:position w:val="15"/>
          <w:sz w:val="24"/>
          <w:szCs w:val="24"/>
        </w:rPr>
        <w:t>外墙转角处，切不</w:t>
      </w:r>
    </w:p>
    <w:p w:rsidR="00EC6FB4">
      <w:pPr>
        <w:spacing w:line="219" w:lineRule="auto"/>
        <w:rPr>
          <w:rFonts w:ascii="宋体" w:eastAsia="宋体" w:hAnsi="宋体" w:cs="宋体"/>
          <w:sz w:val="24"/>
          <w:szCs w:val="24"/>
        </w:rPr>
      </w:pPr>
      <w:r>
        <w:rPr>
          <w:rFonts w:ascii="宋体" w:eastAsia="宋体" w:hAnsi="宋体" w:cs="宋体"/>
          <w:spacing w:val="-5"/>
          <w:sz w:val="24"/>
          <w:szCs w:val="24"/>
        </w:rPr>
        <w:t>可设置在轻质隔墙与外墙汇交的节点处；</w:t>
      </w:r>
    </w:p>
    <w:p w:rsidR="00EC6FB4">
      <w:pPr>
        <w:spacing w:before="193" w:line="219" w:lineRule="auto"/>
        <w:ind w:left="610"/>
        <w:rPr>
          <w:rFonts w:ascii="宋体" w:eastAsia="宋体" w:hAnsi="宋体" w:cs="宋体"/>
          <w:sz w:val="24"/>
          <w:szCs w:val="24"/>
        </w:rPr>
      </w:pPr>
      <w:r>
        <w:rPr>
          <w:rFonts w:ascii="宋体" w:eastAsia="宋体" w:hAnsi="宋体" w:cs="宋体"/>
          <w:spacing w:val="-3"/>
          <w:sz w:val="24"/>
          <w:szCs w:val="24"/>
        </w:rPr>
        <w:t xml:space="preserve">4.2.  </w:t>
      </w:r>
      <w:r>
        <w:rPr>
          <w:rFonts w:ascii="宋体" w:eastAsia="宋体" w:hAnsi="宋体" w:cs="宋体"/>
          <w:spacing w:val="-3"/>
          <w:sz w:val="24"/>
          <w:szCs w:val="24"/>
        </w:rPr>
        <w:t>关于框架结构，附着点宜布置在靠近柱根部；</w:t>
      </w:r>
    </w:p>
    <w:p w:rsidR="00EC6FB4">
      <w:pPr>
        <w:spacing w:before="195" w:line="461" w:lineRule="exact"/>
        <w:ind w:left="610"/>
        <w:rPr>
          <w:rFonts w:ascii="宋体" w:eastAsia="宋体" w:hAnsi="宋体" w:cs="宋体"/>
          <w:sz w:val="24"/>
          <w:szCs w:val="24"/>
        </w:rPr>
      </w:pPr>
      <w:r>
        <w:rPr>
          <w:rFonts w:ascii="宋体" w:eastAsia="宋体" w:hAnsi="宋体" w:cs="宋体"/>
          <w:position w:val="16"/>
          <w:sz w:val="24"/>
          <w:szCs w:val="24"/>
        </w:rPr>
        <w:t>4.3.</w:t>
      </w:r>
      <w:r>
        <w:rPr>
          <w:rFonts w:ascii="宋体" w:eastAsia="宋体" w:hAnsi="宋体" w:cs="宋体"/>
          <w:position w:val="16"/>
          <w:sz w:val="24"/>
          <w:szCs w:val="24"/>
        </w:rPr>
        <w:t>在无外墙转角或者承重隔墙可利用</w:t>
      </w:r>
      <w:r>
        <w:rPr>
          <w:rFonts w:ascii="宋体" w:eastAsia="宋体" w:hAnsi="宋体" w:cs="宋体"/>
          <w:spacing w:val="-1"/>
          <w:position w:val="16"/>
          <w:sz w:val="24"/>
          <w:szCs w:val="24"/>
        </w:rPr>
        <w:t>的情况下，能够通过窗洞使附着杆固定在</w:t>
      </w:r>
    </w:p>
    <w:p w:rsidR="00EC6FB4">
      <w:pPr>
        <w:spacing w:line="219" w:lineRule="auto"/>
        <w:rPr>
          <w:rFonts w:ascii="宋体" w:eastAsia="宋体" w:hAnsi="宋体" w:cs="宋体"/>
          <w:sz w:val="24"/>
          <w:szCs w:val="24"/>
        </w:rPr>
      </w:pPr>
      <w:r>
        <w:rPr>
          <w:rFonts w:ascii="宋体" w:eastAsia="宋体" w:hAnsi="宋体" w:cs="宋体"/>
          <w:spacing w:val="-10"/>
          <w:sz w:val="24"/>
          <w:szCs w:val="24"/>
        </w:rPr>
        <w:t>承重内墙上；</w:t>
      </w:r>
    </w:p>
    <w:p w:rsidR="00EC6FB4">
      <w:pPr>
        <w:spacing w:before="184" w:line="219" w:lineRule="auto"/>
        <w:ind w:left="610"/>
        <w:rPr>
          <w:rFonts w:ascii="宋体" w:eastAsia="宋体" w:hAnsi="宋体" w:cs="宋体"/>
          <w:sz w:val="24"/>
          <w:szCs w:val="24"/>
        </w:rPr>
      </w:pPr>
      <w:r>
        <w:rPr>
          <w:rFonts w:ascii="宋体" w:eastAsia="宋体" w:hAnsi="宋体" w:cs="宋体"/>
          <w:spacing w:val="-2"/>
          <w:sz w:val="24"/>
          <w:szCs w:val="24"/>
        </w:rPr>
        <w:t xml:space="preserve">4.4.  </w:t>
      </w:r>
      <w:r>
        <w:rPr>
          <w:rFonts w:ascii="宋体" w:eastAsia="宋体" w:hAnsi="宋体" w:cs="宋体"/>
          <w:spacing w:val="-2"/>
          <w:sz w:val="24"/>
          <w:szCs w:val="24"/>
        </w:rPr>
        <w:t>附着固定点应布设在靠近楼板处，以利于</w:t>
      </w:r>
      <w:r>
        <w:rPr>
          <w:rFonts w:ascii="宋体" w:eastAsia="宋体" w:hAnsi="宋体" w:cs="宋体"/>
          <w:spacing w:val="-3"/>
          <w:sz w:val="24"/>
          <w:szCs w:val="24"/>
        </w:rPr>
        <w:t>传力与便于安装。</w:t>
      </w:r>
    </w:p>
    <w:p w:rsidR="00EC6FB4">
      <w:pPr>
        <w:spacing w:before="174" w:line="220" w:lineRule="auto"/>
        <w:ind w:left="3"/>
        <w:rPr>
          <w:rFonts w:ascii="宋体" w:eastAsia="宋体" w:hAnsi="宋体" w:cs="宋体"/>
          <w:sz w:val="24"/>
          <w:szCs w:val="24"/>
        </w:rPr>
      </w:pPr>
      <w:r>
        <w:rPr>
          <w:rFonts w:ascii="宋体" w:eastAsia="宋体" w:hAnsi="宋体" w:cs="宋体"/>
          <w:b/>
          <w:bCs/>
          <w:spacing w:val="-5"/>
          <w:sz w:val="24"/>
          <w:szCs w:val="24"/>
        </w:rPr>
        <w:t>十二、塔吊安装安全保证措施</w:t>
      </w:r>
    </w:p>
    <w:p w:rsidR="00EC6FB4">
      <w:pPr>
        <w:spacing w:before="186" w:line="471" w:lineRule="exact"/>
        <w:ind w:left="479"/>
        <w:rPr>
          <w:rFonts w:ascii="宋体" w:eastAsia="宋体" w:hAnsi="宋体" w:cs="宋体"/>
          <w:sz w:val="24"/>
          <w:szCs w:val="24"/>
        </w:rPr>
      </w:pPr>
      <w:r>
        <w:rPr>
          <w:rFonts w:ascii="宋体" w:eastAsia="宋体" w:hAnsi="宋体" w:cs="宋体"/>
          <w:spacing w:val="-2"/>
          <w:position w:val="17"/>
          <w:sz w:val="24"/>
          <w:szCs w:val="24"/>
        </w:rPr>
        <w:t>1</w:t>
      </w:r>
      <w:r>
        <w:rPr>
          <w:rFonts w:ascii="宋体" w:eastAsia="宋体" w:hAnsi="宋体" w:cs="宋体"/>
          <w:spacing w:val="-2"/>
          <w:position w:val="17"/>
          <w:sz w:val="24"/>
          <w:szCs w:val="24"/>
        </w:rPr>
        <w:t>、所有参加作业人员都务必遵守现场施工的各项安全规范及本工种安全操作规程。</w:t>
      </w:r>
    </w:p>
    <w:p w:rsidR="00EC6FB4">
      <w:pPr>
        <w:spacing w:line="219" w:lineRule="auto"/>
        <w:ind w:left="479"/>
        <w:rPr>
          <w:rFonts w:ascii="宋体" w:eastAsia="宋体" w:hAnsi="宋体" w:cs="宋体"/>
          <w:sz w:val="24"/>
          <w:szCs w:val="24"/>
        </w:rPr>
      </w:pPr>
      <w:r>
        <w:rPr>
          <w:rFonts w:ascii="宋体" w:eastAsia="宋体" w:hAnsi="宋体" w:cs="宋体"/>
          <w:spacing w:val="-1"/>
          <w:sz w:val="24"/>
          <w:szCs w:val="24"/>
        </w:rPr>
        <w:t>2</w:t>
      </w:r>
      <w:r>
        <w:rPr>
          <w:rFonts w:ascii="宋体" w:eastAsia="宋体" w:hAnsi="宋体" w:cs="宋体"/>
          <w:spacing w:val="-1"/>
          <w:sz w:val="24"/>
          <w:szCs w:val="24"/>
        </w:rPr>
        <w:t>、塔吊拆装务必指定一名熟悉该类型塔吊、经验丰富的工长现场指挥。</w:t>
      </w:r>
    </w:p>
    <w:p w:rsidR="00EC6FB4">
      <w:pPr>
        <w:spacing w:before="194" w:line="451" w:lineRule="exact"/>
        <w:ind w:left="479"/>
        <w:rPr>
          <w:rFonts w:ascii="宋体" w:eastAsia="宋体" w:hAnsi="宋体" w:cs="宋体"/>
          <w:sz w:val="24"/>
          <w:szCs w:val="24"/>
        </w:rPr>
      </w:pPr>
      <w:r>
        <w:rPr>
          <w:rFonts w:ascii="宋体" w:eastAsia="宋体" w:hAnsi="宋体" w:cs="宋体"/>
          <w:spacing w:val="2"/>
          <w:position w:val="15"/>
          <w:sz w:val="24"/>
          <w:szCs w:val="24"/>
        </w:rPr>
        <w:t>3</w:t>
      </w:r>
      <w:r>
        <w:rPr>
          <w:rFonts w:ascii="宋体" w:eastAsia="宋体" w:hAnsi="宋体" w:cs="宋体"/>
          <w:spacing w:val="2"/>
          <w:position w:val="15"/>
          <w:sz w:val="24"/>
          <w:szCs w:val="24"/>
        </w:rPr>
        <w:t>、塔吊司机、塔吊拆装人员与塔吊指挥都务必持有当地市级劳动部门签发的特殊工</w:t>
      </w:r>
    </w:p>
    <w:p w:rsidR="00EC6FB4">
      <w:pPr>
        <w:spacing w:line="219" w:lineRule="auto"/>
        <w:rPr>
          <w:rFonts w:ascii="宋体" w:eastAsia="宋体" w:hAnsi="宋体" w:cs="宋体"/>
          <w:sz w:val="24"/>
          <w:szCs w:val="24"/>
        </w:rPr>
      </w:pPr>
      <w:r>
        <w:rPr>
          <w:rFonts w:ascii="宋体" w:eastAsia="宋体" w:hAnsi="宋体" w:cs="宋体"/>
          <w:spacing w:val="-8"/>
          <w:sz w:val="24"/>
          <w:szCs w:val="24"/>
        </w:rPr>
        <w:t>种操作证。</w:t>
      </w:r>
    </w:p>
    <w:p w:rsidR="00EC6FB4">
      <w:pPr>
        <w:spacing w:before="185" w:line="472" w:lineRule="exact"/>
        <w:ind w:left="479"/>
        <w:rPr>
          <w:rFonts w:ascii="宋体" w:eastAsia="宋体" w:hAnsi="宋体" w:cs="宋体"/>
          <w:sz w:val="24"/>
          <w:szCs w:val="24"/>
        </w:rPr>
      </w:pPr>
      <w:r>
        <w:rPr>
          <w:rFonts w:ascii="宋体" w:eastAsia="宋体" w:hAnsi="宋体" w:cs="宋体"/>
          <w:spacing w:val="2"/>
          <w:position w:val="17"/>
          <w:sz w:val="24"/>
          <w:szCs w:val="24"/>
        </w:rPr>
        <w:t>4</w:t>
      </w:r>
      <w:r>
        <w:rPr>
          <w:rFonts w:ascii="宋体" w:eastAsia="宋体" w:hAnsi="宋体" w:cs="宋体"/>
          <w:spacing w:val="2"/>
          <w:position w:val="17"/>
          <w:sz w:val="24"/>
          <w:szCs w:val="24"/>
        </w:rPr>
        <w:t>、塔吊司机每班作业前都务必对设备进行例行检查，塔吊的各项安全限位务必齐全</w:t>
      </w:r>
    </w:p>
    <w:p w:rsidR="00EC6FB4">
      <w:pPr>
        <w:spacing w:before="1" w:line="220" w:lineRule="auto"/>
        <w:rPr>
          <w:rFonts w:ascii="宋体" w:eastAsia="宋体" w:hAnsi="宋体" w:cs="宋体"/>
          <w:sz w:val="24"/>
          <w:szCs w:val="24"/>
        </w:rPr>
      </w:pPr>
      <w:r>
        <w:rPr>
          <w:rFonts w:ascii="宋体" w:eastAsia="宋体" w:hAnsi="宋体" w:cs="宋体"/>
          <w:spacing w:val="-11"/>
          <w:sz w:val="24"/>
          <w:szCs w:val="24"/>
        </w:rPr>
        <w:t>可靠。</w:t>
      </w:r>
    </w:p>
    <w:p w:rsidR="00EC6FB4">
      <w:pPr>
        <w:spacing w:before="182" w:line="219" w:lineRule="auto"/>
        <w:ind w:left="479"/>
        <w:rPr>
          <w:rFonts w:ascii="宋体" w:eastAsia="宋体" w:hAnsi="宋体" w:cs="宋体"/>
          <w:sz w:val="24"/>
          <w:szCs w:val="24"/>
        </w:rPr>
      </w:pPr>
      <w:r>
        <w:rPr>
          <w:rFonts w:ascii="宋体" w:eastAsia="宋体" w:hAnsi="宋体" w:cs="宋体"/>
          <w:spacing w:val="-5"/>
          <w:sz w:val="24"/>
          <w:szCs w:val="24"/>
        </w:rPr>
        <w:t>5</w:t>
      </w:r>
      <w:r>
        <w:rPr>
          <w:rFonts w:ascii="宋体" w:eastAsia="宋体" w:hAnsi="宋体" w:cs="宋体"/>
          <w:spacing w:val="-5"/>
          <w:sz w:val="24"/>
          <w:szCs w:val="24"/>
        </w:rPr>
        <w:t>、塔吊拆装前，拆装队务必熟悉现场。</w:t>
      </w:r>
    </w:p>
    <w:p w:rsidR="00EC6FB4">
      <w:pPr>
        <w:spacing w:before="176" w:line="220" w:lineRule="auto"/>
        <w:ind w:left="479"/>
        <w:rPr>
          <w:rFonts w:ascii="宋体" w:eastAsia="宋体" w:hAnsi="宋体" w:cs="宋体"/>
          <w:sz w:val="24"/>
          <w:szCs w:val="24"/>
        </w:rPr>
      </w:pPr>
      <w:r>
        <w:rPr>
          <w:rFonts w:ascii="宋体" w:eastAsia="宋体" w:hAnsi="宋体" w:cs="宋体"/>
          <w:spacing w:val="9"/>
          <w:sz w:val="24"/>
          <w:szCs w:val="24"/>
        </w:rPr>
        <w:t>6</w:t>
      </w:r>
      <w:r>
        <w:rPr>
          <w:rFonts w:ascii="宋体" w:eastAsia="宋体" w:hAnsi="宋体" w:cs="宋体"/>
          <w:spacing w:val="9"/>
          <w:sz w:val="24"/>
          <w:szCs w:val="24"/>
        </w:rPr>
        <w:t>、接地电阻不大于</w:t>
      </w:r>
      <w:r>
        <w:rPr>
          <w:rFonts w:ascii="宋体" w:eastAsia="宋体" w:hAnsi="宋体" w:cs="宋体"/>
          <w:spacing w:val="9"/>
          <w:sz w:val="24"/>
          <w:szCs w:val="24"/>
        </w:rPr>
        <w:t>4</w:t>
      </w:r>
      <w:r>
        <w:rPr>
          <w:rFonts w:ascii="宋体" w:eastAsia="宋体" w:hAnsi="宋体" w:cs="宋体"/>
          <w:spacing w:val="9"/>
          <w:sz w:val="24"/>
          <w:szCs w:val="24"/>
        </w:rPr>
        <w:t>欧姆。</w:t>
      </w:r>
    </w:p>
    <w:p w:rsidR="00EC6FB4">
      <w:pPr>
        <w:spacing w:before="193" w:line="219" w:lineRule="auto"/>
        <w:ind w:left="479"/>
        <w:rPr>
          <w:rFonts w:ascii="宋体" w:eastAsia="宋体" w:hAnsi="宋体" w:cs="宋体"/>
          <w:sz w:val="24"/>
          <w:szCs w:val="24"/>
        </w:rPr>
      </w:pPr>
      <w:r>
        <w:rPr>
          <w:rFonts w:ascii="宋体" w:eastAsia="宋体" w:hAnsi="宋体" w:cs="宋体"/>
          <w:spacing w:val="-3"/>
          <w:sz w:val="24"/>
          <w:szCs w:val="24"/>
        </w:rPr>
        <w:t>7</w:t>
      </w:r>
      <w:r>
        <w:rPr>
          <w:rFonts w:ascii="宋体" w:eastAsia="宋体" w:hAnsi="宋体" w:cs="宋体"/>
          <w:spacing w:val="-3"/>
          <w:sz w:val="24"/>
          <w:szCs w:val="24"/>
        </w:rPr>
        <w:t>、在塔吊运输过程中，注意塔吊部件严禁与现场高压线碰撞。</w:t>
      </w:r>
    </w:p>
    <w:p w:rsidR="00EC6FB4">
      <w:pPr>
        <w:spacing w:before="175" w:line="479" w:lineRule="exact"/>
        <w:ind w:right="42"/>
        <w:jc w:val="right"/>
        <w:rPr>
          <w:rFonts w:ascii="宋体" w:eastAsia="宋体" w:hAnsi="宋体" w:cs="宋体"/>
          <w:sz w:val="24"/>
          <w:szCs w:val="24"/>
        </w:rPr>
      </w:pPr>
      <w:r>
        <w:rPr>
          <w:rFonts w:ascii="宋体" w:eastAsia="宋体" w:hAnsi="宋体" w:cs="宋体"/>
          <w:spacing w:val="-2"/>
          <w:position w:val="18"/>
          <w:sz w:val="24"/>
          <w:szCs w:val="24"/>
        </w:rPr>
        <w:t>8</w:t>
      </w:r>
      <w:r>
        <w:rPr>
          <w:rFonts w:ascii="宋体" w:eastAsia="宋体" w:hAnsi="宋体" w:cs="宋体"/>
          <w:spacing w:val="-2"/>
          <w:position w:val="18"/>
          <w:sz w:val="24"/>
          <w:szCs w:val="24"/>
        </w:rPr>
        <w:t>、塔吊在自升过程中，要合理分工，务必派</w:t>
      </w:r>
      <w:r>
        <w:rPr>
          <w:rFonts w:ascii="宋体" w:eastAsia="宋体" w:hAnsi="宋体" w:cs="宋体"/>
          <w:spacing w:val="-3"/>
          <w:position w:val="18"/>
          <w:sz w:val="24"/>
          <w:szCs w:val="24"/>
        </w:rPr>
        <w:t>专人观察顶升套架滚轮与标准节间距离，</w:t>
      </w:r>
    </w:p>
    <w:p w:rsidR="00EC6FB4">
      <w:pPr>
        <w:spacing w:before="1" w:line="218" w:lineRule="auto"/>
        <w:rPr>
          <w:rFonts w:ascii="宋体" w:eastAsia="宋体" w:hAnsi="宋体" w:cs="宋体"/>
          <w:sz w:val="24"/>
          <w:szCs w:val="24"/>
        </w:rPr>
      </w:pPr>
      <w:r>
        <w:rPr>
          <w:rFonts w:ascii="宋体" w:eastAsia="宋体" w:hAnsi="宋体" w:cs="宋体"/>
          <w:spacing w:val="-2"/>
          <w:sz w:val="24"/>
          <w:szCs w:val="24"/>
        </w:rPr>
        <w:t>派专人负责销轴的连接，派专人负责液压油缸的操作等。</w:t>
      </w:r>
    </w:p>
    <w:p w:rsidR="00EC6FB4">
      <w:pPr>
        <w:spacing w:before="185" w:line="219" w:lineRule="auto"/>
        <w:ind w:left="479"/>
        <w:rPr>
          <w:rFonts w:ascii="宋体" w:eastAsia="宋体" w:hAnsi="宋体" w:cs="宋体"/>
          <w:sz w:val="24"/>
          <w:szCs w:val="24"/>
        </w:rPr>
      </w:pPr>
      <w:r>
        <w:rPr>
          <w:rFonts w:ascii="宋体" w:eastAsia="宋体" w:hAnsi="宋体" w:cs="宋体"/>
          <w:spacing w:val="-3"/>
          <w:sz w:val="24"/>
          <w:szCs w:val="24"/>
        </w:rPr>
        <w:t>9</w:t>
      </w:r>
      <w:r>
        <w:rPr>
          <w:rFonts w:ascii="宋体" w:eastAsia="宋体" w:hAnsi="宋体" w:cs="宋体"/>
          <w:spacing w:val="-3"/>
          <w:sz w:val="24"/>
          <w:szCs w:val="24"/>
        </w:rPr>
        <w:t>、塔吊在顶升过程中严禁回转起重臂。</w:t>
      </w:r>
    </w:p>
    <w:p w:rsidR="00EC6FB4">
      <w:pPr>
        <w:spacing w:before="187" w:line="219" w:lineRule="auto"/>
        <w:ind w:left="479"/>
        <w:rPr>
          <w:rFonts w:ascii="宋体" w:eastAsia="宋体" w:hAnsi="宋体" w:cs="宋体"/>
          <w:sz w:val="24"/>
          <w:szCs w:val="24"/>
        </w:rPr>
      </w:pPr>
      <w:r>
        <w:rPr>
          <w:rFonts w:ascii="宋体" w:eastAsia="宋体" w:hAnsi="宋体" w:cs="宋体"/>
          <w:spacing w:val="-2"/>
          <w:sz w:val="24"/>
          <w:szCs w:val="24"/>
        </w:rPr>
        <w:t>10</w:t>
      </w:r>
      <w:r>
        <w:rPr>
          <w:rFonts w:ascii="宋体" w:eastAsia="宋体" w:hAnsi="宋体" w:cs="宋体"/>
          <w:spacing w:val="-2"/>
          <w:sz w:val="24"/>
          <w:szCs w:val="24"/>
        </w:rPr>
        <w:t>、塔身标准节之间的连接销及其他任何部件之间的联接销都务必穿开口销</w:t>
      </w:r>
    </w:p>
    <w:p w:rsidR="00EC6FB4">
      <w:pPr>
        <w:spacing w:before="165" w:line="219" w:lineRule="auto"/>
        <w:ind w:left="479"/>
        <w:rPr>
          <w:rFonts w:ascii="宋体" w:eastAsia="宋体" w:hAnsi="宋体" w:cs="宋体"/>
          <w:sz w:val="24"/>
          <w:szCs w:val="24"/>
        </w:rPr>
      </w:pPr>
      <w:r>
        <w:rPr>
          <w:rFonts w:ascii="宋体" w:eastAsia="宋体" w:hAnsi="宋体" w:cs="宋体"/>
          <w:spacing w:val="6"/>
          <w:sz w:val="24"/>
          <w:szCs w:val="24"/>
        </w:rPr>
        <w:t>11</w:t>
      </w:r>
      <w:r>
        <w:rPr>
          <w:rFonts w:ascii="宋体" w:eastAsia="宋体" w:hAnsi="宋体" w:cs="宋体"/>
          <w:spacing w:val="6"/>
          <w:sz w:val="24"/>
          <w:szCs w:val="24"/>
        </w:rPr>
        <w:t>、塔身垂直度偏差不大于</w:t>
      </w:r>
      <w:r>
        <w:rPr>
          <w:rFonts w:ascii="宋体" w:eastAsia="宋体" w:hAnsi="宋体" w:cs="宋体"/>
          <w:spacing w:val="6"/>
          <w:sz w:val="24"/>
          <w:szCs w:val="24"/>
        </w:rPr>
        <w:t>4%</w:t>
      </w:r>
      <w:r>
        <w:rPr>
          <w:rFonts w:ascii="宋体" w:eastAsia="宋体" w:hAnsi="宋体" w:cs="宋体"/>
          <w:spacing w:val="6"/>
          <w:sz w:val="24"/>
          <w:szCs w:val="24"/>
        </w:rPr>
        <w:t>。</w:t>
      </w:r>
    </w:p>
    <w:p w:rsidR="00EC6FB4">
      <w:pPr>
        <w:spacing w:before="186" w:line="219" w:lineRule="auto"/>
        <w:ind w:left="479"/>
        <w:rPr>
          <w:rFonts w:ascii="宋体" w:eastAsia="宋体" w:hAnsi="宋体" w:cs="宋体"/>
          <w:sz w:val="24"/>
          <w:szCs w:val="24"/>
        </w:rPr>
      </w:pPr>
      <w:r>
        <w:rPr>
          <w:rFonts w:ascii="宋体" w:eastAsia="宋体" w:hAnsi="宋体" w:cs="宋体"/>
          <w:spacing w:val="-8"/>
          <w:sz w:val="24"/>
          <w:szCs w:val="24"/>
        </w:rPr>
        <w:t>12</w:t>
      </w:r>
      <w:r>
        <w:rPr>
          <w:rFonts w:ascii="宋体" w:eastAsia="宋体" w:hAnsi="宋体" w:cs="宋体"/>
          <w:spacing w:val="-8"/>
          <w:sz w:val="24"/>
          <w:szCs w:val="24"/>
        </w:rPr>
        <w:t>、塔身邻近严禁站人。</w:t>
      </w:r>
    </w:p>
    <w:p w:rsidR="00EC6FB4">
      <w:pPr>
        <w:spacing w:before="183" w:line="362" w:lineRule="auto"/>
        <w:ind w:firstLine="479"/>
        <w:rPr>
          <w:rFonts w:ascii="宋体" w:eastAsia="宋体" w:hAnsi="宋体" w:cs="宋体"/>
          <w:sz w:val="24"/>
          <w:szCs w:val="24"/>
        </w:rPr>
      </w:pPr>
      <w:r>
        <w:rPr>
          <w:rFonts w:ascii="宋体" w:eastAsia="宋体" w:hAnsi="宋体" w:cs="宋体"/>
          <w:spacing w:val="-10"/>
          <w:sz w:val="24"/>
          <w:szCs w:val="24"/>
        </w:rPr>
        <w:t>13</w:t>
      </w:r>
      <w:r>
        <w:rPr>
          <w:rFonts w:ascii="宋体" w:eastAsia="宋体" w:hAnsi="宋体" w:cs="宋体"/>
          <w:spacing w:val="-10"/>
          <w:sz w:val="24"/>
          <w:szCs w:val="24"/>
        </w:rPr>
        <w:t>、塔吊安装好后，应遵循《安装质量验收制度》、《塔吊安</w:t>
      </w:r>
      <w:r>
        <w:rPr>
          <w:rFonts w:ascii="宋体" w:eastAsia="宋体" w:hAnsi="宋体" w:cs="宋体"/>
          <w:spacing w:val="-11"/>
          <w:sz w:val="24"/>
          <w:szCs w:val="24"/>
        </w:rPr>
        <w:t>装后验收与交付使用制度》</w:t>
      </w:r>
      <w:r>
        <w:rPr>
          <w:rFonts w:ascii="宋体" w:eastAsia="宋体" w:hAnsi="宋体" w:cs="宋体"/>
          <w:spacing w:val="-2"/>
          <w:sz w:val="24"/>
          <w:szCs w:val="24"/>
        </w:rPr>
        <w:t>中要求进行空载实验与重载实验，检查各工作机构、电气操纵系统均处于</w:t>
      </w:r>
      <w:r>
        <w:rPr>
          <w:rFonts w:ascii="宋体" w:eastAsia="宋体" w:hAnsi="宋体" w:cs="宋体"/>
          <w:spacing w:val="-3"/>
          <w:sz w:val="24"/>
          <w:szCs w:val="24"/>
        </w:rPr>
        <w:t>正常工作状态，</w:t>
      </w:r>
    </w:p>
    <w:p w:rsidR="00EC6FB4">
      <w:pPr>
        <w:spacing w:before="1" w:line="219" w:lineRule="auto"/>
        <w:rPr>
          <w:rFonts w:ascii="宋体" w:eastAsia="宋体" w:hAnsi="宋体" w:cs="宋体"/>
          <w:sz w:val="24"/>
          <w:szCs w:val="24"/>
        </w:rPr>
      </w:pPr>
      <w:r>
        <w:rPr>
          <w:rFonts w:ascii="宋体" w:eastAsia="宋体" w:hAnsi="宋体" w:cs="宋体"/>
          <w:spacing w:val="-7"/>
          <w:sz w:val="24"/>
          <w:szCs w:val="24"/>
        </w:rPr>
        <w:t>各安全保护装置齐全、可靠。</w:t>
      </w:r>
    </w:p>
    <w:p w:rsidR="00EC6FB4">
      <w:pPr>
        <w:spacing w:before="195" w:line="219" w:lineRule="auto"/>
        <w:ind w:left="479"/>
        <w:rPr>
          <w:rFonts w:ascii="宋体" w:eastAsia="宋体" w:hAnsi="宋体" w:cs="宋体"/>
          <w:sz w:val="24"/>
          <w:szCs w:val="24"/>
        </w:rPr>
      </w:pPr>
      <w:r>
        <w:rPr>
          <w:rFonts w:ascii="宋体" w:eastAsia="宋体" w:hAnsi="宋体" w:cs="宋体"/>
          <w:spacing w:val="-10"/>
          <w:sz w:val="24"/>
          <w:szCs w:val="24"/>
        </w:rPr>
        <w:t>14</w:t>
      </w:r>
      <w:r>
        <w:rPr>
          <w:rFonts w:ascii="宋体" w:eastAsia="宋体" w:hAnsi="宋体" w:cs="宋体"/>
          <w:spacing w:val="-10"/>
          <w:sz w:val="24"/>
          <w:szCs w:val="24"/>
        </w:rPr>
        <w:t>、严禁高空落物。</w:t>
      </w:r>
    </w:p>
    <w:p w:rsidR="00EC6FB4">
      <w:pPr>
        <w:spacing w:before="166" w:line="219" w:lineRule="auto"/>
        <w:ind w:left="479"/>
        <w:rPr>
          <w:rFonts w:ascii="宋体" w:eastAsia="宋体" w:hAnsi="宋体" w:cs="宋体"/>
          <w:sz w:val="24"/>
          <w:szCs w:val="24"/>
        </w:rPr>
      </w:pPr>
      <w:r>
        <w:rPr>
          <w:rFonts w:ascii="宋体" w:eastAsia="宋体" w:hAnsi="宋体" w:cs="宋体"/>
          <w:spacing w:val="2"/>
          <w:sz w:val="24"/>
          <w:szCs w:val="24"/>
        </w:rPr>
        <w:t>15</w:t>
      </w:r>
      <w:r>
        <w:rPr>
          <w:rFonts w:ascii="宋体" w:eastAsia="宋体" w:hAnsi="宋体" w:cs="宋体"/>
          <w:spacing w:val="2"/>
          <w:sz w:val="24"/>
          <w:szCs w:val="24"/>
        </w:rPr>
        <w:t>、</w:t>
      </w:r>
      <w:r>
        <w:rPr>
          <w:rFonts w:ascii="宋体" w:eastAsia="宋体" w:hAnsi="宋体" w:cs="宋体"/>
          <w:spacing w:val="2"/>
          <w:sz w:val="24"/>
          <w:szCs w:val="24"/>
        </w:rPr>
        <w:t>6.5</w:t>
      </w:r>
      <w:r>
        <w:rPr>
          <w:rFonts w:ascii="宋体" w:eastAsia="宋体" w:hAnsi="宋体" w:cs="宋体"/>
          <w:spacing w:val="2"/>
          <w:sz w:val="24"/>
          <w:szCs w:val="24"/>
        </w:rPr>
        <w:t>级风以上严禁塔吊安装作业，</w:t>
      </w:r>
      <w:r>
        <w:rPr>
          <w:rFonts w:ascii="宋体" w:eastAsia="宋体" w:hAnsi="宋体" w:cs="宋体"/>
          <w:spacing w:val="2"/>
          <w:sz w:val="24"/>
          <w:szCs w:val="24"/>
        </w:rPr>
        <w:t>4</w:t>
      </w:r>
      <w:r>
        <w:rPr>
          <w:rFonts w:ascii="宋体" w:eastAsia="宋体" w:hAnsi="宋体" w:cs="宋体"/>
          <w:spacing w:val="2"/>
          <w:sz w:val="24"/>
          <w:szCs w:val="24"/>
        </w:rPr>
        <w:t>级风以</w:t>
      </w:r>
      <w:r>
        <w:rPr>
          <w:rFonts w:ascii="宋体" w:eastAsia="宋体" w:hAnsi="宋体" w:cs="宋体"/>
          <w:spacing w:val="1"/>
          <w:sz w:val="24"/>
          <w:szCs w:val="24"/>
        </w:rPr>
        <w:t>上严禁塔吊顶升施工作业。</w:t>
      </w:r>
    </w:p>
    <w:p w:rsidR="00EC6FB4">
      <w:pPr>
        <w:spacing w:before="185" w:line="219" w:lineRule="auto"/>
        <w:ind w:left="479"/>
        <w:rPr>
          <w:rFonts w:ascii="宋体" w:eastAsia="宋体" w:hAnsi="宋体" w:cs="宋体"/>
          <w:sz w:val="24"/>
          <w:szCs w:val="24"/>
        </w:rPr>
      </w:pPr>
      <w:r>
        <w:rPr>
          <w:rFonts w:ascii="宋体" w:eastAsia="宋体" w:hAnsi="宋体" w:cs="宋体"/>
          <w:spacing w:val="2"/>
          <w:sz w:val="24"/>
          <w:szCs w:val="24"/>
        </w:rPr>
        <w:t>16</w:t>
      </w:r>
      <w:r>
        <w:rPr>
          <w:rFonts w:ascii="宋体" w:eastAsia="宋体" w:hAnsi="宋体" w:cs="宋体"/>
          <w:spacing w:val="2"/>
          <w:sz w:val="24"/>
          <w:szCs w:val="24"/>
        </w:rPr>
        <w:t>、作业现场务必设置不小于</w:t>
      </w:r>
      <w:r>
        <w:rPr>
          <w:rFonts w:ascii="宋体" w:eastAsia="宋体" w:hAnsi="宋体" w:cs="宋体"/>
          <w:spacing w:val="2"/>
          <w:sz w:val="24"/>
          <w:szCs w:val="24"/>
        </w:rPr>
        <w:t>20×20</w:t>
      </w:r>
      <w:r>
        <w:rPr>
          <w:rFonts w:ascii="宋体" w:eastAsia="宋体" w:hAnsi="宋体" w:cs="宋体"/>
          <w:spacing w:val="2"/>
          <w:sz w:val="24"/>
          <w:szCs w:val="24"/>
        </w:rPr>
        <w:t>米的安全作业区。</w:t>
      </w:r>
    </w:p>
    <w:p w:rsidR="00EC6FB4">
      <w:pPr>
        <w:spacing w:before="194" w:line="467" w:lineRule="exact"/>
        <w:ind w:left="479"/>
        <w:rPr>
          <w:rFonts w:ascii="宋体" w:eastAsia="宋体" w:hAnsi="宋体" w:cs="宋体"/>
          <w:sz w:val="24"/>
          <w:szCs w:val="24"/>
        </w:rPr>
      </w:pPr>
      <w:r>
        <w:rPr>
          <w:rFonts w:ascii="宋体" w:eastAsia="宋体" w:hAnsi="宋体" w:cs="宋体"/>
          <w:spacing w:val="-1"/>
          <w:position w:val="17"/>
          <w:sz w:val="24"/>
          <w:szCs w:val="24"/>
        </w:rPr>
        <w:t>17</w:t>
      </w:r>
      <w:r>
        <w:rPr>
          <w:rFonts w:ascii="宋体" w:eastAsia="宋体" w:hAnsi="宋体" w:cs="宋体"/>
          <w:spacing w:val="-1"/>
          <w:position w:val="17"/>
          <w:sz w:val="24"/>
          <w:szCs w:val="24"/>
        </w:rPr>
        <w:t>、施工机械、设备出入现场，司机注意场地周围的高压</w:t>
      </w:r>
      <w:r>
        <w:rPr>
          <w:rFonts w:ascii="宋体" w:eastAsia="宋体" w:hAnsi="宋体" w:cs="宋体"/>
          <w:spacing w:val="-2"/>
          <w:position w:val="17"/>
          <w:sz w:val="24"/>
          <w:szCs w:val="24"/>
        </w:rPr>
        <w:t>电线，严格执行《施工现场</w:t>
      </w:r>
    </w:p>
    <w:p w:rsidR="00EC6FB4">
      <w:pPr>
        <w:spacing w:before="1" w:line="216" w:lineRule="auto"/>
        <w:rPr>
          <w:rFonts w:ascii="宋体" w:eastAsia="宋体" w:hAnsi="宋体" w:cs="宋体"/>
          <w:sz w:val="24"/>
          <w:szCs w:val="24"/>
        </w:rPr>
      </w:pPr>
      <w:r>
        <w:rPr>
          <w:rFonts w:ascii="宋体" w:eastAsia="宋体" w:hAnsi="宋体" w:cs="宋体"/>
          <w:spacing w:val="-1"/>
          <w:sz w:val="24"/>
          <w:szCs w:val="24"/>
        </w:rPr>
        <w:t>用电安全管理规定》</w:t>
      </w:r>
      <w:r>
        <w:rPr>
          <w:rFonts w:ascii="宋体" w:eastAsia="宋体" w:hAnsi="宋体" w:cs="宋体"/>
          <w:spacing w:val="-1"/>
          <w:sz w:val="24"/>
          <w:szCs w:val="24"/>
        </w:rPr>
        <w:t>,</w:t>
      </w:r>
      <w:r>
        <w:rPr>
          <w:rFonts w:ascii="宋体" w:eastAsia="宋体" w:hAnsi="宋体" w:cs="宋体"/>
          <w:spacing w:val="-1"/>
          <w:sz w:val="24"/>
          <w:szCs w:val="24"/>
        </w:rPr>
        <w:t>加强电源管理，防止发生电器火灾或者人身伤亡事故。严禁使用</w:t>
      </w:r>
      <w:r>
        <w:rPr>
          <w:rFonts w:ascii="宋体" w:eastAsia="宋体" w:hAnsi="宋体" w:cs="宋体"/>
          <w:spacing w:val="-1"/>
          <w:sz w:val="24"/>
          <w:szCs w:val="24"/>
        </w:rPr>
        <w:t>220</w:t>
      </w:r>
    </w:p>
    <w:p w:rsidR="00EC6FB4">
      <w:pPr>
        <w:spacing w:line="216" w:lineRule="auto"/>
        <w:rPr>
          <w:rFonts w:ascii="宋体" w:eastAsia="宋体" w:hAnsi="宋体" w:cs="宋体"/>
          <w:sz w:val="24"/>
          <w:szCs w:val="24"/>
        </w:rPr>
        <w:sectPr>
          <w:headerReference w:type="even" r:id="rId92"/>
          <w:headerReference w:type="default" r:id="rId93"/>
          <w:footerReference w:type="even" r:id="rId94"/>
          <w:footerReference w:type="default" r:id="rId95"/>
          <w:headerReference w:type="first" r:id="rId96"/>
          <w:footerReference w:type="first" r:id="rId97"/>
          <w:pgSz w:w="11910" w:h="16840"/>
          <w:pgMar w:top="1180" w:right="1070" w:bottom="0" w:left="1410" w:header="0" w:footer="0" w:gutter="0"/>
          <w:pgNumType w:start="14"/>
          <w:cols w:space="720"/>
        </w:sectPr>
      </w:pPr>
    </w:p>
    <w:p w:rsidR="00EC6FB4">
      <w:pPr>
        <w:spacing w:before="47" w:line="219" w:lineRule="auto"/>
        <w:rPr>
          <w:rFonts w:ascii="宋体" w:eastAsia="宋体" w:hAnsi="宋体" w:cs="宋体"/>
          <w:sz w:val="24"/>
          <w:szCs w:val="24"/>
        </w:rPr>
      </w:pPr>
      <w:r>
        <w:rPr>
          <w:rFonts w:ascii="宋体" w:eastAsia="宋体" w:hAnsi="宋体" w:cs="宋体"/>
          <w:spacing w:val="-10"/>
          <w:sz w:val="24"/>
          <w:szCs w:val="24"/>
        </w:rPr>
        <w:t>伏以上的电源。</w:t>
      </w:r>
    </w:p>
    <w:p w:rsidR="00EC6FB4">
      <w:pPr>
        <w:spacing w:before="207" w:line="219" w:lineRule="auto"/>
        <w:ind w:right="17"/>
        <w:jc w:val="right"/>
        <w:rPr>
          <w:rFonts w:ascii="宋体" w:eastAsia="宋体" w:hAnsi="宋体" w:cs="宋体"/>
          <w:sz w:val="24"/>
          <w:szCs w:val="24"/>
        </w:rPr>
      </w:pPr>
      <w:r>
        <w:rPr>
          <w:rFonts w:ascii="宋体" w:eastAsia="宋体" w:hAnsi="宋体" w:cs="宋体"/>
          <w:spacing w:val="-1"/>
          <w:sz w:val="24"/>
          <w:szCs w:val="24"/>
        </w:rPr>
        <w:t>18</w:t>
      </w:r>
      <w:r>
        <w:rPr>
          <w:rFonts w:ascii="宋体" w:eastAsia="宋体" w:hAnsi="宋体" w:cs="宋体"/>
          <w:spacing w:val="-1"/>
          <w:sz w:val="24"/>
          <w:szCs w:val="24"/>
        </w:rPr>
        <w:t>、操作工人进入施工现场务必统一着装，佩带齐全的安全防护用品，登高作业务必</w:t>
      </w:r>
    </w:p>
    <w:p w:rsidR="00EC6FB4">
      <w:pPr>
        <w:spacing w:before="175" w:line="219" w:lineRule="auto"/>
        <w:rPr>
          <w:rFonts w:ascii="宋体" w:eastAsia="宋体" w:hAnsi="宋体" w:cs="宋体"/>
          <w:sz w:val="24"/>
          <w:szCs w:val="24"/>
        </w:rPr>
      </w:pPr>
      <w:r>
        <w:rPr>
          <w:rFonts w:ascii="宋体" w:eastAsia="宋体" w:hAnsi="宋体" w:cs="宋体"/>
          <w:spacing w:val="-14"/>
          <w:sz w:val="24"/>
          <w:szCs w:val="24"/>
        </w:rPr>
        <w:t>系好安全带。</w:t>
      </w:r>
    </w:p>
    <w:p w:rsidR="00EC6FB4">
      <w:pPr>
        <w:spacing w:before="185" w:line="219" w:lineRule="auto"/>
        <w:ind w:left="459"/>
        <w:rPr>
          <w:rFonts w:ascii="宋体" w:eastAsia="宋体" w:hAnsi="宋体" w:cs="宋体"/>
          <w:sz w:val="24"/>
          <w:szCs w:val="24"/>
        </w:rPr>
      </w:pPr>
      <w:r>
        <w:rPr>
          <w:rFonts w:ascii="宋体" w:eastAsia="宋体" w:hAnsi="宋体" w:cs="宋体"/>
          <w:spacing w:val="-3"/>
          <w:sz w:val="24"/>
          <w:szCs w:val="24"/>
        </w:rPr>
        <w:t>19</w:t>
      </w:r>
      <w:r>
        <w:rPr>
          <w:rFonts w:ascii="宋体" w:eastAsia="宋体" w:hAnsi="宋体" w:cs="宋体"/>
          <w:spacing w:val="-3"/>
          <w:sz w:val="24"/>
          <w:szCs w:val="24"/>
        </w:rPr>
        <w:t>、塔吊在使用过程中严禁塔吊间、塔吊与建筑物间发生碰撞。</w:t>
      </w:r>
    </w:p>
    <w:p w:rsidR="00EC6FB4">
      <w:pPr>
        <w:spacing w:before="180" w:line="219" w:lineRule="auto"/>
        <w:ind w:left="3"/>
        <w:rPr>
          <w:rFonts w:ascii="宋体" w:eastAsia="宋体" w:hAnsi="宋体" w:cs="宋体"/>
          <w:sz w:val="24"/>
          <w:szCs w:val="24"/>
        </w:rPr>
      </w:pPr>
      <w:r>
        <w:rPr>
          <w:rFonts w:ascii="宋体" w:eastAsia="宋体" w:hAnsi="宋体" w:cs="宋体"/>
          <w:b/>
          <w:bCs/>
          <w:spacing w:val="-6"/>
          <w:sz w:val="24"/>
          <w:szCs w:val="24"/>
        </w:rPr>
        <w:t>十三、塔式起重机拆除方案</w:t>
      </w:r>
    </w:p>
    <w:p w:rsidR="00EC6FB4">
      <w:pPr>
        <w:spacing w:before="190" w:line="219" w:lineRule="auto"/>
        <w:rPr>
          <w:rFonts w:ascii="宋体" w:eastAsia="宋体" w:hAnsi="宋体" w:cs="宋体"/>
          <w:sz w:val="24"/>
          <w:szCs w:val="24"/>
        </w:rPr>
      </w:pPr>
      <w:r>
        <w:rPr>
          <w:rFonts w:ascii="宋体" w:eastAsia="宋体" w:hAnsi="宋体" w:cs="宋体"/>
          <w:spacing w:val="-10"/>
          <w:sz w:val="24"/>
          <w:szCs w:val="24"/>
        </w:rPr>
        <w:t>1</w:t>
      </w:r>
      <w:r>
        <w:rPr>
          <w:rFonts w:ascii="宋体" w:eastAsia="宋体" w:hAnsi="宋体" w:cs="宋体"/>
          <w:spacing w:val="-10"/>
          <w:sz w:val="24"/>
          <w:szCs w:val="24"/>
        </w:rPr>
        <w:t>、拆除前准备</w:t>
      </w:r>
    </w:p>
    <w:p w:rsidR="00EC6FB4">
      <w:pPr>
        <w:spacing w:before="186" w:line="356" w:lineRule="auto"/>
        <w:ind w:firstLine="459"/>
        <w:jc w:val="both"/>
        <w:rPr>
          <w:rFonts w:ascii="宋体" w:eastAsia="宋体" w:hAnsi="宋体" w:cs="宋体"/>
          <w:sz w:val="24"/>
          <w:szCs w:val="24"/>
        </w:rPr>
      </w:pPr>
      <w:r>
        <w:rPr>
          <w:rFonts w:ascii="宋体" w:eastAsia="宋体" w:hAnsi="宋体" w:cs="宋体"/>
          <w:spacing w:val="2"/>
          <w:sz w:val="24"/>
          <w:szCs w:val="24"/>
        </w:rPr>
        <w:t>拆除作业前拆除空间、地面的障碍，确定拆装塔吊的位置及</w:t>
      </w:r>
      <w:r>
        <w:rPr>
          <w:rFonts w:ascii="宋体" w:eastAsia="宋体" w:hAnsi="宋体" w:cs="宋体"/>
          <w:spacing w:val="2"/>
          <w:sz w:val="24"/>
          <w:szCs w:val="24"/>
        </w:rPr>
        <w:t>50</w:t>
      </w:r>
      <w:r>
        <w:rPr>
          <w:rFonts w:ascii="宋体" w:eastAsia="宋体" w:hAnsi="宋体" w:cs="宋体"/>
          <w:spacing w:val="2"/>
          <w:sz w:val="24"/>
          <w:szCs w:val="24"/>
        </w:rPr>
        <w:t>吨汽车吊作业地点</w:t>
      </w:r>
      <w:r>
        <w:rPr>
          <w:rFonts w:ascii="宋体" w:eastAsia="宋体" w:hAnsi="宋体" w:cs="宋体"/>
          <w:spacing w:val="2"/>
          <w:sz w:val="24"/>
          <w:szCs w:val="24"/>
        </w:rPr>
        <w:t>(</w:t>
      </w:r>
      <w:r>
        <w:rPr>
          <w:rFonts w:ascii="宋体" w:eastAsia="宋体" w:hAnsi="宋体" w:cs="宋体"/>
          <w:spacing w:val="2"/>
          <w:sz w:val="24"/>
          <w:szCs w:val="24"/>
        </w:rPr>
        <w:t>务</w:t>
      </w:r>
      <w:r>
        <w:rPr>
          <w:rFonts w:ascii="宋体" w:eastAsia="宋体" w:hAnsi="宋体" w:cs="宋体"/>
          <w:spacing w:val="5"/>
          <w:sz w:val="24"/>
          <w:szCs w:val="24"/>
        </w:rPr>
        <w:t>必距塔坑边缘</w:t>
      </w:r>
      <w:r>
        <w:rPr>
          <w:rFonts w:ascii="宋体" w:eastAsia="宋体" w:hAnsi="宋体" w:cs="宋体"/>
          <w:spacing w:val="5"/>
          <w:sz w:val="24"/>
          <w:szCs w:val="24"/>
        </w:rPr>
        <w:t>2.5</w:t>
      </w:r>
      <w:r>
        <w:rPr>
          <w:rFonts w:ascii="宋体" w:eastAsia="宋体" w:hAnsi="宋体" w:cs="宋体"/>
          <w:spacing w:val="5"/>
          <w:sz w:val="24"/>
          <w:szCs w:val="24"/>
        </w:rPr>
        <w:t>米以上距离</w:t>
      </w:r>
      <w:r>
        <w:rPr>
          <w:rFonts w:ascii="宋体" w:eastAsia="宋体" w:hAnsi="宋体" w:cs="宋体"/>
          <w:spacing w:val="5"/>
          <w:sz w:val="24"/>
          <w:szCs w:val="24"/>
        </w:rPr>
        <w:t>)</w:t>
      </w:r>
      <w:r>
        <w:rPr>
          <w:rFonts w:ascii="宋体" w:eastAsia="宋体" w:hAnsi="宋体" w:cs="宋体"/>
          <w:spacing w:val="5"/>
          <w:sz w:val="24"/>
          <w:szCs w:val="24"/>
        </w:rPr>
        <w:t>及塔吊构部件被拆后的堆放位置，督促拆装人员工具、索</w:t>
      </w:r>
      <w:r>
        <w:rPr>
          <w:rFonts w:ascii="宋体" w:eastAsia="宋体" w:hAnsi="宋体" w:cs="宋体"/>
          <w:spacing w:val="5"/>
          <w:sz w:val="24"/>
          <w:szCs w:val="24"/>
        </w:rPr>
        <w:t xml:space="preserve"> </w:t>
      </w:r>
      <w:r>
        <w:rPr>
          <w:rFonts w:ascii="宋体" w:eastAsia="宋体" w:hAnsi="宋体" w:cs="宋体"/>
          <w:spacing w:val="-1"/>
          <w:sz w:val="24"/>
          <w:szCs w:val="24"/>
        </w:rPr>
        <w:t>具塔吊限位、保险、电器电缆、液压顶升系统及劳动防护用品的检查工作，确认正常，办</w:t>
      </w:r>
    </w:p>
    <w:p w:rsidR="00EC6FB4">
      <w:pPr>
        <w:spacing w:line="219" w:lineRule="auto"/>
        <w:rPr>
          <w:rFonts w:ascii="宋体" w:eastAsia="宋体" w:hAnsi="宋体" w:cs="宋体"/>
          <w:sz w:val="24"/>
          <w:szCs w:val="24"/>
        </w:rPr>
      </w:pPr>
      <w:r>
        <w:rPr>
          <w:rFonts w:ascii="宋体" w:eastAsia="宋体" w:hAnsi="宋体" w:cs="宋体"/>
          <w:spacing w:val="-2"/>
          <w:sz w:val="24"/>
          <w:szCs w:val="24"/>
        </w:rPr>
        <w:t>好拆塔前交接手续与对拆除方案进行交底后方能进行拆卸作业。</w:t>
      </w:r>
    </w:p>
    <w:p w:rsidR="00EC6FB4">
      <w:pPr>
        <w:spacing w:before="186" w:line="220" w:lineRule="auto"/>
        <w:rPr>
          <w:rFonts w:ascii="宋体" w:eastAsia="宋体" w:hAnsi="宋体" w:cs="宋体"/>
          <w:sz w:val="24"/>
          <w:szCs w:val="24"/>
        </w:rPr>
      </w:pPr>
      <w:r>
        <w:rPr>
          <w:rFonts w:ascii="宋体" w:eastAsia="宋体" w:hAnsi="宋体" w:cs="宋体"/>
          <w:spacing w:val="-11"/>
          <w:sz w:val="24"/>
          <w:szCs w:val="24"/>
        </w:rPr>
        <w:t>2</w:t>
      </w:r>
      <w:r>
        <w:rPr>
          <w:rFonts w:ascii="宋体" w:eastAsia="宋体" w:hAnsi="宋体" w:cs="宋体"/>
          <w:spacing w:val="-11"/>
          <w:sz w:val="24"/>
          <w:szCs w:val="24"/>
        </w:rPr>
        <w:t>、拆卸顺序</w:t>
      </w:r>
    </w:p>
    <w:p w:rsidR="00EC6FB4">
      <w:pPr>
        <w:spacing w:before="183" w:line="369" w:lineRule="auto"/>
        <w:ind w:right="3"/>
        <w:jc w:val="right"/>
        <w:rPr>
          <w:rFonts w:ascii="宋体" w:eastAsia="宋体" w:hAnsi="宋体" w:cs="宋体"/>
          <w:sz w:val="24"/>
          <w:szCs w:val="24"/>
        </w:rPr>
      </w:pPr>
      <w:r>
        <w:rPr>
          <w:rFonts w:ascii="宋体" w:eastAsia="宋体" w:hAnsi="宋体" w:cs="宋体"/>
          <w:spacing w:val="-1"/>
          <w:sz w:val="24"/>
          <w:szCs w:val="24"/>
        </w:rPr>
        <w:t>2.1</w:t>
      </w:r>
      <w:r>
        <w:rPr>
          <w:rFonts w:ascii="宋体" w:eastAsia="宋体" w:hAnsi="宋体" w:cs="宋体"/>
          <w:spacing w:val="-1"/>
          <w:sz w:val="24"/>
          <w:szCs w:val="24"/>
        </w:rPr>
        <w:t>、护拦</w:t>
      </w:r>
      <w:r>
        <w:rPr>
          <w:rFonts w:ascii="宋体" w:eastAsia="宋体" w:hAnsi="宋体" w:cs="宋体"/>
          <w:spacing w:val="-1"/>
          <w:sz w:val="24"/>
          <w:szCs w:val="24"/>
        </w:rPr>
        <w:t>——</w:t>
      </w:r>
      <w:r>
        <w:rPr>
          <w:rFonts w:ascii="宋体" w:eastAsia="宋体" w:hAnsi="宋体" w:cs="宋体"/>
          <w:spacing w:val="-1"/>
          <w:sz w:val="24"/>
          <w:szCs w:val="24"/>
        </w:rPr>
        <w:t>收起钢丝绳</w:t>
      </w:r>
      <w:r>
        <w:rPr>
          <w:rFonts w:ascii="宋体" w:eastAsia="宋体" w:hAnsi="宋体" w:cs="宋体"/>
          <w:spacing w:val="-1"/>
          <w:sz w:val="24"/>
          <w:szCs w:val="24"/>
        </w:rPr>
        <w:t>——</w:t>
      </w:r>
      <w:r>
        <w:rPr>
          <w:rFonts w:ascii="宋体" w:eastAsia="宋体" w:hAnsi="宋体" w:cs="宋体"/>
          <w:spacing w:val="-1"/>
          <w:sz w:val="24"/>
          <w:szCs w:val="24"/>
        </w:rPr>
        <w:t>平衡垂</w:t>
      </w:r>
      <w:r>
        <w:rPr>
          <w:rFonts w:ascii="宋体" w:eastAsia="宋体" w:hAnsi="宋体" w:cs="宋体"/>
          <w:spacing w:val="-1"/>
          <w:sz w:val="24"/>
          <w:szCs w:val="24"/>
        </w:rPr>
        <w:t>——</w:t>
      </w:r>
      <w:r>
        <w:rPr>
          <w:rFonts w:ascii="宋体" w:eastAsia="宋体" w:hAnsi="宋体" w:cs="宋体"/>
          <w:spacing w:val="-1"/>
          <w:sz w:val="24"/>
          <w:szCs w:val="24"/>
          <w:u w:val="single"/>
        </w:rPr>
        <w:t>起重</w:t>
      </w:r>
      <w:r>
        <w:rPr>
          <w:rFonts w:ascii="宋体" w:eastAsia="宋体" w:hAnsi="宋体" w:cs="宋体"/>
          <w:spacing w:val="-1"/>
          <w:sz w:val="24"/>
          <w:szCs w:val="24"/>
        </w:rPr>
        <w:t>臂</w:t>
      </w:r>
      <w:r>
        <w:rPr>
          <w:rFonts w:ascii="宋体" w:eastAsia="宋体" w:hAnsi="宋体" w:cs="宋体"/>
          <w:spacing w:val="-1"/>
          <w:sz w:val="24"/>
          <w:szCs w:val="24"/>
        </w:rPr>
        <w:t>—</w:t>
      </w:r>
      <w:r>
        <w:rPr>
          <w:rFonts w:ascii="宋体" w:eastAsia="宋体" w:hAnsi="宋体" w:cs="宋体"/>
          <w:spacing w:val="-2"/>
          <w:sz w:val="24"/>
          <w:szCs w:val="24"/>
        </w:rPr>
        <w:t>—</w:t>
      </w:r>
      <w:r>
        <w:rPr>
          <w:rFonts w:ascii="宋体" w:eastAsia="宋体" w:hAnsi="宋体" w:cs="宋体"/>
          <w:spacing w:val="-2"/>
          <w:sz w:val="24"/>
          <w:szCs w:val="24"/>
        </w:rPr>
        <w:t>平衡臂</w:t>
      </w:r>
      <w:r>
        <w:rPr>
          <w:rFonts w:ascii="宋体" w:eastAsia="宋体" w:hAnsi="宋体" w:cs="宋体"/>
          <w:spacing w:val="-2"/>
          <w:sz w:val="24"/>
          <w:szCs w:val="24"/>
        </w:rPr>
        <w:t>——</w:t>
      </w:r>
      <w:r>
        <w:rPr>
          <w:rFonts w:ascii="宋体" w:eastAsia="宋体" w:hAnsi="宋体" w:cs="宋体"/>
          <w:spacing w:val="-2"/>
          <w:sz w:val="24"/>
          <w:szCs w:val="24"/>
        </w:rPr>
        <w:t>塔帽</w:t>
      </w:r>
      <w:r>
        <w:rPr>
          <w:rFonts w:ascii="宋体" w:eastAsia="宋体" w:hAnsi="宋体" w:cs="宋体"/>
          <w:spacing w:val="-2"/>
          <w:sz w:val="24"/>
          <w:szCs w:val="24"/>
        </w:rPr>
        <w:t>——</w:t>
      </w:r>
      <w:r>
        <w:rPr>
          <w:rFonts w:ascii="宋体" w:eastAsia="宋体" w:hAnsi="宋体" w:cs="宋体"/>
          <w:spacing w:val="-2"/>
          <w:sz w:val="24"/>
          <w:szCs w:val="24"/>
        </w:rPr>
        <w:t>套架</w:t>
      </w:r>
      <w:r>
        <w:rPr>
          <w:rFonts w:ascii="宋体" w:eastAsia="宋体" w:hAnsi="宋体" w:cs="宋体"/>
          <w:spacing w:val="-2"/>
          <w:sz w:val="24"/>
          <w:szCs w:val="24"/>
        </w:rPr>
        <w:t>——</w:t>
      </w:r>
    </w:p>
    <w:p w:rsidR="00EC6FB4">
      <w:pPr>
        <w:spacing w:line="218" w:lineRule="auto"/>
        <w:rPr>
          <w:rFonts w:ascii="宋体" w:eastAsia="宋体" w:hAnsi="宋体" w:cs="宋体"/>
          <w:sz w:val="24"/>
          <w:szCs w:val="24"/>
        </w:rPr>
      </w:pPr>
      <w:r>
        <w:rPr>
          <w:rFonts w:ascii="宋体" w:eastAsia="宋体" w:hAnsi="宋体" w:cs="宋体"/>
          <w:spacing w:val="8"/>
          <w:sz w:val="24"/>
          <w:szCs w:val="24"/>
        </w:rPr>
        <w:t>压重</w:t>
      </w:r>
      <w:r>
        <w:rPr>
          <w:rFonts w:ascii="宋体" w:eastAsia="宋体" w:hAnsi="宋体" w:cs="宋体"/>
          <w:spacing w:val="8"/>
          <w:sz w:val="24"/>
          <w:szCs w:val="24"/>
        </w:rPr>
        <w:t>(</w:t>
      </w:r>
      <w:r>
        <w:rPr>
          <w:rFonts w:ascii="宋体" w:eastAsia="宋体" w:hAnsi="宋体" w:cs="宋体"/>
          <w:spacing w:val="8"/>
          <w:sz w:val="24"/>
          <w:szCs w:val="24"/>
        </w:rPr>
        <w:t>本塔吊无压重</w:t>
      </w:r>
      <w:r>
        <w:rPr>
          <w:rFonts w:ascii="宋体" w:eastAsia="宋体" w:hAnsi="宋体" w:cs="宋体"/>
          <w:spacing w:val="8"/>
          <w:sz w:val="24"/>
          <w:szCs w:val="24"/>
        </w:rPr>
        <w:t>)——</w:t>
      </w:r>
      <w:r>
        <w:rPr>
          <w:rFonts w:ascii="宋体" w:eastAsia="宋体" w:hAnsi="宋体" w:cs="宋体"/>
          <w:spacing w:val="8"/>
          <w:sz w:val="24"/>
          <w:szCs w:val="24"/>
        </w:rPr>
        <w:t>斜支撑</w:t>
      </w:r>
      <w:r>
        <w:rPr>
          <w:rFonts w:ascii="宋体" w:eastAsia="宋体" w:hAnsi="宋体" w:cs="宋体"/>
          <w:spacing w:val="8"/>
          <w:sz w:val="24"/>
          <w:szCs w:val="24"/>
        </w:rPr>
        <w:t>——</w:t>
      </w:r>
      <w:r>
        <w:rPr>
          <w:rFonts w:ascii="宋体" w:eastAsia="宋体" w:hAnsi="宋体" w:cs="宋体"/>
          <w:spacing w:val="8"/>
          <w:sz w:val="24"/>
          <w:szCs w:val="24"/>
        </w:rPr>
        <w:t>底节</w:t>
      </w:r>
      <w:r>
        <w:rPr>
          <w:rFonts w:ascii="宋体" w:eastAsia="宋体" w:hAnsi="宋体" w:cs="宋体"/>
          <w:spacing w:val="8"/>
          <w:sz w:val="24"/>
          <w:szCs w:val="24"/>
        </w:rPr>
        <w:t>——</w:t>
      </w:r>
      <w:r>
        <w:rPr>
          <w:rFonts w:ascii="宋体" w:eastAsia="宋体" w:hAnsi="宋体" w:cs="宋体"/>
          <w:spacing w:val="8"/>
          <w:sz w:val="24"/>
          <w:szCs w:val="24"/>
        </w:rPr>
        <w:t>地脚十字架</w:t>
      </w:r>
    </w:p>
    <w:p w:rsidR="00EC6FB4">
      <w:pPr>
        <w:spacing w:before="185" w:line="219" w:lineRule="auto"/>
        <w:ind w:left="550"/>
        <w:rPr>
          <w:rFonts w:ascii="宋体" w:eastAsia="宋体" w:hAnsi="宋体" w:cs="宋体"/>
          <w:sz w:val="24"/>
          <w:szCs w:val="24"/>
        </w:rPr>
      </w:pPr>
      <w:r>
        <w:rPr>
          <w:rFonts w:ascii="宋体" w:eastAsia="宋体" w:hAnsi="宋体" w:cs="宋体"/>
          <w:spacing w:val="-4"/>
          <w:sz w:val="24"/>
          <w:szCs w:val="24"/>
        </w:rPr>
        <w:t>2.2</w:t>
      </w:r>
      <w:r>
        <w:rPr>
          <w:rFonts w:ascii="宋体" w:eastAsia="宋体" w:hAnsi="宋体" w:cs="宋体"/>
          <w:spacing w:val="-4"/>
          <w:sz w:val="24"/>
          <w:szCs w:val="24"/>
        </w:rPr>
        <w:t>、</w:t>
      </w:r>
      <w:r>
        <w:rPr>
          <w:rFonts w:ascii="宋体" w:eastAsia="宋体" w:hAnsi="宋体" w:cs="宋体"/>
          <w:spacing w:val="-4"/>
          <w:sz w:val="24"/>
          <w:szCs w:val="24"/>
        </w:rPr>
        <w:t>拆除塔吊时，塔吊起重臂、平衡臂与建筑物纵向保持平行。</w:t>
      </w:r>
    </w:p>
    <w:p w:rsidR="00EC6FB4">
      <w:pPr>
        <w:spacing w:before="176" w:line="219" w:lineRule="auto"/>
        <w:ind w:left="550"/>
        <w:rPr>
          <w:rFonts w:ascii="宋体" w:eastAsia="宋体" w:hAnsi="宋体" w:cs="宋体"/>
          <w:sz w:val="24"/>
          <w:szCs w:val="24"/>
        </w:rPr>
      </w:pPr>
      <w:r>
        <w:rPr>
          <w:rFonts w:ascii="宋体" w:eastAsia="宋体" w:hAnsi="宋体" w:cs="宋体"/>
          <w:spacing w:val="-4"/>
          <w:sz w:val="24"/>
          <w:szCs w:val="24"/>
        </w:rPr>
        <w:t>2.3</w:t>
      </w:r>
      <w:r>
        <w:rPr>
          <w:rFonts w:ascii="宋体" w:eastAsia="宋体" w:hAnsi="宋体" w:cs="宋体"/>
          <w:spacing w:val="-4"/>
          <w:sz w:val="24"/>
          <w:szCs w:val="24"/>
        </w:rPr>
        <w:t>、塔吊附樯装置应在格构架拆除至少两节后方能拆除。</w:t>
      </w:r>
    </w:p>
    <w:p w:rsidR="00EC6FB4">
      <w:pPr>
        <w:spacing w:before="176" w:line="480" w:lineRule="exact"/>
        <w:ind w:left="550"/>
        <w:rPr>
          <w:rFonts w:ascii="宋体" w:eastAsia="宋体" w:hAnsi="宋体" w:cs="宋体"/>
          <w:sz w:val="24"/>
          <w:szCs w:val="24"/>
        </w:rPr>
      </w:pPr>
      <w:r>
        <w:rPr>
          <w:rFonts w:ascii="宋体" w:eastAsia="宋体" w:hAnsi="宋体" w:cs="宋体"/>
          <w:spacing w:val="8"/>
          <w:position w:val="18"/>
          <w:sz w:val="24"/>
          <w:szCs w:val="24"/>
        </w:rPr>
        <w:t>2.4</w:t>
      </w:r>
      <w:r>
        <w:rPr>
          <w:rFonts w:ascii="宋体" w:eastAsia="宋体" w:hAnsi="宋体" w:cs="宋体"/>
          <w:spacing w:val="8"/>
          <w:position w:val="18"/>
          <w:sz w:val="24"/>
          <w:szCs w:val="24"/>
        </w:rPr>
        <w:t>、当格构架高度与地面</w:t>
      </w:r>
      <w:r>
        <w:rPr>
          <w:rFonts w:ascii="宋体" w:eastAsia="宋体" w:hAnsi="宋体" w:cs="宋体"/>
          <w:spacing w:val="8"/>
          <w:position w:val="18"/>
          <w:sz w:val="24"/>
          <w:szCs w:val="24"/>
        </w:rPr>
        <w:t>3</w:t>
      </w:r>
      <w:r>
        <w:rPr>
          <w:rFonts w:ascii="宋体" w:eastAsia="宋体" w:hAnsi="宋体" w:cs="宋体"/>
          <w:spacing w:val="8"/>
          <w:position w:val="18"/>
          <w:sz w:val="24"/>
          <w:szCs w:val="24"/>
        </w:rPr>
        <w:t>节时</w:t>
      </w:r>
      <w:r>
        <w:rPr>
          <w:rFonts w:ascii="宋体" w:eastAsia="宋体" w:hAnsi="宋体" w:cs="宋体"/>
          <w:spacing w:val="8"/>
          <w:position w:val="18"/>
          <w:sz w:val="24"/>
          <w:szCs w:val="24"/>
        </w:rPr>
        <w:t>(3.6</w:t>
      </w:r>
      <w:r>
        <w:rPr>
          <w:rFonts w:ascii="宋体" w:eastAsia="宋体" w:hAnsi="宋体" w:cs="宋体"/>
          <w:spacing w:val="8"/>
          <w:position w:val="18"/>
          <w:sz w:val="24"/>
          <w:szCs w:val="24"/>
        </w:rPr>
        <w:t>米</w:t>
      </w:r>
      <w:r>
        <w:rPr>
          <w:rFonts w:ascii="宋体" w:eastAsia="宋体" w:hAnsi="宋体" w:cs="宋体"/>
          <w:spacing w:val="8"/>
          <w:position w:val="18"/>
          <w:sz w:val="24"/>
          <w:szCs w:val="24"/>
        </w:rPr>
        <w:t>)</w:t>
      </w:r>
      <w:r>
        <w:rPr>
          <w:rFonts w:ascii="宋体" w:eastAsia="宋体" w:hAnsi="宋体" w:cs="宋体"/>
          <w:spacing w:val="8"/>
          <w:position w:val="18"/>
          <w:sz w:val="24"/>
          <w:szCs w:val="24"/>
        </w:rPr>
        <w:t>拆除塔吊起重臂、平衡臂其它部件。</w:t>
      </w:r>
    </w:p>
    <w:p w:rsidR="00EC6FB4">
      <w:pPr>
        <w:spacing w:before="1" w:line="219" w:lineRule="auto"/>
        <w:rPr>
          <w:rFonts w:ascii="宋体" w:eastAsia="宋体" w:hAnsi="宋体" w:cs="宋体"/>
          <w:sz w:val="24"/>
          <w:szCs w:val="24"/>
        </w:rPr>
      </w:pPr>
      <w:r>
        <w:rPr>
          <w:rFonts w:ascii="宋体" w:eastAsia="宋体" w:hAnsi="宋体" w:cs="宋体"/>
          <w:spacing w:val="-6"/>
          <w:sz w:val="24"/>
          <w:szCs w:val="24"/>
        </w:rPr>
        <w:t>3</w:t>
      </w:r>
      <w:r>
        <w:rPr>
          <w:rFonts w:ascii="宋体" w:eastAsia="宋体" w:hAnsi="宋体" w:cs="宋体"/>
          <w:spacing w:val="-6"/>
          <w:sz w:val="24"/>
          <w:szCs w:val="24"/>
        </w:rPr>
        <w:t>、技术、安全要求及措施</w:t>
      </w:r>
    </w:p>
    <w:p w:rsidR="00EC6FB4">
      <w:pPr>
        <w:spacing w:before="175" w:line="361" w:lineRule="auto"/>
        <w:ind w:right="1" w:firstLine="459"/>
        <w:rPr>
          <w:rFonts w:ascii="宋体" w:eastAsia="宋体" w:hAnsi="宋体" w:cs="宋体"/>
          <w:sz w:val="24"/>
          <w:szCs w:val="24"/>
        </w:rPr>
      </w:pPr>
      <w:r>
        <w:rPr>
          <w:rFonts w:ascii="宋体" w:eastAsia="宋体" w:hAnsi="宋体" w:cs="宋体"/>
          <w:spacing w:val="-3"/>
          <w:sz w:val="24"/>
          <w:szCs w:val="24"/>
        </w:rPr>
        <w:t>3.1</w:t>
      </w:r>
      <w:r>
        <w:rPr>
          <w:rFonts w:ascii="宋体" w:eastAsia="宋体" w:hAnsi="宋体" w:cs="宋体"/>
          <w:spacing w:val="-3"/>
          <w:sz w:val="24"/>
          <w:szCs w:val="24"/>
        </w:rPr>
        <w:t>、拆卸单位务必是有资质的专业拆卸塔吊的单位或者企业，并设专人进行拆除，</w:t>
      </w:r>
      <w:r>
        <w:rPr>
          <w:rFonts w:ascii="宋体" w:eastAsia="宋体" w:hAnsi="宋体" w:cs="宋体"/>
          <w:spacing w:val="-1"/>
          <w:sz w:val="24"/>
          <w:szCs w:val="24"/>
        </w:rPr>
        <w:t>协调拆塔作业，拆卸操作人员务必持证上岗，同时有不宜此项作业的疾病的人员禁止本项</w:t>
      </w:r>
    </w:p>
    <w:p w:rsidR="00EC6FB4">
      <w:pPr>
        <w:spacing w:before="1" w:line="218" w:lineRule="auto"/>
        <w:rPr>
          <w:rFonts w:ascii="宋体" w:eastAsia="宋体" w:hAnsi="宋体" w:cs="宋体"/>
          <w:sz w:val="24"/>
          <w:szCs w:val="24"/>
        </w:rPr>
      </w:pPr>
      <w:r>
        <w:rPr>
          <w:rFonts w:ascii="宋体" w:eastAsia="宋体" w:hAnsi="宋体" w:cs="宋体"/>
          <w:spacing w:val="-1"/>
          <w:sz w:val="24"/>
          <w:szCs w:val="24"/>
        </w:rPr>
        <w:t>作业：作业前务必进行书面安全技术交底，</w:t>
      </w:r>
      <w:r>
        <w:rPr>
          <w:rFonts w:ascii="宋体" w:eastAsia="宋体" w:hAnsi="宋体" w:cs="宋体"/>
          <w:spacing w:val="-2"/>
          <w:sz w:val="24"/>
          <w:szCs w:val="24"/>
        </w:rPr>
        <w:t>并保持上、下通讯联络畅通。</w:t>
      </w:r>
    </w:p>
    <w:p w:rsidR="00EC6FB4">
      <w:pPr>
        <w:spacing w:before="185" w:line="219" w:lineRule="auto"/>
        <w:ind w:left="459"/>
        <w:rPr>
          <w:rFonts w:ascii="宋体" w:eastAsia="宋体" w:hAnsi="宋体" w:cs="宋体"/>
          <w:sz w:val="24"/>
          <w:szCs w:val="24"/>
        </w:rPr>
      </w:pPr>
      <w:r>
        <w:rPr>
          <w:rFonts w:ascii="宋体" w:eastAsia="宋体" w:hAnsi="宋体" w:cs="宋体"/>
          <w:spacing w:val="-4"/>
          <w:sz w:val="24"/>
          <w:szCs w:val="24"/>
        </w:rPr>
        <w:t>3.2</w:t>
      </w:r>
      <w:r>
        <w:rPr>
          <w:rFonts w:ascii="宋体" w:eastAsia="宋体" w:hAnsi="宋体" w:cs="宋体"/>
          <w:spacing w:val="-4"/>
          <w:sz w:val="24"/>
          <w:szCs w:val="24"/>
        </w:rPr>
        <w:t>、安放吊车的位置准确，安放要平，并垫角，旁边不可有人作业。</w:t>
      </w:r>
    </w:p>
    <w:p w:rsidR="00EC6FB4">
      <w:pPr>
        <w:spacing w:before="176" w:line="219" w:lineRule="auto"/>
        <w:ind w:left="459"/>
        <w:rPr>
          <w:rFonts w:ascii="宋体" w:eastAsia="宋体" w:hAnsi="宋体" w:cs="宋体"/>
          <w:sz w:val="24"/>
          <w:szCs w:val="24"/>
        </w:rPr>
      </w:pPr>
      <w:r>
        <w:rPr>
          <w:rFonts w:ascii="宋体" w:eastAsia="宋体" w:hAnsi="宋体" w:cs="宋体"/>
          <w:spacing w:val="10"/>
          <w:sz w:val="24"/>
          <w:szCs w:val="24"/>
        </w:rPr>
        <w:t>3.3</w:t>
      </w:r>
      <w:r>
        <w:rPr>
          <w:rFonts w:ascii="宋体" w:eastAsia="宋体" w:hAnsi="宋体" w:cs="宋体"/>
          <w:spacing w:val="10"/>
          <w:sz w:val="24"/>
          <w:szCs w:val="24"/>
        </w:rPr>
        <w:t>、</w:t>
      </w:r>
      <w:r>
        <w:rPr>
          <w:rFonts w:ascii="宋体" w:eastAsia="宋体" w:hAnsi="宋体" w:cs="宋体"/>
          <w:spacing w:val="10"/>
          <w:sz w:val="24"/>
          <w:szCs w:val="24"/>
        </w:rPr>
        <w:t xml:space="preserve"> </w:t>
      </w:r>
      <w:r>
        <w:rPr>
          <w:rFonts w:ascii="宋体" w:eastAsia="宋体" w:hAnsi="宋体" w:cs="宋体"/>
          <w:spacing w:val="10"/>
          <w:sz w:val="24"/>
          <w:szCs w:val="24"/>
        </w:rPr>
        <w:t xml:space="preserve"> </w:t>
      </w:r>
      <w:r>
        <w:rPr>
          <w:rFonts w:ascii="宋体" w:eastAsia="宋体" w:hAnsi="宋体" w:cs="宋体"/>
          <w:spacing w:val="10"/>
          <w:sz w:val="24"/>
          <w:szCs w:val="24"/>
        </w:rPr>
        <w:t>拆装塔帽时，吊车应选在内套</w:t>
      </w:r>
      <w:r>
        <w:rPr>
          <w:rFonts w:ascii="宋体" w:eastAsia="宋体" w:hAnsi="宋体" w:cs="宋体"/>
          <w:spacing w:val="10"/>
          <w:sz w:val="24"/>
          <w:szCs w:val="24"/>
        </w:rPr>
        <w:t>(</w:t>
      </w:r>
      <w:r>
        <w:rPr>
          <w:rFonts w:ascii="宋体" w:eastAsia="宋体" w:hAnsi="宋体" w:cs="宋体"/>
          <w:spacing w:val="10"/>
          <w:sz w:val="24"/>
          <w:szCs w:val="24"/>
        </w:rPr>
        <w:t>塔顶</w:t>
      </w:r>
      <w:r>
        <w:rPr>
          <w:rFonts w:ascii="宋体" w:eastAsia="宋体" w:hAnsi="宋体" w:cs="宋体"/>
          <w:spacing w:val="10"/>
          <w:sz w:val="24"/>
          <w:szCs w:val="24"/>
        </w:rPr>
        <w:t>)</w:t>
      </w:r>
      <w:r>
        <w:rPr>
          <w:rFonts w:ascii="宋体" w:eastAsia="宋体" w:hAnsi="宋体" w:cs="宋体"/>
          <w:spacing w:val="10"/>
          <w:sz w:val="24"/>
          <w:szCs w:val="24"/>
        </w:rPr>
        <w:t>或者踏顶钢板处</w:t>
      </w:r>
      <w:r>
        <w:rPr>
          <w:rFonts w:ascii="宋体" w:eastAsia="宋体" w:hAnsi="宋体" w:cs="宋体"/>
          <w:spacing w:val="10"/>
          <w:sz w:val="24"/>
          <w:szCs w:val="24"/>
        </w:rPr>
        <w:t>(</w:t>
      </w:r>
      <w:r>
        <w:rPr>
          <w:rFonts w:ascii="宋体" w:eastAsia="宋体" w:hAnsi="宋体" w:cs="宋体"/>
          <w:spacing w:val="10"/>
          <w:sz w:val="24"/>
          <w:szCs w:val="24"/>
        </w:rPr>
        <w:t>棱角处务必处理</w:t>
      </w:r>
      <w:r>
        <w:rPr>
          <w:rFonts w:ascii="宋体" w:eastAsia="宋体" w:hAnsi="宋体" w:cs="宋体"/>
          <w:spacing w:val="10"/>
          <w:sz w:val="24"/>
          <w:szCs w:val="24"/>
        </w:rPr>
        <w:t>)</w:t>
      </w:r>
    </w:p>
    <w:p w:rsidR="00EC6FB4">
      <w:pPr>
        <w:spacing w:before="187" w:line="219" w:lineRule="auto"/>
        <w:ind w:left="459"/>
        <w:rPr>
          <w:rFonts w:ascii="宋体" w:eastAsia="宋体" w:hAnsi="宋体" w:cs="宋体"/>
          <w:sz w:val="24"/>
          <w:szCs w:val="24"/>
        </w:rPr>
      </w:pPr>
      <w:r>
        <w:rPr>
          <w:rFonts w:ascii="宋体" w:eastAsia="宋体" w:hAnsi="宋体" w:cs="宋体"/>
          <w:spacing w:val="-5"/>
          <w:sz w:val="24"/>
          <w:szCs w:val="24"/>
        </w:rPr>
        <w:t>3.4</w:t>
      </w:r>
      <w:r>
        <w:rPr>
          <w:rFonts w:ascii="宋体" w:eastAsia="宋体" w:hAnsi="宋体" w:cs="宋体"/>
          <w:spacing w:val="-5"/>
          <w:sz w:val="24"/>
          <w:szCs w:val="24"/>
        </w:rPr>
        <w:t>、关键部位的螺栓一定要打实拧紧。</w:t>
      </w:r>
    </w:p>
    <w:p w:rsidR="00EC6FB4">
      <w:pPr>
        <w:spacing w:before="184" w:line="362" w:lineRule="auto"/>
        <w:ind w:right="7" w:firstLine="459"/>
        <w:rPr>
          <w:rFonts w:ascii="宋体" w:eastAsia="宋体" w:hAnsi="宋体" w:cs="宋体"/>
          <w:sz w:val="24"/>
          <w:szCs w:val="24"/>
        </w:rPr>
      </w:pPr>
      <w:r>
        <w:rPr>
          <w:rFonts w:ascii="宋体" w:eastAsia="宋体" w:hAnsi="宋体" w:cs="宋体"/>
          <w:spacing w:val="-3"/>
          <w:sz w:val="24"/>
          <w:szCs w:val="24"/>
        </w:rPr>
        <w:t>3.5</w:t>
      </w:r>
      <w:r>
        <w:rPr>
          <w:rFonts w:ascii="宋体" w:eastAsia="宋体" w:hAnsi="宋体" w:cs="宋体"/>
          <w:spacing w:val="-3"/>
          <w:sz w:val="24"/>
          <w:szCs w:val="24"/>
        </w:rPr>
        <w:t>、拆平衡臂时，务必按本吊说明书要求选准</w:t>
      </w:r>
      <w:r>
        <w:rPr>
          <w:rFonts w:ascii="宋体" w:eastAsia="宋体" w:hAnsi="宋体" w:cs="宋体"/>
          <w:spacing w:val="-4"/>
          <w:sz w:val="24"/>
          <w:szCs w:val="24"/>
        </w:rPr>
        <w:t>布点，确保平衡，拆卸连接销轴时，</w:t>
      </w:r>
      <w:r>
        <w:rPr>
          <w:rFonts w:ascii="宋体" w:eastAsia="宋体" w:hAnsi="宋体" w:cs="宋体"/>
          <w:spacing w:val="-1"/>
          <w:sz w:val="24"/>
          <w:szCs w:val="24"/>
        </w:rPr>
        <w:t>选好位置，防止挤、碰、挑的伤害事故，拆卸发现故障时应立即停止作业，排除故</w:t>
      </w:r>
      <w:r>
        <w:rPr>
          <w:rFonts w:ascii="宋体" w:eastAsia="宋体" w:hAnsi="宋体" w:cs="宋体"/>
          <w:spacing w:val="-2"/>
          <w:sz w:val="24"/>
          <w:szCs w:val="24"/>
        </w:rPr>
        <w:t>障后方</w:t>
      </w:r>
    </w:p>
    <w:p w:rsidR="00EC6FB4">
      <w:pPr>
        <w:spacing w:line="220" w:lineRule="auto"/>
        <w:rPr>
          <w:rFonts w:ascii="宋体" w:eastAsia="宋体" w:hAnsi="宋体" w:cs="宋体"/>
          <w:sz w:val="24"/>
          <w:szCs w:val="24"/>
        </w:rPr>
      </w:pPr>
      <w:r>
        <w:rPr>
          <w:rFonts w:ascii="宋体" w:eastAsia="宋体" w:hAnsi="宋体" w:cs="宋体"/>
          <w:spacing w:val="-7"/>
          <w:sz w:val="24"/>
          <w:szCs w:val="24"/>
        </w:rPr>
        <w:t>可继续作业。</w:t>
      </w:r>
    </w:p>
    <w:p w:rsidR="00EC6FB4">
      <w:pPr>
        <w:spacing w:before="192" w:line="219" w:lineRule="auto"/>
        <w:ind w:left="459"/>
        <w:rPr>
          <w:rFonts w:ascii="宋体" w:eastAsia="宋体" w:hAnsi="宋体" w:cs="宋体"/>
          <w:sz w:val="24"/>
          <w:szCs w:val="24"/>
        </w:rPr>
      </w:pPr>
      <w:r>
        <w:rPr>
          <w:rFonts w:ascii="宋体" w:eastAsia="宋体" w:hAnsi="宋体" w:cs="宋体"/>
          <w:spacing w:val="-2"/>
          <w:sz w:val="24"/>
          <w:szCs w:val="24"/>
        </w:rPr>
        <w:t>3.6</w:t>
      </w:r>
      <w:r>
        <w:rPr>
          <w:rFonts w:ascii="宋体" w:eastAsia="宋体" w:hAnsi="宋体" w:cs="宋体"/>
          <w:spacing w:val="-2"/>
          <w:sz w:val="24"/>
          <w:szCs w:val="24"/>
        </w:rPr>
        <w:t>、拆塔时，被吊件钢丝绳未崩上劲之前，</w:t>
      </w:r>
      <w:r>
        <w:rPr>
          <w:rFonts w:ascii="宋体" w:eastAsia="宋体" w:hAnsi="宋体" w:cs="宋体"/>
          <w:spacing w:val="-3"/>
          <w:sz w:val="24"/>
          <w:szCs w:val="24"/>
        </w:rPr>
        <w:t>严禁将大底脚螺栓事先松开卸掉。</w:t>
      </w:r>
    </w:p>
    <w:p w:rsidR="00EC6FB4">
      <w:pPr>
        <w:spacing w:before="166" w:line="362" w:lineRule="auto"/>
        <w:ind w:right="2" w:firstLine="459"/>
        <w:rPr>
          <w:rFonts w:ascii="宋体" w:eastAsia="宋体" w:hAnsi="宋体" w:cs="宋体"/>
          <w:sz w:val="24"/>
          <w:szCs w:val="24"/>
        </w:rPr>
      </w:pPr>
      <w:r>
        <w:rPr>
          <w:rFonts w:ascii="宋体" w:eastAsia="宋体" w:hAnsi="宋体" w:cs="宋体"/>
          <w:spacing w:val="-2"/>
          <w:sz w:val="24"/>
          <w:szCs w:val="24"/>
        </w:rPr>
        <w:t>3.7</w:t>
      </w:r>
      <w:r>
        <w:rPr>
          <w:rFonts w:ascii="宋体" w:eastAsia="宋体" w:hAnsi="宋体" w:cs="宋体"/>
          <w:spacing w:val="-2"/>
          <w:sz w:val="24"/>
          <w:szCs w:val="24"/>
        </w:rPr>
        <w:t>、汽车吊作业人员务必持证上岗，作业中操纵好起重臂高度与旋转半径，并与建</w:t>
      </w:r>
      <w:r>
        <w:rPr>
          <w:rFonts w:ascii="宋体" w:eastAsia="宋体" w:hAnsi="宋体" w:cs="宋体"/>
          <w:spacing w:val="-1"/>
          <w:sz w:val="24"/>
          <w:szCs w:val="24"/>
        </w:rPr>
        <w:t>筑汽车吊作业人员务必持证上岗，作业中操纵好起重臂高度与旋转半径，并与建筑物外脚</w:t>
      </w:r>
    </w:p>
    <w:p w:rsidR="00EC6FB4">
      <w:pPr>
        <w:spacing w:line="219" w:lineRule="auto"/>
        <w:rPr>
          <w:rFonts w:ascii="宋体" w:eastAsia="宋体" w:hAnsi="宋体" w:cs="宋体"/>
          <w:sz w:val="24"/>
          <w:szCs w:val="24"/>
        </w:rPr>
      </w:pPr>
      <w:r>
        <w:rPr>
          <w:rFonts w:ascii="宋体" w:eastAsia="宋体" w:hAnsi="宋体" w:cs="宋体"/>
          <w:spacing w:val="3"/>
          <w:sz w:val="24"/>
          <w:szCs w:val="24"/>
        </w:rPr>
        <w:t>手架与高压线护屏架保持</w:t>
      </w:r>
      <w:r>
        <w:rPr>
          <w:rFonts w:ascii="宋体" w:eastAsia="宋体" w:hAnsi="宋体" w:cs="宋体"/>
          <w:spacing w:val="3"/>
          <w:sz w:val="24"/>
          <w:szCs w:val="24"/>
        </w:rPr>
        <w:t>2</w:t>
      </w:r>
      <w:r>
        <w:rPr>
          <w:rFonts w:ascii="宋体" w:eastAsia="宋体" w:hAnsi="宋体" w:cs="宋体"/>
          <w:spacing w:val="3"/>
          <w:sz w:val="24"/>
          <w:szCs w:val="24"/>
        </w:rPr>
        <w:t>米以上。</w:t>
      </w:r>
    </w:p>
    <w:p w:rsidR="00EC6FB4">
      <w:pPr>
        <w:spacing w:before="195" w:line="219" w:lineRule="auto"/>
        <w:ind w:right="6"/>
        <w:jc w:val="right"/>
        <w:rPr>
          <w:rFonts w:ascii="宋体" w:eastAsia="宋体" w:hAnsi="宋体" w:cs="宋体"/>
          <w:sz w:val="24"/>
          <w:szCs w:val="24"/>
        </w:rPr>
      </w:pPr>
      <w:r>
        <w:rPr>
          <w:rFonts w:ascii="宋体" w:eastAsia="宋体" w:hAnsi="宋体" w:cs="宋体"/>
          <w:spacing w:val="12"/>
          <w:sz w:val="24"/>
          <w:szCs w:val="24"/>
        </w:rPr>
        <w:t>3.8</w:t>
      </w:r>
      <w:r>
        <w:rPr>
          <w:rFonts w:ascii="宋体" w:eastAsia="宋体" w:hAnsi="宋体" w:cs="宋体"/>
          <w:spacing w:val="12"/>
          <w:sz w:val="24"/>
          <w:szCs w:val="24"/>
        </w:rPr>
        <w:t>、</w:t>
      </w:r>
      <w:r>
        <w:rPr>
          <w:rFonts w:ascii="宋体" w:eastAsia="宋体" w:hAnsi="宋体" w:cs="宋体"/>
          <w:spacing w:val="12"/>
          <w:sz w:val="24"/>
          <w:szCs w:val="24"/>
        </w:rPr>
        <w:t xml:space="preserve"> 4</w:t>
      </w:r>
      <w:r>
        <w:rPr>
          <w:rFonts w:ascii="宋体" w:eastAsia="宋体" w:hAnsi="宋体" w:cs="宋体"/>
          <w:spacing w:val="12"/>
          <w:sz w:val="24"/>
          <w:szCs w:val="24"/>
        </w:rPr>
        <w:t>级</w:t>
      </w:r>
      <w:r>
        <w:rPr>
          <w:rFonts w:ascii="宋体" w:eastAsia="宋体" w:hAnsi="宋体" w:cs="宋体"/>
          <w:spacing w:val="12"/>
          <w:sz w:val="24"/>
          <w:szCs w:val="24"/>
        </w:rPr>
        <w:t>(</w:t>
      </w:r>
      <w:r>
        <w:rPr>
          <w:rFonts w:ascii="宋体" w:eastAsia="宋体" w:hAnsi="宋体" w:cs="宋体"/>
          <w:spacing w:val="12"/>
          <w:sz w:val="24"/>
          <w:szCs w:val="24"/>
        </w:rPr>
        <w:t>含</w:t>
      </w:r>
      <w:r>
        <w:rPr>
          <w:rFonts w:ascii="宋体" w:eastAsia="宋体" w:hAnsi="宋体" w:cs="宋体"/>
          <w:spacing w:val="12"/>
          <w:sz w:val="24"/>
          <w:szCs w:val="24"/>
        </w:rPr>
        <w:t>4</w:t>
      </w:r>
      <w:r>
        <w:rPr>
          <w:rFonts w:ascii="宋体" w:eastAsia="宋体" w:hAnsi="宋体" w:cs="宋体"/>
          <w:spacing w:val="12"/>
          <w:sz w:val="24"/>
          <w:szCs w:val="24"/>
        </w:rPr>
        <w:t>级</w:t>
      </w:r>
      <w:r>
        <w:rPr>
          <w:rFonts w:ascii="宋体" w:eastAsia="宋体" w:hAnsi="宋体" w:cs="宋体"/>
          <w:spacing w:val="12"/>
          <w:sz w:val="24"/>
          <w:szCs w:val="24"/>
        </w:rPr>
        <w:t>)</w:t>
      </w:r>
      <w:r>
        <w:rPr>
          <w:rFonts w:ascii="宋体" w:eastAsia="宋体" w:hAnsi="宋体" w:cs="宋体"/>
          <w:spacing w:val="12"/>
          <w:sz w:val="24"/>
          <w:szCs w:val="24"/>
        </w:rPr>
        <w:t>以上大风、雨雪天严禁拆塔作业，拆除作</w:t>
      </w:r>
      <w:r>
        <w:rPr>
          <w:rFonts w:ascii="宋体" w:eastAsia="宋体" w:hAnsi="宋体" w:cs="宋体"/>
          <w:spacing w:val="11"/>
          <w:sz w:val="24"/>
          <w:szCs w:val="24"/>
        </w:rPr>
        <w:t>业下方与汽车吊悬挂</w:t>
      </w:r>
    </w:p>
    <w:p w:rsidR="00EC6FB4">
      <w:pPr>
        <w:spacing w:line="219" w:lineRule="auto"/>
        <w:rPr>
          <w:rFonts w:ascii="宋体" w:eastAsia="宋体" w:hAnsi="宋体" w:cs="宋体"/>
          <w:sz w:val="24"/>
          <w:szCs w:val="24"/>
        </w:rPr>
      </w:pPr>
      <w:r>
        <w:rPr>
          <w:rFonts w:ascii="宋体" w:eastAsia="宋体" w:hAnsi="宋体" w:cs="宋体"/>
          <w:sz w:val="24"/>
          <w:szCs w:val="24"/>
        </w:rPr>
        <w:br/>
      </w:r>
      <w:r>
        <w:rPr>
          <w:rFonts w:ascii="宋体" w:eastAsia="宋体" w:hAnsi="宋体" w:cs="宋体"/>
          <w:sz w:val="24"/>
          <w:szCs w:val="24"/>
        </w:rPr>
        <w:br/>
      </w:r>
    </w:p>
    <w:p>
      <w:pPr>
        <w:kinsoku/>
        <w:autoSpaceDE/>
        <w:autoSpaceDN/>
        <w:adjustRightInd/>
        <w:snapToGrid/>
        <w:textAlignment w:val="auto"/>
        <w:rPr>
          <w:rFonts w:ascii="SimSun" w:eastAsia="SimSun" w:hAnsi="SimSun" w:cs="SimSun"/>
          <w:b/>
          <w:bCs/>
          <w:snapToGrid/>
          <w:sz w:val="30"/>
          <w:szCs w:val="30"/>
        </w:rPr>
      </w:pPr>
      <w:r>
        <w:rPr>
          <w:rFonts w:ascii="SimSun" w:eastAsia="SimSun" w:hAnsi="SimSun" w:cs="SimSun"/>
          <w:b/>
          <w:bCs/>
          <w:snapToGrid/>
          <w:sz w:val="30"/>
          <w:szCs w:val="30"/>
        </w:rPr>
        <w:t>以上内容仅为本文档的试下载部分，为可阅读页数的一半内容。如要下载或阅读全文，请访问：</w:t>
      </w:r>
      <w:hyperlink r:id="rId98" w:history="1">
        <w:r>
          <w:rPr>
            <w:rFonts w:ascii="SimSun" w:eastAsia="SimSun" w:hAnsi="SimSun" w:cs="SimSun"/>
            <w:b/>
            <w:bCs/>
            <w:snapToGrid/>
            <w:color w:val="0000EE"/>
            <w:sz w:val="30"/>
            <w:szCs w:val="30"/>
            <w:u w:val="single" w:color="0000EE"/>
          </w:rPr>
          <w:t>https://d.book118.com/428120106023006046</w:t>
        </w:r>
      </w:hyperlink>
    </w:p>
    <w:p w:rsidR="00EC6FB4">
      <w:pPr>
        <w:spacing w:line="219" w:lineRule="auto"/>
        <w:rPr>
          <w:rFonts w:ascii="宋体" w:eastAsia="宋体" w:hAnsi="宋体" w:cs="宋体"/>
          <w:sz w:val="24"/>
          <w:szCs w:val="24"/>
        </w:rPr>
      </w:pPr>
    </w:p>
    <w:sectPr>
      <w:headerReference w:type="even" r:id="rId99"/>
      <w:headerReference w:type="default" r:id="rId100"/>
      <w:footerReference w:type="even" r:id="rId101"/>
      <w:footerReference w:type="default" r:id="rId102"/>
      <w:headerReference w:type="first" r:id="rId103"/>
      <w:footerReference w:type="first" r:id="rId104"/>
      <w:pgSz w:w="11910" w:h="16840"/>
      <w:pgMar w:top="1180" w:right="1163" w:bottom="0" w:left="1420" w:header="0" w:footer="0" w:gutter="0"/>
      <w:pgNumType w:start="15"/>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rsidRPr="00561EF3" w:rsidP="00561EF3">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EF3">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bordersDoNotSurroundHeader/>
  <w:bordersDoNotSurroundFooter/>
  <w:defaultTabStop w:val="420"/>
  <w:characterSpacingControl w:val="doNotCompress"/>
  <w:compat>
    <w:spaceForUL/>
    <w:ulTrailSpace/>
    <w:useFELayout/>
  </w:compat>
  <w:rsids>
    <w:rsidRoot w:val="00EC6FB4"/>
    <w:rsid w:val="00561EF3"/>
    <w:rsid w:val="007B2C75"/>
    <w:rsid w:val="00EC6FB4"/>
    <w:rsid w:val="49C33FB6"/>
  </w:rsids>
  <w:docVars>
    <w:docVar w:name="commondata" w:val="eyJoZGlkIjoiNTJhNDRkMzUxNzE4OWU2NTg4Y2Y1M2ZkOTBlZTdiNTEifQ=="/>
    <w:docVar w:name="KSO_WPS_MARK_KEY" w:val="9ce3ce1f-c3d1-4012-9c26-779e82131afe"/>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semiHidden/>
    <w:qFormat/>
    <w:rsid w:val="00EC6FB4"/>
    <w:pPr>
      <w:kinsoku w:val="0"/>
      <w:autoSpaceDE w:val="0"/>
      <w:autoSpaceDN w:val="0"/>
      <w:adjustRightInd w:val="0"/>
      <w:snapToGrid w:val="0"/>
      <w:textAlignment w:val="baseline"/>
    </w:pPr>
    <w:rPr>
      <w:rFonts w:eastAsia="Arial"/>
      <w:snapToGrid w:val="0"/>
      <w:color w:val="000000"/>
      <w:sz w:val="21"/>
      <w:szCs w:val="2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qFormat/>
    <w:rsid w:val="00EC6FB4"/>
  </w:style>
  <w:style w:type="table" w:customStyle="1" w:styleId="TableNormal0">
    <w:name w:val="Table Normal_0"/>
    <w:semiHidden/>
    <w:unhideWhenUsed/>
    <w:qFormat/>
    <w:rsid w:val="00EC6FB4"/>
    <w:tblPr>
      <w:tblCellMar>
        <w:top w:w="0" w:type="dxa"/>
        <w:left w:w="0" w:type="dxa"/>
        <w:bottom w:w="0" w:type="dxa"/>
        <w:right w:w="0" w:type="dxa"/>
      </w:tblCellMar>
    </w:tblPr>
  </w:style>
  <w:style w:type="paragraph" w:customStyle="1" w:styleId="TableText">
    <w:name w:val="Table Text"/>
    <w:basedOn w:val="Normal"/>
    <w:semiHidden/>
    <w:qFormat/>
    <w:rsid w:val="00EC6FB4"/>
    <w:rPr>
      <w:rFonts w:ascii="宋体" w:eastAsia="宋体" w:hAnsi="宋体" w:cs="宋体"/>
      <w:sz w:val="24"/>
      <w:szCs w:val="24"/>
    </w:rPr>
  </w:style>
  <w:style w:type="paragraph" w:styleId="Header">
    <w:name w:val="header"/>
    <w:basedOn w:val="Normal"/>
    <w:link w:val="Char"/>
    <w:rsid w:val="00561EF3"/>
    <w:pPr>
      <w:tabs>
        <w:tab w:val="center" w:pos="4153"/>
        <w:tab w:val="right" w:pos="8306"/>
      </w:tabs>
      <w:jc w:val="center"/>
    </w:pPr>
    <w:rPr>
      <w:sz w:val="18"/>
      <w:szCs w:val="18"/>
    </w:rPr>
  </w:style>
  <w:style w:type="character" w:customStyle="1" w:styleId="Char">
    <w:name w:val="页眉 Char"/>
    <w:basedOn w:val="DefaultParagraphFont"/>
    <w:link w:val="Header"/>
    <w:rsid w:val="00561EF3"/>
    <w:rPr>
      <w:rFonts w:eastAsia="Arial"/>
      <w:snapToGrid w:val="0"/>
      <w:color w:val="000000"/>
      <w:sz w:val="18"/>
      <w:szCs w:val="18"/>
      <w:lang w:eastAsia="en-US"/>
    </w:rPr>
  </w:style>
  <w:style w:type="paragraph" w:styleId="Footer">
    <w:name w:val="footer"/>
    <w:basedOn w:val="Normal"/>
    <w:link w:val="Char0"/>
    <w:rsid w:val="00561EF3"/>
    <w:pPr>
      <w:tabs>
        <w:tab w:val="center" w:pos="4153"/>
        <w:tab w:val="right" w:pos="8306"/>
      </w:tabs>
    </w:pPr>
    <w:rPr>
      <w:sz w:val="18"/>
      <w:szCs w:val="18"/>
    </w:rPr>
  </w:style>
  <w:style w:type="character" w:customStyle="1" w:styleId="Char0">
    <w:name w:val="页脚 Char"/>
    <w:basedOn w:val="DefaultParagraphFont"/>
    <w:link w:val="Footer"/>
    <w:rsid w:val="00561EF3"/>
    <w:rPr>
      <w:rFonts w:eastAsia="Arial"/>
      <w:snapToGrid w:val="0"/>
      <w:color w:val="000000"/>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header" Target="header44.xml" /><Relationship Id="rId101" Type="http://schemas.openxmlformats.org/officeDocument/2006/relationships/footer" Target="footer43.xml" /><Relationship Id="rId102" Type="http://schemas.openxmlformats.org/officeDocument/2006/relationships/footer" Target="footer44.xml" /><Relationship Id="rId103" Type="http://schemas.openxmlformats.org/officeDocument/2006/relationships/header" Target="header45.xml" /><Relationship Id="rId104" Type="http://schemas.openxmlformats.org/officeDocument/2006/relationships/footer" Target="footer45.xml" /><Relationship Id="rId105" Type="http://schemas.openxmlformats.org/officeDocument/2006/relationships/theme" Target="theme/theme1.xml" /><Relationship Id="rId106" Type="http://schemas.openxmlformats.org/officeDocument/2006/relationships/styles" Target="styles.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image" Target="media/image1.jpeg" /><Relationship Id="rId24" Type="http://schemas.openxmlformats.org/officeDocument/2006/relationships/image" Target="media/image2.jpeg" /><Relationship Id="rId25" Type="http://schemas.openxmlformats.org/officeDocument/2006/relationships/image" Target="media/image3.jpeg" /><Relationship Id="rId26" Type="http://schemas.openxmlformats.org/officeDocument/2006/relationships/image" Target="media/image4.jpeg" /><Relationship Id="rId27" Type="http://schemas.openxmlformats.org/officeDocument/2006/relationships/header" Target="header10.xml" /><Relationship Id="rId28" Type="http://schemas.openxmlformats.org/officeDocument/2006/relationships/header" Target="header11.xml" /><Relationship Id="rId29" Type="http://schemas.openxmlformats.org/officeDocument/2006/relationships/footer" Target="footer10.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image" Target="media/image5.jpeg" /><Relationship Id="rId34" Type="http://schemas.openxmlformats.org/officeDocument/2006/relationships/image" Target="media/image6.jpeg" /><Relationship Id="rId35" Type="http://schemas.openxmlformats.org/officeDocument/2006/relationships/header" Target="header13.xml" /><Relationship Id="rId36" Type="http://schemas.openxmlformats.org/officeDocument/2006/relationships/header" Target="header14.xml" /><Relationship Id="rId37" Type="http://schemas.openxmlformats.org/officeDocument/2006/relationships/footer" Target="footer13.xml" /><Relationship Id="rId38" Type="http://schemas.openxmlformats.org/officeDocument/2006/relationships/footer" Target="footer14.xml" /><Relationship Id="rId39" Type="http://schemas.openxmlformats.org/officeDocument/2006/relationships/header" Target="header15.xml" /><Relationship Id="rId4" Type="http://schemas.openxmlformats.org/officeDocument/2006/relationships/customXml" Target="../customXml/item1.xml" /><Relationship Id="rId40" Type="http://schemas.openxmlformats.org/officeDocument/2006/relationships/footer" Target="footer15.xml" /><Relationship Id="rId41" Type="http://schemas.openxmlformats.org/officeDocument/2006/relationships/header" Target="header16.xml" /><Relationship Id="rId42" Type="http://schemas.openxmlformats.org/officeDocument/2006/relationships/header" Target="header17.xml" /><Relationship Id="rId43" Type="http://schemas.openxmlformats.org/officeDocument/2006/relationships/footer" Target="footer16.xml" /><Relationship Id="rId44" Type="http://schemas.openxmlformats.org/officeDocument/2006/relationships/footer" Target="footer17.xml" /><Relationship Id="rId45" Type="http://schemas.openxmlformats.org/officeDocument/2006/relationships/header" Target="header18.xml" /><Relationship Id="rId46" Type="http://schemas.openxmlformats.org/officeDocument/2006/relationships/footer" Target="footer18.xml" /><Relationship Id="rId47" Type="http://schemas.openxmlformats.org/officeDocument/2006/relationships/header" Target="header19.xml" /><Relationship Id="rId48" Type="http://schemas.openxmlformats.org/officeDocument/2006/relationships/header" Target="header20.xml" /><Relationship Id="rId49" Type="http://schemas.openxmlformats.org/officeDocument/2006/relationships/footer" Target="footer19.xml" /><Relationship Id="rId5" Type="http://schemas.openxmlformats.org/officeDocument/2006/relationships/header" Target="header1.xml" /><Relationship Id="rId50" Type="http://schemas.openxmlformats.org/officeDocument/2006/relationships/footer" Target="footer20.xml" /><Relationship Id="rId51" Type="http://schemas.openxmlformats.org/officeDocument/2006/relationships/header" Target="header21.xml" /><Relationship Id="rId52" Type="http://schemas.openxmlformats.org/officeDocument/2006/relationships/footer" Target="footer21.xml" /><Relationship Id="rId53" Type="http://schemas.openxmlformats.org/officeDocument/2006/relationships/header" Target="header22.xml" /><Relationship Id="rId54" Type="http://schemas.openxmlformats.org/officeDocument/2006/relationships/header" Target="header23.xml" /><Relationship Id="rId55" Type="http://schemas.openxmlformats.org/officeDocument/2006/relationships/footer" Target="footer22.xml" /><Relationship Id="rId56" Type="http://schemas.openxmlformats.org/officeDocument/2006/relationships/footer" Target="footer23.xml" /><Relationship Id="rId57" Type="http://schemas.openxmlformats.org/officeDocument/2006/relationships/header" Target="header24.xml" /><Relationship Id="rId58" Type="http://schemas.openxmlformats.org/officeDocument/2006/relationships/footer" Target="footer24.xml" /><Relationship Id="rId59" Type="http://schemas.openxmlformats.org/officeDocument/2006/relationships/header" Target="header25.xml" /><Relationship Id="rId6" Type="http://schemas.openxmlformats.org/officeDocument/2006/relationships/header" Target="header2.xml" /><Relationship Id="rId60" Type="http://schemas.openxmlformats.org/officeDocument/2006/relationships/header" Target="header26.xml" /><Relationship Id="rId61" Type="http://schemas.openxmlformats.org/officeDocument/2006/relationships/footer" Target="footer25.xml" /><Relationship Id="rId62" Type="http://schemas.openxmlformats.org/officeDocument/2006/relationships/footer" Target="footer26.xml" /><Relationship Id="rId63" Type="http://schemas.openxmlformats.org/officeDocument/2006/relationships/header" Target="header27.xml" /><Relationship Id="rId64" Type="http://schemas.openxmlformats.org/officeDocument/2006/relationships/footer" Target="footer27.xml" /><Relationship Id="rId65" Type="http://schemas.openxmlformats.org/officeDocument/2006/relationships/header" Target="header28.xml" /><Relationship Id="rId66" Type="http://schemas.openxmlformats.org/officeDocument/2006/relationships/header" Target="header29.xml" /><Relationship Id="rId67" Type="http://schemas.openxmlformats.org/officeDocument/2006/relationships/footer" Target="footer28.xml" /><Relationship Id="rId68" Type="http://schemas.openxmlformats.org/officeDocument/2006/relationships/footer" Target="footer29.xml" /><Relationship Id="rId69" Type="http://schemas.openxmlformats.org/officeDocument/2006/relationships/header" Target="header30.xml" /><Relationship Id="rId7" Type="http://schemas.openxmlformats.org/officeDocument/2006/relationships/footer" Target="footer1.xml" /><Relationship Id="rId70" Type="http://schemas.openxmlformats.org/officeDocument/2006/relationships/footer" Target="footer30.xml" /><Relationship Id="rId71" Type="http://schemas.openxmlformats.org/officeDocument/2006/relationships/header" Target="header31.xml" /><Relationship Id="rId72" Type="http://schemas.openxmlformats.org/officeDocument/2006/relationships/header" Target="header32.xml" /><Relationship Id="rId73" Type="http://schemas.openxmlformats.org/officeDocument/2006/relationships/footer" Target="footer31.xml" /><Relationship Id="rId74" Type="http://schemas.openxmlformats.org/officeDocument/2006/relationships/footer" Target="footer32.xml" /><Relationship Id="rId75" Type="http://schemas.openxmlformats.org/officeDocument/2006/relationships/header" Target="header33.xml" /><Relationship Id="rId76" Type="http://schemas.openxmlformats.org/officeDocument/2006/relationships/footer" Target="footer33.xml" /><Relationship Id="rId77" Type="http://schemas.openxmlformats.org/officeDocument/2006/relationships/header" Target="header34.xml" /><Relationship Id="rId78" Type="http://schemas.openxmlformats.org/officeDocument/2006/relationships/header" Target="header35.xml" /><Relationship Id="rId79" Type="http://schemas.openxmlformats.org/officeDocument/2006/relationships/footer" Target="footer34.xml" /><Relationship Id="rId8" Type="http://schemas.openxmlformats.org/officeDocument/2006/relationships/footer" Target="footer2.xml" /><Relationship Id="rId80" Type="http://schemas.openxmlformats.org/officeDocument/2006/relationships/footer" Target="footer35.xml" /><Relationship Id="rId81" Type="http://schemas.openxmlformats.org/officeDocument/2006/relationships/header" Target="header36.xml" /><Relationship Id="rId82" Type="http://schemas.openxmlformats.org/officeDocument/2006/relationships/footer" Target="footer36.xml" /><Relationship Id="rId83" Type="http://schemas.openxmlformats.org/officeDocument/2006/relationships/image" Target="media/image7.jpeg" /><Relationship Id="rId84" Type="http://schemas.openxmlformats.org/officeDocument/2006/relationships/image" Target="media/image8.jpeg" /><Relationship Id="rId85" Type="http://schemas.openxmlformats.org/officeDocument/2006/relationships/image" Target="media/image9.jpeg" /><Relationship Id="rId86" Type="http://schemas.openxmlformats.org/officeDocument/2006/relationships/header" Target="header37.xml" /><Relationship Id="rId87" Type="http://schemas.openxmlformats.org/officeDocument/2006/relationships/header" Target="header38.xml" /><Relationship Id="rId88" Type="http://schemas.openxmlformats.org/officeDocument/2006/relationships/footer" Target="footer37.xml" /><Relationship Id="rId89" Type="http://schemas.openxmlformats.org/officeDocument/2006/relationships/footer" Target="footer38.xml" /><Relationship Id="rId9" Type="http://schemas.openxmlformats.org/officeDocument/2006/relationships/header" Target="header3.xml" /><Relationship Id="rId90" Type="http://schemas.openxmlformats.org/officeDocument/2006/relationships/header" Target="header39.xml" /><Relationship Id="rId91" Type="http://schemas.openxmlformats.org/officeDocument/2006/relationships/footer" Target="footer39.xml" /><Relationship Id="rId92" Type="http://schemas.openxmlformats.org/officeDocument/2006/relationships/header" Target="header40.xml" /><Relationship Id="rId93" Type="http://schemas.openxmlformats.org/officeDocument/2006/relationships/header" Target="header41.xml" /><Relationship Id="rId94" Type="http://schemas.openxmlformats.org/officeDocument/2006/relationships/footer" Target="footer40.xml" /><Relationship Id="rId95" Type="http://schemas.openxmlformats.org/officeDocument/2006/relationships/footer" Target="footer41.xml" /><Relationship Id="rId96" Type="http://schemas.openxmlformats.org/officeDocument/2006/relationships/header" Target="header42.xml" /><Relationship Id="rId97" Type="http://schemas.openxmlformats.org/officeDocument/2006/relationships/footer" Target="footer42.xml" /><Relationship Id="rId98" Type="http://schemas.openxmlformats.org/officeDocument/2006/relationships/hyperlink" Target="https://d.book118.com/428120106023006046" TargetMode="External" /><Relationship Id="rId99" Type="http://schemas.openxmlformats.org/officeDocument/2006/relationships/header" Target="header43.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28"/>
    <customShpInfo spid="_x0000_s1029"/>
    <customShpInfo spid="_x0000_s1027"/>
    <customShpInfo spid="_x0000_s1030"/>
    <customShpInfo spid="_x0000_s1032"/>
    <customShpInfo spid="_x0000_s1033"/>
    <customShpInfo spid="_x0000_s1034"/>
    <customShpInfo spid="_x0000_s1031"/>
    <customShpInfo spid="_x0000_s1036"/>
    <customShpInfo spid="_x0000_s1037"/>
    <customShpInfo spid="_x0000_s1038"/>
    <customShpInfo spid="_x0000_s1035"/>
    <customShpInfo spid="_x0000_s1039"/>
    <customShpInfo spid="_x0000_s1041"/>
    <customShpInfo spid="_x0000_s1042"/>
    <customShpInfo spid="_x0000_s104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2913</Words>
  <Characters>16609</Characters>
  <Application>Microsoft Office Word</Application>
  <DocSecurity>0</DocSecurity>
  <Lines>138</Lines>
  <Paragraphs>38</Paragraphs>
  <ScaleCrop>false</ScaleCrop>
  <Company/>
  <LinksUpToDate>false</LinksUpToDate>
  <CharactersWithSpaces>19484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2024-01-21T09:05:00Z</dcterms:created>
  <dcterms:modified xsi:type="dcterms:W3CDTF">2024-01-21T09:05:00Z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2023-12-13T20:34:24Z</vt:filetime>
  </property>
  <property fmtid="{D5CDD505-2E9C-101B-9397-08002B2CF9AE}" pid="3" name="CRO">
    <vt:lpwstr>wqlLaW5nc29mdCBQREYgdG8gV1BTIDkw</vt:lpwstr>
  </property>
  <property fmtid="{D5CDD505-2E9C-101B-9397-08002B2CF9AE}" pid="4" name="ICV">
    <vt:lpwstr>DB96BBDA7ABC48299505E20A17EB42C3_12</vt:lpwstr>
  </property>
  <property fmtid="{D5CDD505-2E9C-101B-9397-08002B2CF9AE}" pid="5" name="KSOProductBuildVer">
    <vt:lpwstr>2052-11.1.0.14309</vt:lpwstr>
  </property>
  <property fmtid="{D5CDD505-2E9C-101B-9397-08002B2CF9AE}" pid="6" name="UsrData">
    <vt:lpwstr>6579a4c675ed98001f40106cwl</vt:lpwstr>
  </property>
</Properties>
</file>